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08" w:rsidRPr="008317BD" w:rsidRDefault="00592F2C" w:rsidP="008317BD">
      <w:pPr>
        <w:pStyle w:val="a5"/>
        <w:spacing w:line="276" w:lineRule="auto"/>
        <w:jc w:val="center"/>
        <w:rPr>
          <w:b/>
          <w:color w:val="365F91"/>
          <w:sz w:val="40"/>
          <w:szCs w:val="40"/>
          <w:lang w:val="ru-RU"/>
        </w:rPr>
      </w:pPr>
      <w:r w:rsidRPr="008317BD">
        <w:rPr>
          <w:b/>
          <w:color w:val="365F91"/>
          <w:sz w:val="40"/>
          <w:szCs w:val="40"/>
          <w:lang w:val="ru-RU"/>
        </w:rPr>
        <w:t>Пояснительная записка к отчёту об исполнении</w:t>
      </w:r>
    </w:p>
    <w:p w:rsidR="00592F2C" w:rsidRPr="008317BD" w:rsidRDefault="00592F2C" w:rsidP="008317BD">
      <w:pPr>
        <w:pStyle w:val="a5"/>
        <w:spacing w:line="276" w:lineRule="auto"/>
        <w:jc w:val="center"/>
        <w:rPr>
          <w:b/>
          <w:color w:val="365F91"/>
          <w:sz w:val="40"/>
          <w:szCs w:val="40"/>
          <w:lang w:val="ru-RU"/>
        </w:rPr>
      </w:pPr>
      <w:r w:rsidRPr="008317BD">
        <w:rPr>
          <w:b/>
          <w:color w:val="365F91"/>
          <w:sz w:val="40"/>
          <w:szCs w:val="40"/>
          <w:lang w:val="ru-RU"/>
        </w:rPr>
        <w:t>бюдже</w:t>
      </w:r>
      <w:r w:rsidR="007F437A" w:rsidRPr="008317BD">
        <w:rPr>
          <w:b/>
          <w:color w:val="365F91"/>
          <w:sz w:val="40"/>
          <w:szCs w:val="40"/>
          <w:lang w:val="ru-RU"/>
        </w:rPr>
        <w:t>та города Ханты-Мансийска за 201</w:t>
      </w:r>
      <w:r w:rsidR="00555101">
        <w:rPr>
          <w:b/>
          <w:color w:val="365F91"/>
          <w:sz w:val="40"/>
          <w:szCs w:val="40"/>
          <w:lang w:val="ru-RU"/>
        </w:rPr>
        <w:t>4</w:t>
      </w:r>
      <w:r w:rsidRPr="008317BD">
        <w:rPr>
          <w:b/>
          <w:color w:val="365F91"/>
          <w:sz w:val="40"/>
          <w:szCs w:val="40"/>
          <w:lang w:val="ru-RU"/>
        </w:rPr>
        <w:t xml:space="preserve"> год</w:t>
      </w:r>
    </w:p>
    <w:p w:rsidR="008317BD" w:rsidRDefault="008317BD" w:rsidP="00297D7A">
      <w:pPr>
        <w:pStyle w:val="a5"/>
        <w:spacing w:line="276" w:lineRule="auto"/>
        <w:jc w:val="both"/>
        <w:rPr>
          <w:b/>
          <w:sz w:val="40"/>
          <w:szCs w:val="40"/>
          <w:lang w:val="ru-RU"/>
        </w:rPr>
      </w:pPr>
    </w:p>
    <w:p w:rsidR="008317BD" w:rsidRPr="00A43008" w:rsidRDefault="004F2186" w:rsidP="00297D7A">
      <w:pPr>
        <w:pStyle w:val="a5"/>
        <w:spacing w:line="276" w:lineRule="auto"/>
        <w:jc w:val="both"/>
        <w:rPr>
          <w:b/>
          <w:sz w:val="40"/>
          <w:szCs w:val="40"/>
          <w:lang w:val="ru-RU"/>
        </w:rPr>
      </w:pPr>
      <w:r>
        <w:rPr>
          <w:b/>
          <w:noProof/>
          <w:sz w:val="40"/>
          <w:szCs w:val="40"/>
          <w:lang w:val="ru-RU" w:eastAsia="ru-RU" w:bidi="ar-SA"/>
        </w:rPr>
        <w:drawing>
          <wp:inline distT="0" distB="0" distL="0" distR="0">
            <wp:extent cx="5676900" cy="3771900"/>
            <wp:effectExtent l="19050" t="0" r="0" b="0"/>
            <wp:docPr id="1" name="Рисунок 4" descr="185_bigimage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85_bigimage834.jpg"/>
                    <pic:cNvPicPr>
                      <a:picLocks noChangeAspect="1" noChangeArrowheads="1"/>
                    </pic:cNvPicPr>
                  </pic:nvPicPr>
                  <pic:blipFill>
                    <a:blip r:embed="rId8" cstate="print"/>
                    <a:srcRect/>
                    <a:stretch>
                      <a:fillRect/>
                    </a:stretch>
                  </pic:blipFill>
                  <pic:spPr bwMode="auto">
                    <a:xfrm>
                      <a:off x="0" y="0"/>
                      <a:ext cx="5676900" cy="3771900"/>
                    </a:xfrm>
                    <a:prstGeom prst="rect">
                      <a:avLst/>
                    </a:prstGeom>
                    <a:noFill/>
                    <a:ln w="9525">
                      <a:noFill/>
                      <a:miter lim="800000"/>
                      <a:headEnd/>
                      <a:tailEnd/>
                    </a:ln>
                  </pic:spPr>
                </pic:pic>
              </a:graphicData>
            </a:graphic>
          </wp:inline>
        </w:drawing>
      </w:r>
    </w:p>
    <w:p w:rsidR="0019686F" w:rsidRPr="005E0CBC" w:rsidRDefault="00640D8B" w:rsidP="007D38E7">
      <w:pPr>
        <w:pStyle w:val="1"/>
        <w:spacing w:after="240"/>
        <w:ind w:left="1778"/>
        <w:rPr>
          <w:color w:val="auto"/>
          <w:lang w:val="ru-RU"/>
        </w:rPr>
      </w:pPr>
      <w:r w:rsidRPr="005E0CBC">
        <w:rPr>
          <w:color w:val="auto"/>
          <w:lang w:val="ru-RU"/>
        </w:rPr>
        <w:t>Д</w:t>
      </w:r>
      <w:r w:rsidRPr="007D38E7">
        <w:rPr>
          <w:color w:val="auto"/>
          <w:lang w:val="ru-RU"/>
        </w:rPr>
        <w:t>оходы</w:t>
      </w:r>
    </w:p>
    <w:p w:rsidR="004721D5" w:rsidRPr="005E0CBC" w:rsidRDefault="004721D5" w:rsidP="008C0BE0">
      <w:pPr>
        <w:spacing w:after="0"/>
        <w:ind w:firstLine="709"/>
        <w:jc w:val="both"/>
        <w:rPr>
          <w:rFonts w:ascii="Times New Roman" w:hAnsi="Times New Roman"/>
          <w:sz w:val="28"/>
          <w:szCs w:val="28"/>
          <w:lang w:val="ru-RU"/>
        </w:rPr>
      </w:pPr>
      <w:r w:rsidRPr="005E0CBC">
        <w:rPr>
          <w:rFonts w:ascii="Times New Roman" w:hAnsi="Times New Roman"/>
          <w:sz w:val="28"/>
          <w:szCs w:val="28"/>
          <w:lang w:val="ru-RU"/>
        </w:rPr>
        <w:t xml:space="preserve">Формирование доходной базы бюджета  города Ханты-Мансийска </w:t>
      </w:r>
      <w:r w:rsidR="002C1FF5" w:rsidRPr="005E0CBC">
        <w:rPr>
          <w:rFonts w:ascii="Times New Roman" w:hAnsi="Times New Roman"/>
          <w:sz w:val="28"/>
          <w:szCs w:val="28"/>
          <w:lang w:val="ru-RU"/>
        </w:rPr>
        <w:t>на</w:t>
      </w:r>
      <w:r w:rsidRPr="005E0CBC">
        <w:rPr>
          <w:rFonts w:ascii="Times New Roman" w:hAnsi="Times New Roman"/>
          <w:sz w:val="28"/>
          <w:szCs w:val="28"/>
          <w:lang w:val="ru-RU"/>
        </w:rPr>
        <w:t xml:space="preserve"> 201</w:t>
      </w:r>
      <w:r w:rsidR="007679D5" w:rsidRPr="005E0CBC">
        <w:rPr>
          <w:rFonts w:ascii="Times New Roman" w:hAnsi="Times New Roman"/>
          <w:sz w:val="28"/>
          <w:szCs w:val="28"/>
          <w:lang w:val="ru-RU"/>
        </w:rPr>
        <w:t>4</w:t>
      </w:r>
      <w:r w:rsidRPr="005E0CBC">
        <w:rPr>
          <w:rFonts w:ascii="Times New Roman" w:hAnsi="Times New Roman"/>
          <w:sz w:val="28"/>
          <w:szCs w:val="28"/>
          <w:lang w:val="ru-RU"/>
        </w:rPr>
        <w:t xml:space="preserve"> год и плановый период 201</w:t>
      </w:r>
      <w:r w:rsidR="007679D5" w:rsidRPr="005E0CBC">
        <w:rPr>
          <w:rFonts w:ascii="Times New Roman" w:hAnsi="Times New Roman"/>
          <w:sz w:val="28"/>
          <w:szCs w:val="28"/>
          <w:lang w:val="ru-RU"/>
        </w:rPr>
        <w:t>5</w:t>
      </w:r>
      <w:r w:rsidRPr="005E0CBC">
        <w:rPr>
          <w:rFonts w:ascii="Times New Roman" w:hAnsi="Times New Roman"/>
          <w:sz w:val="28"/>
          <w:szCs w:val="28"/>
          <w:lang w:val="ru-RU"/>
        </w:rPr>
        <w:t xml:space="preserve"> - 201</w:t>
      </w:r>
      <w:r w:rsidR="007679D5" w:rsidRPr="005E0CBC">
        <w:rPr>
          <w:rFonts w:ascii="Times New Roman" w:hAnsi="Times New Roman"/>
          <w:sz w:val="28"/>
          <w:szCs w:val="28"/>
          <w:lang w:val="ru-RU"/>
        </w:rPr>
        <w:t>6</w:t>
      </w:r>
      <w:r w:rsidRPr="005E0CBC">
        <w:rPr>
          <w:rFonts w:ascii="Times New Roman" w:hAnsi="Times New Roman"/>
          <w:sz w:val="28"/>
          <w:szCs w:val="28"/>
          <w:lang w:val="ru-RU"/>
        </w:rPr>
        <w:t xml:space="preserve"> годов </w:t>
      </w:r>
      <w:r w:rsidR="00351542" w:rsidRPr="005E0CBC">
        <w:rPr>
          <w:rFonts w:ascii="Times New Roman" w:hAnsi="Times New Roman"/>
          <w:sz w:val="28"/>
          <w:szCs w:val="28"/>
          <w:lang w:val="ru-RU"/>
        </w:rPr>
        <w:t>осуществлялось</w:t>
      </w:r>
      <w:r w:rsidRPr="005E0CBC">
        <w:rPr>
          <w:rFonts w:ascii="Times New Roman" w:hAnsi="Times New Roman"/>
          <w:sz w:val="28"/>
          <w:szCs w:val="28"/>
          <w:lang w:val="ru-RU"/>
        </w:rPr>
        <w:t xml:space="preserve"> на основе действующего федерального, регионального  бюджетного и налогового зак</w:t>
      </w:r>
      <w:r w:rsidRPr="005E0CBC">
        <w:rPr>
          <w:rFonts w:ascii="Times New Roman" w:hAnsi="Times New Roman"/>
          <w:sz w:val="28"/>
          <w:szCs w:val="28"/>
          <w:lang w:val="ru-RU"/>
        </w:rPr>
        <w:t>о</w:t>
      </w:r>
      <w:r w:rsidRPr="005E0CBC">
        <w:rPr>
          <w:rFonts w:ascii="Times New Roman" w:hAnsi="Times New Roman"/>
          <w:sz w:val="28"/>
          <w:szCs w:val="28"/>
          <w:lang w:val="ru-RU"/>
        </w:rPr>
        <w:t>нодательства,  с учетом нормативно - правовых требований Бюджетного и Налогового Кодексов Российской Федерации, нормативно – правовых актов Ханты-Мансийского автономного округа-Югры,  муниципальных правовых актов,  изменений и дополнений к ним.</w:t>
      </w:r>
      <w:r w:rsidR="00CD3F30" w:rsidRPr="005E0CBC">
        <w:rPr>
          <w:lang w:val="ru-RU"/>
        </w:rPr>
        <w:t xml:space="preserve"> </w:t>
      </w:r>
    </w:p>
    <w:p w:rsidR="007679D5" w:rsidRPr="005E0CBC" w:rsidRDefault="007679D5" w:rsidP="008C0BE0">
      <w:pPr>
        <w:shd w:val="clear" w:color="auto" w:fill="FFFFFF"/>
        <w:spacing w:after="0"/>
        <w:ind w:firstLine="709"/>
        <w:jc w:val="both"/>
        <w:rPr>
          <w:rFonts w:ascii="Times New Roman" w:hAnsi="Times New Roman"/>
          <w:spacing w:val="7"/>
          <w:sz w:val="28"/>
          <w:szCs w:val="28"/>
          <w:lang w:val="ru-RU"/>
        </w:rPr>
      </w:pPr>
    </w:p>
    <w:p w:rsidR="007679D5" w:rsidRPr="005E0CBC" w:rsidRDefault="007679D5" w:rsidP="007679D5">
      <w:pPr>
        <w:widowControl w:val="0"/>
        <w:spacing w:after="0"/>
        <w:ind w:firstLine="567"/>
        <w:jc w:val="both"/>
        <w:rPr>
          <w:rFonts w:ascii="Times New Roman" w:eastAsia="Calibri" w:hAnsi="Times New Roman"/>
          <w:sz w:val="28"/>
          <w:szCs w:val="28"/>
          <w:lang w:val="ru-RU"/>
        </w:rPr>
      </w:pPr>
      <w:r w:rsidRPr="005E0CBC">
        <w:rPr>
          <w:rFonts w:ascii="Times New Roman" w:eastAsia="Calibri" w:hAnsi="Times New Roman"/>
          <w:sz w:val="28"/>
          <w:szCs w:val="28"/>
          <w:lang w:val="ru-RU"/>
        </w:rPr>
        <w:t>В 2014 году в бюджет города Ханты-Мансийска поступили доходы в сумме 6</w:t>
      </w:r>
      <w:r w:rsidRPr="005E0CBC">
        <w:rPr>
          <w:rFonts w:ascii="Times New Roman" w:eastAsia="Calibri" w:hAnsi="Times New Roman"/>
          <w:sz w:val="28"/>
          <w:szCs w:val="28"/>
        </w:rPr>
        <w:t> </w:t>
      </w:r>
      <w:r w:rsidRPr="005E0CBC">
        <w:rPr>
          <w:rFonts w:ascii="Times New Roman" w:eastAsia="Calibri" w:hAnsi="Times New Roman"/>
          <w:sz w:val="28"/>
          <w:szCs w:val="28"/>
          <w:lang w:val="ru-RU"/>
        </w:rPr>
        <w:t xml:space="preserve">622 101,0 тыс. рублей, </w:t>
      </w:r>
      <w:r w:rsidRPr="005E0CBC">
        <w:rPr>
          <w:rFonts w:ascii="Times New Roman" w:hAnsi="Times New Roman"/>
          <w:bCs/>
          <w:spacing w:val="-2"/>
          <w:sz w:val="28"/>
          <w:szCs w:val="28"/>
          <w:lang w:val="ru-RU"/>
        </w:rPr>
        <w:t xml:space="preserve">при уточнённом плане на 2014 год в сумме   </w:t>
      </w:r>
      <w:r w:rsidRPr="005E0CBC">
        <w:rPr>
          <w:rFonts w:ascii="Times New Roman" w:hAnsi="Times New Roman"/>
          <w:bCs/>
          <w:sz w:val="28"/>
          <w:szCs w:val="28"/>
          <w:lang w:val="ru-RU"/>
        </w:rPr>
        <w:t>6</w:t>
      </w:r>
      <w:r w:rsidR="00D0595B" w:rsidRPr="005E0CBC">
        <w:rPr>
          <w:rFonts w:ascii="Times New Roman" w:hAnsi="Times New Roman"/>
          <w:bCs/>
          <w:sz w:val="28"/>
          <w:szCs w:val="28"/>
          <w:lang w:val="ru-RU"/>
        </w:rPr>
        <w:t> 647 122,7</w:t>
      </w:r>
      <w:r w:rsidRPr="005E0CBC">
        <w:rPr>
          <w:rFonts w:ascii="Times New Roman" w:hAnsi="Times New Roman"/>
          <w:b/>
          <w:bCs/>
          <w:sz w:val="28"/>
          <w:szCs w:val="28"/>
          <w:lang w:val="ru-RU"/>
        </w:rPr>
        <w:t xml:space="preserve"> </w:t>
      </w:r>
      <w:r w:rsidRPr="005E0CBC">
        <w:rPr>
          <w:rFonts w:ascii="Times New Roman" w:hAnsi="Times New Roman"/>
          <w:bCs/>
          <w:spacing w:val="-2"/>
          <w:sz w:val="28"/>
          <w:szCs w:val="28"/>
          <w:lang w:val="ru-RU"/>
        </w:rPr>
        <w:t>тыс. рублей</w:t>
      </w:r>
      <w:r w:rsidRPr="005E0CBC">
        <w:rPr>
          <w:rFonts w:ascii="Times New Roman" w:eastAsia="Calibri" w:hAnsi="Times New Roman"/>
          <w:sz w:val="28"/>
          <w:szCs w:val="28"/>
          <w:lang w:val="ru-RU"/>
        </w:rPr>
        <w:t xml:space="preserve"> годовые плановые назначения исполнены на 99,6%. </w:t>
      </w:r>
    </w:p>
    <w:p w:rsidR="007679D5" w:rsidRPr="007679D5" w:rsidRDefault="007679D5" w:rsidP="007679D5">
      <w:pPr>
        <w:widowControl w:val="0"/>
        <w:spacing w:after="0"/>
        <w:ind w:firstLine="567"/>
        <w:jc w:val="both"/>
        <w:rPr>
          <w:rFonts w:ascii="Times New Roman" w:eastAsia="Calibri" w:hAnsi="Times New Roman"/>
          <w:sz w:val="28"/>
          <w:szCs w:val="28"/>
          <w:lang w:val="ru-RU"/>
        </w:rPr>
      </w:pPr>
      <w:r w:rsidRPr="005E0CBC">
        <w:rPr>
          <w:rFonts w:ascii="Times New Roman" w:eastAsia="Calibri" w:hAnsi="Times New Roman"/>
          <w:sz w:val="28"/>
          <w:szCs w:val="28"/>
          <w:lang w:val="ru-RU"/>
        </w:rPr>
        <w:t>За</w:t>
      </w:r>
      <w:r w:rsidRPr="007679D5">
        <w:rPr>
          <w:rFonts w:ascii="Times New Roman" w:eastAsia="Calibri" w:hAnsi="Times New Roman"/>
          <w:sz w:val="28"/>
          <w:szCs w:val="28"/>
          <w:lang w:val="ru-RU"/>
        </w:rPr>
        <w:t xml:space="preserve"> отчетный период собственные доходы бюджета города сложились из:</w:t>
      </w:r>
    </w:p>
    <w:p w:rsidR="007679D5" w:rsidRPr="007679D5" w:rsidRDefault="007679D5" w:rsidP="007679D5">
      <w:pPr>
        <w:spacing w:after="0"/>
        <w:ind w:firstLine="709"/>
        <w:jc w:val="both"/>
        <w:rPr>
          <w:rFonts w:ascii="Times New Roman" w:hAnsi="Times New Roman"/>
          <w:sz w:val="28"/>
          <w:szCs w:val="28"/>
          <w:lang w:val="ru-RU"/>
        </w:rPr>
      </w:pPr>
      <w:r w:rsidRPr="007679D5">
        <w:rPr>
          <w:rFonts w:ascii="Times New Roman" w:hAnsi="Times New Roman"/>
          <w:sz w:val="28"/>
          <w:szCs w:val="28"/>
          <w:lang w:val="ru-RU"/>
        </w:rPr>
        <w:lastRenderedPageBreak/>
        <w:t>- налоговые доходы - 2</w:t>
      </w:r>
      <w:r w:rsidR="00D0595B">
        <w:rPr>
          <w:rFonts w:ascii="Times New Roman" w:hAnsi="Times New Roman"/>
          <w:sz w:val="28"/>
          <w:szCs w:val="28"/>
        </w:rPr>
        <w:t> </w:t>
      </w:r>
      <w:r w:rsidRPr="007679D5">
        <w:rPr>
          <w:rFonts w:ascii="Times New Roman" w:hAnsi="Times New Roman"/>
          <w:sz w:val="28"/>
          <w:szCs w:val="28"/>
          <w:lang w:val="ru-RU"/>
        </w:rPr>
        <w:t>789</w:t>
      </w:r>
      <w:r w:rsidR="00D0595B">
        <w:rPr>
          <w:rFonts w:ascii="Times New Roman" w:hAnsi="Times New Roman"/>
          <w:sz w:val="28"/>
          <w:szCs w:val="28"/>
          <w:lang w:val="ru-RU"/>
        </w:rPr>
        <w:t xml:space="preserve"> 276</w:t>
      </w:r>
      <w:r w:rsidRPr="007679D5">
        <w:rPr>
          <w:rFonts w:ascii="Times New Roman" w:hAnsi="Times New Roman"/>
          <w:sz w:val="28"/>
          <w:szCs w:val="28"/>
          <w:lang w:val="ru-RU"/>
        </w:rPr>
        <w:t>,</w:t>
      </w:r>
      <w:r w:rsidR="00D0595B">
        <w:rPr>
          <w:rFonts w:ascii="Times New Roman" w:hAnsi="Times New Roman"/>
          <w:sz w:val="28"/>
          <w:szCs w:val="28"/>
          <w:lang w:val="ru-RU"/>
        </w:rPr>
        <w:t>2</w:t>
      </w:r>
      <w:r w:rsidRPr="007679D5">
        <w:rPr>
          <w:rFonts w:ascii="Times New Roman" w:hAnsi="Times New Roman"/>
          <w:sz w:val="28"/>
          <w:szCs w:val="28"/>
          <w:lang w:val="ru-RU"/>
        </w:rPr>
        <w:t xml:space="preserve"> </w:t>
      </w:r>
      <w:r w:rsidR="00D0595B">
        <w:rPr>
          <w:rFonts w:ascii="Times New Roman" w:hAnsi="Times New Roman"/>
          <w:sz w:val="28"/>
          <w:szCs w:val="28"/>
          <w:lang w:val="ru-RU"/>
        </w:rPr>
        <w:t>тыс</w:t>
      </w:r>
      <w:r w:rsidRPr="007679D5">
        <w:rPr>
          <w:rFonts w:ascii="Times New Roman" w:hAnsi="Times New Roman"/>
          <w:sz w:val="28"/>
          <w:szCs w:val="28"/>
          <w:lang w:val="ru-RU"/>
        </w:rPr>
        <w:t>.  рублей, и</w:t>
      </w:r>
      <w:r w:rsidRPr="007679D5">
        <w:rPr>
          <w:rFonts w:ascii="Times New Roman" w:eastAsia="Calibri" w:hAnsi="Times New Roman"/>
          <w:sz w:val="28"/>
          <w:szCs w:val="28"/>
          <w:lang w:val="ru-RU"/>
        </w:rPr>
        <w:t>х удельный вес в структуре доходов бюджета составил 42%</w:t>
      </w:r>
      <w:r w:rsidRPr="007679D5">
        <w:rPr>
          <w:rFonts w:ascii="Times New Roman" w:hAnsi="Times New Roman"/>
          <w:sz w:val="28"/>
          <w:szCs w:val="28"/>
          <w:lang w:val="ru-RU"/>
        </w:rPr>
        <w:t>;</w:t>
      </w:r>
    </w:p>
    <w:p w:rsidR="007679D5" w:rsidRPr="007679D5" w:rsidRDefault="007679D5" w:rsidP="007679D5">
      <w:pPr>
        <w:spacing w:after="0"/>
        <w:ind w:firstLine="709"/>
        <w:jc w:val="both"/>
        <w:rPr>
          <w:rFonts w:ascii="Times New Roman" w:hAnsi="Times New Roman"/>
          <w:sz w:val="28"/>
          <w:szCs w:val="28"/>
          <w:lang w:val="ru-RU"/>
        </w:rPr>
      </w:pPr>
      <w:r w:rsidRPr="007679D5">
        <w:rPr>
          <w:rFonts w:ascii="Times New Roman" w:hAnsi="Times New Roman"/>
          <w:sz w:val="28"/>
          <w:szCs w:val="28"/>
          <w:lang w:val="ru-RU"/>
        </w:rPr>
        <w:t>- неналоговые доходы – 328</w:t>
      </w:r>
      <w:r w:rsidR="00D0595B">
        <w:rPr>
          <w:rFonts w:ascii="Times New Roman" w:hAnsi="Times New Roman"/>
          <w:sz w:val="28"/>
          <w:szCs w:val="28"/>
          <w:lang w:val="ru-RU"/>
        </w:rPr>
        <w:t xml:space="preserve"> 686,6 </w:t>
      </w:r>
      <w:r w:rsidRPr="007679D5">
        <w:rPr>
          <w:rFonts w:ascii="Times New Roman" w:hAnsi="Times New Roman"/>
          <w:sz w:val="28"/>
          <w:szCs w:val="28"/>
          <w:lang w:val="ru-RU"/>
        </w:rPr>
        <w:t xml:space="preserve"> </w:t>
      </w:r>
      <w:r w:rsidR="00D0595B">
        <w:rPr>
          <w:rFonts w:ascii="Times New Roman" w:hAnsi="Times New Roman"/>
          <w:sz w:val="28"/>
          <w:szCs w:val="28"/>
          <w:lang w:val="ru-RU"/>
        </w:rPr>
        <w:t>тыс</w:t>
      </w:r>
      <w:r w:rsidRPr="007679D5">
        <w:rPr>
          <w:rFonts w:ascii="Times New Roman" w:hAnsi="Times New Roman"/>
          <w:sz w:val="28"/>
          <w:szCs w:val="28"/>
          <w:lang w:val="ru-RU"/>
        </w:rPr>
        <w:t xml:space="preserve">. рублей </w:t>
      </w:r>
      <w:r w:rsidRPr="007679D5">
        <w:rPr>
          <w:rFonts w:ascii="Times New Roman" w:eastAsia="Calibri" w:hAnsi="Times New Roman"/>
          <w:sz w:val="28"/>
          <w:szCs w:val="28"/>
          <w:lang w:val="ru-RU"/>
        </w:rPr>
        <w:t>занимающих в структ</w:t>
      </w:r>
      <w:r w:rsidRPr="007679D5">
        <w:rPr>
          <w:rFonts w:ascii="Times New Roman" w:eastAsia="Calibri" w:hAnsi="Times New Roman"/>
          <w:sz w:val="28"/>
          <w:szCs w:val="28"/>
          <w:lang w:val="ru-RU"/>
        </w:rPr>
        <w:t>у</w:t>
      </w:r>
      <w:r w:rsidRPr="007679D5">
        <w:rPr>
          <w:rFonts w:ascii="Times New Roman" w:eastAsia="Calibri" w:hAnsi="Times New Roman"/>
          <w:sz w:val="28"/>
          <w:szCs w:val="28"/>
          <w:lang w:val="ru-RU"/>
        </w:rPr>
        <w:t>ре бюджета 5%</w:t>
      </w:r>
      <w:r w:rsidRPr="007679D5">
        <w:rPr>
          <w:rFonts w:ascii="Times New Roman" w:hAnsi="Times New Roman"/>
          <w:sz w:val="28"/>
          <w:szCs w:val="28"/>
          <w:lang w:val="ru-RU"/>
        </w:rPr>
        <w:t>;</w:t>
      </w:r>
    </w:p>
    <w:p w:rsidR="007679D5" w:rsidRPr="007679D5" w:rsidRDefault="007679D5" w:rsidP="007679D5">
      <w:pPr>
        <w:spacing w:after="0"/>
        <w:ind w:firstLine="709"/>
        <w:jc w:val="both"/>
        <w:rPr>
          <w:rFonts w:ascii="Times New Roman" w:hAnsi="Times New Roman"/>
          <w:sz w:val="28"/>
          <w:szCs w:val="28"/>
          <w:lang w:val="ru-RU"/>
        </w:rPr>
      </w:pPr>
      <w:r w:rsidRPr="007679D5">
        <w:rPr>
          <w:rFonts w:ascii="Times New Roman" w:hAnsi="Times New Roman"/>
          <w:sz w:val="28"/>
          <w:szCs w:val="28"/>
          <w:lang w:val="ru-RU"/>
        </w:rPr>
        <w:t>- безвозмездные поступления – 3</w:t>
      </w:r>
      <w:r w:rsidR="00D0595B">
        <w:rPr>
          <w:rFonts w:ascii="Times New Roman" w:hAnsi="Times New Roman"/>
          <w:sz w:val="28"/>
          <w:szCs w:val="28"/>
        </w:rPr>
        <w:t> </w:t>
      </w:r>
      <w:r w:rsidRPr="007679D5">
        <w:rPr>
          <w:rFonts w:ascii="Times New Roman" w:hAnsi="Times New Roman"/>
          <w:sz w:val="28"/>
          <w:szCs w:val="28"/>
          <w:lang w:val="ru-RU"/>
        </w:rPr>
        <w:t>504</w:t>
      </w:r>
      <w:r w:rsidR="00D0595B">
        <w:rPr>
          <w:rFonts w:ascii="Times New Roman" w:hAnsi="Times New Roman"/>
          <w:sz w:val="28"/>
          <w:szCs w:val="28"/>
          <w:lang w:val="ru-RU"/>
        </w:rPr>
        <w:t xml:space="preserve"> 138</w:t>
      </w:r>
      <w:r w:rsidRPr="007679D5">
        <w:rPr>
          <w:rFonts w:ascii="Times New Roman" w:hAnsi="Times New Roman"/>
          <w:sz w:val="28"/>
          <w:szCs w:val="28"/>
          <w:lang w:val="ru-RU"/>
        </w:rPr>
        <w:t>,</w:t>
      </w:r>
      <w:r w:rsidR="00D0595B">
        <w:rPr>
          <w:rFonts w:ascii="Times New Roman" w:hAnsi="Times New Roman"/>
          <w:sz w:val="28"/>
          <w:szCs w:val="28"/>
          <w:lang w:val="ru-RU"/>
        </w:rPr>
        <w:t>2</w:t>
      </w:r>
      <w:r w:rsidRPr="007679D5">
        <w:rPr>
          <w:rFonts w:ascii="Times New Roman" w:hAnsi="Times New Roman"/>
          <w:sz w:val="28"/>
          <w:szCs w:val="28"/>
          <w:lang w:val="ru-RU"/>
        </w:rPr>
        <w:t xml:space="preserve"> млн. рублей, в том числе возврат остатков субсидий, субвенций и иных межбюдже</w:t>
      </w:r>
      <w:r w:rsidR="00D0595B">
        <w:rPr>
          <w:rFonts w:ascii="Times New Roman" w:hAnsi="Times New Roman"/>
          <w:sz w:val="28"/>
          <w:szCs w:val="28"/>
          <w:lang w:val="ru-RU"/>
        </w:rPr>
        <w:t>тных трансфертов в сумме   -41 287,9 тыс</w:t>
      </w:r>
      <w:r w:rsidRPr="007679D5">
        <w:rPr>
          <w:rFonts w:ascii="Times New Roman" w:hAnsi="Times New Roman"/>
          <w:sz w:val="28"/>
          <w:szCs w:val="28"/>
          <w:lang w:val="ru-RU"/>
        </w:rPr>
        <w:t xml:space="preserve">. рублей, </w:t>
      </w:r>
      <w:r w:rsidRPr="007679D5">
        <w:rPr>
          <w:rFonts w:ascii="Times New Roman" w:eastAsia="Calibri" w:hAnsi="Times New Roman"/>
          <w:sz w:val="28"/>
          <w:szCs w:val="28"/>
          <w:lang w:val="ru-RU"/>
        </w:rPr>
        <w:t>удельный вес в структуре доходов бюджета составил 53%</w:t>
      </w:r>
      <w:r w:rsidRPr="007679D5">
        <w:rPr>
          <w:rFonts w:ascii="Times New Roman" w:hAnsi="Times New Roman"/>
          <w:sz w:val="28"/>
          <w:szCs w:val="28"/>
          <w:lang w:val="ru-RU"/>
        </w:rPr>
        <w:t>.</w:t>
      </w:r>
    </w:p>
    <w:p w:rsidR="007679D5" w:rsidRPr="00927D1C" w:rsidRDefault="00927D1C" w:rsidP="007679D5">
      <w:pPr>
        <w:shd w:val="clear" w:color="auto" w:fill="FFFFFF"/>
        <w:spacing w:after="0"/>
        <w:jc w:val="both"/>
        <w:rPr>
          <w:rFonts w:ascii="Times New Roman" w:hAnsi="Times New Roman"/>
          <w:spacing w:val="-2"/>
          <w:sz w:val="28"/>
          <w:szCs w:val="28"/>
          <w:lang w:val="ru-RU"/>
        </w:rPr>
      </w:pPr>
      <w:r w:rsidRPr="00927D1C">
        <w:rPr>
          <w:rFonts w:ascii="Times New Roman" w:hAnsi="Times New Roman"/>
          <w:spacing w:val="-2"/>
          <w:sz w:val="28"/>
          <w:szCs w:val="28"/>
          <w:lang w:val="ru-RU"/>
        </w:rPr>
        <w:t xml:space="preserve">                                2013 год                          2014 год</w:t>
      </w:r>
    </w:p>
    <w:p w:rsidR="009D73CA" w:rsidRPr="00927D1C" w:rsidRDefault="008339A3" w:rsidP="00297D7A">
      <w:pPr>
        <w:shd w:val="clear" w:color="auto" w:fill="FFFFFF"/>
        <w:spacing w:before="163" w:after="0"/>
        <w:jc w:val="both"/>
        <w:rPr>
          <w:rFonts w:ascii="Times New Roman" w:hAnsi="Times New Roman"/>
          <w:spacing w:val="-2"/>
          <w:sz w:val="24"/>
          <w:szCs w:val="24"/>
          <w:lang w:val="ru-RU"/>
        </w:rPr>
      </w:pPr>
      <w:r w:rsidRPr="00927D1C">
        <w:rPr>
          <w:rFonts w:ascii="Times New Roman" w:hAnsi="Times New Roman"/>
          <w:spacing w:val="-2"/>
          <w:sz w:val="28"/>
          <w:szCs w:val="28"/>
          <w:lang w:val="ru-RU"/>
        </w:rPr>
        <w:t xml:space="preserve">   </w:t>
      </w:r>
      <w:r w:rsidR="00056D23" w:rsidRPr="00927D1C">
        <w:rPr>
          <w:rFonts w:ascii="Times New Roman" w:hAnsi="Times New Roman"/>
          <w:spacing w:val="-2"/>
          <w:sz w:val="28"/>
          <w:szCs w:val="28"/>
          <w:lang w:val="ru-RU"/>
        </w:rPr>
        <w:t xml:space="preserve">          </w:t>
      </w:r>
      <w:r w:rsidR="00927D1C" w:rsidRPr="00927D1C">
        <w:rPr>
          <w:rFonts w:ascii="Times New Roman" w:hAnsi="Times New Roman"/>
          <w:spacing w:val="-2"/>
          <w:sz w:val="28"/>
          <w:szCs w:val="28"/>
          <w:lang w:val="ru-RU"/>
        </w:rPr>
        <w:t xml:space="preserve">           </w:t>
      </w:r>
      <w:r w:rsidR="004F2186" w:rsidRPr="00927D1C">
        <w:rPr>
          <w:rFonts w:ascii="Times New Roman" w:hAnsi="Times New Roman"/>
          <w:noProof/>
          <w:spacing w:val="-2"/>
          <w:sz w:val="24"/>
          <w:szCs w:val="24"/>
          <w:lang w:val="ru-RU" w:eastAsia="ru-RU" w:bidi="ar-SA"/>
        </w:rPr>
        <w:drawing>
          <wp:inline distT="0" distB="0" distL="0" distR="0">
            <wp:extent cx="1933575" cy="2181225"/>
            <wp:effectExtent l="1905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41446" w:rsidRPr="00927D1C">
        <w:rPr>
          <w:rFonts w:ascii="Times New Roman" w:hAnsi="Times New Roman"/>
          <w:noProof/>
          <w:spacing w:val="-2"/>
          <w:sz w:val="24"/>
          <w:szCs w:val="24"/>
          <w:lang w:val="ru-RU" w:eastAsia="ru-RU" w:bidi="ar-SA"/>
        </w:rPr>
        <w:drawing>
          <wp:inline distT="0" distB="0" distL="0" distR="0">
            <wp:extent cx="1990725" cy="2095500"/>
            <wp:effectExtent l="19050" t="0" r="0" b="0"/>
            <wp:docPr id="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7D1C" w:rsidRPr="00927D1C" w:rsidRDefault="00927D1C" w:rsidP="008C0BE0">
      <w:pPr>
        <w:shd w:val="clear" w:color="auto" w:fill="FFFFFF"/>
        <w:spacing w:after="0"/>
        <w:ind w:firstLine="709"/>
        <w:jc w:val="both"/>
        <w:rPr>
          <w:rFonts w:ascii="Times New Roman" w:hAnsi="Times New Roman"/>
          <w:spacing w:val="-2"/>
          <w:sz w:val="28"/>
          <w:szCs w:val="28"/>
          <w:lang w:val="ru-RU"/>
        </w:rPr>
      </w:pPr>
    </w:p>
    <w:p w:rsidR="00EE73A6" w:rsidRPr="00927D1C" w:rsidRDefault="00EE73A6" w:rsidP="008C0BE0">
      <w:pPr>
        <w:shd w:val="clear" w:color="auto" w:fill="FFFFFF"/>
        <w:spacing w:after="0"/>
        <w:ind w:firstLine="709"/>
        <w:jc w:val="both"/>
        <w:rPr>
          <w:rFonts w:ascii="Times New Roman" w:hAnsi="Times New Roman"/>
          <w:spacing w:val="-2"/>
          <w:sz w:val="28"/>
          <w:szCs w:val="28"/>
          <w:lang w:val="ru-RU"/>
        </w:rPr>
      </w:pPr>
      <w:r w:rsidRPr="00927D1C">
        <w:rPr>
          <w:rFonts w:ascii="Times New Roman" w:hAnsi="Times New Roman"/>
          <w:spacing w:val="-2"/>
          <w:sz w:val="28"/>
          <w:szCs w:val="28"/>
          <w:lang w:val="ru-RU"/>
        </w:rPr>
        <w:t xml:space="preserve"> Структура доходов бюджета города в 201</w:t>
      </w:r>
      <w:r w:rsidR="009C637D" w:rsidRPr="00927D1C">
        <w:rPr>
          <w:rFonts w:ascii="Times New Roman" w:hAnsi="Times New Roman"/>
          <w:spacing w:val="-2"/>
          <w:sz w:val="28"/>
          <w:szCs w:val="28"/>
          <w:lang w:val="ru-RU"/>
        </w:rPr>
        <w:t>3 и в 2014</w:t>
      </w:r>
      <w:r w:rsidRPr="00927D1C">
        <w:rPr>
          <w:rFonts w:ascii="Times New Roman" w:hAnsi="Times New Roman"/>
          <w:spacing w:val="-2"/>
          <w:sz w:val="28"/>
          <w:szCs w:val="28"/>
          <w:lang w:val="ru-RU"/>
        </w:rPr>
        <w:t xml:space="preserve"> годах</w:t>
      </w:r>
    </w:p>
    <w:p w:rsidR="008C0BE0" w:rsidRPr="00420934" w:rsidRDefault="008C0BE0" w:rsidP="008C0BE0">
      <w:pPr>
        <w:shd w:val="clear" w:color="auto" w:fill="FFFFFF"/>
        <w:spacing w:after="0"/>
        <w:ind w:firstLine="709"/>
        <w:jc w:val="both"/>
        <w:rPr>
          <w:rFonts w:ascii="Times New Roman" w:hAnsi="Times New Roman"/>
          <w:spacing w:val="-2"/>
          <w:sz w:val="28"/>
          <w:szCs w:val="28"/>
          <w:highlight w:val="yellow"/>
          <w:lang w:val="ru-RU"/>
        </w:rPr>
      </w:pPr>
    </w:p>
    <w:p w:rsidR="00054C13" w:rsidRPr="00B07FB4" w:rsidRDefault="00AB3B0B" w:rsidP="008C0BE0">
      <w:pPr>
        <w:shd w:val="clear" w:color="auto" w:fill="FFFFFF"/>
        <w:spacing w:after="0"/>
        <w:ind w:firstLine="709"/>
        <w:jc w:val="both"/>
        <w:rPr>
          <w:rFonts w:ascii="Times New Roman" w:hAnsi="Times New Roman"/>
          <w:spacing w:val="-2"/>
          <w:sz w:val="28"/>
          <w:szCs w:val="28"/>
          <w:lang w:val="ru-RU"/>
        </w:rPr>
      </w:pPr>
      <w:r w:rsidRPr="00B07FB4">
        <w:rPr>
          <w:rFonts w:ascii="Times New Roman" w:hAnsi="Times New Roman"/>
          <w:spacing w:val="-2"/>
          <w:sz w:val="28"/>
          <w:szCs w:val="28"/>
          <w:lang w:val="ru-RU"/>
        </w:rPr>
        <w:t>Значительных изменений</w:t>
      </w:r>
      <w:r w:rsidR="00F36B75" w:rsidRPr="00B07FB4">
        <w:rPr>
          <w:rFonts w:ascii="Times New Roman" w:hAnsi="Times New Roman"/>
          <w:spacing w:val="-2"/>
          <w:sz w:val="28"/>
          <w:szCs w:val="28"/>
          <w:lang w:val="ru-RU"/>
        </w:rPr>
        <w:t xml:space="preserve"> в структуре доходов бюджета города 201</w:t>
      </w:r>
      <w:r w:rsidR="00B07FB4" w:rsidRPr="00B07FB4">
        <w:rPr>
          <w:rFonts w:ascii="Times New Roman" w:hAnsi="Times New Roman"/>
          <w:spacing w:val="-2"/>
          <w:sz w:val="28"/>
          <w:szCs w:val="28"/>
          <w:lang w:val="ru-RU"/>
        </w:rPr>
        <w:t>4</w:t>
      </w:r>
      <w:r w:rsidR="00F36B75" w:rsidRPr="00B07FB4">
        <w:rPr>
          <w:rFonts w:ascii="Times New Roman" w:hAnsi="Times New Roman"/>
          <w:spacing w:val="-2"/>
          <w:sz w:val="28"/>
          <w:szCs w:val="28"/>
          <w:lang w:val="ru-RU"/>
        </w:rPr>
        <w:t xml:space="preserve"> г</w:t>
      </w:r>
      <w:r w:rsidR="00F36B75" w:rsidRPr="00B07FB4">
        <w:rPr>
          <w:rFonts w:ascii="Times New Roman" w:hAnsi="Times New Roman"/>
          <w:spacing w:val="-2"/>
          <w:sz w:val="28"/>
          <w:szCs w:val="28"/>
          <w:lang w:val="ru-RU"/>
        </w:rPr>
        <w:t>о</w:t>
      </w:r>
      <w:r w:rsidR="00F36B75" w:rsidRPr="00B07FB4">
        <w:rPr>
          <w:rFonts w:ascii="Times New Roman" w:hAnsi="Times New Roman"/>
          <w:spacing w:val="-2"/>
          <w:sz w:val="28"/>
          <w:szCs w:val="28"/>
          <w:lang w:val="ru-RU"/>
        </w:rPr>
        <w:t xml:space="preserve">да </w:t>
      </w:r>
      <w:r w:rsidR="00B07FB4">
        <w:rPr>
          <w:rFonts w:ascii="Times New Roman" w:hAnsi="Times New Roman"/>
          <w:spacing w:val="-2"/>
          <w:sz w:val="28"/>
          <w:szCs w:val="28"/>
          <w:lang w:val="ru-RU"/>
        </w:rPr>
        <w:t>по сравнению с</w:t>
      </w:r>
      <w:r w:rsidR="00F36B75" w:rsidRPr="00B07FB4">
        <w:rPr>
          <w:rFonts w:ascii="Times New Roman" w:hAnsi="Times New Roman"/>
          <w:spacing w:val="-2"/>
          <w:sz w:val="28"/>
          <w:szCs w:val="28"/>
          <w:lang w:val="ru-RU"/>
        </w:rPr>
        <w:t xml:space="preserve"> 20</w:t>
      </w:r>
      <w:r w:rsidR="00B07FB4" w:rsidRPr="00B07FB4">
        <w:rPr>
          <w:rFonts w:ascii="Times New Roman" w:hAnsi="Times New Roman"/>
          <w:spacing w:val="-2"/>
          <w:sz w:val="28"/>
          <w:szCs w:val="28"/>
          <w:lang w:val="ru-RU"/>
        </w:rPr>
        <w:t>13</w:t>
      </w:r>
      <w:r w:rsidR="00F36B75" w:rsidRPr="00B07FB4">
        <w:rPr>
          <w:rFonts w:ascii="Times New Roman" w:hAnsi="Times New Roman"/>
          <w:spacing w:val="-2"/>
          <w:sz w:val="28"/>
          <w:szCs w:val="28"/>
          <w:lang w:val="ru-RU"/>
        </w:rPr>
        <w:t xml:space="preserve"> год</w:t>
      </w:r>
      <w:r w:rsidR="00B07FB4">
        <w:rPr>
          <w:rFonts w:ascii="Times New Roman" w:hAnsi="Times New Roman"/>
          <w:spacing w:val="-2"/>
          <w:sz w:val="28"/>
          <w:szCs w:val="28"/>
          <w:lang w:val="ru-RU"/>
        </w:rPr>
        <w:t>ом</w:t>
      </w:r>
      <w:r w:rsidR="00F36B75" w:rsidRPr="00B07FB4">
        <w:rPr>
          <w:rFonts w:ascii="Times New Roman" w:hAnsi="Times New Roman"/>
          <w:spacing w:val="-2"/>
          <w:sz w:val="28"/>
          <w:szCs w:val="28"/>
          <w:lang w:val="ru-RU"/>
        </w:rPr>
        <w:t xml:space="preserve"> </w:t>
      </w:r>
      <w:r w:rsidRPr="00B07FB4">
        <w:rPr>
          <w:rFonts w:ascii="Times New Roman" w:hAnsi="Times New Roman"/>
          <w:spacing w:val="-2"/>
          <w:sz w:val="28"/>
          <w:szCs w:val="28"/>
          <w:lang w:val="ru-RU"/>
        </w:rPr>
        <w:t xml:space="preserve">не произошло, тем не </w:t>
      </w:r>
      <w:r w:rsidR="00055E8B" w:rsidRPr="00B07FB4">
        <w:rPr>
          <w:rFonts w:ascii="Times New Roman" w:hAnsi="Times New Roman"/>
          <w:spacing w:val="-2"/>
          <w:sz w:val="28"/>
          <w:szCs w:val="28"/>
          <w:lang w:val="ru-RU"/>
        </w:rPr>
        <w:t>менее,</w:t>
      </w:r>
      <w:r w:rsidRPr="00B07FB4">
        <w:rPr>
          <w:rFonts w:ascii="Times New Roman" w:hAnsi="Times New Roman"/>
          <w:spacing w:val="-2"/>
          <w:sz w:val="28"/>
          <w:szCs w:val="28"/>
          <w:lang w:val="ru-RU"/>
        </w:rPr>
        <w:t xml:space="preserve"> следует отметить рост доли </w:t>
      </w:r>
      <w:r w:rsidR="00B07FB4" w:rsidRPr="00B07FB4">
        <w:rPr>
          <w:rFonts w:ascii="Times New Roman" w:hAnsi="Times New Roman"/>
          <w:spacing w:val="-2"/>
          <w:sz w:val="28"/>
          <w:szCs w:val="28"/>
          <w:lang w:val="ru-RU"/>
        </w:rPr>
        <w:t>безвозмездных поступлений</w:t>
      </w:r>
      <w:r w:rsidR="00484570" w:rsidRPr="00B07FB4">
        <w:rPr>
          <w:rFonts w:ascii="Times New Roman" w:hAnsi="Times New Roman"/>
          <w:spacing w:val="-2"/>
          <w:sz w:val="28"/>
          <w:szCs w:val="28"/>
          <w:lang w:val="ru-RU"/>
        </w:rPr>
        <w:t>.</w:t>
      </w:r>
    </w:p>
    <w:p w:rsidR="008C0BE0" w:rsidRPr="005E0CBC" w:rsidRDefault="008C0BE0" w:rsidP="008C0BE0">
      <w:pPr>
        <w:shd w:val="clear" w:color="auto" w:fill="FFFFFF"/>
        <w:spacing w:after="0"/>
        <w:ind w:firstLine="709"/>
        <w:jc w:val="both"/>
        <w:rPr>
          <w:rFonts w:ascii="Times New Roman" w:hAnsi="Times New Roman"/>
          <w:spacing w:val="-2"/>
          <w:sz w:val="28"/>
          <w:szCs w:val="28"/>
          <w:lang w:val="ru-RU"/>
        </w:rPr>
      </w:pPr>
    </w:p>
    <w:p w:rsidR="009D73CA" w:rsidRPr="005E0CBC" w:rsidRDefault="009D73CA" w:rsidP="00297D7A">
      <w:pPr>
        <w:shd w:val="clear" w:color="auto" w:fill="FFFFFF"/>
        <w:spacing w:after="0"/>
        <w:ind w:firstLine="708"/>
        <w:jc w:val="both"/>
        <w:rPr>
          <w:rFonts w:ascii="Times New Roman" w:hAnsi="Times New Roman"/>
          <w:spacing w:val="-2"/>
          <w:sz w:val="28"/>
          <w:szCs w:val="28"/>
          <w:lang w:val="ru-RU"/>
        </w:rPr>
      </w:pPr>
      <w:r w:rsidRPr="005E0CBC">
        <w:rPr>
          <w:rFonts w:ascii="Times New Roman" w:hAnsi="Times New Roman"/>
          <w:spacing w:val="-2"/>
          <w:sz w:val="28"/>
          <w:szCs w:val="28"/>
          <w:lang w:val="ru-RU"/>
        </w:rPr>
        <w:t>Доходы  бюджета города Ханты-Мансийска за 201</w:t>
      </w:r>
      <w:r w:rsidR="00035884" w:rsidRPr="005E0CBC">
        <w:rPr>
          <w:rFonts w:ascii="Times New Roman" w:hAnsi="Times New Roman"/>
          <w:spacing w:val="-2"/>
          <w:sz w:val="28"/>
          <w:szCs w:val="28"/>
          <w:lang w:val="ru-RU"/>
        </w:rPr>
        <w:t>4</w:t>
      </w:r>
      <w:r w:rsidRPr="005E0CBC">
        <w:rPr>
          <w:rFonts w:ascii="Times New Roman" w:hAnsi="Times New Roman"/>
          <w:spacing w:val="-2"/>
          <w:sz w:val="28"/>
          <w:szCs w:val="28"/>
          <w:lang w:val="ru-RU"/>
        </w:rPr>
        <w:t xml:space="preserve"> год</w:t>
      </w:r>
    </w:p>
    <w:p w:rsidR="006A1E00" w:rsidRDefault="006A1E00" w:rsidP="00055E8B">
      <w:pPr>
        <w:spacing w:after="0"/>
        <w:jc w:val="right"/>
        <w:rPr>
          <w:rFonts w:ascii="Times New Roman" w:hAnsi="Times New Roman"/>
          <w:sz w:val="28"/>
          <w:szCs w:val="28"/>
          <w:lang w:val="ru-RU"/>
        </w:rPr>
      </w:pPr>
    </w:p>
    <w:p w:rsidR="007F59E2" w:rsidRPr="006A1E00" w:rsidRDefault="009D73CA" w:rsidP="00055E8B">
      <w:pPr>
        <w:spacing w:after="0"/>
        <w:jc w:val="right"/>
        <w:rPr>
          <w:rFonts w:ascii="Times New Roman" w:hAnsi="Times New Roman"/>
          <w:sz w:val="20"/>
          <w:szCs w:val="20"/>
          <w:lang w:val="ru-RU"/>
        </w:rPr>
      </w:pPr>
      <w:r w:rsidRPr="005E0CBC">
        <w:rPr>
          <w:rFonts w:ascii="Times New Roman" w:hAnsi="Times New Roman"/>
          <w:sz w:val="28"/>
          <w:szCs w:val="28"/>
          <w:lang w:val="ru-RU"/>
        </w:rPr>
        <w:t xml:space="preserve"> </w:t>
      </w:r>
      <w:r w:rsidRPr="006A1E00">
        <w:rPr>
          <w:rFonts w:ascii="Times New Roman" w:hAnsi="Times New Roman"/>
          <w:sz w:val="20"/>
          <w:szCs w:val="20"/>
          <w:lang w:val="ru-RU"/>
        </w:rPr>
        <w:t>(тыс. рублей)</w:t>
      </w:r>
    </w:p>
    <w:tbl>
      <w:tblPr>
        <w:tblW w:w="9373" w:type="dxa"/>
        <w:tblInd w:w="91" w:type="dxa"/>
        <w:tblLayout w:type="fixed"/>
        <w:tblLook w:val="04A0"/>
      </w:tblPr>
      <w:tblGrid>
        <w:gridCol w:w="3703"/>
        <w:gridCol w:w="1559"/>
        <w:gridCol w:w="1559"/>
        <w:gridCol w:w="1418"/>
        <w:gridCol w:w="1134"/>
      </w:tblGrid>
      <w:tr w:rsidR="005814B4" w:rsidRPr="005E0CBC" w:rsidTr="0085581F">
        <w:trPr>
          <w:trHeight w:val="615"/>
          <w:tblHeader/>
        </w:trPr>
        <w:tc>
          <w:tcPr>
            <w:tcW w:w="3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14B4" w:rsidRPr="00962E31" w:rsidRDefault="005814B4" w:rsidP="00C54874">
            <w:pPr>
              <w:spacing w:after="0" w:line="240" w:lineRule="auto"/>
              <w:jc w:val="center"/>
              <w:rPr>
                <w:rFonts w:ascii="Times New Roman" w:hAnsi="Times New Roman"/>
                <w:bCs/>
                <w:sz w:val="24"/>
                <w:szCs w:val="24"/>
                <w:lang w:val="ru-RU" w:eastAsia="ru-RU" w:bidi="ar-SA"/>
              </w:rPr>
            </w:pPr>
            <w:r w:rsidRPr="00962E31">
              <w:rPr>
                <w:rFonts w:ascii="Times New Roman" w:hAnsi="Times New Roman"/>
                <w:bCs/>
                <w:sz w:val="24"/>
                <w:szCs w:val="24"/>
                <w:lang w:val="ru-RU" w:eastAsia="ru-RU" w:bidi="ar-SA"/>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14B4" w:rsidRPr="00962E31" w:rsidRDefault="005814B4" w:rsidP="00155AC4">
            <w:pPr>
              <w:spacing w:after="0" w:line="240" w:lineRule="auto"/>
              <w:jc w:val="center"/>
              <w:rPr>
                <w:rFonts w:ascii="Times New Roman" w:hAnsi="Times New Roman"/>
                <w:bCs/>
                <w:sz w:val="24"/>
                <w:szCs w:val="24"/>
                <w:lang w:val="ru-RU" w:eastAsia="ru-RU" w:bidi="ar-SA"/>
              </w:rPr>
            </w:pPr>
            <w:r w:rsidRPr="00962E31">
              <w:rPr>
                <w:rFonts w:ascii="Times New Roman" w:hAnsi="Times New Roman"/>
                <w:bCs/>
                <w:sz w:val="24"/>
                <w:szCs w:val="24"/>
                <w:lang w:val="ru-RU" w:eastAsia="ru-RU" w:bidi="ar-SA"/>
              </w:rPr>
              <w:t>Исполнено в 2013 году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14B4" w:rsidRPr="00962E31" w:rsidRDefault="005814B4" w:rsidP="005814B4">
            <w:pPr>
              <w:spacing w:after="0" w:line="240" w:lineRule="auto"/>
              <w:jc w:val="center"/>
              <w:rPr>
                <w:rFonts w:ascii="Times New Roman" w:hAnsi="Times New Roman"/>
                <w:bCs/>
                <w:sz w:val="24"/>
                <w:szCs w:val="24"/>
                <w:lang w:val="ru-RU" w:eastAsia="ru-RU" w:bidi="ar-SA"/>
              </w:rPr>
            </w:pPr>
            <w:r w:rsidRPr="00962E31">
              <w:rPr>
                <w:rFonts w:ascii="Times New Roman" w:hAnsi="Times New Roman"/>
                <w:bCs/>
                <w:sz w:val="24"/>
                <w:szCs w:val="24"/>
                <w:lang w:val="ru-RU" w:eastAsia="ru-RU" w:bidi="ar-SA"/>
              </w:rPr>
              <w:t>План на 2014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14B4" w:rsidRPr="00962E31" w:rsidRDefault="005814B4" w:rsidP="005814B4">
            <w:pPr>
              <w:spacing w:after="0" w:line="240" w:lineRule="auto"/>
              <w:jc w:val="center"/>
              <w:rPr>
                <w:rFonts w:ascii="Times New Roman" w:hAnsi="Times New Roman"/>
                <w:bCs/>
                <w:sz w:val="24"/>
                <w:szCs w:val="24"/>
                <w:lang w:val="ru-RU" w:eastAsia="ru-RU" w:bidi="ar-SA"/>
              </w:rPr>
            </w:pPr>
            <w:r w:rsidRPr="00962E31">
              <w:rPr>
                <w:rFonts w:ascii="Times New Roman" w:hAnsi="Times New Roman"/>
                <w:bCs/>
                <w:sz w:val="24"/>
                <w:szCs w:val="24"/>
                <w:lang w:val="ru-RU" w:eastAsia="ru-RU" w:bidi="ar-SA"/>
              </w:rPr>
              <w:t>Исполнено в 2014 году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14B4" w:rsidRPr="00962E31" w:rsidRDefault="005814B4" w:rsidP="00056D23">
            <w:pPr>
              <w:spacing w:after="0" w:line="240" w:lineRule="auto"/>
              <w:jc w:val="center"/>
              <w:rPr>
                <w:rFonts w:ascii="Times New Roman" w:hAnsi="Times New Roman"/>
                <w:bCs/>
                <w:sz w:val="24"/>
                <w:szCs w:val="24"/>
                <w:lang w:val="ru-RU" w:eastAsia="ru-RU" w:bidi="ar-SA"/>
              </w:rPr>
            </w:pPr>
            <w:r w:rsidRPr="00962E31">
              <w:rPr>
                <w:rFonts w:ascii="Times New Roman" w:hAnsi="Times New Roman"/>
                <w:bCs/>
                <w:sz w:val="24"/>
                <w:szCs w:val="24"/>
                <w:lang w:val="ru-RU" w:eastAsia="ru-RU" w:bidi="ar-SA"/>
              </w:rPr>
              <w:t>% и</w:t>
            </w:r>
            <w:r w:rsidRPr="00962E31">
              <w:rPr>
                <w:rFonts w:ascii="Times New Roman" w:hAnsi="Times New Roman"/>
                <w:bCs/>
                <w:sz w:val="24"/>
                <w:szCs w:val="24"/>
                <w:lang w:val="ru-RU" w:eastAsia="ru-RU" w:bidi="ar-SA"/>
              </w:rPr>
              <w:t>с</w:t>
            </w:r>
            <w:r w:rsidRPr="00962E31">
              <w:rPr>
                <w:rFonts w:ascii="Times New Roman" w:hAnsi="Times New Roman"/>
                <w:bCs/>
                <w:sz w:val="24"/>
                <w:szCs w:val="24"/>
                <w:lang w:val="ru-RU" w:eastAsia="ru-RU" w:bidi="ar-SA"/>
              </w:rPr>
              <w:t>полн</w:t>
            </w:r>
            <w:r w:rsidRPr="00962E31">
              <w:rPr>
                <w:rFonts w:ascii="Times New Roman" w:hAnsi="Times New Roman"/>
                <w:bCs/>
                <w:sz w:val="24"/>
                <w:szCs w:val="24"/>
                <w:lang w:val="ru-RU" w:eastAsia="ru-RU" w:bidi="ar-SA"/>
              </w:rPr>
              <w:t>е</w:t>
            </w:r>
            <w:r w:rsidRPr="00962E31">
              <w:rPr>
                <w:rFonts w:ascii="Times New Roman" w:hAnsi="Times New Roman"/>
                <w:bCs/>
                <w:sz w:val="24"/>
                <w:szCs w:val="24"/>
                <w:lang w:val="ru-RU" w:eastAsia="ru-RU" w:bidi="ar-SA"/>
              </w:rPr>
              <w:t>ния пл</w:t>
            </w:r>
            <w:r w:rsidRPr="00962E31">
              <w:rPr>
                <w:rFonts w:ascii="Times New Roman" w:hAnsi="Times New Roman"/>
                <w:bCs/>
                <w:sz w:val="24"/>
                <w:szCs w:val="24"/>
                <w:lang w:val="ru-RU" w:eastAsia="ru-RU" w:bidi="ar-SA"/>
              </w:rPr>
              <w:t>а</w:t>
            </w:r>
            <w:r w:rsidRPr="00962E31">
              <w:rPr>
                <w:rFonts w:ascii="Times New Roman" w:hAnsi="Times New Roman"/>
                <w:bCs/>
                <w:sz w:val="24"/>
                <w:szCs w:val="24"/>
                <w:lang w:val="ru-RU" w:eastAsia="ru-RU" w:bidi="ar-SA"/>
              </w:rPr>
              <w:t>на</w:t>
            </w:r>
          </w:p>
        </w:tc>
      </w:tr>
      <w:tr w:rsidR="005814B4" w:rsidRPr="005E0CBC"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2 678 589,9</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2 266 484,0</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2 284 424,7</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700307">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100,8</w:t>
            </w:r>
          </w:p>
        </w:tc>
      </w:tr>
      <w:tr w:rsidR="005814B4" w:rsidRPr="005814B4"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Налоги на товары (работы, усл</w:t>
            </w:r>
            <w:r w:rsidRPr="00962E31">
              <w:rPr>
                <w:rFonts w:ascii="Times New Roman" w:hAnsi="Times New Roman"/>
                <w:sz w:val="24"/>
                <w:szCs w:val="24"/>
                <w:lang w:val="ru-RU" w:eastAsia="ru-RU" w:bidi="ar-SA"/>
              </w:rPr>
              <w:t>у</w:t>
            </w:r>
            <w:r w:rsidRPr="00962E31">
              <w:rPr>
                <w:rFonts w:ascii="Times New Roman" w:hAnsi="Times New Roman"/>
                <w:sz w:val="24"/>
                <w:szCs w:val="24"/>
                <w:lang w:val="ru-RU" w:eastAsia="ru-RU" w:bidi="ar-SA"/>
              </w:rPr>
              <w:t>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41 282,1</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FF3DED">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33 087,4</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80,1</w:t>
            </w:r>
          </w:p>
        </w:tc>
      </w:tr>
      <w:tr w:rsidR="005814B4" w:rsidRPr="005E0CBC"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Налоги на совокупный доход</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350 358,0</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368 303,8</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FF3DED">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359 898,5</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97,7</w:t>
            </w:r>
          </w:p>
        </w:tc>
      </w:tr>
      <w:tr w:rsidR="005814B4" w:rsidRPr="005E0CBC"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p>
        </w:tc>
      </w:tr>
      <w:tr w:rsidR="005814B4" w:rsidRPr="005E0CBC"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УСНО</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233 178,9</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D26963">
            <w:pPr>
              <w:spacing w:after="0" w:line="240" w:lineRule="auto"/>
              <w:jc w:val="center"/>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243 418,0</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237 371,4</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97,5</w:t>
            </w:r>
          </w:p>
        </w:tc>
      </w:tr>
      <w:tr w:rsidR="005814B4" w:rsidRPr="005E0CBC"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ЕНВД</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112 178,7</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D26963">
            <w:pPr>
              <w:spacing w:after="0" w:line="240" w:lineRule="auto"/>
              <w:jc w:val="center"/>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116</w:t>
            </w:r>
            <w:r w:rsidR="00643F74" w:rsidRPr="00962E31">
              <w:rPr>
                <w:rFonts w:ascii="Times New Roman" w:hAnsi="Times New Roman"/>
                <w:i/>
                <w:iCs/>
                <w:sz w:val="24"/>
                <w:szCs w:val="24"/>
                <w:lang w:val="ru-RU" w:eastAsia="ru-RU" w:bidi="ar-SA"/>
              </w:rPr>
              <w:t xml:space="preserve"> </w:t>
            </w:r>
            <w:r w:rsidRPr="00962E31">
              <w:rPr>
                <w:rFonts w:ascii="Times New Roman" w:hAnsi="Times New Roman"/>
                <w:i/>
                <w:iCs/>
                <w:sz w:val="24"/>
                <w:szCs w:val="24"/>
                <w:lang w:val="ru-RU" w:eastAsia="ru-RU" w:bidi="ar-SA"/>
              </w:rPr>
              <w:t>509,6</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FF3DED">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114 034,1</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97,9</w:t>
            </w:r>
          </w:p>
        </w:tc>
      </w:tr>
      <w:tr w:rsidR="005814B4" w:rsidRPr="005E0CBC"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lastRenderedPageBreak/>
              <w:t>ЕСХН</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230,7</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246,8</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245,0</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99,3</w:t>
            </w:r>
          </w:p>
        </w:tc>
      </w:tr>
      <w:tr w:rsidR="005814B4" w:rsidRPr="005E0CBC" w:rsidTr="0085581F">
        <w:trPr>
          <w:trHeight w:val="285"/>
        </w:trPr>
        <w:tc>
          <w:tcPr>
            <w:tcW w:w="3703" w:type="dxa"/>
            <w:tcBorders>
              <w:top w:val="nil"/>
              <w:left w:val="single" w:sz="4" w:space="0" w:color="auto"/>
              <w:bottom w:val="single" w:sz="4" w:space="0" w:color="auto"/>
              <w:right w:val="single" w:sz="4" w:space="0" w:color="auto"/>
            </w:tcBorders>
            <w:shd w:val="clear" w:color="000000" w:fill="FFFFFF"/>
            <w:vAlign w:val="bottom"/>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Налог, взимаемый в связи с пр</w:t>
            </w:r>
            <w:r w:rsidRPr="00962E31">
              <w:rPr>
                <w:rFonts w:ascii="Times New Roman" w:hAnsi="Times New Roman"/>
                <w:sz w:val="24"/>
                <w:szCs w:val="24"/>
                <w:lang w:val="ru-RU" w:eastAsia="ru-RU" w:bidi="ar-SA"/>
              </w:rPr>
              <w:t>и</w:t>
            </w:r>
            <w:r w:rsidRPr="00962E31">
              <w:rPr>
                <w:rFonts w:ascii="Times New Roman" w:hAnsi="Times New Roman"/>
                <w:sz w:val="24"/>
                <w:szCs w:val="24"/>
                <w:lang w:val="ru-RU" w:eastAsia="ru-RU" w:bidi="ar-SA"/>
              </w:rPr>
              <w:t>менением патентной системы н</w:t>
            </w:r>
            <w:r w:rsidRPr="00962E31">
              <w:rPr>
                <w:rFonts w:ascii="Times New Roman" w:hAnsi="Times New Roman"/>
                <w:sz w:val="24"/>
                <w:szCs w:val="24"/>
                <w:lang w:val="ru-RU" w:eastAsia="ru-RU" w:bidi="ar-SA"/>
              </w:rPr>
              <w:t>а</w:t>
            </w:r>
            <w:r w:rsidRPr="00962E31">
              <w:rPr>
                <w:rFonts w:ascii="Times New Roman" w:hAnsi="Times New Roman"/>
                <w:sz w:val="24"/>
                <w:szCs w:val="24"/>
                <w:lang w:val="ru-RU" w:eastAsia="ru-RU" w:bidi="ar-SA"/>
              </w:rPr>
              <w:t>логообложения</w:t>
            </w:r>
          </w:p>
        </w:tc>
        <w:tc>
          <w:tcPr>
            <w:tcW w:w="1559" w:type="dxa"/>
            <w:tcBorders>
              <w:top w:val="nil"/>
              <w:left w:val="nil"/>
              <w:bottom w:val="single" w:sz="4" w:space="0" w:color="auto"/>
              <w:right w:val="single" w:sz="4" w:space="0" w:color="auto"/>
            </w:tcBorders>
            <w:shd w:val="clear" w:color="000000" w:fill="FFFFFF"/>
            <w:noWrap/>
            <w:vAlign w:val="center"/>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4 769,7</w:t>
            </w:r>
          </w:p>
        </w:tc>
        <w:tc>
          <w:tcPr>
            <w:tcW w:w="1559" w:type="dxa"/>
            <w:tcBorders>
              <w:top w:val="nil"/>
              <w:left w:val="nil"/>
              <w:bottom w:val="single" w:sz="4" w:space="0" w:color="auto"/>
              <w:right w:val="single" w:sz="4" w:space="0" w:color="auto"/>
            </w:tcBorders>
            <w:shd w:val="clear" w:color="000000" w:fill="FFFFFF"/>
            <w:noWrap/>
            <w:vAlign w:val="center"/>
          </w:tcPr>
          <w:p w:rsidR="005814B4" w:rsidRPr="00962E31" w:rsidRDefault="00643F74"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8 129,4</w:t>
            </w:r>
          </w:p>
        </w:tc>
        <w:tc>
          <w:tcPr>
            <w:tcW w:w="1418" w:type="dxa"/>
            <w:tcBorders>
              <w:top w:val="nil"/>
              <w:left w:val="nil"/>
              <w:bottom w:val="single" w:sz="4" w:space="0" w:color="auto"/>
              <w:right w:val="single" w:sz="4" w:space="0" w:color="auto"/>
            </w:tcBorders>
            <w:shd w:val="clear" w:color="000000" w:fill="FFFFFF"/>
            <w:noWrap/>
            <w:vAlign w:val="center"/>
          </w:tcPr>
          <w:p w:rsidR="005814B4" w:rsidRPr="00962E31" w:rsidRDefault="00643F74"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8 248,0</w:t>
            </w:r>
          </w:p>
        </w:tc>
        <w:tc>
          <w:tcPr>
            <w:tcW w:w="1134" w:type="dxa"/>
            <w:tcBorders>
              <w:top w:val="nil"/>
              <w:left w:val="nil"/>
              <w:bottom w:val="single" w:sz="4" w:space="0" w:color="auto"/>
              <w:right w:val="single" w:sz="4" w:space="0" w:color="auto"/>
            </w:tcBorders>
            <w:shd w:val="clear" w:color="000000" w:fill="FFFFFF"/>
            <w:vAlign w:val="center"/>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101,5</w:t>
            </w:r>
          </w:p>
        </w:tc>
      </w:tr>
      <w:tr w:rsidR="005814B4" w:rsidRPr="005E0CBC" w:rsidTr="0085581F">
        <w:trPr>
          <w:trHeight w:val="285"/>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Налоги на имущество</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263 346,8</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84 705,9</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86 473,7</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102,1</w:t>
            </w:r>
          </w:p>
        </w:tc>
      </w:tr>
      <w:tr w:rsidR="005814B4" w:rsidRPr="005E0CBC"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p>
        </w:tc>
      </w:tr>
      <w:tr w:rsidR="005814B4" w:rsidRPr="005E0CBC" w:rsidTr="0085581F">
        <w:trPr>
          <w:trHeight w:val="20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Налог на имущество физических лиц</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13 674,3</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13 024,0</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13 543,3</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104,0</w:t>
            </w:r>
          </w:p>
        </w:tc>
      </w:tr>
      <w:tr w:rsidR="005814B4" w:rsidRPr="005E0CBC" w:rsidTr="0085581F">
        <w:trPr>
          <w:trHeight w:val="20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Транспортный налог с организ</w:t>
            </w:r>
            <w:r w:rsidRPr="00962E31">
              <w:rPr>
                <w:rFonts w:ascii="Times New Roman" w:hAnsi="Times New Roman"/>
                <w:i/>
                <w:iCs/>
                <w:sz w:val="24"/>
                <w:szCs w:val="24"/>
                <w:lang w:val="ru-RU" w:eastAsia="ru-RU" w:bidi="ar-SA"/>
              </w:rPr>
              <w:t>а</w:t>
            </w:r>
            <w:r w:rsidRPr="00962E31">
              <w:rPr>
                <w:rFonts w:ascii="Times New Roman" w:hAnsi="Times New Roman"/>
                <w:i/>
                <w:iCs/>
                <w:sz w:val="24"/>
                <w:szCs w:val="24"/>
                <w:lang w:val="ru-RU" w:eastAsia="ru-RU" w:bidi="ar-SA"/>
              </w:rPr>
              <w:t>ций</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82 034,2</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D26963">
            <w:pPr>
              <w:spacing w:after="0" w:line="240" w:lineRule="auto"/>
              <w:jc w:val="center"/>
              <w:rPr>
                <w:rFonts w:ascii="Times New Roman" w:hAnsi="Times New Roman"/>
                <w:i/>
                <w:iCs/>
                <w:sz w:val="24"/>
                <w:szCs w:val="24"/>
                <w:lang w:val="ru-RU" w:eastAsia="ru-RU" w:bidi="ar-SA"/>
              </w:rPr>
            </w:pP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D26963">
            <w:pPr>
              <w:spacing w:after="0" w:line="240" w:lineRule="auto"/>
              <w:jc w:val="center"/>
              <w:rPr>
                <w:rFonts w:ascii="Times New Roman" w:hAnsi="Times New Roman"/>
                <w:sz w:val="24"/>
                <w:szCs w:val="24"/>
                <w:lang w:val="ru-RU" w:eastAsia="ru-RU" w:bidi="ar-SA"/>
              </w:rPr>
            </w:pP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p>
        </w:tc>
      </w:tr>
      <w:tr w:rsidR="005814B4" w:rsidRPr="005E0CBC" w:rsidTr="0085581F">
        <w:trPr>
          <w:trHeight w:val="20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Транспортный налог с физич</w:t>
            </w:r>
            <w:r w:rsidRPr="00962E31">
              <w:rPr>
                <w:rFonts w:ascii="Times New Roman" w:hAnsi="Times New Roman"/>
                <w:i/>
                <w:iCs/>
                <w:sz w:val="24"/>
                <w:szCs w:val="24"/>
                <w:lang w:val="ru-RU" w:eastAsia="ru-RU" w:bidi="ar-SA"/>
              </w:rPr>
              <w:t>е</w:t>
            </w:r>
            <w:r w:rsidRPr="00962E31">
              <w:rPr>
                <w:rFonts w:ascii="Times New Roman" w:hAnsi="Times New Roman"/>
                <w:i/>
                <w:iCs/>
                <w:sz w:val="24"/>
                <w:szCs w:val="24"/>
                <w:lang w:val="ru-RU" w:eastAsia="ru-RU" w:bidi="ar-SA"/>
              </w:rPr>
              <w:t>ских лиц</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55 172,5</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D26963">
            <w:pPr>
              <w:spacing w:after="0" w:line="240" w:lineRule="auto"/>
              <w:jc w:val="center"/>
              <w:rPr>
                <w:rFonts w:ascii="Times New Roman" w:hAnsi="Times New Roman"/>
                <w:i/>
                <w:iCs/>
                <w:sz w:val="24"/>
                <w:szCs w:val="24"/>
                <w:lang w:val="ru-RU" w:eastAsia="ru-RU" w:bidi="ar-SA"/>
              </w:rPr>
            </w:pP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D26963">
            <w:pPr>
              <w:spacing w:after="0" w:line="240" w:lineRule="auto"/>
              <w:jc w:val="center"/>
              <w:rPr>
                <w:rFonts w:ascii="Times New Roman" w:hAnsi="Times New Roman"/>
                <w:sz w:val="24"/>
                <w:szCs w:val="24"/>
                <w:lang w:val="ru-RU" w:eastAsia="ru-RU" w:bidi="ar-SA"/>
              </w:rPr>
            </w:pP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p>
        </w:tc>
      </w:tr>
      <w:tr w:rsidR="005814B4" w:rsidRPr="005E0CBC" w:rsidTr="0085581F">
        <w:trPr>
          <w:trHeight w:val="20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Земельный налог</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112 465,8</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i/>
                <w:iCs/>
                <w:sz w:val="24"/>
                <w:szCs w:val="24"/>
                <w:lang w:val="ru-RU" w:eastAsia="ru-RU" w:bidi="ar-SA"/>
              </w:rPr>
            </w:pPr>
            <w:r w:rsidRPr="00962E31">
              <w:rPr>
                <w:rFonts w:ascii="Times New Roman" w:hAnsi="Times New Roman"/>
                <w:i/>
                <w:iCs/>
                <w:sz w:val="24"/>
                <w:szCs w:val="24"/>
                <w:lang w:val="ru-RU" w:eastAsia="ru-RU" w:bidi="ar-SA"/>
              </w:rPr>
              <w:t>71 681,9</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72 930,4</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101,7</w:t>
            </w:r>
          </w:p>
        </w:tc>
      </w:tr>
      <w:tr w:rsidR="005814B4" w:rsidRPr="005E0CBC"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Государственная пошлина, сборы</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22 188,3</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23 827,0</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25 371,8</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106,5</w:t>
            </w:r>
          </w:p>
        </w:tc>
      </w:tr>
      <w:tr w:rsidR="005814B4" w:rsidRPr="005E0CBC" w:rsidTr="0085581F">
        <w:trPr>
          <w:trHeight w:val="528"/>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Задолженность и перерасчёты по отменённым налогам</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191,2</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21,0</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20,1</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95,7</w:t>
            </w:r>
          </w:p>
        </w:tc>
      </w:tr>
      <w:tr w:rsidR="005814B4" w:rsidRPr="005E0CBC" w:rsidTr="0085581F">
        <w:trPr>
          <w:trHeight w:val="528"/>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Доходы от имущества, наход</w:t>
            </w:r>
            <w:r w:rsidRPr="00962E31">
              <w:rPr>
                <w:rFonts w:ascii="Times New Roman" w:hAnsi="Times New Roman"/>
                <w:sz w:val="24"/>
                <w:szCs w:val="24"/>
                <w:lang w:val="ru-RU" w:eastAsia="ru-RU" w:bidi="ar-SA"/>
              </w:rPr>
              <w:t>я</w:t>
            </w:r>
            <w:r w:rsidRPr="00962E31">
              <w:rPr>
                <w:rFonts w:ascii="Times New Roman" w:hAnsi="Times New Roman"/>
                <w:sz w:val="24"/>
                <w:szCs w:val="24"/>
                <w:lang w:val="ru-RU" w:eastAsia="ru-RU" w:bidi="ar-SA"/>
              </w:rPr>
              <w:t>щегося в муниципальной собс</w:t>
            </w:r>
            <w:r w:rsidRPr="00962E31">
              <w:rPr>
                <w:rFonts w:ascii="Times New Roman" w:hAnsi="Times New Roman"/>
                <w:sz w:val="24"/>
                <w:szCs w:val="24"/>
                <w:lang w:val="ru-RU" w:eastAsia="ru-RU" w:bidi="ar-SA"/>
              </w:rPr>
              <w:t>т</w:t>
            </w:r>
            <w:r w:rsidRPr="00962E31">
              <w:rPr>
                <w:rFonts w:ascii="Times New Roman" w:hAnsi="Times New Roman"/>
                <w:sz w:val="24"/>
                <w:szCs w:val="24"/>
                <w:lang w:val="ru-RU" w:eastAsia="ru-RU" w:bidi="ar-SA"/>
              </w:rPr>
              <w:t>венности</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86 878,2</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143 537,1</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143 046,3</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99,7</w:t>
            </w:r>
          </w:p>
        </w:tc>
      </w:tr>
      <w:tr w:rsidR="005814B4" w:rsidRPr="005E0CBC" w:rsidTr="0085581F">
        <w:trPr>
          <w:trHeight w:val="528"/>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Платежи за пользование приро</w:t>
            </w:r>
            <w:r w:rsidRPr="00962E31">
              <w:rPr>
                <w:rFonts w:ascii="Times New Roman" w:hAnsi="Times New Roman"/>
                <w:sz w:val="24"/>
                <w:szCs w:val="24"/>
                <w:lang w:val="ru-RU" w:eastAsia="ru-RU" w:bidi="ar-SA"/>
              </w:rPr>
              <w:t>д</w:t>
            </w:r>
            <w:r w:rsidRPr="00962E31">
              <w:rPr>
                <w:rFonts w:ascii="Times New Roman" w:hAnsi="Times New Roman"/>
                <w:sz w:val="24"/>
                <w:szCs w:val="24"/>
                <w:lang w:val="ru-RU" w:eastAsia="ru-RU" w:bidi="ar-SA"/>
              </w:rPr>
              <w:t>ными ресурсами</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4 871,5</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5 641,8</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5 501,6</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97,5</w:t>
            </w:r>
          </w:p>
        </w:tc>
      </w:tr>
      <w:tr w:rsidR="005814B4" w:rsidRPr="005E0CBC" w:rsidTr="0085581F">
        <w:trPr>
          <w:trHeight w:val="495"/>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Доходы от оказания платных у</w:t>
            </w:r>
            <w:r w:rsidRPr="00962E31">
              <w:rPr>
                <w:rFonts w:ascii="Times New Roman" w:hAnsi="Times New Roman"/>
                <w:sz w:val="24"/>
                <w:szCs w:val="24"/>
                <w:lang w:val="ru-RU" w:eastAsia="ru-RU" w:bidi="ar-SA"/>
              </w:rPr>
              <w:t>с</w:t>
            </w:r>
            <w:r w:rsidRPr="00962E31">
              <w:rPr>
                <w:rFonts w:ascii="Times New Roman" w:hAnsi="Times New Roman"/>
                <w:sz w:val="24"/>
                <w:szCs w:val="24"/>
                <w:lang w:val="ru-RU" w:eastAsia="ru-RU" w:bidi="ar-SA"/>
              </w:rPr>
              <w:t>луг и компенсация затрат гос</w:t>
            </w:r>
            <w:r w:rsidRPr="00962E31">
              <w:rPr>
                <w:rFonts w:ascii="Times New Roman" w:hAnsi="Times New Roman"/>
                <w:sz w:val="24"/>
                <w:szCs w:val="24"/>
                <w:lang w:val="ru-RU" w:eastAsia="ru-RU" w:bidi="ar-SA"/>
              </w:rPr>
              <w:t>у</w:t>
            </w:r>
            <w:r w:rsidRPr="00962E31">
              <w:rPr>
                <w:rFonts w:ascii="Times New Roman" w:hAnsi="Times New Roman"/>
                <w:sz w:val="24"/>
                <w:szCs w:val="24"/>
                <w:lang w:val="ru-RU" w:eastAsia="ru-RU" w:bidi="ar-SA"/>
              </w:rPr>
              <w:t>дарства</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5 831,1</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20 536,5</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20 501,3</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99,8</w:t>
            </w:r>
          </w:p>
        </w:tc>
      </w:tr>
      <w:tr w:rsidR="005814B4" w:rsidRPr="005E0CBC" w:rsidTr="0085581F">
        <w:trPr>
          <w:trHeight w:val="528"/>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Доходы от продажи материал</w:t>
            </w:r>
            <w:r w:rsidRPr="00962E31">
              <w:rPr>
                <w:rFonts w:ascii="Times New Roman" w:hAnsi="Times New Roman"/>
                <w:sz w:val="24"/>
                <w:szCs w:val="24"/>
                <w:lang w:val="ru-RU" w:eastAsia="ru-RU" w:bidi="ar-SA"/>
              </w:rPr>
              <w:t>ь</w:t>
            </w:r>
            <w:r w:rsidRPr="00962E31">
              <w:rPr>
                <w:rFonts w:ascii="Times New Roman" w:hAnsi="Times New Roman"/>
                <w:sz w:val="24"/>
                <w:szCs w:val="24"/>
                <w:lang w:val="ru-RU" w:eastAsia="ru-RU" w:bidi="ar-SA"/>
              </w:rPr>
              <w:t>ных и нематериальных активов</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91 226,3</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50 986,3</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FF3DED">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65 469,5</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128,4</w:t>
            </w:r>
          </w:p>
        </w:tc>
      </w:tr>
      <w:tr w:rsidR="005814B4" w:rsidRPr="005E0CBC" w:rsidTr="0085581F">
        <w:trPr>
          <w:trHeight w:val="315"/>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Штрафы, санкции, возмещение ущерба</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88 611,4</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92 323,3</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AB33C8">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88 348,6</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95,7</w:t>
            </w:r>
          </w:p>
        </w:tc>
      </w:tr>
      <w:tr w:rsidR="005814B4" w:rsidRPr="005E0CBC" w:rsidTr="0085581F">
        <w:trPr>
          <w:trHeight w:val="375"/>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Прочие неналоговые доходы</w:t>
            </w:r>
          </w:p>
        </w:tc>
        <w:tc>
          <w:tcPr>
            <w:tcW w:w="1559" w:type="dxa"/>
            <w:tcBorders>
              <w:top w:val="nil"/>
              <w:left w:val="nil"/>
              <w:bottom w:val="single" w:sz="4" w:space="0" w:color="auto"/>
              <w:right w:val="single" w:sz="4" w:space="0" w:color="auto"/>
            </w:tcBorders>
            <w:shd w:val="clear" w:color="000000" w:fill="FFFFFF"/>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3 234,1</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3 330,8</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5 819,3</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174,7</w:t>
            </w:r>
          </w:p>
        </w:tc>
      </w:tr>
      <w:tr w:rsidR="005814B4" w:rsidRPr="005E0CBC" w:rsidTr="0085581F">
        <w:trPr>
          <w:trHeight w:val="528"/>
        </w:trPr>
        <w:tc>
          <w:tcPr>
            <w:tcW w:w="3703" w:type="dxa"/>
            <w:tcBorders>
              <w:top w:val="nil"/>
              <w:left w:val="single" w:sz="4" w:space="0" w:color="auto"/>
              <w:bottom w:val="single" w:sz="4" w:space="0" w:color="auto"/>
              <w:right w:val="single" w:sz="4" w:space="0" w:color="auto"/>
            </w:tcBorders>
            <w:shd w:val="clear" w:color="000000" w:fill="FFFFFF"/>
            <w:vAlign w:val="center"/>
            <w:hideMark/>
          </w:tcPr>
          <w:p w:rsidR="005814B4" w:rsidRPr="00962E31" w:rsidRDefault="005814B4" w:rsidP="007F59E2">
            <w:pPr>
              <w:spacing w:after="0" w:line="240" w:lineRule="auto"/>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Итого собственные доходы без учёта безвозмездных поступл</w:t>
            </w:r>
            <w:r w:rsidRPr="00962E31">
              <w:rPr>
                <w:rFonts w:ascii="Times New Roman" w:hAnsi="Times New Roman"/>
                <w:b/>
                <w:bCs/>
                <w:sz w:val="24"/>
                <w:szCs w:val="24"/>
                <w:lang w:val="ru-RU" w:eastAsia="ru-RU" w:bidi="ar-SA"/>
              </w:rPr>
              <w:t>е</w:t>
            </w:r>
            <w:r w:rsidRPr="00962E31">
              <w:rPr>
                <w:rFonts w:ascii="Times New Roman" w:hAnsi="Times New Roman"/>
                <w:b/>
                <w:bCs/>
                <w:sz w:val="24"/>
                <w:szCs w:val="24"/>
                <w:lang w:val="ru-RU" w:eastAsia="ru-RU" w:bidi="ar-SA"/>
              </w:rPr>
              <w:t>ний</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3 595 326,8</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3 100 979,6</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3 117 962,8</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100,5</w:t>
            </w:r>
          </w:p>
        </w:tc>
      </w:tr>
      <w:tr w:rsidR="005814B4" w:rsidRPr="005E0CBC" w:rsidTr="0085581F">
        <w:trPr>
          <w:trHeight w:val="528"/>
        </w:trPr>
        <w:tc>
          <w:tcPr>
            <w:tcW w:w="3703" w:type="dxa"/>
            <w:tcBorders>
              <w:top w:val="nil"/>
              <w:left w:val="single" w:sz="4" w:space="0" w:color="auto"/>
              <w:bottom w:val="single" w:sz="4" w:space="0" w:color="auto"/>
              <w:right w:val="single" w:sz="4" w:space="0" w:color="auto"/>
            </w:tcBorders>
            <w:shd w:val="clear" w:color="000000" w:fill="FFFFFF"/>
            <w:vAlign w:val="center"/>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 xml:space="preserve">в числе собственных доходов - налоговые доходы </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3 314 674,2</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2 784 623,8</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2 789 276,2</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100,2</w:t>
            </w:r>
          </w:p>
        </w:tc>
      </w:tr>
      <w:tr w:rsidR="005814B4" w:rsidRPr="005E0CBC" w:rsidTr="0085581F">
        <w:trPr>
          <w:trHeight w:val="528"/>
        </w:trPr>
        <w:tc>
          <w:tcPr>
            <w:tcW w:w="3703" w:type="dxa"/>
            <w:tcBorders>
              <w:top w:val="nil"/>
              <w:left w:val="single" w:sz="4" w:space="0" w:color="auto"/>
              <w:bottom w:val="single" w:sz="4" w:space="0" w:color="auto"/>
              <w:right w:val="single" w:sz="4" w:space="0" w:color="auto"/>
            </w:tcBorders>
            <w:shd w:val="clear" w:color="000000" w:fill="FFFFFF"/>
            <w:vAlign w:val="center"/>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 xml:space="preserve">в числе собственных доходов - неналоговые доходы </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280 652,6</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316 355,8</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328 686,6</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103,9</w:t>
            </w:r>
          </w:p>
        </w:tc>
      </w:tr>
      <w:tr w:rsidR="005814B4" w:rsidRPr="005E0CBC"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center"/>
            <w:hideMark/>
          </w:tcPr>
          <w:p w:rsidR="005814B4" w:rsidRPr="00962E31" w:rsidRDefault="005814B4" w:rsidP="007F59E2">
            <w:pPr>
              <w:spacing w:after="0" w:line="240" w:lineRule="auto"/>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Безвозмездные поступления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3 366 711,4</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3 546 143,1</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3 504 138,2</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98,8</w:t>
            </w:r>
          </w:p>
        </w:tc>
      </w:tr>
      <w:tr w:rsidR="005814B4" w:rsidRPr="005E0CBC" w:rsidTr="00D26963">
        <w:trPr>
          <w:trHeight w:val="26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Дотации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724 340,1</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560 548,7</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560 548,7</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100,0</w:t>
            </w:r>
          </w:p>
        </w:tc>
      </w:tr>
      <w:tr w:rsidR="005814B4" w:rsidRPr="005E0CBC" w:rsidTr="00D26963">
        <w:trPr>
          <w:trHeight w:val="26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Субсидии</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1 180 814,9</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1 016 621,7</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1 016 441,5</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100,0</w:t>
            </w:r>
          </w:p>
        </w:tc>
      </w:tr>
      <w:tr w:rsidR="005814B4" w:rsidRPr="005E0CBC" w:rsidTr="00D26963">
        <w:trPr>
          <w:trHeight w:val="26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Субвенции</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1 353 055,3</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1 959 100,9</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1 953 566,6</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99,7</w:t>
            </w:r>
          </w:p>
        </w:tc>
      </w:tr>
      <w:tr w:rsidR="005814B4" w:rsidRPr="005E0CBC" w:rsidTr="00D26963">
        <w:trPr>
          <w:trHeight w:val="26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Иные межбюджетные трансфе</w:t>
            </w:r>
            <w:r w:rsidRPr="00962E31">
              <w:rPr>
                <w:rFonts w:ascii="Times New Roman" w:hAnsi="Times New Roman"/>
                <w:sz w:val="24"/>
                <w:szCs w:val="24"/>
                <w:lang w:val="ru-RU" w:eastAsia="ru-RU" w:bidi="ar-SA"/>
              </w:rPr>
              <w:t>р</w:t>
            </w:r>
            <w:r w:rsidRPr="00962E31">
              <w:rPr>
                <w:rFonts w:ascii="Times New Roman" w:hAnsi="Times New Roman"/>
                <w:sz w:val="24"/>
                <w:szCs w:val="24"/>
                <w:lang w:val="ru-RU" w:eastAsia="ru-RU" w:bidi="ar-SA"/>
              </w:rPr>
              <w:t>ты</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109 410,1</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14 871,8</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14 869,3</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100,0</w:t>
            </w:r>
          </w:p>
        </w:tc>
      </w:tr>
      <w:tr w:rsidR="005814B4" w:rsidRPr="005E0CBC" w:rsidTr="00D26963">
        <w:trPr>
          <w:trHeight w:val="26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Прочие безвозмездные</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82,0</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p>
        </w:tc>
      </w:tr>
      <w:tr w:rsidR="005814B4" w:rsidRPr="005E0CBC" w:rsidTr="0085581F">
        <w:trPr>
          <w:trHeight w:val="255"/>
        </w:trPr>
        <w:tc>
          <w:tcPr>
            <w:tcW w:w="3703" w:type="dxa"/>
            <w:tcBorders>
              <w:top w:val="nil"/>
              <w:left w:val="single" w:sz="4" w:space="0" w:color="auto"/>
              <w:bottom w:val="single" w:sz="4" w:space="0" w:color="auto"/>
              <w:right w:val="single" w:sz="4" w:space="0" w:color="auto"/>
            </w:tcBorders>
            <w:shd w:val="clear" w:color="auto" w:fill="auto"/>
            <w:vAlign w:val="bottom"/>
            <w:hideMark/>
          </w:tcPr>
          <w:p w:rsidR="005814B4" w:rsidRPr="00962E31" w:rsidRDefault="005814B4" w:rsidP="007F59E2">
            <w:pPr>
              <w:spacing w:after="0" w:line="240" w:lineRule="auto"/>
              <w:rPr>
                <w:rFonts w:ascii="Times New Roman" w:hAnsi="Times New Roman"/>
                <w:sz w:val="24"/>
                <w:szCs w:val="24"/>
                <w:lang w:val="ru-RU" w:eastAsia="ru-RU" w:bidi="ar-SA"/>
              </w:rPr>
            </w:pPr>
            <w:r w:rsidRPr="00962E31">
              <w:rPr>
                <w:rFonts w:ascii="Times New Roman" w:hAnsi="Times New Roman"/>
                <w:sz w:val="24"/>
                <w:szCs w:val="24"/>
                <w:lang w:val="ru-RU" w:eastAsia="ru-RU" w:bidi="ar-SA"/>
              </w:rPr>
              <w:t>Возврат остатков субсидий и субвенций прошлых лет</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- 991,0</w:t>
            </w:r>
          </w:p>
        </w:tc>
        <w:tc>
          <w:tcPr>
            <w:tcW w:w="1559" w:type="dxa"/>
            <w:tcBorders>
              <w:top w:val="nil"/>
              <w:left w:val="nil"/>
              <w:bottom w:val="single" w:sz="4" w:space="0" w:color="auto"/>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-5000</w:t>
            </w:r>
          </w:p>
        </w:tc>
        <w:tc>
          <w:tcPr>
            <w:tcW w:w="1418" w:type="dxa"/>
            <w:tcBorders>
              <w:top w:val="nil"/>
              <w:left w:val="nil"/>
              <w:bottom w:val="single" w:sz="4" w:space="0" w:color="auto"/>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-41 287,9</w:t>
            </w:r>
          </w:p>
        </w:tc>
        <w:tc>
          <w:tcPr>
            <w:tcW w:w="1134" w:type="dxa"/>
            <w:tcBorders>
              <w:top w:val="nil"/>
              <w:left w:val="nil"/>
              <w:bottom w:val="single" w:sz="4" w:space="0" w:color="auto"/>
              <w:right w:val="single" w:sz="4" w:space="0" w:color="auto"/>
            </w:tcBorders>
            <w:shd w:val="clear" w:color="000000" w:fill="FFFFFF"/>
            <w:vAlign w:val="center"/>
            <w:hideMark/>
          </w:tcPr>
          <w:p w:rsidR="005814B4" w:rsidRPr="00962E31" w:rsidRDefault="005814B4" w:rsidP="00056D23">
            <w:pPr>
              <w:spacing w:after="0" w:line="240" w:lineRule="auto"/>
              <w:jc w:val="center"/>
              <w:rPr>
                <w:rFonts w:ascii="Times New Roman" w:hAnsi="Times New Roman"/>
                <w:sz w:val="24"/>
                <w:szCs w:val="24"/>
                <w:lang w:val="ru-RU" w:eastAsia="ru-RU" w:bidi="ar-SA"/>
              </w:rPr>
            </w:pPr>
          </w:p>
        </w:tc>
      </w:tr>
      <w:tr w:rsidR="005814B4" w:rsidRPr="005E0CBC" w:rsidTr="00F7663C">
        <w:trPr>
          <w:trHeight w:val="264"/>
        </w:trPr>
        <w:tc>
          <w:tcPr>
            <w:tcW w:w="3703" w:type="dxa"/>
            <w:tcBorders>
              <w:top w:val="nil"/>
              <w:left w:val="single" w:sz="4" w:space="0" w:color="auto"/>
              <w:bottom w:val="nil"/>
              <w:right w:val="single" w:sz="4" w:space="0" w:color="auto"/>
            </w:tcBorders>
            <w:shd w:val="clear" w:color="000000" w:fill="FFFFFF"/>
            <w:vAlign w:val="center"/>
            <w:hideMark/>
          </w:tcPr>
          <w:p w:rsidR="005814B4" w:rsidRPr="00962E31" w:rsidRDefault="005814B4" w:rsidP="007F59E2">
            <w:pPr>
              <w:spacing w:after="0" w:line="240" w:lineRule="auto"/>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lastRenderedPageBreak/>
              <w:t>ВСЕГО ДОХОДОВ</w:t>
            </w:r>
          </w:p>
        </w:tc>
        <w:tc>
          <w:tcPr>
            <w:tcW w:w="1559" w:type="dxa"/>
            <w:tcBorders>
              <w:top w:val="nil"/>
              <w:left w:val="nil"/>
              <w:bottom w:val="nil"/>
              <w:right w:val="single" w:sz="4" w:space="0" w:color="auto"/>
            </w:tcBorders>
            <w:shd w:val="clear" w:color="000000" w:fill="FFFFFF"/>
            <w:noWrap/>
            <w:vAlign w:val="center"/>
            <w:hideMark/>
          </w:tcPr>
          <w:p w:rsidR="005814B4" w:rsidRPr="00962E31" w:rsidRDefault="005814B4" w:rsidP="00155AC4">
            <w:pPr>
              <w:spacing w:after="0" w:line="240" w:lineRule="auto"/>
              <w:jc w:val="center"/>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6 962</w:t>
            </w:r>
            <w:r w:rsidR="005977BB" w:rsidRPr="00962E31">
              <w:rPr>
                <w:rFonts w:ascii="Times New Roman" w:hAnsi="Times New Roman"/>
                <w:b/>
                <w:bCs/>
                <w:sz w:val="24"/>
                <w:szCs w:val="24"/>
                <w:lang w:val="ru-RU" w:eastAsia="ru-RU" w:bidi="ar-SA"/>
              </w:rPr>
              <w:t> </w:t>
            </w:r>
            <w:r w:rsidRPr="00962E31">
              <w:rPr>
                <w:rFonts w:ascii="Times New Roman" w:hAnsi="Times New Roman"/>
                <w:b/>
                <w:bCs/>
                <w:sz w:val="24"/>
                <w:szCs w:val="24"/>
                <w:lang w:val="ru-RU" w:eastAsia="ru-RU" w:bidi="ar-SA"/>
              </w:rPr>
              <w:t>038,2</w:t>
            </w:r>
          </w:p>
        </w:tc>
        <w:tc>
          <w:tcPr>
            <w:tcW w:w="1559" w:type="dxa"/>
            <w:tcBorders>
              <w:top w:val="nil"/>
              <w:left w:val="nil"/>
              <w:bottom w:val="nil"/>
              <w:right w:val="single" w:sz="4" w:space="0" w:color="auto"/>
            </w:tcBorders>
            <w:shd w:val="clear" w:color="000000" w:fill="FFFFFF"/>
            <w:noWrap/>
            <w:vAlign w:val="center"/>
            <w:hideMark/>
          </w:tcPr>
          <w:p w:rsidR="005814B4" w:rsidRPr="00962E31" w:rsidRDefault="00643F74" w:rsidP="00D26963">
            <w:pPr>
              <w:spacing w:after="0" w:line="240" w:lineRule="auto"/>
              <w:jc w:val="center"/>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6 647 122,7</w:t>
            </w:r>
          </w:p>
        </w:tc>
        <w:tc>
          <w:tcPr>
            <w:tcW w:w="1418" w:type="dxa"/>
            <w:tcBorders>
              <w:top w:val="nil"/>
              <w:left w:val="nil"/>
              <w:bottom w:val="nil"/>
              <w:right w:val="single" w:sz="4" w:space="0" w:color="auto"/>
            </w:tcBorders>
            <w:shd w:val="clear" w:color="000000" w:fill="FFFFFF"/>
            <w:noWrap/>
            <w:vAlign w:val="center"/>
            <w:hideMark/>
          </w:tcPr>
          <w:p w:rsidR="005814B4" w:rsidRPr="00962E31" w:rsidRDefault="002C48B2" w:rsidP="00700307">
            <w:pPr>
              <w:spacing w:after="0" w:line="240" w:lineRule="auto"/>
              <w:jc w:val="center"/>
              <w:rPr>
                <w:rFonts w:ascii="Times New Roman" w:hAnsi="Times New Roman"/>
                <w:b/>
                <w:bCs/>
                <w:sz w:val="24"/>
                <w:szCs w:val="24"/>
                <w:lang w:val="ru-RU" w:eastAsia="ru-RU" w:bidi="ar-SA"/>
              </w:rPr>
            </w:pPr>
            <w:r w:rsidRPr="00962E31">
              <w:rPr>
                <w:rFonts w:ascii="Times New Roman" w:hAnsi="Times New Roman"/>
                <w:b/>
                <w:bCs/>
                <w:sz w:val="24"/>
                <w:szCs w:val="24"/>
                <w:lang w:val="ru-RU" w:eastAsia="ru-RU" w:bidi="ar-SA"/>
              </w:rPr>
              <w:t>6 622 101,0</w:t>
            </w:r>
          </w:p>
        </w:tc>
        <w:tc>
          <w:tcPr>
            <w:tcW w:w="1134" w:type="dxa"/>
            <w:tcBorders>
              <w:top w:val="nil"/>
              <w:left w:val="nil"/>
              <w:bottom w:val="nil"/>
              <w:right w:val="single" w:sz="4" w:space="0" w:color="auto"/>
            </w:tcBorders>
            <w:shd w:val="clear" w:color="000000" w:fill="FFFFFF"/>
            <w:vAlign w:val="center"/>
            <w:hideMark/>
          </w:tcPr>
          <w:p w:rsidR="005814B4" w:rsidRPr="00962E31" w:rsidRDefault="002C48B2" w:rsidP="00056D23">
            <w:pPr>
              <w:spacing w:after="0" w:line="240" w:lineRule="auto"/>
              <w:jc w:val="center"/>
              <w:rPr>
                <w:rFonts w:ascii="Times New Roman" w:hAnsi="Times New Roman"/>
                <w:sz w:val="24"/>
                <w:szCs w:val="24"/>
                <w:lang w:val="ru-RU" w:eastAsia="ru-RU" w:bidi="ar-SA"/>
              </w:rPr>
            </w:pPr>
            <w:r w:rsidRPr="00962E31">
              <w:rPr>
                <w:rFonts w:ascii="Times New Roman" w:hAnsi="Times New Roman"/>
                <w:sz w:val="24"/>
                <w:szCs w:val="24"/>
                <w:lang w:val="ru-RU" w:eastAsia="ru-RU" w:bidi="ar-SA"/>
              </w:rPr>
              <w:t>99,6</w:t>
            </w:r>
          </w:p>
        </w:tc>
      </w:tr>
      <w:tr w:rsidR="00F7663C" w:rsidRPr="00420934" w:rsidTr="0085581F">
        <w:trPr>
          <w:trHeight w:val="264"/>
        </w:trPr>
        <w:tc>
          <w:tcPr>
            <w:tcW w:w="3703" w:type="dxa"/>
            <w:tcBorders>
              <w:top w:val="nil"/>
              <w:left w:val="single" w:sz="4" w:space="0" w:color="auto"/>
              <w:bottom w:val="single" w:sz="4" w:space="0" w:color="auto"/>
              <w:right w:val="single" w:sz="4" w:space="0" w:color="auto"/>
            </w:tcBorders>
            <w:shd w:val="clear" w:color="000000" w:fill="FFFFFF"/>
            <w:vAlign w:val="center"/>
            <w:hideMark/>
          </w:tcPr>
          <w:p w:rsidR="00F7663C" w:rsidRPr="00962E31" w:rsidRDefault="00F7663C" w:rsidP="007F59E2">
            <w:pPr>
              <w:spacing w:after="0" w:line="240" w:lineRule="auto"/>
              <w:rPr>
                <w:rFonts w:ascii="Times New Roman" w:hAnsi="Times New Roman"/>
                <w:b/>
                <w:bCs/>
                <w:sz w:val="24"/>
                <w:szCs w:val="24"/>
                <w:lang w:val="ru-RU" w:eastAsia="ru-RU" w:bidi="ar-SA"/>
              </w:rPr>
            </w:pPr>
          </w:p>
          <w:p w:rsidR="00F7663C" w:rsidRPr="00962E31" w:rsidRDefault="00F7663C" w:rsidP="007F59E2">
            <w:pPr>
              <w:spacing w:after="0" w:line="240" w:lineRule="auto"/>
              <w:rPr>
                <w:rFonts w:ascii="Times New Roman" w:hAnsi="Times New Roman"/>
                <w:b/>
                <w:bCs/>
                <w:sz w:val="24"/>
                <w:szCs w:val="24"/>
                <w:lang w:val="ru-RU" w:eastAsia="ru-RU" w:bidi="ar-SA"/>
              </w:rPr>
            </w:pPr>
          </w:p>
        </w:tc>
        <w:tc>
          <w:tcPr>
            <w:tcW w:w="1559" w:type="dxa"/>
            <w:tcBorders>
              <w:top w:val="nil"/>
              <w:left w:val="nil"/>
              <w:bottom w:val="single" w:sz="4" w:space="0" w:color="auto"/>
              <w:right w:val="single" w:sz="4" w:space="0" w:color="auto"/>
            </w:tcBorders>
            <w:shd w:val="clear" w:color="000000" w:fill="FFFFFF"/>
            <w:noWrap/>
            <w:vAlign w:val="center"/>
            <w:hideMark/>
          </w:tcPr>
          <w:p w:rsidR="00F7663C" w:rsidRPr="00962E31" w:rsidRDefault="00F7663C" w:rsidP="00056D23">
            <w:pPr>
              <w:spacing w:after="0" w:line="240" w:lineRule="auto"/>
              <w:jc w:val="center"/>
              <w:rPr>
                <w:rFonts w:ascii="Times New Roman" w:hAnsi="Times New Roman"/>
                <w:b/>
                <w:bCs/>
                <w:sz w:val="24"/>
                <w:szCs w:val="24"/>
                <w:lang w:val="ru-RU" w:eastAsia="ru-RU" w:bidi="ar-SA"/>
              </w:rPr>
            </w:pPr>
          </w:p>
        </w:tc>
        <w:tc>
          <w:tcPr>
            <w:tcW w:w="1559" w:type="dxa"/>
            <w:tcBorders>
              <w:top w:val="nil"/>
              <w:left w:val="nil"/>
              <w:bottom w:val="single" w:sz="4" w:space="0" w:color="auto"/>
              <w:right w:val="single" w:sz="4" w:space="0" w:color="auto"/>
            </w:tcBorders>
            <w:shd w:val="clear" w:color="000000" w:fill="FFFFFF"/>
            <w:noWrap/>
            <w:vAlign w:val="center"/>
            <w:hideMark/>
          </w:tcPr>
          <w:p w:rsidR="00F7663C" w:rsidRPr="00962E31" w:rsidRDefault="00F7663C" w:rsidP="00D26963">
            <w:pPr>
              <w:spacing w:after="0" w:line="240" w:lineRule="auto"/>
              <w:jc w:val="center"/>
              <w:rPr>
                <w:rFonts w:ascii="Times New Roman" w:hAnsi="Times New Roman"/>
                <w:b/>
                <w:bCs/>
                <w:sz w:val="24"/>
                <w:szCs w:val="24"/>
                <w:lang w:val="ru-RU" w:eastAsia="ru-RU" w:bidi="ar-SA"/>
              </w:rPr>
            </w:pPr>
          </w:p>
        </w:tc>
        <w:tc>
          <w:tcPr>
            <w:tcW w:w="1418" w:type="dxa"/>
            <w:tcBorders>
              <w:top w:val="nil"/>
              <w:left w:val="nil"/>
              <w:bottom w:val="single" w:sz="4" w:space="0" w:color="auto"/>
              <w:right w:val="single" w:sz="4" w:space="0" w:color="auto"/>
            </w:tcBorders>
            <w:shd w:val="clear" w:color="000000" w:fill="FFFFFF"/>
            <w:noWrap/>
            <w:vAlign w:val="center"/>
            <w:hideMark/>
          </w:tcPr>
          <w:p w:rsidR="00F7663C" w:rsidRPr="00962E31" w:rsidRDefault="00F7663C" w:rsidP="00700307">
            <w:pPr>
              <w:spacing w:after="0" w:line="240" w:lineRule="auto"/>
              <w:jc w:val="center"/>
              <w:rPr>
                <w:rFonts w:ascii="Times New Roman" w:hAnsi="Times New Roman"/>
                <w:b/>
                <w:bCs/>
                <w:sz w:val="24"/>
                <w:szCs w:val="24"/>
                <w:lang w:val="ru-RU" w:eastAsia="ru-RU" w:bidi="ar-SA"/>
              </w:rPr>
            </w:pPr>
          </w:p>
        </w:tc>
        <w:tc>
          <w:tcPr>
            <w:tcW w:w="1134" w:type="dxa"/>
            <w:tcBorders>
              <w:top w:val="nil"/>
              <w:left w:val="nil"/>
              <w:bottom w:val="single" w:sz="4" w:space="0" w:color="auto"/>
              <w:right w:val="single" w:sz="4" w:space="0" w:color="auto"/>
            </w:tcBorders>
            <w:shd w:val="clear" w:color="000000" w:fill="FFFFFF"/>
            <w:vAlign w:val="center"/>
            <w:hideMark/>
          </w:tcPr>
          <w:p w:rsidR="00F7663C" w:rsidRPr="00962E31" w:rsidRDefault="00F7663C" w:rsidP="00056D23">
            <w:pPr>
              <w:spacing w:after="0" w:line="240" w:lineRule="auto"/>
              <w:jc w:val="center"/>
              <w:rPr>
                <w:rFonts w:ascii="Times New Roman" w:hAnsi="Times New Roman"/>
                <w:sz w:val="24"/>
                <w:szCs w:val="24"/>
                <w:lang w:val="ru-RU" w:eastAsia="ru-RU" w:bidi="ar-SA"/>
              </w:rPr>
            </w:pPr>
          </w:p>
        </w:tc>
      </w:tr>
    </w:tbl>
    <w:p w:rsidR="00FC3570" w:rsidRPr="007D38E7" w:rsidRDefault="00092847" w:rsidP="007D38E7">
      <w:pPr>
        <w:spacing w:before="240"/>
        <w:jc w:val="both"/>
        <w:outlineLvl w:val="1"/>
        <w:rPr>
          <w:rStyle w:val="10"/>
          <w:color w:val="auto"/>
          <w:lang w:val="ru-RU"/>
        </w:rPr>
      </w:pPr>
      <w:bookmarkStart w:id="0" w:name="_Toc320280736"/>
      <w:bookmarkStart w:id="1" w:name="_Toc379191704"/>
      <w:r w:rsidRPr="007D38E7">
        <w:rPr>
          <w:rStyle w:val="10"/>
          <w:color w:val="auto"/>
          <w:lang w:val="ru-RU"/>
        </w:rPr>
        <w:t>Налоговые доходы</w:t>
      </w:r>
      <w:bookmarkEnd w:id="0"/>
      <w:bookmarkEnd w:id="1"/>
    </w:p>
    <w:p w:rsidR="00EE73A6" w:rsidRPr="00155AC4" w:rsidRDefault="00FC3570" w:rsidP="008C0BE0">
      <w:pPr>
        <w:shd w:val="clear" w:color="auto" w:fill="FFFFFF"/>
        <w:spacing w:after="0"/>
        <w:ind w:firstLine="709"/>
        <w:jc w:val="both"/>
        <w:rPr>
          <w:rFonts w:ascii="Times New Roman" w:hAnsi="Times New Roman"/>
          <w:sz w:val="28"/>
          <w:szCs w:val="28"/>
          <w:lang w:val="ru-RU"/>
        </w:rPr>
      </w:pPr>
      <w:r w:rsidRPr="00155AC4">
        <w:rPr>
          <w:rFonts w:ascii="Times New Roman" w:hAnsi="Times New Roman"/>
          <w:sz w:val="28"/>
          <w:szCs w:val="28"/>
          <w:lang w:val="ru-RU"/>
        </w:rPr>
        <w:t>Налоговые доходы</w:t>
      </w:r>
      <w:r w:rsidR="00092847" w:rsidRPr="00155AC4">
        <w:rPr>
          <w:rFonts w:ascii="Times New Roman" w:hAnsi="Times New Roman"/>
          <w:sz w:val="28"/>
          <w:szCs w:val="28"/>
          <w:lang w:val="ru-RU"/>
        </w:rPr>
        <w:t xml:space="preserve"> </w:t>
      </w:r>
      <w:r w:rsidR="00155AC4" w:rsidRPr="00155AC4">
        <w:rPr>
          <w:rFonts w:ascii="Times New Roman" w:hAnsi="Times New Roman"/>
          <w:sz w:val="28"/>
          <w:szCs w:val="28"/>
          <w:lang w:val="ru-RU"/>
        </w:rPr>
        <w:t xml:space="preserve">за отчетный период </w:t>
      </w:r>
      <w:r w:rsidR="00092847" w:rsidRPr="00155AC4">
        <w:rPr>
          <w:rFonts w:ascii="Times New Roman" w:hAnsi="Times New Roman"/>
          <w:sz w:val="28"/>
          <w:szCs w:val="28"/>
          <w:lang w:val="ru-RU"/>
        </w:rPr>
        <w:t xml:space="preserve">поступили в сумме  </w:t>
      </w:r>
      <w:r w:rsidR="00155AC4" w:rsidRPr="00155AC4">
        <w:rPr>
          <w:rFonts w:ascii="Times New Roman" w:hAnsi="Times New Roman"/>
          <w:sz w:val="28"/>
          <w:szCs w:val="28"/>
          <w:lang w:val="ru-RU"/>
        </w:rPr>
        <w:t>2 789 276,2</w:t>
      </w:r>
      <w:r w:rsidR="00700307" w:rsidRPr="00155AC4">
        <w:rPr>
          <w:rFonts w:ascii="Times New Roman" w:hAnsi="Times New Roman"/>
          <w:sz w:val="28"/>
          <w:szCs w:val="28"/>
          <w:lang w:val="ru-RU"/>
        </w:rPr>
        <w:t xml:space="preserve"> </w:t>
      </w:r>
      <w:r w:rsidR="00092847" w:rsidRPr="00155AC4">
        <w:rPr>
          <w:rFonts w:ascii="Times New Roman" w:hAnsi="Times New Roman"/>
          <w:sz w:val="28"/>
          <w:szCs w:val="28"/>
          <w:lang w:val="ru-RU"/>
        </w:rPr>
        <w:t xml:space="preserve">тыс. рублей, что составило </w:t>
      </w:r>
      <w:r w:rsidR="00061462" w:rsidRPr="00155AC4">
        <w:rPr>
          <w:rFonts w:ascii="Times New Roman" w:hAnsi="Times New Roman"/>
          <w:sz w:val="28"/>
          <w:szCs w:val="28"/>
          <w:lang w:val="ru-RU"/>
        </w:rPr>
        <w:t>10</w:t>
      </w:r>
      <w:r w:rsidR="00155AC4" w:rsidRPr="00155AC4">
        <w:rPr>
          <w:rFonts w:ascii="Times New Roman" w:hAnsi="Times New Roman"/>
          <w:sz w:val="28"/>
          <w:szCs w:val="28"/>
          <w:lang w:val="ru-RU"/>
        </w:rPr>
        <w:t>0</w:t>
      </w:r>
      <w:r w:rsidR="00061462" w:rsidRPr="00155AC4">
        <w:rPr>
          <w:rFonts w:ascii="Times New Roman" w:hAnsi="Times New Roman"/>
          <w:sz w:val="28"/>
          <w:szCs w:val="28"/>
          <w:lang w:val="ru-RU"/>
        </w:rPr>
        <w:t>,</w:t>
      </w:r>
      <w:r w:rsidR="00155AC4" w:rsidRPr="00155AC4">
        <w:rPr>
          <w:rFonts w:ascii="Times New Roman" w:hAnsi="Times New Roman"/>
          <w:sz w:val="28"/>
          <w:szCs w:val="28"/>
          <w:lang w:val="ru-RU"/>
        </w:rPr>
        <w:t>2</w:t>
      </w:r>
      <w:r w:rsidR="00092847" w:rsidRPr="00155AC4">
        <w:rPr>
          <w:rFonts w:ascii="Times New Roman" w:hAnsi="Times New Roman"/>
          <w:sz w:val="28"/>
          <w:szCs w:val="28"/>
          <w:lang w:val="ru-RU"/>
        </w:rPr>
        <w:t xml:space="preserve">% </w:t>
      </w:r>
      <w:r w:rsidR="009D56D3">
        <w:rPr>
          <w:rFonts w:ascii="Times New Roman" w:hAnsi="Times New Roman"/>
          <w:sz w:val="28"/>
          <w:szCs w:val="28"/>
          <w:lang w:val="ru-RU"/>
        </w:rPr>
        <w:t>ис</w:t>
      </w:r>
      <w:r w:rsidR="00092847" w:rsidRPr="00155AC4">
        <w:rPr>
          <w:rFonts w:ascii="Times New Roman" w:hAnsi="Times New Roman"/>
          <w:sz w:val="28"/>
          <w:szCs w:val="28"/>
          <w:lang w:val="ru-RU"/>
        </w:rPr>
        <w:t xml:space="preserve">полнения  уточнённого плана </w:t>
      </w:r>
      <w:r w:rsidR="00700307" w:rsidRPr="00155AC4">
        <w:rPr>
          <w:rFonts w:ascii="Times New Roman" w:hAnsi="Times New Roman"/>
          <w:sz w:val="28"/>
          <w:szCs w:val="28"/>
          <w:lang w:val="ru-RU"/>
        </w:rPr>
        <w:t xml:space="preserve">на </w:t>
      </w:r>
      <w:r w:rsidR="00092847" w:rsidRPr="00155AC4">
        <w:rPr>
          <w:rFonts w:ascii="Times New Roman" w:hAnsi="Times New Roman"/>
          <w:sz w:val="28"/>
          <w:szCs w:val="28"/>
          <w:lang w:val="ru-RU"/>
        </w:rPr>
        <w:t>201</w:t>
      </w:r>
      <w:r w:rsidR="00155AC4" w:rsidRPr="00155AC4">
        <w:rPr>
          <w:rFonts w:ascii="Times New Roman" w:hAnsi="Times New Roman"/>
          <w:sz w:val="28"/>
          <w:szCs w:val="28"/>
          <w:lang w:val="ru-RU"/>
        </w:rPr>
        <w:t>4</w:t>
      </w:r>
      <w:r w:rsidR="00155AC4">
        <w:rPr>
          <w:rFonts w:ascii="Times New Roman" w:hAnsi="Times New Roman"/>
          <w:sz w:val="28"/>
          <w:szCs w:val="28"/>
          <w:lang w:val="ru-RU"/>
        </w:rPr>
        <w:t xml:space="preserve"> год.</w:t>
      </w:r>
      <w:r w:rsidR="00092847" w:rsidRPr="00155AC4">
        <w:rPr>
          <w:rFonts w:ascii="Times New Roman" w:hAnsi="Times New Roman"/>
          <w:sz w:val="28"/>
          <w:szCs w:val="28"/>
          <w:lang w:val="ru-RU"/>
        </w:rPr>
        <w:t xml:space="preserve"> </w:t>
      </w:r>
    </w:p>
    <w:p w:rsidR="008C4B82" w:rsidRDefault="008C4B82" w:rsidP="008C0BE0">
      <w:pPr>
        <w:shd w:val="clear" w:color="auto" w:fill="FFFFFF"/>
        <w:tabs>
          <w:tab w:val="left" w:pos="998"/>
        </w:tabs>
        <w:spacing w:after="0"/>
        <w:ind w:firstLine="709"/>
        <w:jc w:val="both"/>
        <w:rPr>
          <w:rFonts w:ascii="Times New Roman" w:hAnsi="Times New Roman"/>
          <w:sz w:val="28"/>
          <w:szCs w:val="28"/>
          <w:lang w:val="ru-RU"/>
        </w:rPr>
      </w:pPr>
    </w:p>
    <w:p w:rsidR="008C4B82" w:rsidRPr="00231105" w:rsidRDefault="00962E31" w:rsidP="008C4B82">
      <w:pPr>
        <w:shd w:val="clear" w:color="auto" w:fill="FFFFFF"/>
        <w:tabs>
          <w:tab w:val="left" w:pos="998"/>
        </w:tabs>
        <w:spacing w:after="0"/>
        <w:ind w:firstLine="709"/>
        <w:jc w:val="both"/>
        <w:rPr>
          <w:rFonts w:ascii="Times New Roman" w:hAnsi="Times New Roman"/>
          <w:sz w:val="28"/>
          <w:szCs w:val="28"/>
          <w:lang w:val="ru-RU"/>
        </w:rPr>
      </w:pPr>
      <w:r>
        <w:rPr>
          <w:rFonts w:ascii="Times New Roman" w:hAnsi="Times New Roman"/>
          <w:sz w:val="28"/>
          <w:szCs w:val="28"/>
          <w:lang w:val="ru-RU"/>
        </w:rPr>
        <w:t>В</w:t>
      </w:r>
      <w:r w:rsidR="008C4B82" w:rsidRPr="00231105">
        <w:rPr>
          <w:rFonts w:ascii="Times New Roman" w:hAnsi="Times New Roman"/>
          <w:sz w:val="28"/>
          <w:szCs w:val="28"/>
          <w:lang w:val="ru-RU"/>
        </w:rPr>
        <w:t xml:space="preserve"> структуре налоговых доходов 81,9% приходится на поступления </w:t>
      </w:r>
      <w:r w:rsidR="008C4B82" w:rsidRPr="00231105">
        <w:rPr>
          <w:rFonts w:ascii="Times New Roman" w:hAnsi="Times New Roman"/>
          <w:b/>
          <w:sz w:val="28"/>
          <w:szCs w:val="28"/>
          <w:lang w:val="ru-RU"/>
        </w:rPr>
        <w:t>н</w:t>
      </w:r>
      <w:r w:rsidR="008C4B82" w:rsidRPr="00231105">
        <w:rPr>
          <w:rFonts w:ascii="Times New Roman" w:hAnsi="Times New Roman"/>
          <w:b/>
          <w:sz w:val="28"/>
          <w:szCs w:val="28"/>
          <w:lang w:val="ru-RU"/>
        </w:rPr>
        <w:t>а</w:t>
      </w:r>
      <w:r w:rsidR="008C4B82" w:rsidRPr="00231105">
        <w:rPr>
          <w:rFonts w:ascii="Times New Roman" w:hAnsi="Times New Roman"/>
          <w:b/>
          <w:sz w:val="28"/>
          <w:szCs w:val="28"/>
          <w:lang w:val="ru-RU"/>
        </w:rPr>
        <w:t>лога на доходы физических лиц,</w:t>
      </w:r>
      <w:r w:rsidR="008C4B82" w:rsidRPr="00231105">
        <w:rPr>
          <w:rFonts w:ascii="Times New Roman" w:hAnsi="Times New Roman"/>
          <w:sz w:val="28"/>
          <w:szCs w:val="28"/>
          <w:lang w:val="ru-RU"/>
        </w:rPr>
        <w:t xml:space="preserve"> в 2014 году налог поступил в сумме 2 284 424,7 тыс. рублей (100,8% от годового плана). По отношению к 2013 году наблюдается снижение поступлений налога на доходы физических лиц  на  394 165,2 тыс. рублей или на 14,7%. Снижение поступлений объясняется уменьшением </w:t>
      </w:r>
      <w:r w:rsidR="008C4B82">
        <w:rPr>
          <w:rFonts w:ascii="Times New Roman" w:hAnsi="Times New Roman"/>
          <w:sz w:val="28"/>
          <w:szCs w:val="28"/>
          <w:lang w:val="ru-RU"/>
        </w:rPr>
        <w:t xml:space="preserve">в 2014 году </w:t>
      </w:r>
      <w:r w:rsidR="008C4B82" w:rsidRPr="00231105">
        <w:rPr>
          <w:rFonts w:ascii="Times New Roman" w:hAnsi="Times New Roman"/>
          <w:sz w:val="28"/>
          <w:szCs w:val="28"/>
          <w:lang w:val="ru-RU"/>
        </w:rPr>
        <w:t xml:space="preserve">норматива </w:t>
      </w:r>
      <w:r w:rsidR="008C4B82" w:rsidRPr="0052020A">
        <w:rPr>
          <w:rFonts w:ascii="Times New Roman" w:hAnsi="Times New Roman"/>
          <w:sz w:val="28"/>
          <w:szCs w:val="28"/>
          <w:lang w:val="ru-RU"/>
        </w:rPr>
        <w:t>отчислений от налога на доходы физ</w:t>
      </w:r>
      <w:r w:rsidR="008C4B82" w:rsidRPr="0052020A">
        <w:rPr>
          <w:rFonts w:ascii="Times New Roman" w:hAnsi="Times New Roman"/>
          <w:sz w:val="28"/>
          <w:szCs w:val="28"/>
          <w:lang w:val="ru-RU"/>
        </w:rPr>
        <w:t>и</w:t>
      </w:r>
      <w:r w:rsidR="008C4B82" w:rsidRPr="0052020A">
        <w:rPr>
          <w:rFonts w:ascii="Times New Roman" w:hAnsi="Times New Roman"/>
          <w:sz w:val="28"/>
          <w:szCs w:val="28"/>
          <w:lang w:val="ru-RU"/>
        </w:rPr>
        <w:t>ческих лиц, собранного на территории города, по сравнению с 2013 годом с 60,5% до 47,7%.</w:t>
      </w:r>
      <w:r w:rsidR="008C4B82" w:rsidRPr="00231105">
        <w:rPr>
          <w:rFonts w:ascii="Times New Roman" w:hAnsi="Times New Roman"/>
          <w:sz w:val="28"/>
          <w:szCs w:val="28"/>
          <w:lang w:val="ru-RU"/>
        </w:rPr>
        <w:t xml:space="preserve">                                                                                                          </w:t>
      </w:r>
    </w:p>
    <w:p w:rsidR="008C4B82" w:rsidRPr="0052020A" w:rsidRDefault="008C4B82" w:rsidP="008C4B82">
      <w:pPr>
        <w:shd w:val="clear" w:color="auto" w:fill="FFFFFF"/>
        <w:tabs>
          <w:tab w:val="left" w:pos="998"/>
        </w:tabs>
        <w:spacing w:after="0"/>
        <w:ind w:firstLine="709"/>
        <w:jc w:val="both"/>
        <w:rPr>
          <w:rFonts w:ascii="Times New Roman" w:hAnsi="Times New Roman"/>
          <w:bCs/>
          <w:spacing w:val="-1"/>
          <w:sz w:val="28"/>
          <w:szCs w:val="28"/>
          <w:lang w:val="ru-RU"/>
        </w:rPr>
      </w:pPr>
      <w:r w:rsidRPr="0052020A">
        <w:rPr>
          <w:rFonts w:ascii="Times New Roman" w:hAnsi="Times New Roman"/>
          <w:sz w:val="28"/>
          <w:szCs w:val="28"/>
          <w:lang w:val="ru-RU"/>
        </w:rPr>
        <w:t xml:space="preserve">Согласно решению Думы города </w:t>
      </w:r>
      <w:r w:rsidRPr="0052020A">
        <w:rPr>
          <w:rFonts w:ascii="Times New Roman" w:hAnsi="Times New Roman"/>
          <w:bCs/>
          <w:spacing w:val="-1"/>
          <w:sz w:val="28"/>
          <w:szCs w:val="28"/>
          <w:lang w:val="ru-RU"/>
        </w:rPr>
        <w:t>Ханты-Мансийска от 30</w:t>
      </w:r>
      <w:r w:rsidRPr="0052020A">
        <w:rPr>
          <w:rFonts w:ascii="Times New Roman" w:hAnsi="Times New Roman"/>
          <w:sz w:val="28"/>
          <w:szCs w:val="28"/>
          <w:lang w:val="ru-RU" w:bidi="ar-SA"/>
        </w:rPr>
        <w:t xml:space="preserve"> сентября 2013 года  № 420-</w:t>
      </w:r>
      <w:r w:rsidRPr="0052020A">
        <w:rPr>
          <w:rFonts w:ascii="Times New Roman" w:hAnsi="Times New Roman"/>
          <w:sz w:val="28"/>
          <w:szCs w:val="28"/>
          <w:lang w:bidi="ar-SA"/>
        </w:rPr>
        <w:t>V</w:t>
      </w:r>
      <w:r w:rsidRPr="0052020A">
        <w:rPr>
          <w:rFonts w:ascii="Times New Roman" w:hAnsi="Times New Roman"/>
          <w:sz w:val="28"/>
          <w:szCs w:val="28"/>
          <w:lang w:val="ru-RU" w:bidi="ar-SA"/>
        </w:rPr>
        <w:t xml:space="preserve"> РД </w:t>
      </w:r>
      <w:r w:rsidRPr="0052020A">
        <w:rPr>
          <w:rFonts w:ascii="Times New Roman" w:hAnsi="Times New Roman"/>
          <w:bCs/>
          <w:spacing w:val="-1"/>
          <w:sz w:val="28"/>
          <w:szCs w:val="28"/>
          <w:lang w:val="ru-RU"/>
        </w:rPr>
        <w:t xml:space="preserve">«О согласовании  полной замены дотаций </w:t>
      </w:r>
      <w:r w:rsidRPr="0052020A">
        <w:rPr>
          <w:rFonts w:ascii="Times New Roman" w:hAnsi="Times New Roman"/>
          <w:bCs/>
          <w:spacing w:val="-2"/>
          <w:sz w:val="28"/>
          <w:szCs w:val="28"/>
          <w:lang w:val="ru-RU"/>
        </w:rPr>
        <w:t xml:space="preserve">из регионального фонда финансовой поддержки  поселений и </w:t>
      </w:r>
      <w:r w:rsidRPr="0052020A">
        <w:rPr>
          <w:rFonts w:ascii="Times New Roman" w:hAnsi="Times New Roman"/>
          <w:bCs/>
          <w:spacing w:val="-1"/>
          <w:sz w:val="28"/>
          <w:szCs w:val="28"/>
          <w:lang w:val="ru-RU"/>
        </w:rPr>
        <w:t>из регионального фонда финанс</w:t>
      </w:r>
      <w:r w:rsidRPr="0052020A">
        <w:rPr>
          <w:rFonts w:ascii="Times New Roman" w:hAnsi="Times New Roman"/>
          <w:bCs/>
          <w:spacing w:val="-1"/>
          <w:sz w:val="28"/>
          <w:szCs w:val="28"/>
          <w:lang w:val="ru-RU"/>
        </w:rPr>
        <w:t>о</w:t>
      </w:r>
      <w:r w:rsidRPr="0052020A">
        <w:rPr>
          <w:rFonts w:ascii="Times New Roman" w:hAnsi="Times New Roman"/>
          <w:bCs/>
          <w:spacing w:val="-1"/>
          <w:sz w:val="28"/>
          <w:szCs w:val="28"/>
          <w:lang w:val="ru-RU"/>
        </w:rPr>
        <w:t>вой поддержки муниципальных районов (городских округов) дополнител</w:t>
      </w:r>
      <w:r w:rsidRPr="0052020A">
        <w:rPr>
          <w:rFonts w:ascii="Times New Roman" w:hAnsi="Times New Roman"/>
          <w:bCs/>
          <w:spacing w:val="-1"/>
          <w:sz w:val="28"/>
          <w:szCs w:val="28"/>
          <w:lang w:val="ru-RU"/>
        </w:rPr>
        <w:t>ь</w:t>
      </w:r>
      <w:r w:rsidRPr="0052020A">
        <w:rPr>
          <w:rFonts w:ascii="Times New Roman" w:hAnsi="Times New Roman"/>
          <w:bCs/>
          <w:spacing w:val="-1"/>
          <w:sz w:val="28"/>
          <w:szCs w:val="28"/>
          <w:lang w:val="ru-RU"/>
        </w:rPr>
        <w:t>ными нормативами отчислений от налога на доходы физических лиц на 2014 год и плановый период 2015 и 2016 годов» дотация была заменена на допо</w:t>
      </w:r>
      <w:r w:rsidRPr="0052020A">
        <w:rPr>
          <w:rFonts w:ascii="Times New Roman" w:hAnsi="Times New Roman"/>
          <w:bCs/>
          <w:spacing w:val="-1"/>
          <w:sz w:val="28"/>
          <w:szCs w:val="28"/>
          <w:lang w:val="ru-RU"/>
        </w:rPr>
        <w:t>л</w:t>
      </w:r>
      <w:r w:rsidRPr="0052020A">
        <w:rPr>
          <w:rFonts w:ascii="Times New Roman" w:hAnsi="Times New Roman"/>
          <w:bCs/>
          <w:spacing w:val="-1"/>
          <w:sz w:val="28"/>
          <w:szCs w:val="28"/>
          <w:lang w:val="ru-RU"/>
        </w:rPr>
        <w:t xml:space="preserve">нительный норматив отчислений налога на доходы физических лиц в объёме 9,2%.  </w:t>
      </w:r>
    </w:p>
    <w:p w:rsidR="00092847" w:rsidRPr="00730E10" w:rsidRDefault="00092847" w:rsidP="00BC0F27">
      <w:pPr>
        <w:shd w:val="clear" w:color="auto" w:fill="FFFFFF"/>
        <w:tabs>
          <w:tab w:val="left" w:pos="998"/>
        </w:tabs>
        <w:spacing w:after="0"/>
        <w:ind w:firstLine="709"/>
        <w:jc w:val="both"/>
        <w:rPr>
          <w:rFonts w:ascii="Times New Roman" w:hAnsi="Times New Roman"/>
          <w:bCs/>
          <w:spacing w:val="-1"/>
          <w:sz w:val="28"/>
          <w:szCs w:val="28"/>
          <w:lang w:val="ru-RU"/>
        </w:rPr>
      </w:pPr>
      <w:r w:rsidRPr="00730E10">
        <w:rPr>
          <w:rFonts w:ascii="Times New Roman" w:hAnsi="Times New Roman"/>
          <w:bCs/>
          <w:spacing w:val="-1"/>
          <w:sz w:val="28"/>
          <w:szCs w:val="28"/>
          <w:lang w:val="ru-RU"/>
        </w:rPr>
        <w:t xml:space="preserve">В результате согласия муниципального образования на замену дотации дополнительным нормативом отчисления налога на доходы физических лиц в доход бюджета города </w:t>
      </w:r>
      <w:r w:rsidR="00730E10">
        <w:rPr>
          <w:rFonts w:ascii="Times New Roman" w:hAnsi="Times New Roman"/>
          <w:bCs/>
          <w:spacing w:val="-1"/>
          <w:sz w:val="28"/>
          <w:szCs w:val="28"/>
          <w:lang w:val="ru-RU"/>
        </w:rPr>
        <w:t xml:space="preserve">в 2014 году </w:t>
      </w:r>
      <w:r w:rsidRPr="00730E10">
        <w:rPr>
          <w:rFonts w:ascii="Times New Roman" w:hAnsi="Times New Roman"/>
          <w:bCs/>
          <w:spacing w:val="-1"/>
          <w:sz w:val="28"/>
          <w:szCs w:val="28"/>
          <w:lang w:val="ru-RU"/>
        </w:rPr>
        <w:t>поступили дополнительные доходы в су</w:t>
      </w:r>
      <w:r w:rsidRPr="00730E10">
        <w:rPr>
          <w:rFonts w:ascii="Times New Roman" w:hAnsi="Times New Roman"/>
          <w:bCs/>
          <w:spacing w:val="-1"/>
          <w:sz w:val="28"/>
          <w:szCs w:val="28"/>
          <w:lang w:val="ru-RU"/>
        </w:rPr>
        <w:t>м</w:t>
      </w:r>
      <w:r w:rsidRPr="00730E10">
        <w:rPr>
          <w:rFonts w:ascii="Times New Roman" w:hAnsi="Times New Roman"/>
          <w:bCs/>
          <w:spacing w:val="-1"/>
          <w:sz w:val="28"/>
          <w:szCs w:val="28"/>
          <w:lang w:val="ru-RU"/>
        </w:rPr>
        <w:t xml:space="preserve">ме </w:t>
      </w:r>
      <w:r w:rsidR="00730E10" w:rsidRPr="00730E10">
        <w:rPr>
          <w:rFonts w:ascii="Times New Roman" w:hAnsi="Times New Roman"/>
          <w:bCs/>
          <w:spacing w:val="-1"/>
          <w:sz w:val="28"/>
          <w:szCs w:val="28"/>
          <w:lang w:val="ru-RU"/>
        </w:rPr>
        <w:t>439 210,7</w:t>
      </w:r>
      <w:r w:rsidR="00C15333" w:rsidRPr="00730E10">
        <w:rPr>
          <w:rFonts w:ascii="Times New Roman" w:hAnsi="Times New Roman"/>
          <w:bCs/>
          <w:spacing w:val="-1"/>
          <w:sz w:val="28"/>
          <w:szCs w:val="28"/>
          <w:lang w:val="ru-RU"/>
        </w:rPr>
        <w:t xml:space="preserve"> тыс. руб.</w:t>
      </w:r>
    </w:p>
    <w:p w:rsidR="00730E10" w:rsidRPr="00745719" w:rsidRDefault="00730E10" w:rsidP="00BC0F27">
      <w:pPr>
        <w:spacing w:after="0"/>
        <w:ind w:firstLine="709"/>
        <w:jc w:val="both"/>
        <w:rPr>
          <w:rFonts w:ascii="Times New Roman" w:hAnsi="Times New Roman"/>
          <w:sz w:val="28"/>
          <w:szCs w:val="28"/>
          <w:lang w:val="ru-RU"/>
        </w:rPr>
      </w:pPr>
      <w:r w:rsidRPr="00730E10">
        <w:rPr>
          <w:rFonts w:ascii="Times New Roman" w:hAnsi="Times New Roman"/>
          <w:b/>
          <w:sz w:val="28"/>
          <w:szCs w:val="28"/>
          <w:lang w:val="ru-RU"/>
        </w:rPr>
        <w:t>Налоги на товары (работы, услуги) реализуемые на территории Российской Федерации</w:t>
      </w:r>
      <w:r w:rsidRPr="00730E10">
        <w:rPr>
          <w:rFonts w:ascii="Times New Roman" w:hAnsi="Times New Roman"/>
          <w:sz w:val="28"/>
          <w:szCs w:val="28"/>
          <w:lang w:val="ru-RU"/>
        </w:rPr>
        <w:t xml:space="preserve"> поступили в сумме 33</w:t>
      </w:r>
      <w:r>
        <w:rPr>
          <w:rFonts w:ascii="Times New Roman" w:hAnsi="Times New Roman"/>
          <w:sz w:val="28"/>
          <w:szCs w:val="28"/>
        </w:rPr>
        <w:t> </w:t>
      </w:r>
      <w:r w:rsidRPr="00730E10">
        <w:rPr>
          <w:rFonts w:ascii="Times New Roman" w:hAnsi="Times New Roman"/>
          <w:sz w:val="28"/>
          <w:szCs w:val="28"/>
          <w:lang w:val="ru-RU"/>
        </w:rPr>
        <w:t>087</w:t>
      </w:r>
      <w:r>
        <w:rPr>
          <w:rFonts w:ascii="Times New Roman" w:hAnsi="Times New Roman"/>
          <w:sz w:val="28"/>
          <w:szCs w:val="28"/>
          <w:lang w:val="ru-RU"/>
        </w:rPr>
        <w:t xml:space="preserve">,4 тыс. </w:t>
      </w:r>
      <w:r w:rsidRPr="00730E10">
        <w:rPr>
          <w:rFonts w:ascii="Times New Roman" w:hAnsi="Times New Roman"/>
          <w:sz w:val="28"/>
          <w:szCs w:val="28"/>
          <w:lang w:val="ru-RU"/>
        </w:rPr>
        <w:t>рублей, что соста</w:t>
      </w:r>
      <w:r w:rsidRPr="00730E10">
        <w:rPr>
          <w:rFonts w:ascii="Times New Roman" w:hAnsi="Times New Roman"/>
          <w:sz w:val="28"/>
          <w:szCs w:val="28"/>
          <w:lang w:val="ru-RU"/>
        </w:rPr>
        <w:t>в</w:t>
      </w:r>
      <w:r w:rsidRPr="00730E10">
        <w:rPr>
          <w:rFonts w:ascii="Times New Roman" w:hAnsi="Times New Roman"/>
          <w:sz w:val="28"/>
          <w:szCs w:val="28"/>
          <w:lang w:val="ru-RU"/>
        </w:rPr>
        <w:t>ляет 80,1% от плана на 2014 год. Акцизы по подакцизным товарам (проду</w:t>
      </w:r>
      <w:r w:rsidRPr="00730E10">
        <w:rPr>
          <w:rFonts w:ascii="Times New Roman" w:hAnsi="Times New Roman"/>
          <w:sz w:val="28"/>
          <w:szCs w:val="28"/>
          <w:lang w:val="ru-RU"/>
        </w:rPr>
        <w:t>к</w:t>
      </w:r>
      <w:r w:rsidRPr="00730E10">
        <w:rPr>
          <w:rFonts w:ascii="Times New Roman" w:hAnsi="Times New Roman"/>
          <w:sz w:val="28"/>
          <w:szCs w:val="28"/>
          <w:lang w:val="ru-RU"/>
        </w:rPr>
        <w:t xml:space="preserve">ции), производимым на территории Российской Федерации поступают </w:t>
      </w:r>
      <w:r w:rsidR="004E39BB">
        <w:rPr>
          <w:rFonts w:ascii="Times New Roman" w:hAnsi="Times New Roman"/>
          <w:sz w:val="28"/>
          <w:szCs w:val="28"/>
          <w:lang w:val="ru-RU"/>
        </w:rPr>
        <w:t xml:space="preserve">в бюджет города начиная с 01 января </w:t>
      </w:r>
      <w:r w:rsidRPr="00730E10">
        <w:rPr>
          <w:rFonts w:ascii="Times New Roman" w:hAnsi="Times New Roman"/>
          <w:sz w:val="28"/>
          <w:szCs w:val="28"/>
          <w:lang w:val="ru-RU"/>
        </w:rPr>
        <w:t>2014</w:t>
      </w:r>
      <w:r w:rsidR="005977BB">
        <w:rPr>
          <w:rFonts w:ascii="Times New Roman" w:hAnsi="Times New Roman"/>
          <w:sz w:val="28"/>
          <w:szCs w:val="28"/>
          <w:lang w:val="ru-RU"/>
        </w:rPr>
        <w:t xml:space="preserve"> года</w:t>
      </w:r>
      <w:r w:rsidRPr="00730E10">
        <w:rPr>
          <w:rFonts w:ascii="Times New Roman" w:hAnsi="Times New Roman"/>
          <w:sz w:val="28"/>
          <w:szCs w:val="28"/>
          <w:lang w:val="ru-RU"/>
        </w:rPr>
        <w:t xml:space="preserve">. </w:t>
      </w:r>
      <w:r w:rsidRPr="00745719">
        <w:rPr>
          <w:rFonts w:ascii="Times New Roman" w:hAnsi="Times New Roman"/>
          <w:sz w:val="28"/>
          <w:szCs w:val="28"/>
          <w:lang w:val="ru-RU"/>
        </w:rPr>
        <w:t>В структуре налоговых дох</w:t>
      </w:r>
      <w:r w:rsidRPr="00745719">
        <w:rPr>
          <w:rFonts w:ascii="Times New Roman" w:hAnsi="Times New Roman"/>
          <w:sz w:val="28"/>
          <w:szCs w:val="28"/>
          <w:lang w:val="ru-RU"/>
        </w:rPr>
        <w:t>о</w:t>
      </w:r>
      <w:r w:rsidRPr="00745719">
        <w:rPr>
          <w:rFonts w:ascii="Times New Roman" w:hAnsi="Times New Roman"/>
          <w:sz w:val="28"/>
          <w:szCs w:val="28"/>
          <w:lang w:val="ru-RU"/>
        </w:rPr>
        <w:t>дов</w:t>
      </w:r>
      <w:r w:rsidR="00745719">
        <w:rPr>
          <w:rFonts w:ascii="Times New Roman" w:hAnsi="Times New Roman"/>
          <w:sz w:val="28"/>
          <w:szCs w:val="28"/>
          <w:lang w:val="ru-RU"/>
        </w:rPr>
        <w:t xml:space="preserve"> бюджета города </w:t>
      </w:r>
      <w:r w:rsidR="00DC5BF2">
        <w:rPr>
          <w:rFonts w:ascii="Times New Roman" w:hAnsi="Times New Roman"/>
          <w:sz w:val="28"/>
          <w:szCs w:val="28"/>
          <w:lang w:val="ru-RU"/>
        </w:rPr>
        <w:t xml:space="preserve">акцизы </w:t>
      </w:r>
      <w:r w:rsidR="00745719">
        <w:rPr>
          <w:rFonts w:ascii="Times New Roman" w:hAnsi="Times New Roman"/>
          <w:sz w:val="28"/>
          <w:szCs w:val="28"/>
          <w:lang w:val="ru-RU"/>
        </w:rPr>
        <w:t>составляют</w:t>
      </w:r>
      <w:r w:rsidRPr="00745719">
        <w:rPr>
          <w:rFonts w:ascii="Times New Roman" w:hAnsi="Times New Roman"/>
          <w:sz w:val="28"/>
          <w:szCs w:val="28"/>
          <w:lang w:val="ru-RU"/>
        </w:rPr>
        <w:t xml:space="preserve"> 1,2%.</w:t>
      </w:r>
    </w:p>
    <w:p w:rsidR="00092847" w:rsidRPr="00401A13" w:rsidRDefault="00092847" w:rsidP="00BC0F27">
      <w:pPr>
        <w:shd w:val="clear" w:color="auto" w:fill="FFFFFF"/>
        <w:spacing w:after="0"/>
        <w:ind w:firstLine="709"/>
        <w:jc w:val="both"/>
        <w:rPr>
          <w:rFonts w:ascii="Times New Roman" w:hAnsi="Times New Roman"/>
          <w:sz w:val="28"/>
          <w:szCs w:val="28"/>
          <w:lang w:val="ru-RU"/>
        </w:rPr>
      </w:pPr>
      <w:r w:rsidRPr="00401A13">
        <w:rPr>
          <w:rFonts w:ascii="Times New Roman" w:hAnsi="Times New Roman"/>
          <w:sz w:val="28"/>
          <w:szCs w:val="28"/>
          <w:lang w:val="ru-RU"/>
        </w:rPr>
        <w:lastRenderedPageBreak/>
        <w:t>Плановые назначения по поступлению налогов на совокупный доход, входящих в структуру налоговых доходов</w:t>
      </w:r>
      <w:r w:rsidR="00263DB8">
        <w:rPr>
          <w:rFonts w:ascii="Times New Roman" w:hAnsi="Times New Roman"/>
          <w:sz w:val="28"/>
          <w:szCs w:val="28"/>
          <w:lang w:val="ru-RU"/>
        </w:rPr>
        <w:t>,</w:t>
      </w:r>
      <w:r w:rsidRPr="00401A13">
        <w:rPr>
          <w:rFonts w:ascii="Times New Roman" w:hAnsi="Times New Roman"/>
          <w:sz w:val="28"/>
          <w:szCs w:val="28"/>
          <w:lang w:val="ru-RU"/>
        </w:rPr>
        <w:t xml:space="preserve"> исполнен</w:t>
      </w:r>
      <w:r w:rsidR="00263DB8">
        <w:rPr>
          <w:rFonts w:ascii="Times New Roman" w:hAnsi="Times New Roman"/>
          <w:sz w:val="28"/>
          <w:szCs w:val="28"/>
          <w:lang w:val="ru-RU"/>
        </w:rPr>
        <w:t>ы</w:t>
      </w:r>
      <w:r w:rsidRPr="00401A13">
        <w:rPr>
          <w:rFonts w:ascii="Times New Roman" w:hAnsi="Times New Roman"/>
          <w:sz w:val="28"/>
          <w:szCs w:val="28"/>
          <w:lang w:val="ru-RU"/>
        </w:rPr>
        <w:t xml:space="preserve"> на </w:t>
      </w:r>
      <w:r w:rsidR="00745719" w:rsidRPr="00401A13">
        <w:rPr>
          <w:rFonts w:ascii="Times New Roman" w:hAnsi="Times New Roman"/>
          <w:sz w:val="28"/>
          <w:szCs w:val="28"/>
          <w:lang w:val="ru-RU"/>
        </w:rPr>
        <w:t>97,7</w:t>
      </w:r>
      <w:r w:rsidRPr="00401A13">
        <w:rPr>
          <w:rFonts w:ascii="Times New Roman" w:hAnsi="Times New Roman"/>
          <w:sz w:val="28"/>
          <w:szCs w:val="28"/>
          <w:lang w:val="ru-RU"/>
        </w:rPr>
        <w:t xml:space="preserve"> %, при плане </w:t>
      </w:r>
      <w:r w:rsidR="00745719" w:rsidRPr="00401A13">
        <w:rPr>
          <w:rFonts w:ascii="Times New Roman" w:hAnsi="Times New Roman"/>
          <w:sz w:val="28"/>
          <w:szCs w:val="28"/>
          <w:lang w:val="ru-RU"/>
        </w:rPr>
        <w:t>368 303,8</w:t>
      </w:r>
      <w:r w:rsidR="00263DB8">
        <w:rPr>
          <w:rFonts w:ascii="Times New Roman" w:hAnsi="Times New Roman"/>
          <w:sz w:val="28"/>
          <w:szCs w:val="28"/>
          <w:lang w:val="ru-RU"/>
        </w:rPr>
        <w:t xml:space="preserve"> тыс. рублей </w:t>
      </w:r>
      <w:r w:rsidRPr="00401A13">
        <w:rPr>
          <w:rFonts w:ascii="Times New Roman" w:hAnsi="Times New Roman"/>
          <w:sz w:val="28"/>
          <w:szCs w:val="28"/>
          <w:lang w:val="ru-RU"/>
        </w:rPr>
        <w:t xml:space="preserve"> поступило </w:t>
      </w:r>
      <w:r w:rsidR="00745719" w:rsidRPr="00401A13">
        <w:rPr>
          <w:rFonts w:ascii="Times New Roman" w:hAnsi="Times New Roman"/>
          <w:sz w:val="28"/>
          <w:szCs w:val="28"/>
          <w:lang w:val="ru-RU"/>
        </w:rPr>
        <w:t>359 898,5</w:t>
      </w:r>
      <w:r w:rsidR="00057E6A" w:rsidRPr="00401A13">
        <w:rPr>
          <w:rFonts w:ascii="Times New Roman" w:hAnsi="Times New Roman"/>
          <w:sz w:val="28"/>
          <w:szCs w:val="28"/>
          <w:lang w:val="ru-RU"/>
        </w:rPr>
        <w:t xml:space="preserve"> </w:t>
      </w:r>
      <w:r w:rsidRPr="00401A13">
        <w:rPr>
          <w:rFonts w:ascii="Times New Roman" w:hAnsi="Times New Roman"/>
          <w:sz w:val="28"/>
          <w:szCs w:val="28"/>
          <w:lang w:val="ru-RU"/>
        </w:rPr>
        <w:t xml:space="preserve"> тыс. рублей, в том числе по н</w:t>
      </w:r>
      <w:r w:rsidRPr="00401A13">
        <w:rPr>
          <w:rFonts w:ascii="Times New Roman" w:hAnsi="Times New Roman"/>
          <w:sz w:val="28"/>
          <w:szCs w:val="28"/>
          <w:lang w:val="ru-RU"/>
        </w:rPr>
        <w:t>а</w:t>
      </w:r>
      <w:r w:rsidRPr="00401A13">
        <w:rPr>
          <w:rFonts w:ascii="Times New Roman" w:hAnsi="Times New Roman"/>
          <w:sz w:val="28"/>
          <w:szCs w:val="28"/>
          <w:lang w:val="ru-RU"/>
        </w:rPr>
        <w:t>логам:</w:t>
      </w:r>
    </w:p>
    <w:p w:rsidR="009E757A" w:rsidRDefault="00092847" w:rsidP="008C0BE0">
      <w:pPr>
        <w:shd w:val="clear" w:color="auto" w:fill="FFFFFF"/>
        <w:spacing w:after="0"/>
        <w:ind w:firstLine="709"/>
        <w:jc w:val="both"/>
        <w:rPr>
          <w:rFonts w:ascii="Times New Roman" w:hAnsi="Times New Roman"/>
          <w:sz w:val="28"/>
          <w:szCs w:val="28"/>
          <w:lang w:val="ru-RU"/>
        </w:rPr>
      </w:pPr>
      <w:r w:rsidRPr="00401A13">
        <w:rPr>
          <w:rFonts w:ascii="Times New Roman" w:hAnsi="Times New Roman"/>
          <w:sz w:val="28"/>
          <w:szCs w:val="28"/>
          <w:lang w:val="ru-RU"/>
        </w:rPr>
        <w:t xml:space="preserve">- </w:t>
      </w:r>
      <w:r w:rsidRPr="00401A13">
        <w:rPr>
          <w:rFonts w:ascii="Times New Roman" w:hAnsi="Times New Roman"/>
          <w:b/>
          <w:sz w:val="28"/>
          <w:szCs w:val="28"/>
          <w:lang w:val="ru-RU"/>
        </w:rPr>
        <w:t>налог</w:t>
      </w:r>
      <w:r w:rsidR="00057E6A" w:rsidRPr="00401A13">
        <w:rPr>
          <w:rFonts w:ascii="Times New Roman" w:hAnsi="Times New Roman"/>
          <w:b/>
          <w:sz w:val="28"/>
          <w:szCs w:val="28"/>
          <w:lang w:val="ru-RU"/>
        </w:rPr>
        <w:t>и, взимаемые</w:t>
      </w:r>
      <w:r w:rsidRPr="00401A13">
        <w:rPr>
          <w:rFonts w:ascii="Times New Roman" w:hAnsi="Times New Roman"/>
          <w:b/>
          <w:sz w:val="28"/>
          <w:szCs w:val="28"/>
          <w:lang w:val="ru-RU"/>
        </w:rPr>
        <w:t xml:space="preserve"> </w:t>
      </w:r>
      <w:r w:rsidR="00057E6A" w:rsidRPr="00401A13">
        <w:rPr>
          <w:rFonts w:ascii="Times New Roman" w:hAnsi="Times New Roman"/>
          <w:b/>
          <w:sz w:val="28"/>
          <w:szCs w:val="28"/>
          <w:lang w:val="ru-RU"/>
        </w:rPr>
        <w:t xml:space="preserve">в связи с </w:t>
      </w:r>
      <w:r w:rsidRPr="00401A13">
        <w:rPr>
          <w:rFonts w:ascii="Times New Roman" w:hAnsi="Times New Roman"/>
          <w:b/>
          <w:sz w:val="28"/>
          <w:szCs w:val="28"/>
          <w:lang w:val="ru-RU"/>
        </w:rPr>
        <w:t xml:space="preserve"> применением упрощенной системы налогообложения</w:t>
      </w:r>
      <w:r w:rsidRPr="00401A13">
        <w:rPr>
          <w:rFonts w:ascii="Times New Roman" w:hAnsi="Times New Roman"/>
          <w:sz w:val="28"/>
          <w:szCs w:val="28"/>
          <w:lang w:val="ru-RU"/>
        </w:rPr>
        <w:t xml:space="preserve"> при плане </w:t>
      </w:r>
      <w:r w:rsidR="00745719" w:rsidRPr="00401A13">
        <w:rPr>
          <w:rFonts w:ascii="Times New Roman" w:hAnsi="Times New Roman"/>
          <w:sz w:val="28"/>
          <w:szCs w:val="28"/>
          <w:lang w:val="ru-RU"/>
        </w:rPr>
        <w:t>243 418,0</w:t>
      </w:r>
      <w:r w:rsidR="007328DF" w:rsidRPr="00401A13">
        <w:rPr>
          <w:rFonts w:ascii="Times New Roman" w:hAnsi="Times New Roman"/>
          <w:sz w:val="28"/>
          <w:szCs w:val="28"/>
          <w:lang w:val="ru-RU"/>
        </w:rPr>
        <w:t xml:space="preserve"> </w:t>
      </w:r>
      <w:r w:rsidRPr="00401A13">
        <w:rPr>
          <w:rFonts w:ascii="Times New Roman" w:hAnsi="Times New Roman"/>
          <w:sz w:val="28"/>
          <w:szCs w:val="28"/>
          <w:lang w:val="ru-RU"/>
        </w:rPr>
        <w:t>тыс. рублей поступил</w:t>
      </w:r>
      <w:r w:rsidR="00057E6A" w:rsidRPr="00401A13">
        <w:rPr>
          <w:rFonts w:ascii="Times New Roman" w:hAnsi="Times New Roman"/>
          <w:sz w:val="28"/>
          <w:szCs w:val="28"/>
          <w:lang w:val="ru-RU"/>
        </w:rPr>
        <w:t>и</w:t>
      </w:r>
      <w:r w:rsidRPr="00401A13">
        <w:rPr>
          <w:rFonts w:ascii="Times New Roman" w:hAnsi="Times New Roman"/>
          <w:sz w:val="28"/>
          <w:szCs w:val="28"/>
          <w:lang w:val="ru-RU"/>
        </w:rPr>
        <w:t xml:space="preserve"> в размере  </w:t>
      </w:r>
      <w:r w:rsidR="00745719" w:rsidRPr="00401A13">
        <w:rPr>
          <w:rFonts w:ascii="Times New Roman" w:hAnsi="Times New Roman"/>
          <w:sz w:val="28"/>
          <w:szCs w:val="28"/>
          <w:lang w:val="ru-RU"/>
        </w:rPr>
        <w:t>237 371,4</w:t>
      </w:r>
      <w:r w:rsidRPr="00401A13">
        <w:rPr>
          <w:rFonts w:ascii="Times New Roman" w:hAnsi="Times New Roman"/>
          <w:sz w:val="28"/>
          <w:szCs w:val="28"/>
          <w:lang w:val="ru-RU"/>
        </w:rPr>
        <w:t xml:space="preserve"> тыс. рублей, что составляет </w:t>
      </w:r>
      <w:r w:rsidR="00745719" w:rsidRPr="00401A13">
        <w:rPr>
          <w:rFonts w:ascii="Times New Roman" w:hAnsi="Times New Roman"/>
          <w:sz w:val="28"/>
          <w:szCs w:val="28"/>
          <w:lang w:val="ru-RU"/>
        </w:rPr>
        <w:t>97,5</w:t>
      </w:r>
      <w:r w:rsidRPr="00401A13">
        <w:rPr>
          <w:rFonts w:ascii="Times New Roman" w:hAnsi="Times New Roman"/>
          <w:sz w:val="28"/>
          <w:szCs w:val="28"/>
          <w:lang w:val="ru-RU"/>
        </w:rPr>
        <w:t>% от плана на 201</w:t>
      </w:r>
      <w:r w:rsidR="00745719" w:rsidRPr="00401A13">
        <w:rPr>
          <w:rFonts w:ascii="Times New Roman" w:hAnsi="Times New Roman"/>
          <w:sz w:val="28"/>
          <w:szCs w:val="28"/>
          <w:lang w:val="ru-RU"/>
        </w:rPr>
        <w:t>4</w:t>
      </w:r>
      <w:r w:rsidRPr="00401A13">
        <w:rPr>
          <w:rFonts w:ascii="Times New Roman" w:hAnsi="Times New Roman"/>
          <w:sz w:val="28"/>
          <w:szCs w:val="28"/>
          <w:lang w:val="ru-RU"/>
        </w:rPr>
        <w:t xml:space="preserve"> год, по отн</w:t>
      </w:r>
      <w:r w:rsidRPr="00401A13">
        <w:rPr>
          <w:rFonts w:ascii="Times New Roman" w:hAnsi="Times New Roman"/>
          <w:sz w:val="28"/>
          <w:szCs w:val="28"/>
          <w:lang w:val="ru-RU"/>
        </w:rPr>
        <w:t>о</w:t>
      </w:r>
      <w:r w:rsidRPr="00401A13">
        <w:rPr>
          <w:rFonts w:ascii="Times New Roman" w:hAnsi="Times New Roman"/>
          <w:sz w:val="28"/>
          <w:szCs w:val="28"/>
          <w:lang w:val="ru-RU"/>
        </w:rPr>
        <w:t>шению к 201</w:t>
      </w:r>
      <w:r w:rsidR="00745719" w:rsidRPr="00401A13">
        <w:rPr>
          <w:rFonts w:ascii="Times New Roman" w:hAnsi="Times New Roman"/>
          <w:sz w:val="28"/>
          <w:szCs w:val="28"/>
          <w:lang w:val="ru-RU"/>
        </w:rPr>
        <w:t>3</w:t>
      </w:r>
      <w:r w:rsidRPr="00401A13">
        <w:rPr>
          <w:rFonts w:ascii="Times New Roman" w:hAnsi="Times New Roman"/>
          <w:sz w:val="28"/>
          <w:szCs w:val="28"/>
          <w:lang w:val="ru-RU"/>
        </w:rPr>
        <w:t xml:space="preserve"> году отмечен рост поступления данного налога на </w:t>
      </w:r>
      <w:r w:rsidR="007328DF" w:rsidRPr="00401A13">
        <w:rPr>
          <w:rFonts w:ascii="Times New Roman" w:hAnsi="Times New Roman"/>
          <w:sz w:val="28"/>
          <w:szCs w:val="28"/>
          <w:lang w:val="ru-RU"/>
        </w:rPr>
        <w:t>1</w:t>
      </w:r>
      <w:r w:rsidR="00745719" w:rsidRPr="00401A13">
        <w:rPr>
          <w:rFonts w:ascii="Times New Roman" w:hAnsi="Times New Roman"/>
          <w:sz w:val="28"/>
          <w:szCs w:val="28"/>
          <w:lang w:val="ru-RU"/>
        </w:rPr>
        <w:t>,8</w:t>
      </w:r>
      <w:r w:rsidR="00057E6A" w:rsidRPr="00401A13">
        <w:rPr>
          <w:rFonts w:ascii="Times New Roman" w:hAnsi="Times New Roman"/>
          <w:sz w:val="28"/>
          <w:szCs w:val="28"/>
          <w:lang w:val="ru-RU"/>
        </w:rPr>
        <w:t>%</w:t>
      </w:r>
      <w:r w:rsidR="009E757A">
        <w:rPr>
          <w:rFonts w:ascii="Times New Roman" w:hAnsi="Times New Roman"/>
          <w:sz w:val="28"/>
          <w:szCs w:val="28"/>
          <w:lang w:val="ru-RU"/>
        </w:rPr>
        <w:t>;</w:t>
      </w:r>
      <w:r w:rsidR="004D0984" w:rsidRPr="00401A13">
        <w:rPr>
          <w:rFonts w:ascii="Times New Roman" w:hAnsi="Times New Roman"/>
          <w:sz w:val="28"/>
          <w:szCs w:val="28"/>
          <w:lang w:val="ru-RU"/>
        </w:rPr>
        <w:t xml:space="preserve"> </w:t>
      </w:r>
    </w:p>
    <w:p w:rsidR="00092847" w:rsidRPr="00401A13" w:rsidRDefault="00092847" w:rsidP="008C0BE0">
      <w:pPr>
        <w:shd w:val="clear" w:color="auto" w:fill="FFFFFF"/>
        <w:spacing w:after="0"/>
        <w:ind w:firstLine="709"/>
        <w:jc w:val="both"/>
        <w:rPr>
          <w:rFonts w:ascii="Times New Roman" w:hAnsi="Times New Roman"/>
          <w:sz w:val="28"/>
          <w:szCs w:val="28"/>
          <w:lang w:val="ru-RU"/>
        </w:rPr>
      </w:pPr>
      <w:r w:rsidRPr="00401A13">
        <w:rPr>
          <w:rFonts w:ascii="Times New Roman" w:hAnsi="Times New Roman"/>
          <w:sz w:val="28"/>
          <w:szCs w:val="28"/>
          <w:lang w:val="ru-RU"/>
        </w:rPr>
        <w:t xml:space="preserve">- </w:t>
      </w:r>
      <w:r w:rsidRPr="00401A13">
        <w:rPr>
          <w:rFonts w:ascii="Times New Roman" w:hAnsi="Times New Roman"/>
          <w:b/>
          <w:sz w:val="28"/>
          <w:szCs w:val="28"/>
          <w:lang w:val="ru-RU"/>
        </w:rPr>
        <w:t>единый налог на вмененный доход для отдельных видов деятел</w:t>
      </w:r>
      <w:r w:rsidRPr="00401A13">
        <w:rPr>
          <w:rFonts w:ascii="Times New Roman" w:hAnsi="Times New Roman"/>
          <w:b/>
          <w:sz w:val="28"/>
          <w:szCs w:val="28"/>
          <w:lang w:val="ru-RU"/>
        </w:rPr>
        <w:t>ь</w:t>
      </w:r>
      <w:r w:rsidRPr="00401A13">
        <w:rPr>
          <w:rFonts w:ascii="Times New Roman" w:hAnsi="Times New Roman"/>
          <w:b/>
          <w:sz w:val="28"/>
          <w:szCs w:val="28"/>
          <w:lang w:val="ru-RU"/>
        </w:rPr>
        <w:t>ности</w:t>
      </w:r>
      <w:r w:rsidR="00057E6A" w:rsidRPr="00401A13">
        <w:rPr>
          <w:rFonts w:ascii="Times New Roman" w:hAnsi="Times New Roman"/>
          <w:b/>
          <w:sz w:val="28"/>
          <w:szCs w:val="28"/>
          <w:lang w:val="ru-RU"/>
        </w:rPr>
        <w:t xml:space="preserve"> </w:t>
      </w:r>
      <w:r w:rsidRPr="00401A13">
        <w:rPr>
          <w:rFonts w:ascii="Times New Roman" w:hAnsi="Times New Roman"/>
          <w:sz w:val="28"/>
          <w:szCs w:val="28"/>
          <w:lang w:val="ru-RU"/>
        </w:rPr>
        <w:t xml:space="preserve">при плане </w:t>
      </w:r>
      <w:r w:rsidR="00745719" w:rsidRPr="00401A13">
        <w:rPr>
          <w:rFonts w:ascii="Times New Roman" w:hAnsi="Times New Roman"/>
          <w:sz w:val="28"/>
          <w:szCs w:val="28"/>
          <w:lang w:val="ru-RU"/>
        </w:rPr>
        <w:t>116 509,6</w:t>
      </w:r>
      <w:r w:rsidR="007328DF" w:rsidRPr="00401A13">
        <w:rPr>
          <w:rFonts w:ascii="Times New Roman" w:hAnsi="Times New Roman"/>
          <w:sz w:val="28"/>
          <w:szCs w:val="28"/>
          <w:lang w:val="ru-RU"/>
        </w:rPr>
        <w:t xml:space="preserve"> </w:t>
      </w:r>
      <w:r w:rsidRPr="00401A13">
        <w:rPr>
          <w:rFonts w:ascii="Times New Roman" w:hAnsi="Times New Roman"/>
          <w:sz w:val="28"/>
          <w:szCs w:val="28"/>
          <w:lang w:val="ru-RU"/>
        </w:rPr>
        <w:t xml:space="preserve">тыс. рублей поступил в </w:t>
      </w:r>
      <w:r w:rsidR="00057E6A" w:rsidRPr="00401A13">
        <w:rPr>
          <w:rFonts w:ascii="Times New Roman" w:hAnsi="Times New Roman"/>
          <w:sz w:val="28"/>
          <w:szCs w:val="28"/>
          <w:lang w:val="ru-RU"/>
        </w:rPr>
        <w:t xml:space="preserve">сумме </w:t>
      </w:r>
      <w:r w:rsidR="00745719" w:rsidRPr="00401A13">
        <w:rPr>
          <w:rFonts w:ascii="Times New Roman" w:hAnsi="Times New Roman"/>
          <w:sz w:val="28"/>
          <w:szCs w:val="28"/>
          <w:lang w:val="ru-RU"/>
        </w:rPr>
        <w:t>114 034,1</w:t>
      </w:r>
      <w:r w:rsidRPr="00401A13">
        <w:rPr>
          <w:rFonts w:ascii="Times New Roman" w:hAnsi="Times New Roman"/>
          <w:sz w:val="28"/>
          <w:szCs w:val="28"/>
          <w:lang w:val="ru-RU"/>
        </w:rPr>
        <w:t xml:space="preserve"> тыс. ру</w:t>
      </w:r>
      <w:r w:rsidRPr="00401A13">
        <w:rPr>
          <w:rFonts w:ascii="Times New Roman" w:hAnsi="Times New Roman"/>
          <w:sz w:val="28"/>
          <w:szCs w:val="28"/>
          <w:lang w:val="ru-RU"/>
        </w:rPr>
        <w:t>б</w:t>
      </w:r>
      <w:r w:rsidRPr="00401A13">
        <w:rPr>
          <w:rFonts w:ascii="Times New Roman" w:hAnsi="Times New Roman"/>
          <w:sz w:val="28"/>
          <w:szCs w:val="28"/>
          <w:lang w:val="ru-RU"/>
        </w:rPr>
        <w:t xml:space="preserve">лей, что составляет </w:t>
      </w:r>
      <w:r w:rsidR="007328DF" w:rsidRPr="00401A13">
        <w:rPr>
          <w:rFonts w:ascii="Times New Roman" w:hAnsi="Times New Roman"/>
          <w:sz w:val="28"/>
          <w:szCs w:val="28"/>
          <w:lang w:val="ru-RU"/>
        </w:rPr>
        <w:t>9</w:t>
      </w:r>
      <w:r w:rsidR="00745719" w:rsidRPr="00401A13">
        <w:rPr>
          <w:rFonts w:ascii="Times New Roman" w:hAnsi="Times New Roman"/>
          <w:sz w:val="28"/>
          <w:szCs w:val="28"/>
          <w:lang w:val="ru-RU"/>
        </w:rPr>
        <w:t>7</w:t>
      </w:r>
      <w:r w:rsidR="00057E6A" w:rsidRPr="00401A13">
        <w:rPr>
          <w:rFonts w:ascii="Times New Roman" w:hAnsi="Times New Roman"/>
          <w:sz w:val="28"/>
          <w:szCs w:val="28"/>
          <w:lang w:val="ru-RU"/>
        </w:rPr>
        <w:t>,</w:t>
      </w:r>
      <w:r w:rsidR="00745719" w:rsidRPr="00401A13">
        <w:rPr>
          <w:rFonts w:ascii="Times New Roman" w:hAnsi="Times New Roman"/>
          <w:sz w:val="28"/>
          <w:szCs w:val="28"/>
          <w:lang w:val="ru-RU"/>
        </w:rPr>
        <w:t>9</w:t>
      </w:r>
      <w:r w:rsidRPr="00401A13">
        <w:rPr>
          <w:rFonts w:ascii="Times New Roman" w:hAnsi="Times New Roman"/>
          <w:sz w:val="28"/>
          <w:szCs w:val="28"/>
          <w:lang w:val="ru-RU"/>
        </w:rPr>
        <w:t xml:space="preserve"> % от плана на 201</w:t>
      </w:r>
      <w:r w:rsidR="00745719" w:rsidRPr="00401A13">
        <w:rPr>
          <w:rFonts w:ascii="Times New Roman" w:hAnsi="Times New Roman"/>
          <w:sz w:val="28"/>
          <w:szCs w:val="28"/>
          <w:lang w:val="ru-RU"/>
        </w:rPr>
        <w:t>4</w:t>
      </w:r>
      <w:r w:rsidRPr="00401A13">
        <w:rPr>
          <w:rFonts w:ascii="Times New Roman" w:hAnsi="Times New Roman"/>
          <w:sz w:val="28"/>
          <w:szCs w:val="28"/>
          <w:lang w:val="ru-RU"/>
        </w:rPr>
        <w:t xml:space="preserve"> год, по отношению к 201</w:t>
      </w:r>
      <w:r w:rsidR="00745719" w:rsidRPr="00401A13">
        <w:rPr>
          <w:rFonts w:ascii="Times New Roman" w:hAnsi="Times New Roman"/>
          <w:sz w:val="28"/>
          <w:szCs w:val="28"/>
          <w:lang w:val="ru-RU"/>
        </w:rPr>
        <w:t>3</w:t>
      </w:r>
      <w:r w:rsidR="007328DF" w:rsidRPr="00401A13">
        <w:rPr>
          <w:rFonts w:ascii="Times New Roman" w:hAnsi="Times New Roman"/>
          <w:sz w:val="28"/>
          <w:szCs w:val="28"/>
          <w:lang w:val="ru-RU"/>
        </w:rPr>
        <w:t xml:space="preserve"> </w:t>
      </w:r>
      <w:r w:rsidRPr="00401A13">
        <w:rPr>
          <w:rFonts w:ascii="Times New Roman" w:hAnsi="Times New Roman"/>
          <w:sz w:val="28"/>
          <w:szCs w:val="28"/>
          <w:lang w:val="ru-RU"/>
        </w:rPr>
        <w:t>году отмечен</w:t>
      </w:r>
      <w:r w:rsidR="007328DF" w:rsidRPr="00401A13">
        <w:rPr>
          <w:rFonts w:ascii="Times New Roman" w:hAnsi="Times New Roman"/>
          <w:sz w:val="28"/>
          <w:szCs w:val="28"/>
          <w:lang w:val="ru-RU"/>
        </w:rPr>
        <w:t xml:space="preserve">о </w:t>
      </w:r>
      <w:r w:rsidR="00745719" w:rsidRPr="00401A13">
        <w:rPr>
          <w:rFonts w:ascii="Times New Roman" w:hAnsi="Times New Roman"/>
          <w:sz w:val="28"/>
          <w:szCs w:val="28"/>
          <w:lang w:val="ru-RU"/>
        </w:rPr>
        <w:t>увеличение</w:t>
      </w:r>
      <w:r w:rsidRPr="00401A13">
        <w:rPr>
          <w:rFonts w:ascii="Times New Roman" w:hAnsi="Times New Roman"/>
          <w:sz w:val="28"/>
          <w:szCs w:val="28"/>
          <w:lang w:val="ru-RU"/>
        </w:rPr>
        <w:t xml:space="preserve"> поступления данного налога на  </w:t>
      </w:r>
      <w:r w:rsidR="00745719" w:rsidRPr="00401A13">
        <w:rPr>
          <w:rFonts w:ascii="Times New Roman" w:hAnsi="Times New Roman"/>
          <w:sz w:val="28"/>
          <w:szCs w:val="28"/>
          <w:lang w:val="ru-RU"/>
        </w:rPr>
        <w:t>1,7</w:t>
      </w:r>
      <w:r w:rsidR="00057E6A" w:rsidRPr="00401A13">
        <w:rPr>
          <w:rFonts w:ascii="Times New Roman" w:hAnsi="Times New Roman"/>
          <w:sz w:val="28"/>
          <w:szCs w:val="28"/>
          <w:lang w:val="ru-RU"/>
        </w:rPr>
        <w:t>%</w:t>
      </w:r>
      <w:r w:rsidR="004D0984" w:rsidRPr="00401A13">
        <w:rPr>
          <w:rFonts w:ascii="Times New Roman" w:hAnsi="Times New Roman"/>
          <w:sz w:val="28"/>
          <w:szCs w:val="28"/>
          <w:lang w:val="ru-RU"/>
        </w:rPr>
        <w:t>;</w:t>
      </w:r>
    </w:p>
    <w:p w:rsidR="00092847" w:rsidRPr="00401A13" w:rsidRDefault="00092847" w:rsidP="008C0BE0">
      <w:pPr>
        <w:spacing w:after="0"/>
        <w:ind w:firstLine="709"/>
        <w:jc w:val="both"/>
        <w:rPr>
          <w:rFonts w:ascii="Times New Roman" w:hAnsi="Times New Roman"/>
          <w:sz w:val="28"/>
          <w:szCs w:val="28"/>
          <w:lang w:val="ru-RU"/>
        </w:rPr>
      </w:pPr>
      <w:r w:rsidRPr="00401A13">
        <w:rPr>
          <w:rFonts w:ascii="Times New Roman" w:hAnsi="Times New Roman"/>
          <w:sz w:val="28"/>
          <w:szCs w:val="28"/>
          <w:lang w:val="ru-RU"/>
        </w:rPr>
        <w:t xml:space="preserve">- </w:t>
      </w:r>
      <w:r w:rsidRPr="00401A13">
        <w:rPr>
          <w:rFonts w:ascii="Times New Roman" w:hAnsi="Times New Roman"/>
          <w:b/>
          <w:sz w:val="28"/>
          <w:szCs w:val="28"/>
          <w:lang w:val="ru-RU"/>
        </w:rPr>
        <w:t>единый сельскохозяйственный налог</w:t>
      </w:r>
      <w:r w:rsidRPr="00401A13">
        <w:rPr>
          <w:rFonts w:ascii="Times New Roman" w:hAnsi="Times New Roman"/>
          <w:sz w:val="28"/>
          <w:szCs w:val="28"/>
          <w:lang w:val="ru-RU"/>
        </w:rPr>
        <w:t xml:space="preserve"> при плане </w:t>
      </w:r>
      <w:r w:rsidR="00745719" w:rsidRPr="00401A13">
        <w:rPr>
          <w:rFonts w:ascii="Times New Roman" w:hAnsi="Times New Roman"/>
          <w:sz w:val="28"/>
          <w:szCs w:val="28"/>
          <w:lang w:val="ru-RU"/>
        </w:rPr>
        <w:t>246,8</w:t>
      </w:r>
      <w:r w:rsidRPr="00401A13">
        <w:rPr>
          <w:rFonts w:ascii="Times New Roman" w:hAnsi="Times New Roman"/>
          <w:sz w:val="28"/>
          <w:szCs w:val="28"/>
          <w:lang w:val="ru-RU"/>
        </w:rPr>
        <w:t xml:space="preserve"> тыс. рублей поступил в размере </w:t>
      </w:r>
      <w:r w:rsidR="00745719" w:rsidRPr="00401A13">
        <w:rPr>
          <w:rFonts w:ascii="Times New Roman" w:hAnsi="Times New Roman"/>
          <w:sz w:val="28"/>
          <w:szCs w:val="28"/>
          <w:lang w:val="ru-RU"/>
        </w:rPr>
        <w:t>245,0</w:t>
      </w:r>
      <w:r w:rsidRPr="00401A13">
        <w:rPr>
          <w:rFonts w:ascii="Times New Roman" w:hAnsi="Times New Roman"/>
          <w:sz w:val="28"/>
          <w:szCs w:val="28"/>
          <w:lang w:val="ru-RU"/>
        </w:rPr>
        <w:t xml:space="preserve"> тыс. рублей, что составляет </w:t>
      </w:r>
      <w:r w:rsidR="00745719" w:rsidRPr="00401A13">
        <w:rPr>
          <w:rFonts w:ascii="Times New Roman" w:hAnsi="Times New Roman"/>
          <w:sz w:val="28"/>
          <w:szCs w:val="28"/>
          <w:lang w:val="ru-RU"/>
        </w:rPr>
        <w:t>99,3</w:t>
      </w:r>
      <w:r w:rsidRPr="00401A13">
        <w:rPr>
          <w:rFonts w:ascii="Times New Roman" w:hAnsi="Times New Roman"/>
          <w:sz w:val="28"/>
          <w:szCs w:val="28"/>
          <w:lang w:val="ru-RU"/>
        </w:rPr>
        <w:t>% от плана на 201</w:t>
      </w:r>
      <w:r w:rsidR="00745719" w:rsidRPr="00401A13">
        <w:rPr>
          <w:rFonts w:ascii="Times New Roman" w:hAnsi="Times New Roman"/>
          <w:sz w:val="28"/>
          <w:szCs w:val="28"/>
          <w:lang w:val="ru-RU"/>
        </w:rPr>
        <w:t>4</w:t>
      </w:r>
      <w:r w:rsidRPr="00401A13">
        <w:rPr>
          <w:rFonts w:ascii="Times New Roman" w:hAnsi="Times New Roman"/>
          <w:sz w:val="28"/>
          <w:szCs w:val="28"/>
          <w:lang w:val="ru-RU"/>
        </w:rPr>
        <w:t xml:space="preserve"> год, по отношению к 201</w:t>
      </w:r>
      <w:r w:rsidR="00D318A0" w:rsidRPr="00401A13">
        <w:rPr>
          <w:rFonts w:ascii="Times New Roman" w:hAnsi="Times New Roman"/>
          <w:sz w:val="28"/>
          <w:szCs w:val="28"/>
          <w:lang w:val="ru-RU"/>
        </w:rPr>
        <w:t>3</w:t>
      </w:r>
      <w:r w:rsidRPr="00401A13">
        <w:rPr>
          <w:rFonts w:ascii="Times New Roman" w:hAnsi="Times New Roman"/>
          <w:sz w:val="28"/>
          <w:szCs w:val="28"/>
          <w:lang w:val="ru-RU"/>
        </w:rPr>
        <w:t xml:space="preserve"> году отмечен</w:t>
      </w:r>
      <w:r w:rsidR="00057E6A" w:rsidRPr="00401A13">
        <w:rPr>
          <w:rFonts w:ascii="Times New Roman" w:hAnsi="Times New Roman"/>
          <w:sz w:val="28"/>
          <w:szCs w:val="28"/>
          <w:lang w:val="ru-RU"/>
        </w:rPr>
        <w:t xml:space="preserve">о </w:t>
      </w:r>
      <w:r w:rsidR="00D318A0" w:rsidRPr="00401A13">
        <w:rPr>
          <w:rFonts w:ascii="Times New Roman" w:hAnsi="Times New Roman"/>
          <w:sz w:val="28"/>
          <w:szCs w:val="28"/>
          <w:lang w:val="ru-RU"/>
        </w:rPr>
        <w:t>увеличение</w:t>
      </w:r>
      <w:r w:rsidR="00057E6A" w:rsidRPr="00401A13">
        <w:rPr>
          <w:rFonts w:ascii="Times New Roman" w:hAnsi="Times New Roman"/>
          <w:sz w:val="28"/>
          <w:szCs w:val="28"/>
          <w:lang w:val="ru-RU"/>
        </w:rPr>
        <w:t xml:space="preserve"> </w:t>
      </w:r>
      <w:r w:rsidRPr="00401A13">
        <w:rPr>
          <w:rFonts w:ascii="Times New Roman" w:hAnsi="Times New Roman"/>
          <w:sz w:val="28"/>
          <w:szCs w:val="28"/>
          <w:lang w:val="ru-RU"/>
        </w:rPr>
        <w:t>поступлени</w:t>
      </w:r>
      <w:r w:rsidR="00D318A0" w:rsidRPr="00401A13">
        <w:rPr>
          <w:rFonts w:ascii="Times New Roman" w:hAnsi="Times New Roman"/>
          <w:sz w:val="28"/>
          <w:szCs w:val="28"/>
          <w:lang w:val="ru-RU"/>
        </w:rPr>
        <w:t>й</w:t>
      </w:r>
      <w:r w:rsidRPr="00401A13">
        <w:rPr>
          <w:rFonts w:ascii="Times New Roman" w:hAnsi="Times New Roman"/>
          <w:sz w:val="28"/>
          <w:szCs w:val="28"/>
          <w:lang w:val="ru-RU"/>
        </w:rPr>
        <w:t xml:space="preserve"> данного налога на </w:t>
      </w:r>
      <w:r w:rsidR="00D318A0" w:rsidRPr="00401A13">
        <w:rPr>
          <w:rFonts w:ascii="Times New Roman" w:hAnsi="Times New Roman"/>
          <w:sz w:val="28"/>
          <w:szCs w:val="28"/>
          <w:lang w:val="ru-RU"/>
        </w:rPr>
        <w:t>6,</w:t>
      </w:r>
      <w:r w:rsidR="007328DF" w:rsidRPr="00401A13">
        <w:rPr>
          <w:rFonts w:ascii="Times New Roman" w:hAnsi="Times New Roman"/>
          <w:sz w:val="28"/>
          <w:szCs w:val="28"/>
          <w:lang w:val="ru-RU"/>
        </w:rPr>
        <w:t>2</w:t>
      </w:r>
      <w:r w:rsidR="00057E6A" w:rsidRPr="00401A13">
        <w:rPr>
          <w:rFonts w:ascii="Times New Roman" w:hAnsi="Times New Roman"/>
          <w:sz w:val="28"/>
          <w:szCs w:val="28"/>
          <w:lang w:val="ru-RU"/>
        </w:rPr>
        <w:t>%</w:t>
      </w:r>
      <w:r w:rsidR="007328DF" w:rsidRPr="00401A13">
        <w:rPr>
          <w:rFonts w:ascii="Times New Roman" w:hAnsi="Times New Roman"/>
          <w:sz w:val="28"/>
          <w:szCs w:val="28"/>
          <w:lang w:val="ru-RU"/>
        </w:rPr>
        <w:t>;</w:t>
      </w:r>
    </w:p>
    <w:p w:rsidR="007328DF" w:rsidRPr="00401A13" w:rsidRDefault="007328DF" w:rsidP="008C0BE0">
      <w:pPr>
        <w:spacing w:after="0"/>
        <w:ind w:firstLine="709"/>
        <w:jc w:val="both"/>
        <w:rPr>
          <w:rFonts w:ascii="Times New Roman" w:hAnsi="Times New Roman"/>
          <w:sz w:val="28"/>
          <w:szCs w:val="28"/>
          <w:lang w:val="ru-RU"/>
        </w:rPr>
      </w:pPr>
      <w:r w:rsidRPr="00401A13">
        <w:rPr>
          <w:rFonts w:ascii="Times New Roman" w:hAnsi="Times New Roman"/>
          <w:sz w:val="28"/>
          <w:szCs w:val="28"/>
          <w:lang w:val="ru-RU"/>
        </w:rPr>
        <w:t xml:space="preserve">- </w:t>
      </w:r>
      <w:r w:rsidRPr="00401A13">
        <w:rPr>
          <w:rFonts w:ascii="Times New Roman" w:hAnsi="Times New Roman"/>
          <w:b/>
          <w:sz w:val="28"/>
          <w:szCs w:val="28"/>
          <w:lang w:val="ru-RU"/>
        </w:rPr>
        <w:t>налог, взимаемый в связи с применением патентной системы н</w:t>
      </w:r>
      <w:r w:rsidRPr="00401A13">
        <w:rPr>
          <w:rFonts w:ascii="Times New Roman" w:hAnsi="Times New Roman"/>
          <w:b/>
          <w:sz w:val="28"/>
          <w:szCs w:val="28"/>
          <w:lang w:val="ru-RU"/>
        </w:rPr>
        <w:t>а</w:t>
      </w:r>
      <w:r w:rsidRPr="00401A13">
        <w:rPr>
          <w:rFonts w:ascii="Times New Roman" w:hAnsi="Times New Roman"/>
          <w:b/>
          <w:sz w:val="28"/>
          <w:szCs w:val="28"/>
          <w:lang w:val="ru-RU"/>
        </w:rPr>
        <w:t xml:space="preserve">логообложения </w:t>
      </w:r>
      <w:r w:rsidRPr="00401A13">
        <w:rPr>
          <w:rFonts w:ascii="Times New Roman" w:hAnsi="Times New Roman"/>
          <w:sz w:val="28"/>
          <w:szCs w:val="28"/>
          <w:lang w:val="ru-RU"/>
        </w:rPr>
        <w:t xml:space="preserve">при плане </w:t>
      </w:r>
      <w:r w:rsidR="00D318A0" w:rsidRPr="00401A13">
        <w:rPr>
          <w:rFonts w:ascii="Times New Roman" w:hAnsi="Times New Roman"/>
          <w:sz w:val="28"/>
          <w:szCs w:val="28"/>
          <w:lang w:val="ru-RU"/>
        </w:rPr>
        <w:t>8 129,4</w:t>
      </w:r>
      <w:r w:rsidRPr="00401A13">
        <w:rPr>
          <w:rFonts w:ascii="Times New Roman" w:hAnsi="Times New Roman"/>
          <w:sz w:val="28"/>
          <w:szCs w:val="28"/>
          <w:lang w:val="ru-RU"/>
        </w:rPr>
        <w:t xml:space="preserve"> тыс. рублей поступил в сумме </w:t>
      </w:r>
      <w:r w:rsidR="00D318A0" w:rsidRPr="00401A13">
        <w:rPr>
          <w:rFonts w:ascii="Times New Roman" w:hAnsi="Times New Roman"/>
          <w:sz w:val="28"/>
          <w:szCs w:val="28"/>
          <w:lang w:val="ru-RU"/>
        </w:rPr>
        <w:t>8 248,0</w:t>
      </w:r>
      <w:r w:rsidRPr="00401A13">
        <w:rPr>
          <w:rFonts w:ascii="Times New Roman" w:hAnsi="Times New Roman"/>
          <w:sz w:val="28"/>
          <w:szCs w:val="28"/>
          <w:lang w:val="ru-RU"/>
        </w:rPr>
        <w:t xml:space="preserve"> тыс. рублей, что составляет </w:t>
      </w:r>
      <w:r w:rsidR="00D318A0" w:rsidRPr="00401A13">
        <w:rPr>
          <w:rFonts w:ascii="Times New Roman" w:hAnsi="Times New Roman"/>
          <w:sz w:val="28"/>
          <w:szCs w:val="28"/>
          <w:lang w:val="ru-RU"/>
        </w:rPr>
        <w:t>101,5</w:t>
      </w:r>
      <w:r w:rsidRPr="00401A13">
        <w:rPr>
          <w:rFonts w:ascii="Times New Roman" w:hAnsi="Times New Roman"/>
          <w:sz w:val="28"/>
          <w:szCs w:val="28"/>
          <w:lang w:val="ru-RU"/>
        </w:rPr>
        <w:t xml:space="preserve"> % от плана на 201</w:t>
      </w:r>
      <w:r w:rsidR="00D318A0" w:rsidRPr="00401A13">
        <w:rPr>
          <w:rFonts w:ascii="Times New Roman" w:hAnsi="Times New Roman"/>
          <w:sz w:val="28"/>
          <w:szCs w:val="28"/>
          <w:lang w:val="ru-RU"/>
        </w:rPr>
        <w:t>4</w:t>
      </w:r>
      <w:r w:rsidRPr="00401A13">
        <w:rPr>
          <w:rFonts w:ascii="Times New Roman" w:hAnsi="Times New Roman"/>
          <w:sz w:val="28"/>
          <w:szCs w:val="28"/>
          <w:lang w:val="ru-RU"/>
        </w:rPr>
        <w:t xml:space="preserve"> </w:t>
      </w:r>
      <w:r w:rsidR="00D318A0" w:rsidRPr="00401A13">
        <w:rPr>
          <w:rFonts w:ascii="Times New Roman" w:hAnsi="Times New Roman"/>
          <w:sz w:val="28"/>
          <w:szCs w:val="28"/>
          <w:lang w:val="ru-RU"/>
        </w:rPr>
        <w:t>год, по отношению к 2013 году отмечено увеличение поступлений данного налога на 3 478,3 тыс. ру</w:t>
      </w:r>
      <w:r w:rsidR="00D318A0" w:rsidRPr="00401A13">
        <w:rPr>
          <w:rFonts w:ascii="Times New Roman" w:hAnsi="Times New Roman"/>
          <w:sz w:val="28"/>
          <w:szCs w:val="28"/>
          <w:lang w:val="ru-RU"/>
        </w:rPr>
        <w:t>б</w:t>
      </w:r>
      <w:r w:rsidR="00D318A0" w:rsidRPr="00401A13">
        <w:rPr>
          <w:rFonts w:ascii="Times New Roman" w:hAnsi="Times New Roman"/>
          <w:sz w:val="28"/>
          <w:szCs w:val="28"/>
          <w:lang w:val="ru-RU"/>
        </w:rPr>
        <w:t>лей или на 72,9%</w:t>
      </w:r>
      <w:r w:rsidR="009415E3">
        <w:rPr>
          <w:rFonts w:ascii="Times New Roman" w:hAnsi="Times New Roman"/>
          <w:sz w:val="28"/>
          <w:szCs w:val="28"/>
          <w:lang w:val="ru-RU"/>
        </w:rPr>
        <w:t>, за счет увеличения количества налогоплательщиков, пер</w:t>
      </w:r>
      <w:r w:rsidR="009415E3">
        <w:rPr>
          <w:rFonts w:ascii="Times New Roman" w:hAnsi="Times New Roman"/>
          <w:sz w:val="28"/>
          <w:szCs w:val="28"/>
          <w:lang w:val="ru-RU"/>
        </w:rPr>
        <w:t>е</w:t>
      </w:r>
      <w:r w:rsidR="009415E3">
        <w:rPr>
          <w:rFonts w:ascii="Times New Roman" w:hAnsi="Times New Roman"/>
          <w:sz w:val="28"/>
          <w:szCs w:val="28"/>
          <w:lang w:val="ru-RU"/>
        </w:rPr>
        <w:t>шедших с ЕНВД</w:t>
      </w:r>
      <w:r w:rsidR="00D318A0" w:rsidRPr="00401A13">
        <w:rPr>
          <w:rFonts w:ascii="Times New Roman" w:hAnsi="Times New Roman"/>
          <w:sz w:val="28"/>
          <w:szCs w:val="28"/>
          <w:lang w:val="ru-RU"/>
        </w:rPr>
        <w:t>.</w:t>
      </w:r>
    </w:p>
    <w:p w:rsidR="00092847" w:rsidRPr="000D16C8" w:rsidRDefault="00092847" w:rsidP="008C0BE0">
      <w:pPr>
        <w:shd w:val="clear" w:color="auto" w:fill="FFFFFF"/>
        <w:spacing w:after="0"/>
        <w:ind w:firstLine="709"/>
        <w:jc w:val="both"/>
        <w:rPr>
          <w:rFonts w:ascii="Times New Roman" w:hAnsi="Times New Roman"/>
          <w:sz w:val="28"/>
          <w:szCs w:val="28"/>
          <w:lang w:val="ru-RU"/>
        </w:rPr>
      </w:pPr>
      <w:r w:rsidRPr="000D16C8">
        <w:rPr>
          <w:rFonts w:ascii="Times New Roman" w:hAnsi="Times New Roman"/>
          <w:sz w:val="28"/>
          <w:szCs w:val="28"/>
          <w:lang w:val="ru-RU"/>
        </w:rPr>
        <w:t>Плановые назначения</w:t>
      </w:r>
      <w:r w:rsidR="00F36B75" w:rsidRPr="000D16C8">
        <w:rPr>
          <w:rFonts w:ascii="Times New Roman" w:hAnsi="Times New Roman"/>
          <w:sz w:val="28"/>
          <w:szCs w:val="28"/>
          <w:lang w:val="ru-RU"/>
        </w:rPr>
        <w:t xml:space="preserve"> поступления </w:t>
      </w:r>
      <w:r w:rsidRPr="000D16C8">
        <w:rPr>
          <w:rFonts w:ascii="Times New Roman" w:hAnsi="Times New Roman"/>
          <w:sz w:val="28"/>
          <w:szCs w:val="28"/>
          <w:lang w:val="ru-RU"/>
        </w:rPr>
        <w:t>налогов на имущество, входящих в структуру налоговых доходов исполнен</w:t>
      </w:r>
      <w:r w:rsidR="00D318A0" w:rsidRPr="000D16C8">
        <w:rPr>
          <w:rFonts w:ascii="Times New Roman" w:hAnsi="Times New Roman"/>
          <w:sz w:val="28"/>
          <w:szCs w:val="28"/>
          <w:lang w:val="ru-RU"/>
        </w:rPr>
        <w:t>ы</w:t>
      </w:r>
      <w:r w:rsidRPr="000D16C8">
        <w:rPr>
          <w:rFonts w:ascii="Times New Roman" w:hAnsi="Times New Roman"/>
          <w:sz w:val="28"/>
          <w:szCs w:val="28"/>
          <w:lang w:val="ru-RU"/>
        </w:rPr>
        <w:t xml:space="preserve"> на </w:t>
      </w:r>
      <w:r w:rsidR="00057E6A" w:rsidRPr="000D16C8">
        <w:rPr>
          <w:rFonts w:ascii="Times New Roman" w:hAnsi="Times New Roman"/>
          <w:sz w:val="28"/>
          <w:szCs w:val="28"/>
          <w:lang w:val="ru-RU"/>
        </w:rPr>
        <w:t>10</w:t>
      </w:r>
      <w:r w:rsidR="007328DF" w:rsidRPr="000D16C8">
        <w:rPr>
          <w:rFonts w:ascii="Times New Roman" w:hAnsi="Times New Roman"/>
          <w:sz w:val="28"/>
          <w:szCs w:val="28"/>
          <w:lang w:val="ru-RU"/>
        </w:rPr>
        <w:t>2</w:t>
      </w:r>
      <w:r w:rsidR="00057E6A" w:rsidRPr="000D16C8">
        <w:rPr>
          <w:rFonts w:ascii="Times New Roman" w:hAnsi="Times New Roman"/>
          <w:sz w:val="28"/>
          <w:szCs w:val="28"/>
          <w:lang w:val="ru-RU"/>
        </w:rPr>
        <w:t>,</w:t>
      </w:r>
      <w:r w:rsidR="00D318A0" w:rsidRPr="000D16C8">
        <w:rPr>
          <w:rFonts w:ascii="Times New Roman" w:hAnsi="Times New Roman"/>
          <w:sz w:val="28"/>
          <w:szCs w:val="28"/>
          <w:lang w:val="ru-RU"/>
        </w:rPr>
        <w:t>1</w:t>
      </w:r>
      <w:r w:rsidRPr="000D16C8">
        <w:rPr>
          <w:rFonts w:ascii="Times New Roman" w:hAnsi="Times New Roman"/>
          <w:sz w:val="28"/>
          <w:szCs w:val="28"/>
          <w:lang w:val="ru-RU"/>
        </w:rPr>
        <w:t xml:space="preserve">%,  при плане  </w:t>
      </w:r>
      <w:r w:rsidR="00D318A0" w:rsidRPr="000D16C8">
        <w:rPr>
          <w:rFonts w:ascii="Times New Roman" w:hAnsi="Times New Roman"/>
          <w:sz w:val="28"/>
          <w:szCs w:val="28"/>
          <w:lang w:val="ru-RU"/>
        </w:rPr>
        <w:t>84 705,9</w:t>
      </w:r>
      <w:r w:rsidRPr="000D16C8">
        <w:rPr>
          <w:rFonts w:ascii="Times New Roman" w:hAnsi="Times New Roman"/>
          <w:sz w:val="28"/>
          <w:szCs w:val="28"/>
          <w:lang w:val="ru-RU"/>
        </w:rPr>
        <w:t xml:space="preserve"> тыс. рублей, поступило </w:t>
      </w:r>
      <w:r w:rsidR="00D318A0" w:rsidRPr="000D16C8">
        <w:rPr>
          <w:rFonts w:ascii="Times New Roman" w:hAnsi="Times New Roman"/>
          <w:sz w:val="28"/>
          <w:szCs w:val="28"/>
          <w:lang w:val="ru-RU"/>
        </w:rPr>
        <w:t>86 473,7</w:t>
      </w:r>
      <w:r w:rsidRPr="000D16C8">
        <w:rPr>
          <w:rFonts w:ascii="Times New Roman" w:hAnsi="Times New Roman"/>
          <w:sz w:val="28"/>
          <w:szCs w:val="28"/>
          <w:lang w:val="ru-RU"/>
        </w:rPr>
        <w:t xml:space="preserve"> тыс. рублей, в том числе по налогам:</w:t>
      </w:r>
    </w:p>
    <w:p w:rsidR="00092847" w:rsidRPr="000D16C8" w:rsidRDefault="00092847" w:rsidP="008C0BE0">
      <w:pPr>
        <w:shd w:val="clear" w:color="auto" w:fill="FFFFFF"/>
        <w:spacing w:after="0"/>
        <w:ind w:firstLine="709"/>
        <w:jc w:val="both"/>
        <w:rPr>
          <w:rFonts w:ascii="Times New Roman" w:hAnsi="Times New Roman"/>
          <w:sz w:val="28"/>
          <w:szCs w:val="28"/>
          <w:lang w:val="ru-RU"/>
        </w:rPr>
      </w:pPr>
      <w:r w:rsidRPr="000D16C8">
        <w:rPr>
          <w:rFonts w:ascii="Times New Roman" w:hAnsi="Times New Roman"/>
          <w:sz w:val="28"/>
          <w:szCs w:val="28"/>
          <w:lang w:val="ru-RU"/>
        </w:rPr>
        <w:t xml:space="preserve">- </w:t>
      </w:r>
      <w:r w:rsidRPr="000D16C8">
        <w:rPr>
          <w:rFonts w:ascii="Times New Roman" w:hAnsi="Times New Roman"/>
          <w:b/>
          <w:sz w:val="28"/>
          <w:szCs w:val="28"/>
          <w:lang w:val="ru-RU"/>
        </w:rPr>
        <w:t>налог на имущество физических лиц</w:t>
      </w:r>
      <w:r w:rsidRPr="000D16C8">
        <w:rPr>
          <w:rFonts w:ascii="Times New Roman" w:hAnsi="Times New Roman"/>
          <w:sz w:val="28"/>
          <w:szCs w:val="28"/>
          <w:lang w:val="ru-RU"/>
        </w:rPr>
        <w:t xml:space="preserve"> при плане </w:t>
      </w:r>
      <w:r w:rsidR="00D318A0" w:rsidRPr="000D16C8">
        <w:rPr>
          <w:rFonts w:ascii="Times New Roman" w:hAnsi="Times New Roman"/>
          <w:sz w:val="28"/>
          <w:szCs w:val="28"/>
          <w:lang w:val="ru-RU"/>
        </w:rPr>
        <w:t xml:space="preserve">13 024,0 </w:t>
      </w:r>
      <w:r w:rsidRPr="000D16C8">
        <w:rPr>
          <w:rFonts w:ascii="Times New Roman" w:hAnsi="Times New Roman"/>
          <w:sz w:val="28"/>
          <w:szCs w:val="28"/>
          <w:lang w:val="ru-RU"/>
        </w:rPr>
        <w:t>тыс. ру</w:t>
      </w:r>
      <w:r w:rsidRPr="000D16C8">
        <w:rPr>
          <w:rFonts w:ascii="Times New Roman" w:hAnsi="Times New Roman"/>
          <w:sz w:val="28"/>
          <w:szCs w:val="28"/>
          <w:lang w:val="ru-RU"/>
        </w:rPr>
        <w:t>б</w:t>
      </w:r>
      <w:r w:rsidRPr="000D16C8">
        <w:rPr>
          <w:rFonts w:ascii="Times New Roman" w:hAnsi="Times New Roman"/>
          <w:sz w:val="28"/>
          <w:szCs w:val="28"/>
          <w:lang w:val="ru-RU"/>
        </w:rPr>
        <w:t xml:space="preserve">лей поступил в размере  </w:t>
      </w:r>
      <w:r w:rsidR="00D318A0" w:rsidRPr="000D16C8">
        <w:rPr>
          <w:rFonts w:ascii="Times New Roman" w:hAnsi="Times New Roman"/>
          <w:sz w:val="28"/>
          <w:szCs w:val="28"/>
          <w:lang w:val="ru-RU"/>
        </w:rPr>
        <w:t>13 543,3</w:t>
      </w:r>
      <w:r w:rsidRPr="000D16C8">
        <w:rPr>
          <w:rFonts w:ascii="Times New Roman" w:hAnsi="Times New Roman"/>
          <w:sz w:val="28"/>
          <w:szCs w:val="28"/>
          <w:lang w:val="ru-RU"/>
        </w:rPr>
        <w:t xml:space="preserve"> тыс. рублей,  что составляет </w:t>
      </w:r>
      <w:r w:rsidR="00057E6A" w:rsidRPr="000D16C8">
        <w:rPr>
          <w:rFonts w:ascii="Times New Roman" w:hAnsi="Times New Roman"/>
          <w:sz w:val="28"/>
          <w:szCs w:val="28"/>
          <w:lang w:val="ru-RU"/>
        </w:rPr>
        <w:t>10</w:t>
      </w:r>
      <w:r w:rsidR="00D318A0" w:rsidRPr="000D16C8">
        <w:rPr>
          <w:rFonts w:ascii="Times New Roman" w:hAnsi="Times New Roman"/>
          <w:sz w:val="28"/>
          <w:szCs w:val="28"/>
          <w:lang w:val="ru-RU"/>
        </w:rPr>
        <w:t>4</w:t>
      </w:r>
      <w:r w:rsidR="00057E6A" w:rsidRPr="000D16C8">
        <w:rPr>
          <w:rFonts w:ascii="Times New Roman" w:hAnsi="Times New Roman"/>
          <w:sz w:val="28"/>
          <w:szCs w:val="28"/>
          <w:lang w:val="ru-RU"/>
        </w:rPr>
        <w:t>,</w:t>
      </w:r>
      <w:r w:rsidR="00D318A0" w:rsidRPr="000D16C8">
        <w:rPr>
          <w:rFonts w:ascii="Times New Roman" w:hAnsi="Times New Roman"/>
          <w:sz w:val="28"/>
          <w:szCs w:val="28"/>
          <w:lang w:val="ru-RU"/>
        </w:rPr>
        <w:t>0</w:t>
      </w:r>
      <w:r w:rsidR="00057E6A" w:rsidRPr="000D16C8">
        <w:rPr>
          <w:rFonts w:ascii="Times New Roman" w:hAnsi="Times New Roman"/>
          <w:sz w:val="28"/>
          <w:szCs w:val="28"/>
          <w:lang w:val="ru-RU"/>
        </w:rPr>
        <w:t>% от  пл</w:t>
      </w:r>
      <w:r w:rsidR="00057E6A" w:rsidRPr="000D16C8">
        <w:rPr>
          <w:rFonts w:ascii="Times New Roman" w:hAnsi="Times New Roman"/>
          <w:sz w:val="28"/>
          <w:szCs w:val="28"/>
          <w:lang w:val="ru-RU"/>
        </w:rPr>
        <w:t>а</w:t>
      </w:r>
      <w:r w:rsidR="007328DF" w:rsidRPr="000D16C8">
        <w:rPr>
          <w:rFonts w:ascii="Times New Roman" w:hAnsi="Times New Roman"/>
          <w:sz w:val="28"/>
          <w:szCs w:val="28"/>
          <w:lang w:val="ru-RU"/>
        </w:rPr>
        <w:t>на на 201</w:t>
      </w:r>
      <w:r w:rsidR="00D318A0" w:rsidRPr="000D16C8">
        <w:rPr>
          <w:rFonts w:ascii="Times New Roman" w:hAnsi="Times New Roman"/>
          <w:sz w:val="28"/>
          <w:szCs w:val="28"/>
          <w:lang w:val="ru-RU"/>
        </w:rPr>
        <w:t>4</w:t>
      </w:r>
      <w:r w:rsidRPr="000D16C8">
        <w:rPr>
          <w:rFonts w:ascii="Times New Roman" w:hAnsi="Times New Roman"/>
          <w:sz w:val="28"/>
          <w:szCs w:val="28"/>
          <w:lang w:val="ru-RU"/>
        </w:rPr>
        <w:t xml:space="preserve"> год, по отношению к 201</w:t>
      </w:r>
      <w:r w:rsidR="00D318A0" w:rsidRPr="000D16C8">
        <w:rPr>
          <w:rFonts w:ascii="Times New Roman" w:hAnsi="Times New Roman"/>
          <w:sz w:val="28"/>
          <w:szCs w:val="28"/>
          <w:lang w:val="ru-RU"/>
        </w:rPr>
        <w:t>3</w:t>
      </w:r>
      <w:r w:rsidR="00057E6A" w:rsidRPr="000D16C8">
        <w:rPr>
          <w:rFonts w:ascii="Times New Roman" w:hAnsi="Times New Roman"/>
          <w:sz w:val="28"/>
          <w:szCs w:val="28"/>
          <w:lang w:val="ru-RU"/>
        </w:rPr>
        <w:t xml:space="preserve"> году </w:t>
      </w:r>
      <w:r w:rsidRPr="000D16C8">
        <w:rPr>
          <w:rFonts w:ascii="Times New Roman" w:hAnsi="Times New Roman"/>
          <w:sz w:val="28"/>
          <w:szCs w:val="28"/>
          <w:lang w:val="ru-RU"/>
        </w:rPr>
        <w:t xml:space="preserve">поступления данного налога </w:t>
      </w:r>
      <w:r w:rsidR="00D318A0" w:rsidRPr="000D16C8">
        <w:rPr>
          <w:rFonts w:ascii="Times New Roman" w:hAnsi="Times New Roman"/>
          <w:sz w:val="28"/>
          <w:szCs w:val="28"/>
          <w:lang w:val="ru-RU"/>
        </w:rPr>
        <w:t>с</w:t>
      </w:r>
      <w:r w:rsidR="00D318A0" w:rsidRPr="000D16C8">
        <w:rPr>
          <w:rFonts w:ascii="Times New Roman" w:hAnsi="Times New Roman"/>
          <w:sz w:val="28"/>
          <w:szCs w:val="28"/>
          <w:lang w:val="ru-RU"/>
        </w:rPr>
        <w:t>о</w:t>
      </w:r>
      <w:r w:rsidR="00D318A0" w:rsidRPr="000D16C8">
        <w:rPr>
          <w:rFonts w:ascii="Times New Roman" w:hAnsi="Times New Roman"/>
          <w:sz w:val="28"/>
          <w:szCs w:val="28"/>
          <w:lang w:val="ru-RU"/>
        </w:rPr>
        <w:t>ставили 99,0%</w:t>
      </w:r>
      <w:r w:rsidR="004D0984" w:rsidRPr="000D16C8">
        <w:rPr>
          <w:rFonts w:ascii="Times New Roman" w:hAnsi="Times New Roman"/>
          <w:sz w:val="28"/>
          <w:szCs w:val="28"/>
          <w:lang w:val="ru-RU"/>
        </w:rPr>
        <w:t>;</w:t>
      </w:r>
    </w:p>
    <w:p w:rsidR="00092847" w:rsidRPr="000D16C8" w:rsidRDefault="00092847" w:rsidP="008C0BE0">
      <w:pPr>
        <w:shd w:val="clear" w:color="auto" w:fill="FFFFFF"/>
        <w:spacing w:after="0"/>
        <w:ind w:firstLine="709"/>
        <w:jc w:val="both"/>
        <w:rPr>
          <w:rFonts w:ascii="Times New Roman" w:hAnsi="Times New Roman"/>
          <w:sz w:val="28"/>
          <w:szCs w:val="28"/>
          <w:lang w:val="ru-RU"/>
        </w:rPr>
      </w:pPr>
      <w:r w:rsidRPr="000D16C8">
        <w:rPr>
          <w:rFonts w:ascii="Times New Roman" w:hAnsi="Times New Roman"/>
          <w:sz w:val="28"/>
          <w:szCs w:val="28"/>
          <w:lang w:val="ru-RU"/>
        </w:rPr>
        <w:t xml:space="preserve">- </w:t>
      </w:r>
      <w:r w:rsidRPr="000D16C8">
        <w:rPr>
          <w:rFonts w:ascii="Times New Roman" w:hAnsi="Times New Roman"/>
          <w:b/>
          <w:sz w:val="28"/>
          <w:szCs w:val="28"/>
          <w:lang w:val="ru-RU"/>
        </w:rPr>
        <w:t>земельный налог</w:t>
      </w:r>
      <w:r w:rsidRPr="000D16C8">
        <w:rPr>
          <w:rFonts w:ascii="Times New Roman" w:hAnsi="Times New Roman"/>
          <w:sz w:val="28"/>
          <w:szCs w:val="28"/>
          <w:lang w:val="ru-RU"/>
        </w:rPr>
        <w:t xml:space="preserve"> при плане </w:t>
      </w:r>
      <w:r w:rsidR="00D318A0" w:rsidRPr="000D16C8">
        <w:rPr>
          <w:rFonts w:ascii="Times New Roman" w:hAnsi="Times New Roman"/>
          <w:sz w:val="28"/>
          <w:szCs w:val="28"/>
          <w:lang w:val="ru-RU"/>
        </w:rPr>
        <w:t>71 681,9</w:t>
      </w:r>
      <w:r w:rsidRPr="000D16C8">
        <w:rPr>
          <w:rFonts w:ascii="Times New Roman" w:hAnsi="Times New Roman"/>
          <w:sz w:val="28"/>
          <w:szCs w:val="28"/>
          <w:lang w:val="ru-RU"/>
        </w:rPr>
        <w:t xml:space="preserve"> тыс. рублей поступил в размере </w:t>
      </w:r>
      <w:r w:rsidR="00D318A0" w:rsidRPr="000D16C8">
        <w:rPr>
          <w:rFonts w:ascii="Times New Roman" w:hAnsi="Times New Roman"/>
          <w:sz w:val="28"/>
          <w:szCs w:val="28"/>
          <w:lang w:val="ru-RU"/>
        </w:rPr>
        <w:t>72 930,4</w:t>
      </w:r>
      <w:r w:rsidRPr="000D16C8">
        <w:rPr>
          <w:rFonts w:ascii="Times New Roman" w:hAnsi="Times New Roman"/>
          <w:sz w:val="28"/>
          <w:szCs w:val="28"/>
          <w:lang w:val="ru-RU"/>
        </w:rPr>
        <w:t xml:space="preserve"> тыс. рублей, что составляет </w:t>
      </w:r>
      <w:r w:rsidR="00D318A0" w:rsidRPr="000D16C8">
        <w:rPr>
          <w:rFonts w:ascii="Times New Roman" w:hAnsi="Times New Roman"/>
          <w:sz w:val="28"/>
          <w:szCs w:val="28"/>
          <w:lang w:val="ru-RU"/>
        </w:rPr>
        <w:t>101,7</w:t>
      </w:r>
      <w:r w:rsidR="005C42D2" w:rsidRPr="000D16C8">
        <w:rPr>
          <w:rFonts w:ascii="Times New Roman" w:hAnsi="Times New Roman"/>
          <w:sz w:val="28"/>
          <w:szCs w:val="28"/>
          <w:lang w:val="ru-RU"/>
        </w:rPr>
        <w:t xml:space="preserve"> % от плана на 201</w:t>
      </w:r>
      <w:r w:rsidR="00D318A0" w:rsidRPr="000D16C8">
        <w:rPr>
          <w:rFonts w:ascii="Times New Roman" w:hAnsi="Times New Roman"/>
          <w:sz w:val="28"/>
          <w:szCs w:val="28"/>
          <w:lang w:val="ru-RU"/>
        </w:rPr>
        <w:t>4</w:t>
      </w:r>
      <w:r w:rsidRPr="000D16C8">
        <w:rPr>
          <w:rFonts w:ascii="Times New Roman" w:hAnsi="Times New Roman"/>
          <w:sz w:val="28"/>
          <w:szCs w:val="28"/>
          <w:lang w:val="ru-RU"/>
        </w:rPr>
        <w:t xml:space="preserve"> год, по отн</w:t>
      </w:r>
      <w:r w:rsidRPr="000D16C8">
        <w:rPr>
          <w:rFonts w:ascii="Times New Roman" w:hAnsi="Times New Roman"/>
          <w:sz w:val="28"/>
          <w:szCs w:val="28"/>
          <w:lang w:val="ru-RU"/>
        </w:rPr>
        <w:t>о</w:t>
      </w:r>
      <w:r w:rsidRPr="000D16C8">
        <w:rPr>
          <w:rFonts w:ascii="Times New Roman" w:hAnsi="Times New Roman"/>
          <w:sz w:val="28"/>
          <w:szCs w:val="28"/>
          <w:lang w:val="ru-RU"/>
        </w:rPr>
        <w:t>ше</w:t>
      </w:r>
      <w:r w:rsidR="005C42D2" w:rsidRPr="000D16C8">
        <w:rPr>
          <w:rFonts w:ascii="Times New Roman" w:hAnsi="Times New Roman"/>
          <w:sz w:val="28"/>
          <w:szCs w:val="28"/>
          <w:lang w:val="ru-RU"/>
        </w:rPr>
        <w:t>нию к 201</w:t>
      </w:r>
      <w:r w:rsidR="00D318A0" w:rsidRPr="000D16C8">
        <w:rPr>
          <w:rFonts w:ascii="Times New Roman" w:hAnsi="Times New Roman"/>
          <w:sz w:val="28"/>
          <w:szCs w:val="28"/>
          <w:lang w:val="ru-RU"/>
        </w:rPr>
        <w:t>3</w:t>
      </w:r>
      <w:r w:rsidRPr="000D16C8">
        <w:rPr>
          <w:rFonts w:ascii="Times New Roman" w:hAnsi="Times New Roman"/>
          <w:sz w:val="28"/>
          <w:szCs w:val="28"/>
          <w:lang w:val="ru-RU"/>
        </w:rPr>
        <w:t xml:space="preserve"> году отмечен</w:t>
      </w:r>
      <w:r w:rsidR="005C42D2" w:rsidRPr="000D16C8">
        <w:rPr>
          <w:rFonts w:ascii="Times New Roman" w:hAnsi="Times New Roman"/>
          <w:sz w:val="28"/>
          <w:szCs w:val="28"/>
          <w:lang w:val="ru-RU"/>
        </w:rPr>
        <w:t>о</w:t>
      </w:r>
      <w:r w:rsidRPr="000D16C8">
        <w:rPr>
          <w:rFonts w:ascii="Times New Roman" w:hAnsi="Times New Roman"/>
          <w:sz w:val="28"/>
          <w:szCs w:val="28"/>
          <w:lang w:val="ru-RU"/>
        </w:rPr>
        <w:t xml:space="preserve"> </w:t>
      </w:r>
      <w:r w:rsidR="005C42D2" w:rsidRPr="000D16C8">
        <w:rPr>
          <w:rFonts w:ascii="Times New Roman" w:hAnsi="Times New Roman"/>
          <w:sz w:val="28"/>
          <w:szCs w:val="28"/>
          <w:lang w:val="ru-RU"/>
        </w:rPr>
        <w:t>снижение поступлений</w:t>
      </w:r>
      <w:r w:rsidRPr="000D16C8">
        <w:rPr>
          <w:rFonts w:ascii="Times New Roman" w:hAnsi="Times New Roman"/>
          <w:sz w:val="28"/>
          <w:szCs w:val="28"/>
          <w:lang w:val="ru-RU"/>
        </w:rPr>
        <w:t xml:space="preserve"> данного налога на  </w:t>
      </w:r>
      <w:r w:rsidR="00D318A0" w:rsidRPr="000D16C8">
        <w:rPr>
          <w:rFonts w:ascii="Times New Roman" w:hAnsi="Times New Roman"/>
          <w:sz w:val="28"/>
          <w:szCs w:val="28"/>
          <w:lang w:val="ru-RU"/>
        </w:rPr>
        <w:t>35,2</w:t>
      </w:r>
      <w:r w:rsidR="005C42D2" w:rsidRPr="000D16C8">
        <w:rPr>
          <w:rFonts w:ascii="Times New Roman" w:hAnsi="Times New Roman"/>
          <w:sz w:val="28"/>
          <w:szCs w:val="28"/>
          <w:lang w:val="ru-RU"/>
        </w:rPr>
        <w:t>%</w:t>
      </w:r>
      <w:r w:rsidR="004D0984" w:rsidRPr="000D16C8">
        <w:rPr>
          <w:rFonts w:ascii="Times New Roman" w:hAnsi="Times New Roman"/>
          <w:sz w:val="28"/>
          <w:szCs w:val="28"/>
          <w:lang w:val="ru-RU"/>
        </w:rPr>
        <w:t xml:space="preserve"> или на </w:t>
      </w:r>
      <w:r w:rsidR="00D318A0" w:rsidRPr="000D16C8">
        <w:rPr>
          <w:rFonts w:ascii="Times New Roman" w:hAnsi="Times New Roman"/>
          <w:sz w:val="28"/>
          <w:szCs w:val="28"/>
          <w:lang w:val="ru-RU"/>
        </w:rPr>
        <w:t>39 535,4</w:t>
      </w:r>
      <w:r w:rsidR="004D0984" w:rsidRPr="000D16C8">
        <w:rPr>
          <w:rFonts w:ascii="Times New Roman" w:hAnsi="Times New Roman"/>
          <w:sz w:val="28"/>
          <w:szCs w:val="28"/>
          <w:lang w:val="ru-RU"/>
        </w:rPr>
        <w:t xml:space="preserve"> тыс. рублей, в связи </w:t>
      </w:r>
      <w:r w:rsidR="000D16C8" w:rsidRPr="000D16C8">
        <w:rPr>
          <w:rFonts w:ascii="Times New Roman" w:hAnsi="Times New Roman"/>
          <w:sz w:val="28"/>
          <w:szCs w:val="28"/>
          <w:lang w:val="ru-RU"/>
        </w:rPr>
        <w:t>с передачей земельных участков КУ ХМАО-Югры «УКС», находящихся в бессрочном пользовании, в опер</w:t>
      </w:r>
      <w:r w:rsidR="000D16C8" w:rsidRPr="000D16C8">
        <w:rPr>
          <w:rFonts w:ascii="Times New Roman" w:hAnsi="Times New Roman"/>
          <w:sz w:val="28"/>
          <w:szCs w:val="28"/>
          <w:lang w:val="ru-RU"/>
        </w:rPr>
        <w:t>а</w:t>
      </w:r>
      <w:r w:rsidR="000D16C8" w:rsidRPr="000D16C8">
        <w:rPr>
          <w:rFonts w:ascii="Times New Roman" w:hAnsi="Times New Roman"/>
          <w:sz w:val="28"/>
          <w:szCs w:val="28"/>
          <w:lang w:val="ru-RU"/>
        </w:rPr>
        <w:t>тивное управление субъекту РФ после завершения строительства</w:t>
      </w:r>
      <w:r w:rsidR="00BF14EF">
        <w:rPr>
          <w:rFonts w:ascii="Times New Roman" w:hAnsi="Times New Roman"/>
          <w:sz w:val="28"/>
          <w:szCs w:val="28"/>
          <w:lang w:val="ru-RU"/>
        </w:rPr>
        <w:t>, а также произведенными возвратами переплаты земельного налога ряду налогопл</w:t>
      </w:r>
      <w:r w:rsidR="00BF14EF">
        <w:rPr>
          <w:rFonts w:ascii="Times New Roman" w:hAnsi="Times New Roman"/>
          <w:sz w:val="28"/>
          <w:szCs w:val="28"/>
          <w:lang w:val="ru-RU"/>
        </w:rPr>
        <w:t>а</w:t>
      </w:r>
      <w:r w:rsidR="00BF14EF">
        <w:rPr>
          <w:rFonts w:ascii="Times New Roman" w:hAnsi="Times New Roman"/>
          <w:sz w:val="28"/>
          <w:szCs w:val="28"/>
          <w:lang w:val="ru-RU"/>
        </w:rPr>
        <w:t>тельщиков</w:t>
      </w:r>
      <w:r w:rsidR="000D16C8" w:rsidRPr="000D16C8">
        <w:rPr>
          <w:rFonts w:ascii="Times New Roman" w:hAnsi="Times New Roman"/>
          <w:sz w:val="28"/>
          <w:szCs w:val="28"/>
          <w:lang w:val="ru-RU"/>
        </w:rPr>
        <w:t>.</w:t>
      </w:r>
    </w:p>
    <w:p w:rsidR="00D318A0" w:rsidRPr="000D16C8" w:rsidRDefault="00D318A0" w:rsidP="00685F19">
      <w:pPr>
        <w:shd w:val="clear" w:color="auto" w:fill="FFFFFF"/>
        <w:spacing w:after="0"/>
        <w:ind w:firstLine="709"/>
        <w:jc w:val="both"/>
        <w:rPr>
          <w:rFonts w:ascii="Times New Roman" w:hAnsi="Times New Roman"/>
          <w:sz w:val="28"/>
          <w:szCs w:val="28"/>
          <w:lang w:val="ru-RU"/>
        </w:rPr>
      </w:pPr>
      <w:r w:rsidRPr="000D16C8">
        <w:rPr>
          <w:rFonts w:ascii="Times New Roman" w:hAnsi="Times New Roman"/>
          <w:sz w:val="28"/>
          <w:szCs w:val="28"/>
          <w:lang w:val="ru-RU"/>
        </w:rPr>
        <w:lastRenderedPageBreak/>
        <w:t xml:space="preserve">- </w:t>
      </w:r>
      <w:r w:rsidRPr="000D16C8">
        <w:rPr>
          <w:rFonts w:ascii="Times New Roman" w:hAnsi="Times New Roman"/>
          <w:b/>
          <w:sz w:val="28"/>
          <w:szCs w:val="28"/>
          <w:lang w:val="ru-RU"/>
        </w:rPr>
        <w:t>транспортный налог</w:t>
      </w:r>
      <w:r w:rsidR="00685F19" w:rsidRPr="000D16C8">
        <w:rPr>
          <w:rFonts w:ascii="Times New Roman" w:hAnsi="Times New Roman"/>
          <w:sz w:val="28"/>
          <w:szCs w:val="28"/>
          <w:lang w:val="ru-RU"/>
        </w:rPr>
        <w:t>, поступивший в бюджет города в 2013 году в сумме 137 206,7 тыс. рублей, с 1 января 2014 года в бюджет города не пост</w:t>
      </w:r>
      <w:r w:rsidR="00685F19" w:rsidRPr="000D16C8">
        <w:rPr>
          <w:rFonts w:ascii="Times New Roman" w:hAnsi="Times New Roman"/>
          <w:sz w:val="28"/>
          <w:szCs w:val="28"/>
          <w:lang w:val="ru-RU"/>
        </w:rPr>
        <w:t>у</w:t>
      </w:r>
      <w:r w:rsidR="00685F19" w:rsidRPr="000D16C8">
        <w:rPr>
          <w:rFonts w:ascii="Times New Roman" w:hAnsi="Times New Roman"/>
          <w:sz w:val="28"/>
          <w:szCs w:val="28"/>
          <w:lang w:val="ru-RU"/>
        </w:rPr>
        <w:t>пает.</w:t>
      </w:r>
      <w:r w:rsidRPr="000D16C8">
        <w:rPr>
          <w:rFonts w:ascii="Times New Roman" w:hAnsi="Times New Roman"/>
          <w:sz w:val="28"/>
          <w:szCs w:val="28"/>
          <w:lang w:val="ru-RU"/>
        </w:rPr>
        <w:t xml:space="preserve"> </w:t>
      </w:r>
    </w:p>
    <w:p w:rsidR="00D318A0" w:rsidRDefault="00D318A0" w:rsidP="008C0BE0">
      <w:pPr>
        <w:spacing w:after="0"/>
        <w:ind w:firstLine="709"/>
        <w:jc w:val="both"/>
        <w:rPr>
          <w:rFonts w:ascii="Times New Roman" w:hAnsi="Times New Roman"/>
          <w:b/>
          <w:sz w:val="28"/>
          <w:szCs w:val="28"/>
          <w:highlight w:val="yellow"/>
          <w:lang w:val="ru-RU"/>
        </w:rPr>
      </w:pPr>
    </w:p>
    <w:p w:rsidR="00484570" w:rsidRPr="005977BB" w:rsidRDefault="00092847" w:rsidP="005977BB">
      <w:pPr>
        <w:spacing w:after="0"/>
        <w:ind w:firstLine="709"/>
        <w:jc w:val="both"/>
        <w:rPr>
          <w:rFonts w:ascii="Times New Roman" w:hAnsi="Times New Roman"/>
          <w:sz w:val="28"/>
          <w:szCs w:val="28"/>
          <w:highlight w:val="yellow"/>
          <w:lang w:val="ru-RU"/>
        </w:rPr>
      </w:pPr>
      <w:r w:rsidRPr="00401A13">
        <w:rPr>
          <w:rFonts w:ascii="Times New Roman" w:hAnsi="Times New Roman"/>
          <w:b/>
          <w:sz w:val="28"/>
          <w:szCs w:val="28"/>
          <w:lang w:val="ru-RU"/>
        </w:rPr>
        <w:t>Государственная пошлина</w:t>
      </w:r>
      <w:r w:rsidRPr="00401A13">
        <w:rPr>
          <w:rFonts w:ascii="Times New Roman" w:hAnsi="Times New Roman"/>
          <w:sz w:val="28"/>
          <w:szCs w:val="28"/>
          <w:lang w:val="ru-RU"/>
        </w:rPr>
        <w:t xml:space="preserve"> поступила в бюджет города Ханты-Мансийска в размере </w:t>
      </w:r>
      <w:r w:rsidR="005977BB" w:rsidRPr="00401A13">
        <w:rPr>
          <w:rFonts w:ascii="Times New Roman" w:hAnsi="Times New Roman"/>
          <w:sz w:val="28"/>
          <w:szCs w:val="28"/>
          <w:lang w:val="ru-RU"/>
        </w:rPr>
        <w:t xml:space="preserve">25 371,8 </w:t>
      </w:r>
      <w:r w:rsidRPr="00401A13">
        <w:rPr>
          <w:rFonts w:ascii="Times New Roman" w:hAnsi="Times New Roman"/>
          <w:sz w:val="28"/>
          <w:szCs w:val="28"/>
          <w:lang w:val="ru-RU"/>
        </w:rPr>
        <w:t xml:space="preserve">тыс. рублей, при плане </w:t>
      </w:r>
      <w:r w:rsidR="005977BB" w:rsidRPr="00401A13">
        <w:rPr>
          <w:rFonts w:ascii="Times New Roman" w:hAnsi="Times New Roman"/>
          <w:sz w:val="28"/>
          <w:szCs w:val="28"/>
          <w:lang w:val="ru-RU"/>
        </w:rPr>
        <w:t>23 827,0</w:t>
      </w:r>
      <w:r w:rsidR="005977BB">
        <w:rPr>
          <w:rFonts w:ascii="Times New Roman" w:hAnsi="Times New Roman"/>
          <w:sz w:val="28"/>
          <w:szCs w:val="28"/>
          <w:lang w:val="ru-RU"/>
        </w:rPr>
        <w:t xml:space="preserve"> </w:t>
      </w:r>
      <w:r w:rsidRPr="00401A13">
        <w:rPr>
          <w:rFonts w:ascii="Times New Roman" w:hAnsi="Times New Roman"/>
          <w:sz w:val="28"/>
          <w:szCs w:val="28"/>
          <w:lang w:val="ru-RU"/>
        </w:rPr>
        <w:t xml:space="preserve">тыс. рублей,  что составляет </w:t>
      </w:r>
      <w:r w:rsidR="007E3086" w:rsidRPr="00401A13">
        <w:rPr>
          <w:rFonts w:ascii="Times New Roman" w:hAnsi="Times New Roman"/>
          <w:sz w:val="28"/>
          <w:szCs w:val="28"/>
          <w:lang w:val="ru-RU"/>
        </w:rPr>
        <w:t>106,5</w:t>
      </w:r>
      <w:r w:rsidR="005C42D2" w:rsidRPr="00401A13">
        <w:rPr>
          <w:rFonts w:ascii="Times New Roman" w:hAnsi="Times New Roman"/>
          <w:sz w:val="28"/>
          <w:szCs w:val="28"/>
          <w:lang w:val="ru-RU"/>
        </w:rPr>
        <w:t>% исполнения  плана на 201</w:t>
      </w:r>
      <w:r w:rsidR="007E3086" w:rsidRPr="00401A13">
        <w:rPr>
          <w:rFonts w:ascii="Times New Roman" w:hAnsi="Times New Roman"/>
          <w:sz w:val="28"/>
          <w:szCs w:val="28"/>
          <w:lang w:val="ru-RU"/>
        </w:rPr>
        <w:t>4</w:t>
      </w:r>
      <w:r w:rsidRPr="00401A13">
        <w:rPr>
          <w:rFonts w:ascii="Times New Roman" w:hAnsi="Times New Roman"/>
          <w:sz w:val="28"/>
          <w:szCs w:val="28"/>
          <w:lang w:val="ru-RU"/>
        </w:rPr>
        <w:t xml:space="preserve"> год,  по отношению к 201</w:t>
      </w:r>
      <w:r w:rsidR="007E3086" w:rsidRPr="00401A13">
        <w:rPr>
          <w:rFonts w:ascii="Times New Roman" w:hAnsi="Times New Roman"/>
          <w:sz w:val="28"/>
          <w:szCs w:val="28"/>
          <w:lang w:val="ru-RU"/>
        </w:rPr>
        <w:t>3</w:t>
      </w:r>
      <w:r w:rsidRPr="00401A13">
        <w:rPr>
          <w:rFonts w:ascii="Times New Roman" w:hAnsi="Times New Roman"/>
          <w:sz w:val="28"/>
          <w:szCs w:val="28"/>
          <w:lang w:val="ru-RU"/>
        </w:rPr>
        <w:t xml:space="preserve"> году отмечен</w:t>
      </w:r>
      <w:r w:rsidR="000979DA" w:rsidRPr="00401A13">
        <w:rPr>
          <w:rFonts w:ascii="Times New Roman" w:hAnsi="Times New Roman"/>
          <w:sz w:val="28"/>
          <w:szCs w:val="28"/>
          <w:lang w:val="ru-RU"/>
        </w:rPr>
        <w:t xml:space="preserve"> рост поступ</w:t>
      </w:r>
      <w:r w:rsidR="005C42D2" w:rsidRPr="00401A13">
        <w:rPr>
          <w:rFonts w:ascii="Times New Roman" w:hAnsi="Times New Roman"/>
          <w:sz w:val="28"/>
          <w:szCs w:val="28"/>
          <w:lang w:val="ru-RU"/>
        </w:rPr>
        <w:t>лений</w:t>
      </w:r>
      <w:r w:rsidRPr="00401A13">
        <w:rPr>
          <w:rFonts w:ascii="Times New Roman" w:hAnsi="Times New Roman"/>
          <w:sz w:val="28"/>
          <w:szCs w:val="28"/>
          <w:lang w:val="ru-RU"/>
        </w:rPr>
        <w:t xml:space="preserve"> </w:t>
      </w:r>
      <w:r w:rsidR="000979DA" w:rsidRPr="00401A13">
        <w:rPr>
          <w:rFonts w:ascii="Times New Roman" w:hAnsi="Times New Roman"/>
          <w:sz w:val="28"/>
          <w:szCs w:val="28"/>
          <w:lang w:val="ru-RU"/>
        </w:rPr>
        <w:t>на 1</w:t>
      </w:r>
      <w:r w:rsidR="007E3086" w:rsidRPr="00401A13">
        <w:rPr>
          <w:rFonts w:ascii="Times New Roman" w:hAnsi="Times New Roman"/>
          <w:sz w:val="28"/>
          <w:szCs w:val="28"/>
          <w:lang w:val="ru-RU"/>
        </w:rPr>
        <w:t>4,</w:t>
      </w:r>
      <w:r w:rsidR="000979DA" w:rsidRPr="00401A13">
        <w:rPr>
          <w:rFonts w:ascii="Times New Roman" w:hAnsi="Times New Roman"/>
          <w:sz w:val="28"/>
          <w:szCs w:val="28"/>
          <w:lang w:val="ru-RU"/>
        </w:rPr>
        <w:t>3</w:t>
      </w:r>
      <w:r w:rsidR="004D0984" w:rsidRPr="00401A13">
        <w:rPr>
          <w:rFonts w:ascii="Times New Roman" w:hAnsi="Times New Roman"/>
          <w:sz w:val="28"/>
          <w:szCs w:val="28"/>
          <w:lang w:val="ru-RU"/>
        </w:rPr>
        <w:t xml:space="preserve">% или на </w:t>
      </w:r>
      <w:r w:rsidR="007E3086" w:rsidRPr="00401A13">
        <w:rPr>
          <w:rFonts w:ascii="Times New Roman" w:hAnsi="Times New Roman"/>
          <w:sz w:val="28"/>
          <w:szCs w:val="28"/>
          <w:lang w:val="ru-RU"/>
        </w:rPr>
        <w:t>3 183,5</w:t>
      </w:r>
      <w:r w:rsidR="004D0984" w:rsidRPr="00401A13">
        <w:rPr>
          <w:rFonts w:ascii="Times New Roman" w:hAnsi="Times New Roman"/>
          <w:sz w:val="28"/>
          <w:szCs w:val="28"/>
          <w:lang w:val="ru-RU"/>
        </w:rPr>
        <w:t xml:space="preserve"> тыс. рублей, за счет увеличения </w:t>
      </w:r>
      <w:r w:rsidR="00401A13" w:rsidRPr="00401A13">
        <w:rPr>
          <w:rFonts w:ascii="Times New Roman" w:hAnsi="Times New Roman"/>
          <w:sz w:val="28"/>
          <w:szCs w:val="28"/>
          <w:lang w:val="ru-RU"/>
        </w:rPr>
        <w:t>числа лиц, обратившихся в лицензирующий орган с заявлениями о выдачи, переоформлении и продления срока действия лицензии на розни</w:t>
      </w:r>
      <w:r w:rsidR="00401A13" w:rsidRPr="00401A13">
        <w:rPr>
          <w:rFonts w:ascii="Times New Roman" w:hAnsi="Times New Roman"/>
          <w:sz w:val="28"/>
          <w:szCs w:val="28"/>
          <w:lang w:val="ru-RU"/>
        </w:rPr>
        <w:t>ч</w:t>
      </w:r>
      <w:r w:rsidR="00401A13" w:rsidRPr="00401A13">
        <w:rPr>
          <w:rFonts w:ascii="Times New Roman" w:hAnsi="Times New Roman"/>
          <w:sz w:val="28"/>
          <w:szCs w:val="28"/>
          <w:lang w:val="ru-RU"/>
        </w:rPr>
        <w:t xml:space="preserve">ную продажу алкогольной продукции, а также </w:t>
      </w:r>
      <w:r w:rsidR="00401A13" w:rsidRPr="00401A13">
        <w:rPr>
          <w:lang w:val="ru-RU"/>
        </w:rPr>
        <w:t xml:space="preserve"> </w:t>
      </w:r>
      <w:r w:rsidR="00401A13" w:rsidRPr="00401A13">
        <w:rPr>
          <w:rFonts w:ascii="Times New Roman" w:hAnsi="Times New Roman"/>
          <w:sz w:val="28"/>
          <w:szCs w:val="28"/>
          <w:lang w:val="ru-RU"/>
        </w:rPr>
        <w:t>поступлений государственной пошлины за выдачу разрешения на установку рекламной конструкции.</w:t>
      </w:r>
    </w:p>
    <w:p w:rsidR="00FC3570" w:rsidRPr="007D38E7" w:rsidRDefault="00B738A7" w:rsidP="007D38E7">
      <w:pPr>
        <w:shd w:val="clear" w:color="auto" w:fill="FFFFFF"/>
        <w:jc w:val="both"/>
        <w:outlineLvl w:val="1"/>
        <w:rPr>
          <w:rFonts w:ascii="Times New Roman" w:hAnsi="Times New Roman"/>
          <w:b/>
          <w:sz w:val="28"/>
          <w:szCs w:val="28"/>
          <w:lang w:val="ru-RU"/>
        </w:rPr>
      </w:pPr>
      <w:bookmarkStart w:id="2" w:name="_Toc320280738"/>
      <w:bookmarkStart w:id="3" w:name="_Toc379191706"/>
      <w:r w:rsidRPr="007D38E7">
        <w:rPr>
          <w:rFonts w:ascii="Times New Roman" w:hAnsi="Times New Roman"/>
          <w:b/>
          <w:sz w:val="28"/>
          <w:szCs w:val="28"/>
          <w:lang w:val="ru-RU"/>
        </w:rPr>
        <w:t>Неналоговые доходы</w:t>
      </w:r>
      <w:bookmarkEnd w:id="2"/>
      <w:bookmarkEnd w:id="3"/>
      <w:r w:rsidRPr="007D38E7">
        <w:rPr>
          <w:rFonts w:ascii="Times New Roman" w:hAnsi="Times New Roman"/>
          <w:b/>
          <w:sz w:val="28"/>
          <w:szCs w:val="28"/>
          <w:lang w:val="ru-RU"/>
        </w:rPr>
        <w:t xml:space="preserve"> </w:t>
      </w:r>
    </w:p>
    <w:p w:rsidR="00795DF7" w:rsidRPr="00795DF7" w:rsidRDefault="00795DF7" w:rsidP="00795DF7">
      <w:pPr>
        <w:spacing w:after="0" w:line="240" w:lineRule="auto"/>
        <w:ind w:firstLine="709"/>
        <w:jc w:val="both"/>
        <w:rPr>
          <w:rFonts w:ascii="Times New Roman" w:hAnsi="Times New Roman"/>
          <w:sz w:val="28"/>
          <w:szCs w:val="28"/>
          <w:lang w:val="ru-RU"/>
        </w:rPr>
      </w:pPr>
      <w:r w:rsidRPr="00795DF7">
        <w:rPr>
          <w:rFonts w:ascii="Times New Roman" w:hAnsi="Times New Roman"/>
          <w:sz w:val="28"/>
          <w:szCs w:val="28"/>
          <w:lang w:val="ru-RU"/>
        </w:rPr>
        <w:t>Неналоговые доходы на 1 января 2015 года поступили в сумме 328</w:t>
      </w:r>
      <w:r>
        <w:rPr>
          <w:rFonts w:ascii="Times New Roman" w:hAnsi="Times New Roman"/>
          <w:sz w:val="28"/>
          <w:szCs w:val="28"/>
        </w:rPr>
        <w:t> </w:t>
      </w:r>
      <w:r w:rsidRPr="00795DF7">
        <w:rPr>
          <w:rFonts w:ascii="Times New Roman" w:hAnsi="Times New Roman"/>
          <w:sz w:val="28"/>
          <w:szCs w:val="28"/>
          <w:lang w:val="ru-RU"/>
        </w:rPr>
        <w:t>686</w:t>
      </w:r>
      <w:r>
        <w:rPr>
          <w:rFonts w:ascii="Times New Roman" w:hAnsi="Times New Roman"/>
          <w:sz w:val="28"/>
          <w:szCs w:val="28"/>
          <w:lang w:val="ru-RU"/>
        </w:rPr>
        <w:t xml:space="preserve">,6 тыс. </w:t>
      </w:r>
      <w:r w:rsidRPr="00795DF7">
        <w:rPr>
          <w:rFonts w:ascii="Times New Roman" w:hAnsi="Times New Roman"/>
          <w:sz w:val="28"/>
          <w:szCs w:val="28"/>
          <w:lang w:val="ru-RU"/>
        </w:rPr>
        <w:t>рублей. Плановые назначения 2014 года исполнены на 103,</w:t>
      </w:r>
      <w:r w:rsidR="000458A3">
        <w:rPr>
          <w:rFonts w:ascii="Times New Roman" w:hAnsi="Times New Roman"/>
          <w:sz w:val="28"/>
          <w:szCs w:val="28"/>
          <w:lang w:val="ru-RU"/>
        </w:rPr>
        <w:t>9</w:t>
      </w:r>
      <w:r w:rsidRPr="00795DF7">
        <w:rPr>
          <w:rFonts w:ascii="Times New Roman" w:hAnsi="Times New Roman"/>
          <w:sz w:val="28"/>
          <w:szCs w:val="28"/>
          <w:lang w:val="ru-RU"/>
        </w:rPr>
        <w:t xml:space="preserve">%. В структуре собственных доходов неналоговые доходы составили 10,5%. </w:t>
      </w:r>
    </w:p>
    <w:p w:rsidR="00795DF7" w:rsidRPr="007E566C" w:rsidRDefault="00795DF7" w:rsidP="00E665B6">
      <w:pPr>
        <w:shd w:val="clear" w:color="auto" w:fill="FFFFFF"/>
        <w:spacing w:after="0"/>
        <w:ind w:firstLine="709"/>
        <w:jc w:val="both"/>
        <w:rPr>
          <w:rFonts w:ascii="Times New Roman" w:hAnsi="Times New Roman"/>
          <w:sz w:val="28"/>
          <w:szCs w:val="28"/>
          <w:lang w:val="ru-RU"/>
        </w:rPr>
      </w:pPr>
    </w:p>
    <w:p w:rsidR="00CC13FC" w:rsidRPr="00CC13FC" w:rsidRDefault="00D14ADF" w:rsidP="007E566C">
      <w:pPr>
        <w:spacing w:after="0"/>
        <w:ind w:firstLine="709"/>
        <w:jc w:val="both"/>
        <w:rPr>
          <w:rFonts w:ascii="Times New Roman" w:hAnsi="Times New Roman"/>
          <w:sz w:val="28"/>
          <w:szCs w:val="28"/>
          <w:lang w:val="ru-RU"/>
        </w:rPr>
      </w:pPr>
      <w:r w:rsidRPr="007E566C">
        <w:rPr>
          <w:rFonts w:ascii="Times New Roman" w:hAnsi="Times New Roman"/>
          <w:b/>
          <w:sz w:val="28"/>
          <w:szCs w:val="28"/>
          <w:lang w:val="ru-RU"/>
        </w:rPr>
        <w:t>До</w:t>
      </w:r>
      <w:r w:rsidR="001938E3" w:rsidRPr="007E566C">
        <w:rPr>
          <w:rFonts w:ascii="Times New Roman" w:hAnsi="Times New Roman"/>
          <w:b/>
          <w:sz w:val="28"/>
          <w:szCs w:val="28"/>
          <w:lang w:val="ru-RU"/>
        </w:rPr>
        <w:t>ходы от использован</w:t>
      </w:r>
      <w:r w:rsidR="00527D32" w:rsidRPr="007E566C">
        <w:rPr>
          <w:rFonts w:ascii="Times New Roman" w:hAnsi="Times New Roman"/>
          <w:b/>
          <w:sz w:val="28"/>
          <w:szCs w:val="28"/>
          <w:lang w:val="ru-RU"/>
        </w:rPr>
        <w:t xml:space="preserve">ия имущества, находящегося в </w:t>
      </w:r>
      <w:r w:rsidR="001938E3" w:rsidRPr="007E566C">
        <w:rPr>
          <w:rFonts w:ascii="Times New Roman" w:hAnsi="Times New Roman"/>
          <w:b/>
          <w:sz w:val="28"/>
          <w:szCs w:val="28"/>
          <w:lang w:val="ru-RU"/>
        </w:rPr>
        <w:t>муниц</w:t>
      </w:r>
      <w:r w:rsidR="001938E3" w:rsidRPr="007E566C">
        <w:rPr>
          <w:rFonts w:ascii="Times New Roman" w:hAnsi="Times New Roman"/>
          <w:b/>
          <w:sz w:val="28"/>
          <w:szCs w:val="28"/>
          <w:lang w:val="ru-RU"/>
        </w:rPr>
        <w:t>и</w:t>
      </w:r>
      <w:r w:rsidR="001938E3" w:rsidRPr="007E566C">
        <w:rPr>
          <w:rFonts w:ascii="Times New Roman" w:hAnsi="Times New Roman"/>
          <w:b/>
          <w:sz w:val="28"/>
          <w:szCs w:val="28"/>
          <w:lang w:val="ru-RU"/>
        </w:rPr>
        <w:t>пальной собственности</w:t>
      </w:r>
      <w:r w:rsidR="001938E3" w:rsidRPr="007E566C">
        <w:rPr>
          <w:rFonts w:ascii="Times New Roman" w:hAnsi="Times New Roman"/>
          <w:sz w:val="28"/>
          <w:szCs w:val="28"/>
          <w:lang w:val="ru-RU"/>
        </w:rPr>
        <w:t xml:space="preserve"> </w:t>
      </w:r>
      <w:r w:rsidR="00CC13FC" w:rsidRPr="007E566C">
        <w:rPr>
          <w:rFonts w:ascii="Times New Roman" w:hAnsi="Times New Roman"/>
          <w:sz w:val="28"/>
          <w:szCs w:val="28"/>
          <w:lang w:val="ru-RU"/>
        </w:rPr>
        <w:t xml:space="preserve"> поступили в размере 143</w:t>
      </w:r>
      <w:r w:rsidR="00CC13FC" w:rsidRPr="007E566C">
        <w:rPr>
          <w:rFonts w:ascii="Times New Roman" w:hAnsi="Times New Roman"/>
          <w:sz w:val="28"/>
          <w:szCs w:val="28"/>
        </w:rPr>
        <w:t> </w:t>
      </w:r>
      <w:r w:rsidR="00CC13FC" w:rsidRPr="007E566C">
        <w:rPr>
          <w:rFonts w:ascii="Times New Roman" w:hAnsi="Times New Roman"/>
          <w:sz w:val="28"/>
          <w:szCs w:val="28"/>
          <w:lang w:val="ru-RU"/>
        </w:rPr>
        <w:t>046,3 тыс. рублей, что с</w:t>
      </w:r>
      <w:r w:rsidR="00CC13FC" w:rsidRPr="007E566C">
        <w:rPr>
          <w:rFonts w:ascii="Times New Roman" w:hAnsi="Times New Roman"/>
          <w:sz w:val="28"/>
          <w:szCs w:val="28"/>
          <w:lang w:val="ru-RU"/>
        </w:rPr>
        <w:t>о</w:t>
      </w:r>
      <w:r w:rsidR="00CC13FC" w:rsidRPr="007E566C">
        <w:rPr>
          <w:rFonts w:ascii="Times New Roman" w:hAnsi="Times New Roman"/>
          <w:sz w:val="28"/>
          <w:szCs w:val="28"/>
          <w:lang w:val="ru-RU"/>
        </w:rPr>
        <w:t>ставляет 99,7% от планового</w:t>
      </w:r>
      <w:r w:rsidR="00CC13FC" w:rsidRPr="00CC13FC">
        <w:rPr>
          <w:rFonts w:ascii="Times New Roman" w:hAnsi="Times New Roman"/>
          <w:sz w:val="28"/>
          <w:szCs w:val="28"/>
          <w:lang w:val="ru-RU"/>
        </w:rPr>
        <w:t xml:space="preserve"> назначения на 2014 год. В структуре неналог</w:t>
      </w:r>
      <w:r w:rsidR="00CC13FC" w:rsidRPr="00CC13FC">
        <w:rPr>
          <w:rFonts w:ascii="Times New Roman" w:hAnsi="Times New Roman"/>
          <w:sz w:val="28"/>
          <w:szCs w:val="28"/>
          <w:lang w:val="ru-RU"/>
        </w:rPr>
        <w:t>о</w:t>
      </w:r>
      <w:r w:rsidR="00CC13FC" w:rsidRPr="00CC13FC">
        <w:rPr>
          <w:rFonts w:ascii="Times New Roman" w:hAnsi="Times New Roman"/>
          <w:sz w:val="28"/>
          <w:szCs w:val="28"/>
          <w:lang w:val="ru-RU"/>
        </w:rPr>
        <w:t>вых доходов поступления от использования имущества составили 43,5 %. По отношению к прошлому году по данным доходам отмечен рост поступлений на 64,7%.  Увеличение поступлений в 2014 году связано с увеличением пр</w:t>
      </w:r>
      <w:r w:rsidR="00CC13FC" w:rsidRPr="00CC13FC">
        <w:rPr>
          <w:rFonts w:ascii="Times New Roman" w:hAnsi="Times New Roman"/>
          <w:sz w:val="28"/>
          <w:szCs w:val="28"/>
          <w:lang w:val="ru-RU"/>
        </w:rPr>
        <w:t>о</w:t>
      </w:r>
      <w:r w:rsidR="00CC13FC" w:rsidRPr="00CC13FC">
        <w:rPr>
          <w:rFonts w:ascii="Times New Roman" w:hAnsi="Times New Roman"/>
          <w:sz w:val="28"/>
          <w:szCs w:val="28"/>
          <w:lang w:val="ru-RU"/>
        </w:rPr>
        <w:t>цента поступлений от аренды земельных участков в городской бюджет с 80% до 100%, увеличением поступлений от   проведенных аукционов по продаже права аренды земельных участков, увеличением поступлений от перечисл</w:t>
      </w:r>
      <w:r w:rsidR="00CC13FC" w:rsidRPr="00CC13FC">
        <w:rPr>
          <w:rFonts w:ascii="Times New Roman" w:hAnsi="Times New Roman"/>
          <w:sz w:val="28"/>
          <w:szCs w:val="28"/>
          <w:lang w:val="ru-RU"/>
        </w:rPr>
        <w:t>е</w:t>
      </w:r>
      <w:r w:rsidR="00CC13FC" w:rsidRPr="00CC13FC">
        <w:rPr>
          <w:rFonts w:ascii="Times New Roman" w:hAnsi="Times New Roman"/>
          <w:sz w:val="28"/>
          <w:szCs w:val="28"/>
          <w:lang w:val="ru-RU"/>
        </w:rPr>
        <w:t xml:space="preserve">ния части прибыли </w:t>
      </w:r>
      <w:r w:rsidR="00E17010">
        <w:rPr>
          <w:rFonts w:ascii="Times New Roman" w:hAnsi="Times New Roman"/>
          <w:sz w:val="28"/>
          <w:szCs w:val="28"/>
          <w:lang w:val="ru-RU"/>
        </w:rPr>
        <w:t>муниципальных предприятий</w:t>
      </w:r>
      <w:r w:rsidR="00CC13FC" w:rsidRPr="00CC13FC">
        <w:rPr>
          <w:rFonts w:ascii="Times New Roman" w:hAnsi="Times New Roman"/>
          <w:sz w:val="28"/>
          <w:szCs w:val="28"/>
          <w:lang w:val="ru-RU"/>
        </w:rPr>
        <w:t xml:space="preserve">,  поступлением </w:t>
      </w:r>
      <w:r w:rsidR="00637C5F">
        <w:rPr>
          <w:rFonts w:ascii="Times New Roman" w:hAnsi="Times New Roman"/>
          <w:sz w:val="28"/>
          <w:szCs w:val="28"/>
          <w:lang w:val="ru-RU"/>
        </w:rPr>
        <w:t xml:space="preserve">авансовых </w:t>
      </w:r>
      <w:r w:rsidR="00CC13FC" w:rsidRPr="00CC13FC">
        <w:rPr>
          <w:rFonts w:ascii="Times New Roman" w:hAnsi="Times New Roman"/>
          <w:sz w:val="28"/>
          <w:szCs w:val="28"/>
          <w:lang w:val="ru-RU"/>
        </w:rPr>
        <w:t>платежей за 1 квартал 2015 года.</w:t>
      </w:r>
    </w:p>
    <w:p w:rsidR="00AE08A1" w:rsidRPr="00AE08A1" w:rsidRDefault="00AE08A1" w:rsidP="007E566C">
      <w:pPr>
        <w:spacing w:after="0"/>
        <w:ind w:firstLine="709"/>
        <w:jc w:val="both"/>
        <w:rPr>
          <w:rFonts w:ascii="Times New Roman" w:hAnsi="Times New Roman"/>
          <w:sz w:val="28"/>
          <w:szCs w:val="28"/>
          <w:lang w:val="ru-RU"/>
        </w:rPr>
      </w:pPr>
      <w:r w:rsidRPr="00AE08A1">
        <w:rPr>
          <w:rFonts w:ascii="Times New Roman" w:hAnsi="Times New Roman"/>
          <w:b/>
          <w:sz w:val="28"/>
          <w:szCs w:val="28"/>
          <w:lang w:val="ru-RU"/>
        </w:rPr>
        <w:t>Платежи за пользование  природными ресурсами</w:t>
      </w:r>
      <w:r w:rsidRPr="00AE08A1">
        <w:rPr>
          <w:rFonts w:ascii="Times New Roman" w:hAnsi="Times New Roman"/>
          <w:sz w:val="28"/>
          <w:szCs w:val="28"/>
          <w:lang w:val="ru-RU"/>
        </w:rPr>
        <w:t xml:space="preserve"> поступили в су</w:t>
      </w:r>
      <w:r w:rsidRPr="00AE08A1">
        <w:rPr>
          <w:rFonts w:ascii="Times New Roman" w:hAnsi="Times New Roman"/>
          <w:sz w:val="28"/>
          <w:szCs w:val="28"/>
          <w:lang w:val="ru-RU"/>
        </w:rPr>
        <w:t>м</w:t>
      </w:r>
      <w:r w:rsidRPr="00AE08A1">
        <w:rPr>
          <w:rFonts w:ascii="Times New Roman" w:hAnsi="Times New Roman"/>
          <w:sz w:val="28"/>
          <w:szCs w:val="28"/>
          <w:lang w:val="ru-RU"/>
        </w:rPr>
        <w:t>ме 5</w:t>
      </w:r>
      <w:r>
        <w:rPr>
          <w:rFonts w:ascii="Times New Roman" w:hAnsi="Times New Roman"/>
          <w:sz w:val="28"/>
          <w:szCs w:val="28"/>
        </w:rPr>
        <w:t> </w:t>
      </w:r>
      <w:r w:rsidRPr="00AE08A1">
        <w:rPr>
          <w:rFonts w:ascii="Times New Roman" w:hAnsi="Times New Roman"/>
          <w:sz w:val="28"/>
          <w:szCs w:val="28"/>
          <w:lang w:val="ru-RU"/>
        </w:rPr>
        <w:t>501</w:t>
      </w:r>
      <w:r>
        <w:rPr>
          <w:rFonts w:ascii="Times New Roman" w:hAnsi="Times New Roman"/>
          <w:sz w:val="28"/>
          <w:szCs w:val="28"/>
          <w:lang w:val="ru-RU"/>
        </w:rPr>
        <w:t>,</w:t>
      </w:r>
      <w:r w:rsidRPr="00AE08A1">
        <w:rPr>
          <w:rFonts w:ascii="Times New Roman" w:hAnsi="Times New Roman"/>
          <w:sz w:val="28"/>
          <w:szCs w:val="28"/>
          <w:lang w:val="ru-RU"/>
        </w:rPr>
        <w:t>6</w:t>
      </w:r>
      <w:r>
        <w:rPr>
          <w:rFonts w:ascii="Times New Roman" w:hAnsi="Times New Roman"/>
          <w:sz w:val="28"/>
          <w:szCs w:val="28"/>
          <w:lang w:val="ru-RU"/>
        </w:rPr>
        <w:t xml:space="preserve"> тыс.</w:t>
      </w:r>
      <w:r w:rsidRPr="00AE08A1">
        <w:rPr>
          <w:rFonts w:ascii="Times New Roman" w:hAnsi="Times New Roman"/>
          <w:sz w:val="28"/>
          <w:szCs w:val="28"/>
          <w:lang w:val="ru-RU"/>
        </w:rPr>
        <w:t xml:space="preserve"> рублей. Плановые назначения 2014 года исполнены на 97,5%. В структуре неналоговых доходов данные платежи составили 1,7%. По о</w:t>
      </w:r>
      <w:r w:rsidRPr="00AE08A1">
        <w:rPr>
          <w:rFonts w:ascii="Times New Roman" w:hAnsi="Times New Roman"/>
          <w:sz w:val="28"/>
          <w:szCs w:val="28"/>
          <w:lang w:val="ru-RU"/>
        </w:rPr>
        <w:t>т</w:t>
      </w:r>
      <w:r w:rsidRPr="00AE08A1">
        <w:rPr>
          <w:rFonts w:ascii="Times New Roman" w:hAnsi="Times New Roman"/>
          <w:sz w:val="28"/>
          <w:szCs w:val="28"/>
          <w:lang w:val="ru-RU"/>
        </w:rPr>
        <w:t>ношению к прошлому году по данным доходам отмечен рост поступлений на 12,9%  за счет поступлений в бюджет города  доплаты за 2012-2013 годы за негативное воздействие на окружающую среду по решению арбитражных судов.</w:t>
      </w:r>
    </w:p>
    <w:p w:rsidR="00AE08A1" w:rsidRPr="00DC4A45" w:rsidRDefault="00AE08A1" w:rsidP="007E566C">
      <w:pPr>
        <w:spacing w:after="0"/>
        <w:ind w:firstLine="709"/>
        <w:jc w:val="both"/>
        <w:rPr>
          <w:rFonts w:ascii="Times New Roman" w:hAnsi="Times New Roman"/>
          <w:sz w:val="28"/>
          <w:szCs w:val="28"/>
          <w:lang w:val="ru-RU"/>
        </w:rPr>
      </w:pPr>
      <w:r w:rsidRPr="00AE08A1">
        <w:rPr>
          <w:rFonts w:ascii="Times New Roman" w:hAnsi="Times New Roman"/>
          <w:sz w:val="28"/>
          <w:szCs w:val="28"/>
          <w:lang w:val="ru-RU"/>
        </w:rPr>
        <w:t xml:space="preserve">Поступления </w:t>
      </w:r>
      <w:r w:rsidRPr="00AE08A1">
        <w:rPr>
          <w:rFonts w:ascii="Times New Roman" w:hAnsi="Times New Roman"/>
          <w:b/>
          <w:sz w:val="28"/>
          <w:szCs w:val="28"/>
          <w:lang w:val="ru-RU"/>
        </w:rPr>
        <w:t>доходов от оказания платных услуг и компенсации з</w:t>
      </w:r>
      <w:r w:rsidRPr="00AE08A1">
        <w:rPr>
          <w:rFonts w:ascii="Times New Roman" w:hAnsi="Times New Roman"/>
          <w:b/>
          <w:sz w:val="28"/>
          <w:szCs w:val="28"/>
          <w:lang w:val="ru-RU"/>
        </w:rPr>
        <w:t>а</w:t>
      </w:r>
      <w:r w:rsidRPr="00AE08A1">
        <w:rPr>
          <w:rFonts w:ascii="Times New Roman" w:hAnsi="Times New Roman"/>
          <w:b/>
          <w:sz w:val="28"/>
          <w:szCs w:val="28"/>
          <w:lang w:val="ru-RU"/>
        </w:rPr>
        <w:t>трат государства</w:t>
      </w:r>
      <w:r w:rsidRPr="00AE08A1">
        <w:rPr>
          <w:rFonts w:ascii="Times New Roman" w:hAnsi="Times New Roman"/>
          <w:sz w:val="28"/>
          <w:szCs w:val="28"/>
          <w:lang w:val="ru-RU"/>
        </w:rPr>
        <w:t xml:space="preserve"> составили  20</w:t>
      </w:r>
      <w:r>
        <w:rPr>
          <w:rFonts w:ascii="Times New Roman" w:hAnsi="Times New Roman"/>
          <w:sz w:val="28"/>
          <w:szCs w:val="28"/>
        </w:rPr>
        <w:t> </w:t>
      </w:r>
      <w:r w:rsidRPr="00AE08A1">
        <w:rPr>
          <w:rFonts w:ascii="Times New Roman" w:hAnsi="Times New Roman"/>
          <w:sz w:val="28"/>
          <w:szCs w:val="28"/>
          <w:lang w:val="ru-RU"/>
        </w:rPr>
        <w:t>501</w:t>
      </w:r>
      <w:r>
        <w:rPr>
          <w:rFonts w:ascii="Times New Roman" w:hAnsi="Times New Roman"/>
          <w:sz w:val="28"/>
          <w:szCs w:val="28"/>
          <w:lang w:val="ru-RU"/>
        </w:rPr>
        <w:t>,3 тыс.</w:t>
      </w:r>
      <w:r w:rsidRPr="00AE08A1">
        <w:rPr>
          <w:rFonts w:ascii="Times New Roman" w:hAnsi="Times New Roman"/>
          <w:sz w:val="28"/>
          <w:szCs w:val="28"/>
          <w:lang w:val="ru-RU"/>
        </w:rPr>
        <w:t xml:space="preserve"> рублей. Плановые назначения </w:t>
      </w:r>
      <w:r w:rsidRPr="00AE08A1">
        <w:rPr>
          <w:rFonts w:ascii="Times New Roman" w:hAnsi="Times New Roman"/>
          <w:sz w:val="28"/>
          <w:szCs w:val="28"/>
          <w:lang w:val="ru-RU"/>
        </w:rPr>
        <w:lastRenderedPageBreak/>
        <w:t>2014 года исполнены на 99,8%. В структуре неналоговых доходов составл</w:t>
      </w:r>
      <w:r w:rsidRPr="00AE08A1">
        <w:rPr>
          <w:rFonts w:ascii="Times New Roman" w:hAnsi="Times New Roman"/>
          <w:sz w:val="28"/>
          <w:szCs w:val="28"/>
          <w:lang w:val="ru-RU"/>
        </w:rPr>
        <w:t>я</w:t>
      </w:r>
      <w:r w:rsidRPr="00AE08A1">
        <w:rPr>
          <w:rFonts w:ascii="Times New Roman" w:hAnsi="Times New Roman"/>
          <w:sz w:val="28"/>
          <w:szCs w:val="28"/>
          <w:lang w:val="ru-RU"/>
        </w:rPr>
        <w:t>ют 6,2 %. Поступления 2014 года на 14</w:t>
      </w:r>
      <w:r w:rsidRPr="00F018EA">
        <w:rPr>
          <w:rFonts w:ascii="Times New Roman" w:hAnsi="Times New Roman"/>
          <w:sz w:val="28"/>
          <w:szCs w:val="28"/>
        </w:rPr>
        <w:t> </w:t>
      </w:r>
      <w:r w:rsidRPr="00AE08A1">
        <w:rPr>
          <w:rFonts w:ascii="Times New Roman" w:hAnsi="Times New Roman"/>
          <w:sz w:val="28"/>
          <w:szCs w:val="28"/>
          <w:lang w:val="ru-RU"/>
        </w:rPr>
        <w:t>670,2 тыс. рублей больше поступл</w:t>
      </w:r>
      <w:r w:rsidRPr="00AE08A1">
        <w:rPr>
          <w:rFonts w:ascii="Times New Roman" w:hAnsi="Times New Roman"/>
          <w:sz w:val="28"/>
          <w:szCs w:val="28"/>
          <w:lang w:val="ru-RU"/>
        </w:rPr>
        <w:t>е</w:t>
      </w:r>
      <w:r w:rsidRPr="00AE08A1">
        <w:rPr>
          <w:rFonts w:ascii="Times New Roman" w:hAnsi="Times New Roman"/>
          <w:sz w:val="28"/>
          <w:szCs w:val="28"/>
          <w:lang w:val="ru-RU"/>
        </w:rPr>
        <w:t>ний 2013 го</w:t>
      </w:r>
      <w:r w:rsidR="005431D2">
        <w:rPr>
          <w:rFonts w:ascii="Times New Roman" w:hAnsi="Times New Roman"/>
          <w:sz w:val="28"/>
          <w:szCs w:val="28"/>
          <w:lang w:val="ru-RU"/>
        </w:rPr>
        <w:t>да, р</w:t>
      </w:r>
      <w:r w:rsidRPr="00AE08A1">
        <w:rPr>
          <w:rFonts w:ascii="Times New Roman" w:hAnsi="Times New Roman"/>
          <w:sz w:val="28"/>
          <w:szCs w:val="28"/>
          <w:lang w:val="ru-RU"/>
        </w:rPr>
        <w:t xml:space="preserve">ост </w:t>
      </w:r>
      <w:r>
        <w:rPr>
          <w:rFonts w:ascii="Times New Roman" w:hAnsi="Times New Roman"/>
          <w:sz w:val="28"/>
          <w:szCs w:val="28"/>
          <w:lang w:val="ru-RU"/>
        </w:rPr>
        <w:t xml:space="preserve">поступлений </w:t>
      </w:r>
      <w:r w:rsidR="005431D2">
        <w:rPr>
          <w:rFonts w:ascii="Times New Roman" w:hAnsi="Times New Roman"/>
          <w:sz w:val="28"/>
          <w:szCs w:val="28"/>
          <w:lang w:val="ru-RU"/>
        </w:rPr>
        <w:t xml:space="preserve">произошел </w:t>
      </w:r>
      <w:r w:rsidRPr="00AE08A1">
        <w:rPr>
          <w:rFonts w:ascii="Times New Roman" w:hAnsi="Times New Roman"/>
          <w:sz w:val="28"/>
          <w:szCs w:val="28"/>
          <w:lang w:val="ru-RU"/>
        </w:rPr>
        <w:t>за счет поступлений в 2014 году средств родителей за проезд детей в оздоровительный лагерь Болгарии в ра</w:t>
      </w:r>
      <w:r w:rsidRPr="00AE08A1">
        <w:rPr>
          <w:rFonts w:ascii="Times New Roman" w:hAnsi="Times New Roman"/>
          <w:sz w:val="28"/>
          <w:szCs w:val="28"/>
          <w:lang w:val="ru-RU"/>
        </w:rPr>
        <w:t>з</w:t>
      </w:r>
      <w:r w:rsidRPr="00AE08A1">
        <w:rPr>
          <w:rFonts w:ascii="Times New Roman" w:hAnsi="Times New Roman"/>
          <w:sz w:val="28"/>
          <w:szCs w:val="28"/>
          <w:lang w:val="ru-RU"/>
        </w:rPr>
        <w:t>мере 11</w:t>
      </w:r>
      <w:r w:rsidR="000D4B67">
        <w:rPr>
          <w:rFonts w:ascii="Times New Roman" w:hAnsi="Times New Roman"/>
          <w:sz w:val="28"/>
          <w:szCs w:val="28"/>
          <w:lang w:val="ru-RU"/>
        </w:rPr>
        <w:t> 007,2 тыс.</w:t>
      </w:r>
      <w:r w:rsidR="005431D2">
        <w:rPr>
          <w:rFonts w:ascii="Times New Roman" w:hAnsi="Times New Roman"/>
          <w:sz w:val="28"/>
          <w:szCs w:val="28"/>
          <w:lang w:val="ru-RU"/>
        </w:rPr>
        <w:t xml:space="preserve"> рублей ( в 2013 году – 4900 тыс. руб.)</w:t>
      </w:r>
      <w:r w:rsidRPr="00AE08A1">
        <w:rPr>
          <w:rFonts w:ascii="Times New Roman" w:hAnsi="Times New Roman"/>
          <w:sz w:val="28"/>
          <w:szCs w:val="28"/>
          <w:lang w:val="ru-RU"/>
        </w:rPr>
        <w:t>, также в доход бю</w:t>
      </w:r>
      <w:r w:rsidRPr="00AE08A1">
        <w:rPr>
          <w:rFonts w:ascii="Times New Roman" w:hAnsi="Times New Roman"/>
          <w:sz w:val="28"/>
          <w:szCs w:val="28"/>
          <w:lang w:val="ru-RU"/>
        </w:rPr>
        <w:t>д</w:t>
      </w:r>
      <w:r w:rsidRPr="00AE08A1">
        <w:rPr>
          <w:rFonts w:ascii="Times New Roman" w:hAnsi="Times New Roman"/>
          <w:sz w:val="28"/>
          <w:szCs w:val="28"/>
          <w:lang w:val="ru-RU"/>
        </w:rPr>
        <w:t>жета города Ханты-Мансийска поступил возврат земель</w:t>
      </w:r>
      <w:r w:rsidR="005431D2">
        <w:rPr>
          <w:rFonts w:ascii="Times New Roman" w:hAnsi="Times New Roman"/>
          <w:sz w:val="28"/>
          <w:szCs w:val="28"/>
          <w:lang w:val="ru-RU"/>
        </w:rPr>
        <w:t xml:space="preserve">ного налога в </w:t>
      </w:r>
      <w:r w:rsidR="005431D2" w:rsidRPr="00DC4A45">
        <w:rPr>
          <w:rFonts w:ascii="Times New Roman" w:hAnsi="Times New Roman"/>
          <w:sz w:val="28"/>
          <w:szCs w:val="28"/>
          <w:lang w:val="ru-RU"/>
        </w:rPr>
        <w:t>разм</w:t>
      </w:r>
      <w:r w:rsidR="005431D2" w:rsidRPr="00DC4A45">
        <w:rPr>
          <w:rFonts w:ascii="Times New Roman" w:hAnsi="Times New Roman"/>
          <w:sz w:val="28"/>
          <w:szCs w:val="28"/>
          <w:lang w:val="ru-RU"/>
        </w:rPr>
        <w:t>е</w:t>
      </w:r>
      <w:r w:rsidR="005431D2" w:rsidRPr="00DC4A45">
        <w:rPr>
          <w:rFonts w:ascii="Times New Roman" w:hAnsi="Times New Roman"/>
          <w:sz w:val="28"/>
          <w:szCs w:val="28"/>
          <w:lang w:val="ru-RU"/>
        </w:rPr>
        <w:t>ре 7 282,3</w:t>
      </w:r>
      <w:r w:rsidRPr="00DC4A45">
        <w:rPr>
          <w:rFonts w:ascii="Times New Roman" w:hAnsi="Times New Roman"/>
          <w:sz w:val="28"/>
          <w:szCs w:val="28"/>
          <w:lang w:val="ru-RU"/>
        </w:rPr>
        <w:t xml:space="preserve"> </w:t>
      </w:r>
      <w:r w:rsidR="005431D2" w:rsidRPr="00DC4A45">
        <w:rPr>
          <w:rFonts w:ascii="Times New Roman" w:hAnsi="Times New Roman"/>
          <w:sz w:val="28"/>
          <w:szCs w:val="28"/>
          <w:lang w:val="ru-RU"/>
        </w:rPr>
        <w:t>тыс</w:t>
      </w:r>
      <w:r w:rsidRPr="00DC4A45">
        <w:rPr>
          <w:rFonts w:ascii="Times New Roman" w:hAnsi="Times New Roman"/>
          <w:sz w:val="28"/>
          <w:szCs w:val="28"/>
          <w:lang w:val="ru-RU"/>
        </w:rPr>
        <w:t>. руб</w:t>
      </w:r>
      <w:r w:rsidR="005431D2" w:rsidRPr="00DC4A45">
        <w:rPr>
          <w:rFonts w:ascii="Times New Roman" w:hAnsi="Times New Roman"/>
          <w:sz w:val="28"/>
          <w:szCs w:val="28"/>
          <w:lang w:val="ru-RU"/>
        </w:rPr>
        <w:t>лей</w:t>
      </w:r>
      <w:r w:rsidRPr="00DC4A45">
        <w:rPr>
          <w:rFonts w:ascii="Times New Roman" w:hAnsi="Times New Roman"/>
          <w:sz w:val="28"/>
          <w:szCs w:val="28"/>
          <w:lang w:val="ru-RU"/>
        </w:rPr>
        <w:t xml:space="preserve"> по МБОУ ДОД "СДЮСШОР".</w:t>
      </w:r>
    </w:p>
    <w:p w:rsidR="00CC13FC" w:rsidRPr="00420934" w:rsidRDefault="000D4B67" w:rsidP="007E566C">
      <w:pPr>
        <w:spacing w:after="0"/>
        <w:ind w:firstLine="709"/>
        <w:jc w:val="both"/>
        <w:rPr>
          <w:rFonts w:ascii="Times New Roman" w:hAnsi="Times New Roman"/>
          <w:sz w:val="28"/>
          <w:szCs w:val="28"/>
          <w:highlight w:val="yellow"/>
          <w:lang w:val="ru-RU"/>
        </w:rPr>
      </w:pPr>
      <w:r w:rsidRPr="00DC4A45">
        <w:rPr>
          <w:rFonts w:ascii="Times New Roman" w:hAnsi="Times New Roman"/>
          <w:b/>
          <w:sz w:val="28"/>
          <w:szCs w:val="28"/>
          <w:lang w:val="ru-RU"/>
        </w:rPr>
        <w:t>Доходы от продажи материальных и нематериальных активов</w:t>
      </w:r>
      <w:r w:rsidRPr="00DC4A45">
        <w:rPr>
          <w:rFonts w:ascii="Times New Roman" w:hAnsi="Times New Roman"/>
          <w:sz w:val="28"/>
          <w:szCs w:val="28"/>
          <w:lang w:val="ru-RU"/>
        </w:rPr>
        <w:t xml:space="preserve"> п</w:t>
      </w:r>
      <w:r w:rsidRPr="00DC4A45">
        <w:rPr>
          <w:rFonts w:ascii="Times New Roman" w:hAnsi="Times New Roman"/>
          <w:sz w:val="28"/>
          <w:szCs w:val="28"/>
          <w:lang w:val="ru-RU"/>
        </w:rPr>
        <w:t>о</w:t>
      </w:r>
      <w:r w:rsidRPr="00DC4A45">
        <w:rPr>
          <w:rFonts w:ascii="Times New Roman" w:hAnsi="Times New Roman"/>
          <w:sz w:val="28"/>
          <w:szCs w:val="28"/>
          <w:lang w:val="ru-RU"/>
        </w:rPr>
        <w:t>ступили в сумме 65</w:t>
      </w:r>
      <w:r w:rsidRPr="00DC4A45">
        <w:rPr>
          <w:rFonts w:ascii="Times New Roman" w:hAnsi="Times New Roman"/>
          <w:sz w:val="28"/>
          <w:szCs w:val="28"/>
        </w:rPr>
        <w:t> </w:t>
      </w:r>
      <w:r w:rsidRPr="00DC4A45">
        <w:rPr>
          <w:rFonts w:ascii="Times New Roman" w:hAnsi="Times New Roman"/>
          <w:sz w:val="28"/>
          <w:szCs w:val="28"/>
          <w:lang w:val="ru-RU"/>
        </w:rPr>
        <w:t>469,4 тыс. рублей, что составило 128,4% от установле</w:t>
      </w:r>
      <w:r w:rsidRPr="00DC4A45">
        <w:rPr>
          <w:rFonts w:ascii="Times New Roman" w:hAnsi="Times New Roman"/>
          <w:sz w:val="28"/>
          <w:szCs w:val="28"/>
          <w:lang w:val="ru-RU"/>
        </w:rPr>
        <w:t>н</w:t>
      </w:r>
      <w:r w:rsidRPr="00DC4A45">
        <w:rPr>
          <w:rFonts w:ascii="Times New Roman" w:hAnsi="Times New Roman"/>
          <w:sz w:val="28"/>
          <w:szCs w:val="28"/>
          <w:lang w:val="ru-RU"/>
        </w:rPr>
        <w:t>ного плана на</w:t>
      </w:r>
      <w:r w:rsidRPr="000D4B67">
        <w:rPr>
          <w:rFonts w:ascii="Times New Roman" w:hAnsi="Times New Roman"/>
          <w:sz w:val="28"/>
          <w:szCs w:val="28"/>
          <w:lang w:val="ru-RU"/>
        </w:rPr>
        <w:t xml:space="preserve"> 2014 год. В структуре неналоговых доходов данные доходы составляют 19,9%. По сравнению с 2013 годом произошло снижение посту</w:t>
      </w:r>
      <w:r w:rsidRPr="000D4B67">
        <w:rPr>
          <w:rFonts w:ascii="Times New Roman" w:hAnsi="Times New Roman"/>
          <w:sz w:val="28"/>
          <w:szCs w:val="28"/>
          <w:lang w:val="ru-RU"/>
        </w:rPr>
        <w:t>п</w:t>
      </w:r>
      <w:r w:rsidRPr="000D4B67">
        <w:rPr>
          <w:rFonts w:ascii="Times New Roman" w:hAnsi="Times New Roman"/>
          <w:sz w:val="28"/>
          <w:szCs w:val="28"/>
          <w:lang w:val="ru-RU"/>
        </w:rPr>
        <w:t>лений на 28,2% в связи с тем, что в 2013 году поступили доходы от продажи: ОАО</w:t>
      </w:r>
      <w:r>
        <w:rPr>
          <w:rFonts w:ascii="Times New Roman" w:hAnsi="Times New Roman"/>
          <w:sz w:val="28"/>
          <w:szCs w:val="28"/>
          <w:lang w:val="ru-RU"/>
        </w:rPr>
        <w:t xml:space="preserve"> "Книги" в сумме 19 577 тыс. рублей</w:t>
      </w:r>
      <w:r w:rsidRPr="000D4B67">
        <w:rPr>
          <w:rFonts w:ascii="Times New Roman" w:hAnsi="Times New Roman"/>
          <w:sz w:val="28"/>
          <w:szCs w:val="28"/>
          <w:lang w:val="ru-RU"/>
        </w:rPr>
        <w:t>, помещения по ул. Геологов 11 в сумме 3 250 тыс. руб</w:t>
      </w:r>
      <w:r>
        <w:rPr>
          <w:rFonts w:ascii="Times New Roman" w:hAnsi="Times New Roman"/>
          <w:sz w:val="28"/>
          <w:szCs w:val="28"/>
          <w:lang w:val="ru-RU"/>
        </w:rPr>
        <w:t>лей</w:t>
      </w:r>
      <w:r w:rsidRPr="000D4B67">
        <w:rPr>
          <w:rFonts w:ascii="Times New Roman" w:hAnsi="Times New Roman"/>
          <w:sz w:val="28"/>
          <w:szCs w:val="28"/>
          <w:lang w:val="ru-RU"/>
        </w:rPr>
        <w:t>, проектной документации на сумму 1 647 тыс. ру</w:t>
      </w:r>
      <w:r w:rsidRPr="000D4B67">
        <w:rPr>
          <w:rFonts w:ascii="Times New Roman" w:hAnsi="Times New Roman"/>
          <w:sz w:val="28"/>
          <w:szCs w:val="28"/>
          <w:lang w:val="ru-RU"/>
        </w:rPr>
        <w:t>б</w:t>
      </w:r>
      <w:r>
        <w:rPr>
          <w:rFonts w:ascii="Times New Roman" w:hAnsi="Times New Roman"/>
          <w:sz w:val="28"/>
          <w:szCs w:val="28"/>
          <w:lang w:val="ru-RU"/>
        </w:rPr>
        <w:t>лей</w:t>
      </w:r>
      <w:r w:rsidRPr="000D4B67">
        <w:rPr>
          <w:rFonts w:ascii="Times New Roman" w:hAnsi="Times New Roman"/>
          <w:sz w:val="28"/>
          <w:szCs w:val="28"/>
          <w:lang w:val="ru-RU"/>
        </w:rPr>
        <w:t>.</w:t>
      </w:r>
      <w:r w:rsidR="00CC13FC" w:rsidRPr="00420934">
        <w:rPr>
          <w:rFonts w:ascii="Times New Roman" w:hAnsi="Times New Roman"/>
          <w:sz w:val="28"/>
          <w:szCs w:val="28"/>
          <w:highlight w:val="yellow"/>
          <w:lang w:val="ru-RU"/>
        </w:rPr>
        <w:t xml:space="preserve">                     </w:t>
      </w:r>
    </w:p>
    <w:p w:rsidR="000D4B67" w:rsidRPr="000D4B67" w:rsidRDefault="00DE4518" w:rsidP="007E566C">
      <w:pPr>
        <w:spacing w:after="0"/>
        <w:ind w:firstLine="709"/>
        <w:jc w:val="both"/>
        <w:rPr>
          <w:rFonts w:ascii="Times New Roman" w:hAnsi="Times New Roman"/>
          <w:sz w:val="28"/>
          <w:szCs w:val="28"/>
          <w:lang w:val="ru-RU"/>
        </w:rPr>
      </w:pPr>
      <w:r w:rsidRPr="00131BC6">
        <w:rPr>
          <w:rFonts w:ascii="Times New Roman" w:hAnsi="Times New Roman"/>
          <w:sz w:val="28"/>
          <w:szCs w:val="28"/>
          <w:lang w:val="ru-RU"/>
        </w:rPr>
        <w:t xml:space="preserve">В 2014 году поступления от </w:t>
      </w:r>
      <w:r w:rsidRPr="00131BC6">
        <w:rPr>
          <w:rFonts w:ascii="Times New Roman" w:hAnsi="Times New Roman"/>
          <w:b/>
          <w:sz w:val="28"/>
          <w:szCs w:val="28"/>
          <w:lang w:val="ru-RU"/>
        </w:rPr>
        <w:t>штрафов, санкций, возмещению ущерба</w:t>
      </w:r>
      <w:r w:rsidRPr="00131BC6">
        <w:rPr>
          <w:rFonts w:ascii="Times New Roman" w:hAnsi="Times New Roman"/>
          <w:sz w:val="28"/>
          <w:szCs w:val="28"/>
          <w:lang w:val="ru-RU"/>
        </w:rPr>
        <w:t xml:space="preserve"> составили 88</w:t>
      </w:r>
      <w:r w:rsidRPr="00131BC6">
        <w:rPr>
          <w:rFonts w:ascii="Times New Roman" w:hAnsi="Times New Roman"/>
          <w:sz w:val="28"/>
          <w:szCs w:val="28"/>
        </w:rPr>
        <w:t> </w:t>
      </w:r>
      <w:r w:rsidRPr="00131BC6">
        <w:rPr>
          <w:rFonts w:ascii="Times New Roman" w:hAnsi="Times New Roman"/>
          <w:sz w:val="28"/>
          <w:szCs w:val="28"/>
          <w:lang w:val="ru-RU"/>
        </w:rPr>
        <w:t>348,6 тыс. рублей, что составило 95,7 % от установленного пл</w:t>
      </w:r>
      <w:r w:rsidRPr="00131BC6">
        <w:rPr>
          <w:rFonts w:ascii="Times New Roman" w:hAnsi="Times New Roman"/>
          <w:sz w:val="28"/>
          <w:szCs w:val="28"/>
          <w:lang w:val="ru-RU"/>
        </w:rPr>
        <w:t>а</w:t>
      </w:r>
      <w:r>
        <w:rPr>
          <w:rFonts w:ascii="Times New Roman" w:hAnsi="Times New Roman"/>
          <w:sz w:val="28"/>
          <w:szCs w:val="28"/>
          <w:lang w:val="ru-RU"/>
        </w:rPr>
        <w:t>на на 2014 год</w:t>
      </w:r>
      <w:r w:rsidRPr="00131BC6">
        <w:rPr>
          <w:rFonts w:ascii="Times New Roman" w:hAnsi="Times New Roman"/>
          <w:sz w:val="28"/>
          <w:szCs w:val="28"/>
          <w:lang w:val="ru-RU"/>
        </w:rPr>
        <w:t>, в структуре  неналоговых доходов поступления штрафов с</w:t>
      </w:r>
      <w:r w:rsidRPr="00131BC6">
        <w:rPr>
          <w:rFonts w:ascii="Times New Roman" w:hAnsi="Times New Roman"/>
          <w:sz w:val="28"/>
          <w:szCs w:val="28"/>
          <w:lang w:val="ru-RU"/>
        </w:rPr>
        <w:t>о</w:t>
      </w:r>
      <w:r w:rsidRPr="00131BC6">
        <w:rPr>
          <w:rFonts w:ascii="Times New Roman" w:hAnsi="Times New Roman"/>
          <w:sz w:val="28"/>
          <w:szCs w:val="28"/>
          <w:lang w:val="ru-RU"/>
        </w:rPr>
        <w:t>ставляет 26,9 %. По отношению к 2013 году поступления</w:t>
      </w:r>
      <w:r w:rsidRPr="000D4B67">
        <w:rPr>
          <w:rFonts w:ascii="Times New Roman" w:hAnsi="Times New Roman"/>
          <w:sz w:val="28"/>
          <w:szCs w:val="28"/>
          <w:lang w:val="ru-RU"/>
        </w:rPr>
        <w:t xml:space="preserve"> 2014 года остались практически на том же уровне и составили 99,7%.</w:t>
      </w:r>
    </w:p>
    <w:p w:rsidR="00956084" w:rsidRPr="00420934" w:rsidRDefault="00956084" w:rsidP="007E566C">
      <w:pPr>
        <w:spacing w:after="0"/>
        <w:ind w:firstLine="709"/>
        <w:jc w:val="both"/>
        <w:rPr>
          <w:rFonts w:ascii="Times New Roman" w:hAnsi="Times New Roman"/>
          <w:sz w:val="28"/>
          <w:szCs w:val="28"/>
          <w:highlight w:val="yellow"/>
          <w:lang w:val="ru-RU"/>
        </w:rPr>
      </w:pPr>
    </w:p>
    <w:p w:rsidR="000D4B67" w:rsidRDefault="000D4B67" w:rsidP="007E566C">
      <w:pPr>
        <w:shd w:val="clear" w:color="auto" w:fill="FFFFFF"/>
        <w:spacing w:after="0"/>
        <w:ind w:firstLine="709"/>
        <w:jc w:val="both"/>
        <w:rPr>
          <w:rFonts w:ascii="Times New Roman" w:hAnsi="Times New Roman"/>
          <w:sz w:val="28"/>
          <w:szCs w:val="28"/>
          <w:highlight w:val="yellow"/>
          <w:lang w:val="ru-RU"/>
        </w:rPr>
      </w:pPr>
    </w:p>
    <w:p w:rsidR="00131BC6" w:rsidRPr="00131BC6" w:rsidRDefault="00131BC6" w:rsidP="007E566C">
      <w:pPr>
        <w:spacing w:after="0"/>
        <w:ind w:firstLine="709"/>
        <w:jc w:val="both"/>
        <w:rPr>
          <w:rFonts w:ascii="Times New Roman" w:hAnsi="Times New Roman"/>
          <w:sz w:val="28"/>
          <w:szCs w:val="28"/>
          <w:lang w:val="ru-RU"/>
        </w:rPr>
      </w:pPr>
      <w:bookmarkStart w:id="4" w:name="_Toc320280739"/>
      <w:r w:rsidRPr="00131BC6">
        <w:rPr>
          <w:rFonts w:ascii="Times New Roman" w:hAnsi="Times New Roman"/>
          <w:b/>
          <w:sz w:val="28"/>
          <w:szCs w:val="28"/>
          <w:lang w:val="ru-RU"/>
        </w:rPr>
        <w:t>Прочие неналоговые доходы</w:t>
      </w:r>
      <w:r w:rsidRPr="00131BC6">
        <w:rPr>
          <w:rFonts w:ascii="Times New Roman" w:hAnsi="Times New Roman"/>
          <w:sz w:val="28"/>
          <w:szCs w:val="28"/>
          <w:lang w:val="ru-RU"/>
        </w:rPr>
        <w:t xml:space="preserve"> </w:t>
      </w:r>
      <w:r>
        <w:rPr>
          <w:rFonts w:ascii="Times New Roman" w:hAnsi="Times New Roman"/>
          <w:sz w:val="28"/>
          <w:szCs w:val="28"/>
          <w:lang w:val="ru-RU"/>
        </w:rPr>
        <w:t xml:space="preserve">в 2014 году </w:t>
      </w:r>
      <w:r w:rsidRPr="00131BC6">
        <w:rPr>
          <w:rFonts w:ascii="Times New Roman" w:hAnsi="Times New Roman"/>
          <w:sz w:val="28"/>
          <w:szCs w:val="28"/>
          <w:lang w:val="ru-RU"/>
        </w:rPr>
        <w:t>поступили в сумме 5</w:t>
      </w:r>
      <w:r>
        <w:rPr>
          <w:rFonts w:ascii="Times New Roman" w:hAnsi="Times New Roman"/>
          <w:sz w:val="28"/>
          <w:szCs w:val="28"/>
          <w:lang w:val="ru-RU"/>
        </w:rPr>
        <w:t> </w:t>
      </w:r>
      <w:r w:rsidRPr="00131BC6">
        <w:rPr>
          <w:rFonts w:ascii="Times New Roman" w:hAnsi="Times New Roman"/>
          <w:sz w:val="28"/>
          <w:szCs w:val="28"/>
          <w:lang w:val="ru-RU"/>
        </w:rPr>
        <w:t>819</w:t>
      </w:r>
      <w:r>
        <w:rPr>
          <w:rFonts w:ascii="Times New Roman" w:hAnsi="Times New Roman"/>
          <w:sz w:val="28"/>
          <w:szCs w:val="28"/>
          <w:lang w:val="ru-RU"/>
        </w:rPr>
        <w:t>,</w:t>
      </w:r>
      <w:r w:rsidRPr="00131BC6">
        <w:rPr>
          <w:rFonts w:ascii="Times New Roman" w:hAnsi="Times New Roman"/>
          <w:sz w:val="28"/>
          <w:szCs w:val="28"/>
          <w:lang w:val="ru-RU"/>
        </w:rPr>
        <w:t>3</w:t>
      </w:r>
      <w:r>
        <w:rPr>
          <w:rFonts w:ascii="Times New Roman" w:hAnsi="Times New Roman"/>
          <w:sz w:val="28"/>
          <w:szCs w:val="28"/>
          <w:lang w:val="ru-RU"/>
        </w:rPr>
        <w:t xml:space="preserve"> тыс.</w:t>
      </w:r>
      <w:r w:rsidRPr="00131BC6">
        <w:rPr>
          <w:rFonts w:ascii="Times New Roman" w:hAnsi="Times New Roman"/>
          <w:sz w:val="28"/>
          <w:szCs w:val="28"/>
          <w:lang w:val="ru-RU"/>
        </w:rPr>
        <w:t xml:space="preserve"> рублей, плановые назначения на 2014 год исполнены на 174,7%. В структуре неналоговых доходов прочие неналоговые доходы составили 1,8%. </w:t>
      </w:r>
    </w:p>
    <w:p w:rsidR="004D3547" w:rsidRPr="007221D7" w:rsidRDefault="00200B0F" w:rsidP="007E566C">
      <w:pPr>
        <w:spacing w:before="240"/>
        <w:ind w:firstLine="1418"/>
        <w:jc w:val="both"/>
        <w:rPr>
          <w:rFonts w:ascii="Times New Roman" w:hAnsi="Times New Roman"/>
          <w:b/>
          <w:sz w:val="28"/>
          <w:szCs w:val="28"/>
          <w:lang w:val="ru-RU"/>
        </w:rPr>
      </w:pPr>
      <w:r w:rsidRPr="007221D7">
        <w:rPr>
          <w:rFonts w:ascii="Times New Roman" w:hAnsi="Times New Roman"/>
          <w:b/>
          <w:sz w:val="28"/>
          <w:szCs w:val="28"/>
          <w:lang w:val="ru-RU"/>
        </w:rPr>
        <w:t>Безвозмездные поступления</w:t>
      </w:r>
      <w:bookmarkEnd w:id="4"/>
    </w:p>
    <w:p w:rsidR="000658D5" w:rsidRPr="007221D7" w:rsidRDefault="004D3547" w:rsidP="007E566C">
      <w:pPr>
        <w:spacing w:after="0"/>
        <w:ind w:firstLine="709"/>
        <w:jc w:val="both"/>
        <w:rPr>
          <w:rFonts w:ascii="Times New Roman" w:hAnsi="Times New Roman"/>
          <w:sz w:val="28"/>
          <w:szCs w:val="28"/>
          <w:lang w:val="ru-RU"/>
        </w:rPr>
      </w:pPr>
      <w:r w:rsidRPr="007221D7">
        <w:rPr>
          <w:rFonts w:ascii="Times New Roman" w:hAnsi="Times New Roman"/>
          <w:sz w:val="28"/>
          <w:szCs w:val="28"/>
          <w:lang w:val="ru-RU"/>
        </w:rPr>
        <w:t xml:space="preserve">Безвозмездные поступления </w:t>
      </w:r>
      <w:r w:rsidR="00D10250" w:rsidRPr="007221D7">
        <w:rPr>
          <w:rFonts w:ascii="Times New Roman" w:hAnsi="Times New Roman"/>
          <w:sz w:val="28"/>
          <w:szCs w:val="28"/>
          <w:lang w:val="ru-RU"/>
        </w:rPr>
        <w:t xml:space="preserve">в бюджет города Ханты-Мансийска </w:t>
      </w:r>
      <w:r w:rsidR="00200B0F" w:rsidRPr="007221D7">
        <w:rPr>
          <w:rFonts w:ascii="Times New Roman" w:hAnsi="Times New Roman"/>
          <w:sz w:val="28"/>
          <w:szCs w:val="28"/>
          <w:lang w:val="ru-RU"/>
        </w:rPr>
        <w:t xml:space="preserve"> в 201</w:t>
      </w:r>
      <w:r w:rsidR="007221D7" w:rsidRPr="007221D7">
        <w:rPr>
          <w:rFonts w:ascii="Times New Roman" w:hAnsi="Times New Roman"/>
          <w:sz w:val="28"/>
          <w:szCs w:val="28"/>
          <w:lang w:val="ru-RU"/>
        </w:rPr>
        <w:t>4</w:t>
      </w:r>
      <w:r w:rsidR="00200B0F" w:rsidRPr="007221D7">
        <w:rPr>
          <w:rFonts w:ascii="Times New Roman" w:hAnsi="Times New Roman"/>
          <w:sz w:val="28"/>
          <w:szCs w:val="28"/>
          <w:lang w:val="ru-RU"/>
        </w:rPr>
        <w:t xml:space="preserve"> году </w:t>
      </w:r>
      <w:r w:rsidR="00D10250" w:rsidRPr="007221D7">
        <w:rPr>
          <w:rFonts w:ascii="Times New Roman" w:hAnsi="Times New Roman"/>
          <w:sz w:val="28"/>
          <w:szCs w:val="28"/>
          <w:lang w:val="ru-RU"/>
        </w:rPr>
        <w:t>составили 3</w:t>
      </w:r>
      <w:r w:rsidR="007221D7" w:rsidRPr="007221D7">
        <w:rPr>
          <w:rFonts w:ascii="Times New Roman" w:hAnsi="Times New Roman"/>
          <w:sz w:val="28"/>
          <w:szCs w:val="28"/>
        </w:rPr>
        <w:t> </w:t>
      </w:r>
      <w:r w:rsidR="007221D7" w:rsidRPr="007221D7">
        <w:rPr>
          <w:rFonts w:ascii="Times New Roman" w:hAnsi="Times New Roman"/>
          <w:sz w:val="28"/>
          <w:szCs w:val="28"/>
          <w:lang w:val="ru-RU"/>
        </w:rPr>
        <w:t>504 138,2</w:t>
      </w:r>
      <w:r w:rsidR="00A5146D" w:rsidRPr="007221D7">
        <w:rPr>
          <w:rFonts w:ascii="Times New Roman" w:hAnsi="Times New Roman"/>
          <w:sz w:val="28"/>
          <w:szCs w:val="28"/>
          <w:lang w:val="ru-RU"/>
        </w:rPr>
        <w:t xml:space="preserve"> </w:t>
      </w:r>
      <w:r w:rsidR="00D10250" w:rsidRPr="007221D7">
        <w:rPr>
          <w:rFonts w:ascii="Times New Roman" w:hAnsi="Times New Roman"/>
          <w:sz w:val="28"/>
          <w:szCs w:val="28"/>
          <w:lang w:val="ru-RU"/>
        </w:rPr>
        <w:t>тыс. рублей, уточнённый годовой план выполнен на</w:t>
      </w:r>
      <w:r w:rsidR="00956084" w:rsidRPr="007221D7">
        <w:rPr>
          <w:rFonts w:ascii="Times New Roman" w:hAnsi="Times New Roman"/>
          <w:sz w:val="28"/>
          <w:szCs w:val="28"/>
          <w:lang w:val="ru-RU"/>
        </w:rPr>
        <w:t xml:space="preserve"> </w:t>
      </w:r>
      <w:r w:rsidR="00A5146D" w:rsidRPr="007221D7">
        <w:rPr>
          <w:rFonts w:ascii="Times New Roman" w:hAnsi="Times New Roman"/>
          <w:sz w:val="28"/>
          <w:szCs w:val="28"/>
          <w:lang w:val="ru-RU"/>
        </w:rPr>
        <w:t>9</w:t>
      </w:r>
      <w:r w:rsidR="007221D7" w:rsidRPr="007221D7">
        <w:rPr>
          <w:rFonts w:ascii="Times New Roman" w:hAnsi="Times New Roman"/>
          <w:sz w:val="28"/>
          <w:szCs w:val="28"/>
          <w:lang w:val="ru-RU"/>
        </w:rPr>
        <w:t>8</w:t>
      </w:r>
      <w:r w:rsidR="00A5146D" w:rsidRPr="007221D7">
        <w:rPr>
          <w:rFonts w:ascii="Times New Roman" w:hAnsi="Times New Roman"/>
          <w:sz w:val="28"/>
          <w:szCs w:val="28"/>
          <w:lang w:val="ru-RU"/>
        </w:rPr>
        <w:t>,</w:t>
      </w:r>
      <w:r w:rsidR="00956084" w:rsidRPr="007221D7">
        <w:rPr>
          <w:rFonts w:ascii="Times New Roman" w:hAnsi="Times New Roman"/>
          <w:sz w:val="28"/>
          <w:szCs w:val="28"/>
          <w:lang w:val="ru-RU"/>
        </w:rPr>
        <w:t>8</w:t>
      </w:r>
      <w:r w:rsidR="00D10250" w:rsidRPr="007221D7">
        <w:rPr>
          <w:rFonts w:ascii="Times New Roman" w:hAnsi="Times New Roman"/>
          <w:sz w:val="28"/>
          <w:szCs w:val="28"/>
          <w:lang w:val="ru-RU"/>
        </w:rPr>
        <w:t>%. В 2</w:t>
      </w:r>
      <w:r w:rsidR="00BF1FF3" w:rsidRPr="007221D7">
        <w:rPr>
          <w:rFonts w:ascii="Times New Roman" w:hAnsi="Times New Roman"/>
          <w:sz w:val="28"/>
          <w:szCs w:val="28"/>
          <w:lang w:val="ru-RU"/>
        </w:rPr>
        <w:t>01</w:t>
      </w:r>
      <w:r w:rsidR="007221D7" w:rsidRPr="007221D7">
        <w:rPr>
          <w:rFonts w:ascii="Times New Roman" w:hAnsi="Times New Roman"/>
          <w:sz w:val="28"/>
          <w:szCs w:val="28"/>
          <w:lang w:val="ru-RU"/>
        </w:rPr>
        <w:t>3</w:t>
      </w:r>
      <w:r w:rsidR="00D10250" w:rsidRPr="007221D7">
        <w:rPr>
          <w:rFonts w:ascii="Times New Roman" w:hAnsi="Times New Roman"/>
          <w:sz w:val="28"/>
          <w:szCs w:val="28"/>
          <w:lang w:val="ru-RU"/>
        </w:rPr>
        <w:t xml:space="preserve"> году объём безвозмездных поступлений составил </w:t>
      </w:r>
      <w:r w:rsidR="00A5146D" w:rsidRPr="007221D7">
        <w:rPr>
          <w:rFonts w:ascii="Times New Roman" w:hAnsi="Times New Roman"/>
          <w:sz w:val="28"/>
          <w:szCs w:val="28"/>
          <w:lang w:val="ru-RU"/>
        </w:rPr>
        <w:t>3</w:t>
      </w:r>
      <w:r w:rsidR="007221D7" w:rsidRPr="007221D7">
        <w:rPr>
          <w:rFonts w:ascii="Times New Roman" w:hAnsi="Times New Roman"/>
          <w:sz w:val="28"/>
          <w:szCs w:val="28"/>
          <w:lang w:val="ru-RU"/>
        </w:rPr>
        <w:t> 366 711,4</w:t>
      </w:r>
      <w:r w:rsidR="00D10250" w:rsidRPr="007221D7">
        <w:rPr>
          <w:rFonts w:ascii="Times New Roman" w:hAnsi="Times New Roman"/>
          <w:sz w:val="28"/>
          <w:szCs w:val="28"/>
          <w:lang w:val="ru-RU"/>
        </w:rPr>
        <w:t xml:space="preserve"> тыс. рублей, тем самым поступления 201</w:t>
      </w:r>
      <w:r w:rsidR="007221D7" w:rsidRPr="007221D7">
        <w:rPr>
          <w:rFonts w:ascii="Times New Roman" w:hAnsi="Times New Roman"/>
          <w:sz w:val="28"/>
          <w:szCs w:val="28"/>
          <w:lang w:val="ru-RU"/>
        </w:rPr>
        <w:t>4</w:t>
      </w:r>
      <w:r w:rsidR="00D10250" w:rsidRPr="007221D7">
        <w:rPr>
          <w:rFonts w:ascii="Times New Roman" w:hAnsi="Times New Roman"/>
          <w:sz w:val="28"/>
          <w:szCs w:val="28"/>
          <w:lang w:val="ru-RU"/>
        </w:rPr>
        <w:t xml:space="preserve"> года на </w:t>
      </w:r>
      <w:r w:rsidR="007221D7" w:rsidRPr="007221D7">
        <w:rPr>
          <w:rFonts w:ascii="Times New Roman" w:hAnsi="Times New Roman"/>
          <w:sz w:val="28"/>
          <w:szCs w:val="28"/>
          <w:lang w:val="ru-RU"/>
        </w:rPr>
        <w:t>4,1</w:t>
      </w:r>
      <w:r w:rsidR="00B52F7C" w:rsidRPr="007221D7">
        <w:rPr>
          <w:rFonts w:ascii="Times New Roman" w:hAnsi="Times New Roman"/>
          <w:sz w:val="28"/>
          <w:szCs w:val="28"/>
          <w:lang w:val="ru-RU"/>
        </w:rPr>
        <w:t>%</w:t>
      </w:r>
      <w:r w:rsidR="00C45D9F" w:rsidRPr="007221D7">
        <w:rPr>
          <w:rFonts w:ascii="Times New Roman" w:hAnsi="Times New Roman"/>
          <w:sz w:val="28"/>
          <w:szCs w:val="28"/>
          <w:lang w:val="ru-RU"/>
        </w:rPr>
        <w:t xml:space="preserve"> выше п</w:t>
      </w:r>
      <w:r w:rsidR="00C45D9F" w:rsidRPr="007221D7">
        <w:rPr>
          <w:rFonts w:ascii="Times New Roman" w:hAnsi="Times New Roman"/>
          <w:sz w:val="28"/>
          <w:szCs w:val="28"/>
          <w:lang w:val="ru-RU"/>
        </w:rPr>
        <w:t>о</w:t>
      </w:r>
      <w:r w:rsidR="00C45D9F" w:rsidRPr="007221D7">
        <w:rPr>
          <w:rFonts w:ascii="Times New Roman" w:hAnsi="Times New Roman"/>
          <w:sz w:val="28"/>
          <w:szCs w:val="28"/>
          <w:lang w:val="ru-RU"/>
        </w:rPr>
        <w:t>ступлений предыдущего года</w:t>
      </w:r>
      <w:r w:rsidR="00B52F7C" w:rsidRPr="007221D7">
        <w:rPr>
          <w:rFonts w:ascii="Times New Roman" w:hAnsi="Times New Roman"/>
          <w:sz w:val="28"/>
          <w:szCs w:val="28"/>
          <w:lang w:val="ru-RU"/>
        </w:rPr>
        <w:t>.</w:t>
      </w:r>
    </w:p>
    <w:p w:rsidR="005D03F7" w:rsidRPr="00447C0A" w:rsidRDefault="002513DD" w:rsidP="007E566C">
      <w:pPr>
        <w:spacing w:after="0"/>
        <w:ind w:firstLine="709"/>
        <w:jc w:val="both"/>
        <w:rPr>
          <w:rFonts w:ascii="Times New Roman" w:hAnsi="Times New Roman"/>
          <w:sz w:val="28"/>
          <w:szCs w:val="28"/>
          <w:lang w:val="ru-RU"/>
        </w:rPr>
      </w:pPr>
      <w:r w:rsidRPr="002513DD">
        <w:rPr>
          <w:rFonts w:ascii="Times New Roman" w:hAnsi="Times New Roman"/>
          <w:sz w:val="28"/>
          <w:szCs w:val="28"/>
          <w:lang w:val="ru-RU"/>
        </w:rPr>
        <w:t>16</w:t>
      </w:r>
      <w:r w:rsidR="008612AB" w:rsidRPr="002513DD">
        <w:rPr>
          <w:rFonts w:ascii="Times New Roman" w:hAnsi="Times New Roman"/>
          <w:sz w:val="28"/>
          <w:szCs w:val="28"/>
          <w:lang w:val="ru-RU"/>
        </w:rPr>
        <w:t xml:space="preserve"> </w:t>
      </w:r>
      <w:r w:rsidR="00FB260F" w:rsidRPr="002513DD">
        <w:rPr>
          <w:rFonts w:ascii="Times New Roman" w:hAnsi="Times New Roman"/>
          <w:sz w:val="28"/>
          <w:szCs w:val="28"/>
          <w:lang w:val="ru-RU"/>
        </w:rPr>
        <w:t xml:space="preserve">% в структуре безвозмездных поступлений составляют дотации бюджету города </w:t>
      </w:r>
      <w:r w:rsidR="00B072B7" w:rsidRPr="002513DD">
        <w:rPr>
          <w:rFonts w:ascii="Times New Roman" w:hAnsi="Times New Roman"/>
          <w:sz w:val="28"/>
          <w:szCs w:val="28"/>
          <w:lang w:val="ru-RU"/>
        </w:rPr>
        <w:t xml:space="preserve">в сумме </w:t>
      </w:r>
      <w:r w:rsidRPr="002513DD">
        <w:rPr>
          <w:rFonts w:ascii="Times New Roman" w:hAnsi="Times New Roman"/>
          <w:sz w:val="28"/>
          <w:szCs w:val="28"/>
          <w:lang w:val="ru-RU"/>
        </w:rPr>
        <w:t>560 548,7</w:t>
      </w:r>
      <w:r w:rsidR="00B17FE6" w:rsidRPr="002513DD">
        <w:rPr>
          <w:rFonts w:ascii="Times New Roman" w:hAnsi="Times New Roman"/>
          <w:sz w:val="28"/>
          <w:szCs w:val="28"/>
          <w:lang w:val="ru-RU"/>
        </w:rPr>
        <w:t xml:space="preserve"> тыс. рублей </w:t>
      </w:r>
      <w:r w:rsidR="00FB260F" w:rsidRPr="002513DD">
        <w:rPr>
          <w:rFonts w:ascii="Times New Roman" w:hAnsi="Times New Roman"/>
          <w:sz w:val="28"/>
          <w:szCs w:val="28"/>
          <w:lang w:val="ru-RU"/>
        </w:rPr>
        <w:t>из бюджета Ханты-</w:t>
      </w:r>
      <w:r w:rsidR="00FB260F" w:rsidRPr="00447C0A">
        <w:rPr>
          <w:rFonts w:ascii="Times New Roman" w:hAnsi="Times New Roman"/>
          <w:sz w:val="28"/>
          <w:szCs w:val="28"/>
          <w:lang w:val="ru-RU"/>
        </w:rPr>
        <w:t>Манси</w:t>
      </w:r>
      <w:r w:rsidR="00A23AE2" w:rsidRPr="00447C0A">
        <w:rPr>
          <w:rFonts w:ascii="Times New Roman" w:hAnsi="Times New Roman"/>
          <w:sz w:val="28"/>
          <w:szCs w:val="28"/>
          <w:lang w:val="ru-RU"/>
        </w:rPr>
        <w:t>йского автономного округа</w:t>
      </w:r>
      <w:r w:rsidR="00E9395D" w:rsidRPr="00447C0A">
        <w:rPr>
          <w:rFonts w:ascii="Times New Roman" w:hAnsi="Times New Roman"/>
          <w:sz w:val="28"/>
          <w:szCs w:val="28"/>
          <w:lang w:val="ru-RU"/>
        </w:rPr>
        <w:t xml:space="preserve"> </w:t>
      </w:r>
      <w:r w:rsidR="00A23AE2" w:rsidRPr="00447C0A">
        <w:rPr>
          <w:rFonts w:ascii="Times New Roman" w:hAnsi="Times New Roman"/>
          <w:sz w:val="28"/>
          <w:szCs w:val="28"/>
          <w:lang w:val="ru-RU"/>
        </w:rPr>
        <w:t>-</w:t>
      </w:r>
      <w:r w:rsidR="00E9395D" w:rsidRPr="00447C0A">
        <w:rPr>
          <w:rFonts w:ascii="Times New Roman" w:hAnsi="Times New Roman"/>
          <w:sz w:val="28"/>
          <w:szCs w:val="28"/>
          <w:lang w:val="ru-RU"/>
        </w:rPr>
        <w:t xml:space="preserve"> </w:t>
      </w:r>
      <w:r w:rsidR="00A23AE2" w:rsidRPr="00447C0A">
        <w:rPr>
          <w:rFonts w:ascii="Times New Roman" w:hAnsi="Times New Roman"/>
          <w:sz w:val="28"/>
          <w:szCs w:val="28"/>
          <w:lang w:val="ru-RU"/>
        </w:rPr>
        <w:t>Югры, в том числе</w:t>
      </w:r>
      <w:r w:rsidR="00B072B7" w:rsidRPr="00447C0A">
        <w:rPr>
          <w:rFonts w:ascii="Times New Roman" w:hAnsi="Times New Roman"/>
          <w:sz w:val="28"/>
          <w:szCs w:val="28"/>
          <w:lang w:val="ru-RU"/>
        </w:rPr>
        <w:t>:</w:t>
      </w:r>
    </w:p>
    <w:p w:rsidR="005D03F7" w:rsidRPr="00447C0A" w:rsidRDefault="005D03F7" w:rsidP="007E566C">
      <w:pPr>
        <w:spacing w:after="0"/>
        <w:ind w:firstLine="709"/>
        <w:jc w:val="both"/>
        <w:rPr>
          <w:rFonts w:ascii="Times New Roman" w:hAnsi="Times New Roman"/>
          <w:sz w:val="28"/>
          <w:szCs w:val="28"/>
          <w:lang w:val="ru-RU"/>
        </w:rPr>
      </w:pPr>
      <w:r w:rsidRPr="00447C0A">
        <w:rPr>
          <w:rFonts w:ascii="Times New Roman" w:hAnsi="Times New Roman"/>
          <w:sz w:val="28"/>
          <w:szCs w:val="28"/>
          <w:lang w:val="ru-RU"/>
        </w:rPr>
        <w:t>- дотация на поддержку мер по обеспечению сбалансированности бю</w:t>
      </w:r>
      <w:r w:rsidRPr="00447C0A">
        <w:rPr>
          <w:rFonts w:ascii="Times New Roman" w:hAnsi="Times New Roman"/>
          <w:sz w:val="28"/>
          <w:szCs w:val="28"/>
          <w:lang w:val="ru-RU"/>
        </w:rPr>
        <w:t>д</w:t>
      </w:r>
      <w:r w:rsidRPr="00447C0A">
        <w:rPr>
          <w:rFonts w:ascii="Times New Roman" w:hAnsi="Times New Roman"/>
          <w:sz w:val="28"/>
          <w:szCs w:val="28"/>
          <w:lang w:val="ru-RU"/>
        </w:rPr>
        <w:t xml:space="preserve">жетов в сумме </w:t>
      </w:r>
      <w:r w:rsidR="002513DD" w:rsidRPr="00447C0A">
        <w:rPr>
          <w:rFonts w:ascii="Times New Roman" w:hAnsi="Times New Roman"/>
          <w:sz w:val="28"/>
          <w:szCs w:val="28"/>
          <w:lang w:val="ru-RU"/>
        </w:rPr>
        <w:t>57 991,4</w:t>
      </w:r>
      <w:r w:rsidRPr="00447C0A">
        <w:rPr>
          <w:rFonts w:ascii="Times New Roman" w:hAnsi="Times New Roman"/>
          <w:sz w:val="28"/>
          <w:szCs w:val="28"/>
          <w:lang w:val="ru-RU"/>
        </w:rPr>
        <w:t xml:space="preserve"> тыс. рублей;</w:t>
      </w:r>
    </w:p>
    <w:p w:rsidR="005D03F7" w:rsidRPr="00447C0A" w:rsidRDefault="005D03F7" w:rsidP="007E566C">
      <w:pPr>
        <w:spacing w:after="0"/>
        <w:ind w:firstLine="709"/>
        <w:jc w:val="both"/>
        <w:rPr>
          <w:rFonts w:ascii="Times New Roman" w:hAnsi="Times New Roman"/>
          <w:sz w:val="28"/>
          <w:szCs w:val="28"/>
          <w:lang w:val="ru-RU"/>
        </w:rPr>
      </w:pPr>
      <w:r w:rsidRPr="00447C0A">
        <w:rPr>
          <w:rFonts w:ascii="Times New Roman" w:hAnsi="Times New Roman"/>
          <w:sz w:val="28"/>
          <w:szCs w:val="28"/>
          <w:lang w:val="ru-RU"/>
        </w:rPr>
        <w:lastRenderedPageBreak/>
        <w:t xml:space="preserve">- </w:t>
      </w:r>
      <w:r w:rsidRPr="00447C0A">
        <w:rPr>
          <w:rFonts w:ascii="Times New Roman" w:hAnsi="Times New Roman"/>
          <w:bCs/>
          <w:sz w:val="28"/>
          <w:szCs w:val="28"/>
          <w:lang w:val="ru-RU"/>
        </w:rPr>
        <w:t>дотация за достижение наиболее высоких показателей качества орг</w:t>
      </w:r>
      <w:r w:rsidRPr="00447C0A">
        <w:rPr>
          <w:rFonts w:ascii="Times New Roman" w:hAnsi="Times New Roman"/>
          <w:bCs/>
          <w:sz w:val="28"/>
          <w:szCs w:val="28"/>
          <w:lang w:val="ru-RU"/>
        </w:rPr>
        <w:t>а</w:t>
      </w:r>
      <w:r w:rsidRPr="00447C0A">
        <w:rPr>
          <w:rFonts w:ascii="Times New Roman" w:hAnsi="Times New Roman"/>
          <w:bCs/>
          <w:sz w:val="28"/>
          <w:szCs w:val="28"/>
          <w:lang w:val="ru-RU"/>
        </w:rPr>
        <w:t xml:space="preserve">низации и осуществление бюджетного процесса </w:t>
      </w:r>
      <w:r w:rsidR="00447C0A" w:rsidRPr="00447C0A">
        <w:rPr>
          <w:rFonts w:ascii="Times New Roman" w:hAnsi="Times New Roman"/>
          <w:bCs/>
          <w:sz w:val="28"/>
          <w:szCs w:val="28"/>
          <w:lang w:val="ru-RU"/>
        </w:rPr>
        <w:t>в муниципальных образов</w:t>
      </w:r>
      <w:r w:rsidR="00447C0A" w:rsidRPr="00447C0A">
        <w:rPr>
          <w:rFonts w:ascii="Times New Roman" w:hAnsi="Times New Roman"/>
          <w:bCs/>
          <w:sz w:val="28"/>
          <w:szCs w:val="28"/>
          <w:lang w:val="ru-RU"/>
        </w:rPr>
        <w:t>а</w:t>
      </w:r>
      <w:r w:rsidR="00447C0A" w:rsidRPr="00447C0A">
        <w:rPr>
          <w:rFonts w:ascii="Times New Roman" w:hAnsi="Times New Roman"/>
          <w:bCs/>
          <w:sz w:val="28"/>
          <w:szCs w:val="28"/>
          <w:lang w:val="ru-RU"/>
        </w:rPr>
        <w:t xml:space="preserve">ниях автономного округа </w:t>
      </w:r>
      <w:r w:rsidRPr="00447C0A">
        <w:rPr>
          <w:rFonts w:ascii="Times New Roman" w:hAnsi="Times New Roman"/>
          <w:bCs/>
          <w:sz w:val="28"/>
          <w:szCs w:val="28"/>
          <w:lang w:val="ru-RU"/>
        </w:rPr>
        <w:t xml:space="preserve">в сумме </w:t>
      </w:r>
      <w:r w:rsidR="002513DD" w:rsidRPr="00447C0A">
        <w:rPr>
          <w:rFonts w:ascii="Times New Roman" w:hAnsi="Times New Roman"/>
          <w:sz w:val="28"/>
          <w:szCs w:val="28"/>
          <w:lang w:val="ru-RU"/>
        </w:rPr>
        <w:t>3 884,0</w:t>
      </w:r>
      <w:r w:rsidRPr="00447C0A">
        <w:rPr>
          <w:rFonts w:ascii="Times New Roman" w:hAnsi="Times New Roman"/>
          <w:sz w:val="28"/>
          <w:szCs w:val="28"/>
          <w:lang w:val="ru-RU"/>
        </w:rPr>
        <w:t xml:space="preserve"> тыс. рублей;</w:t>
      </w:r>
    </w:p>
    <w:p w:rsidR="005D03F7" w:rsidRPr="00447C0A" w:rsidRDefault="005D03F7" w:rsidP="007E566C">
      <w:pPr>
        <w:pStyle w:val="ConsPlusNormal"/>
        <w:spacing w:after="0"/>
        <w:ind w:firstLine="709"/>
        <w:jc w:val="both"/>
        <w:rPr>
          <w:rFonts w:ascii="Times New Roman" w:hAnsi="Times New Roman" w:cs="Times New Roman"/>
          <w:sz w:val="28"/>
          <w:szCs w:val="28"/>
          <w:lang w:val="ru-RU"/>
        </w:rPr>
      </w:pPr>
      <w:r w:rsidRPr="00447C0A">
        <w:rPr>
          <w:rFonts w:ascii="Times New Roman" w:hAnsi="Times New Roman" w:cs="Times New Roman"/>
          <w:sz w:val="28"/>
          <w:szCs w:val="28"/>
          <w:lang w:val="ru-RU"/>
        </w:rPr>
        <w:t xml:space="preserve">- дотация на развитие общественной инфраструктуры и реализацию приоритетных направлений развития муниципальных образований в сумме </w:t>
      </w:r>
      <w:r w:rsidR="002513DD" w:rsidRPr="00447C0A">
        <w:rPr>
          <w:rFonts w:ascii="Times New Roman" w:hAnsi="Times New Roman" w:cs="Times New Roman"/>
          <w:sz w:val="28"/>
          <w:szCs w:val="28"/>
          <w:lang w:val="ru-RU"/>
        </w:rPr>
        <w:t>43 217,0</w:t>
      </w:r>
      <w:r w:rsidRPr="00447C0A">
        <w:rPr>
          <w:rFonts w:ascii="Times New Roman" w:hAnsi="Times New Roman" w:cs="Times New Roman"/>
          <w:sz w:val="28"/>
          <w:szCs w:val="28"/>
          <w:lang w:val="ru-RU"/>
        </w:rPr>
        <w:t xml:space="preserve"> тыс. рублей;</w:t>
      </w:r>
    </w:p>
    <w:p w:rsidR="005D03F7" w:rsidRPr="00447C0A" w:rsidRDefault="005D03F7" w:rsidP="007E566C">
      <w:pPr>
        <w:pStyle w:val="ConsPlusNormal"/>
        <w:spacing w:after="0"/>
        <w:ind w:firstLine="709"/>
        <w:jc w:val="both"/>
        <w:rPr>
          <w:rFonts w:ascii="Times New Roman" w:hAnsi="Times New Roman" w:cs="Times New Roman"/>
          <w:sz w:val="28"/>
          <w:szCs w:val="28"/>
          <w:lang w:val="ru-RU"/>
        </w:rPr>
      </w:pPr>
      <w:r w:rsidRPr="00447C0A">
        <w:rPr>
          <w:rFonts w:ascii="Times New Roman" w:hAnsi="Times New Roman" w:cs="Times New Roman"/>
          <w:sz w:val="28"/>
          <w:szCs w:val="28"/>
          <w:lang w:val="ru-RU"/>
        </w:rPr>
        <w:t xml:space="preserve">- </w:t>
      </w:r>
      <w:r w:rsidR="002513DD" w:rsidRPr="00447C0A">
        <w:rPr>
          <w:rFonts w:ascii="Times New Roman" w:hAnsi="Times New Roman" w:cs="Times New Roman"/>
          <w:sz w:val="28"/>
          <w:szCs w:val="28"/>
          <w:lang w:val="ru-RU"/>
        </w:rPr>
        <w:t>дотация на поощрение достижений наилучших показателей деятел</w:t>
      </w:r>
      <w:r w:rsidR="002513DD" w:rsidRPr="00447C0A">
        <w:rPr>
          <w:rFonts w:ascii="Times New Roman" w:hAnsi="Times New Roman" w:cs="Times New Roman"/>
          <w:sz w:val="28"/>
          <w:szCs w:val="28"/>
          <w:lang w:val="ru-RU"/>
        </w:rPr>
        <w:t>ь</w:t>
      </w:r>
      <w:r w:rsidR="002513DD" w:rsidRPr="00447C0A">
        <w:rPr>
          <w:rFonts w:ascii="Times New Roman" w:hAnsi="Times New Roman" w:cs="Times New Roman"/>
          <w:sz w:val="28"/>
          <w:szCs w:val="28"/>
          <w:lang w:val="ru-RU"/>
        </w:rPr>
        <w:t xml:space="preserve">ности органов местного самоуправления </w:t>
      </w:r>
      <w:r w:rsidRPr="00447C0A">
        <w:rPr>
          <w:rFonts w:ascii="Times New Roman" w:hAnsi="Times New Roman" w:cs="Times New Roman"/>
          <w:sz w:val="28"/>
          <w:szCs w:val="28"/>
          <w:lang w:val="ru-RU"/>
        </w:rPr>
        <w:t xml:space="preserve">в сумме </w:t>
      </w:r>
      <w:r w:rsidR="002513DD" w:rsidRPr="00447C0A">
        <w:rPr>
          <w:rFonts w:ascii="Times New Roman" w:hAnsi="Times New Roman" w:cs="Times New Roman"/>
          <w:sz w:val="28"/>
          <w:szCs w:val="28"/>
          <w:lang w:val="ru-RU"/>
        </w:rPr>
        <w:t>5 456,3</w:t>
      </w:r>
      <w:r w:rsidRPr="00447C0A">
        <w:rPr>
          <w:rFonts w:ascii="Times New Roman" w:hAnsi="Times New Roman" w:cs="Times New Roman"/>
          <w:sz w:val="28"/>
          <w:szCs w:val="28"/>
          <w:lang w:val="ru-RU"/>
        </w:rPr>
        <w:t>тыс. рублей;</w:t>
      </w:r>
    </w:p>
    <w:p w:rsidR="005D03F7" w:rsidRPr="002513DD" w:rsidRDefault="005D03F7" w:rsidP="007E566C">
      <w:pPr>
        <w:pStyle w:val="ConsPlusNormal"/>
        <w:spacing w:after="0"/>
        <w:ind w:firstLine="709"/>
        <w:jc w:val="both"/>
        <w:rPr>
          <w:rFonts w:ascii="Times New Roman" w:hAnsi="Times New Roman" w:cs="Times New Roman"/>
          <w:sz w:val="28"/>
          <w:szCs w:val="28"/>
          <w:lang w:val="ru-RU"/>
        </w:rPr>
      </w:pPr>
      <w:r w:rsidRPr="00447C0A">
        <w:rPr>
          <w:rFonts w:ascii="Times New Roman" w:hAnsi="Times New Roman" w:cs="Times New Roman"/>
          <w:sz w:val="28"/>
          <w:szCs w:val="28"/>
          <w:lang w:val="ru-RU"/>
        </w:rPr>
        <w:t>- дотация городу Ханты-Мансийску на осуществление функций адм</w:t>
      </w:r>
      <w:r w:rsidRPr="00447C0A">
        <w:rPr>
          <w:rFonts w:ascii="Times New Roman" w:hAnsi="Times New Roman" w:cs="Times New Roman"/>
          <w:sz w:val="28"/>
          <w:szCs w:val="28"/>
          <w:lang w:val="ru-RU"/>
        </w:rPr>
        <w:t>и</w:t>
      </w:r>
      <w:r w:rsidRPr="00447C0A">
        <w:rPr>
          <w:rFonts w:ascii="Times New Roman" w:hAnsi="Times New Roman" w:cs="Times New Roman"/>
          <w:sz w:val="28"/>
          <w:szCs w:val="28"/>
          <w:lang w:val="ru-RU"/>
        </w:rPr>
        <w:t>нистративного центра Ханты-Мансийского автономного округа - Югры на 201</w:t>
      </w:r>
      <w:r w:rsidR="002513DD" w:rsidRPr="00447C0A">
        <w:rPr>
          <w:rFonts w:ascii="Times New Roman" w:hAnsi="Times New Roman" w:cs="Times New Roman"/>
          <w:sz w:val="28"/>
          <w:szCs w:val="28"/>
          <w:lang w:val="ru-RU"/>
        </w:rPr>
        <w:t>4</w:t>
      </w:r>
      <w:r w:rsidR="00447C0A" w:rsidRPr="00447C0A">
        <w:rPr>
          <w:rFonts w:ascii="Times New Roman" w:hAnsi="Times New Roman" w:cs="Times New Roman"/>
          <w:sz w:val="28"/>
          <w:szCs w:val="28"/>
          <w:lang w:val="ru-RU"/>
        </w:rPr>
        <w:t>-2016</w:t>
      </w:r>
      <w:r w:rsidRPr="00447C0A">
        <w:rPr>
          <w:rFonts w:ascii="Times New Roman" w:hAnsi="Times New Roman" w:cs="Times New Roman"/>
          <w:sz w:val="28"/>
          <w:szCs w:val="28"/>
          <w:lang w:val="ru-RU"/>
        </w:rPr>
        <w:t xml:space="preserve"> год</w:t>
      </w:r>
      <w:r w:rsidR="00447C0A" w:rsidRPr="00447C0A">
        <w:rPr>
          <w:rFonts w:ascii="Times New Roman" w:hAnsi="Times New Roman" w:cs="Times New Roman"/>
          <w:sz w:val="28"/>
          <w:szCs w:val="28"/>
          <w:lang w:val="ru-RU"/>
        </w:rPr>
        <w:t>ы</w:t>
      </w:r>
      <w:r w:rsidRPr="00447C0A">
        <w:rPr>
          <w:rFonts w:ascii="Times New Roman" w:hAnsi="Times New Roman" w:cs="Times New Roman"/>
          <w:sz w:val="28"/>
          <w:szCs w:val="28"/>
          <w:lang w:val="ru-RU"/>
        </w:rPr>
        <w:t xml:space="preserve"> в сумме 450 000,0 тыс. рублей.</w:t>
      </w:r>
    </w:p>
    <w:p w:rsidR="00B072B7" w:rsidRPr="00BF2C15" w:rsidRDefault="00FC56A7" w:rsidP="007E566C">
      <w:pPr>
        <w:spacing w:after="0"/>
        <w:ind w:firstLine="709"/>
        <w:jc w:val="both"/>
        <w:rPr>
          <w:rFonts w:ascii="Times New Roman" w:hAnsi="Times New Roman"/>
          <w:bCs/>
          <w:sz w:val="28"/>
          <w:szCs w:val="28"/>
          <w:lang w:val="ru-RU"/>
        </w:rPr>
      </w:pPr>
      <w:r w:rsidRPr="00BF2C15">
        <w:rPr>
          <w:rFonts w:ascii="Times New Roman" w:hAnsi="Times New Roman"/>
          <w:bCs/>
          <w:sz w:val="28"/>
          <w:szCs w:val="28"/>
          <w:lang w:val="ru-RU"/>
        </w:rPr>
        <w:t>55</w:t>
      </w:r>
      <w:r w:rsidR="00B80B18" w:rsidRPr="00BF2C15">
        <w:rPr>
          <w:rFonts w:ascii="Times New Roman" w:hAnsi="Times New Roman"/>
          <w:bCs/>
          <w:sz w:val="28"/>
          <w:szCs w:val="28"/>
          <w:lang w:val="ru-RU"/>
        </w:rPr>
        <w:t xml:space="preserve"> % безвозмездных поступлений составляют </w:t>
      </w:r>
      <w:r w:rsidR="00B072B7" w:rsidRPr="00BF2C15">
        <w:rPr>
          <w:rFonts w:ascii="Times New Roman" w:hAnsi="Times New Roman"/>
          <w:bCs/>
          <w:sz w:val="28"/>
          <w:szCs w:val="28"/>
          <w:lang w:val="ru-RU"/>
        </w:rPr>
        <w:t>субвенции из регионал</w:t>
      </w:r>
      <w:r w:rsidR="00B072B7" w:rsidRPr="00BF2C15">
        <w:rPr>
          <w:rFonts w:ascii="Times New Roman" w:hAnsi="Times New Roman"/>
          <w:bCs/>
          <w:sz w:val="28"/>
          <w:szCs w:val="28"/>
          <w:lang w:val="ru-RU"/>
        </w:rPr>
        <w:t>ь</w:t>
      </w:r>
      <w:r w:rsidR="00B072B7" w:rsidRPr="00BF2C15">
        <w:rPr>
          <w:rFonts w:ascii="Times New Roman" w:hAnsi="Times New Roman"/>
          <w:bCs/>
          <w:sz w:val="28"/>
          <w:szCs w:val="28"/>
          <w:lang w:val="ru-RU"/>
        </w:rPr>
        <w:t>ного фонда компенсаций на 201</w:t>
      </w:r>
      <w:r w:rsidRPr="00BF2C15">
        <w:rPr>
          <w:rFonts w:ascii="Times New Roman" w:hAnsi="Times New Roman"/>
          <w:bCs/>
          <w:sz w:val="28"/>
          <w:szCs w:val="28"/>
          <w:lang w:val="ru-RU"/>
        </w:rPr>
        <w:t>4</w:t>
      </w:r>
      <w:r w:rsidR="00B072B7" w:rsidRPr="00BF2C15">
        <w:rPr>
          <w:rFonts w:ascii="Times New Roman" w:hAnsi="Times New Roman"/>
          <w:bCs/>
          <w:sz w:val="28"/>
          <w:szCs w:val="28"/>
          <w:lang w:val="ru-RU"/>
        </w:rPr>
        <w:t xml:space="preserve"> год в сумме </w:t>
      </w:r>
      <w:r w:rsidR="007726A1" w:rsidRPr="00BF2C15">
        <w:rPr>
          <w:rFonts w:ascii="Times New Roman" w:hAnsi="Times New Roman"/>
          <w:bCs/>
          <w:sz w:val="28"/>
          <w:szCs w:val="28"/>
          <w:lang w:val="ru-RU"/>
        </w:rPr>
        <w:t>1</w:t>
      </w:r>
      <w:r w:rsidRPr="00BF2C15">
        <w:rPr>
          <w:rFonts w:ascii="Times New Roman" w:hAnsi="Times New Roman"/>
          <w:bCs/>
          <w:sz w:val="28"/>
          <w:szCs w:val="28"/>
          <w:lang w:val="ru-RU"/>
        </w:rPr>
        <w:t> 953 566,6</w:t>
      </w:r>
      <w:r w:rsidR="00B072B7" w:rsidRPr="00BF2C15">
        <w:rPr>
          <w:rFonts w:ascii="Times New Roman" w:hAnsi="Times New Roman"/>
          <w:bCs/>
          <w:sz w:val="28"/>
          <w:szCs w:val="28"/>
          <w:lang w:val="ru-RU"/>
        </w:rPr>
        <w:t xml:space="preserve"> </w:t>
      </w:r>
      <w:r w:rsidR="00417EA0" w:rsidRPr="00BF2C15">
        <w:rPr>
          <w:rFonts w:ascii="Times New Roman" w:hAnsi="Times New Roman"/>
          <w:bCs/>
          <w:sz w:val="28"/>
          <w:szCs w:val="28"/>
          <w:lang w:val="ru-RU"/>
        </w:rPr>
        <w:t xml:space="preserve"> тыс. рублей.</w:t>
      </w:r>
    </w:p>
    <w:p w:rsidR="00B072B7" w:rsidRPr="00BF2C15" w:rsidRDefault="00FC56A7" w:rsidP="007E566C">
      <w:pPr>
        <w:spacing w:after="0"/>
        <w:ind w:firstLine="709"/>
        <w:jc w:val="both"/>
        <w:rPr>
          <w:rFonts w:ascii="Times New Roman" w:hAnsi="Times New Roman"/>
          <w:bCs/>
          <w:sz w:val="28"/>
          <w:szCs w:val="28"/>
          <w:lang w:val="ru-RU"/>
        </w:rPr>
      </w:pPr>
      <w:r w:rsidRPr="00BF2C15">
        <w:rPr>
          <w:rFonts w:ascii="Times New Roman" w:hAnsi="Times New Roman"/>
          <w:bCs/>
          <w:sz w:val="28"/>
          <w:szCs w:val="28"/>
          <w:lang w:val="ru-RU"/>
        </w:rPr>
        <w:t>29</w:t>
      </w:r>
      <w:r w:rsidR="00417EA0" w:rsidRPr="00BF2C15">
        <w:rPr>
          <w:rFonts w:ascii="Times New Roman" w:hAnsi="Times New Roman"/>
          <w:bCs/>
          <w:sz w:val="28"/>
          <w:szCs w:val="28"/>
          <w:lang w:val="ru-RU"/>
        </w:rPr>
        <w:t xml:space="preserve"> % безвозмездных поступлений составляют </w:t>
      </w:r>
      <w:r w:rsidR="00B072B7" w:rsidRPr="00BF2C15">
        <w:rPr>
          <w:rFonts w:ascii="Times New Roman" w:hAnsi="Times New Roman"/>
          <w:bCs/>
          <w:sz w:val="28"/>
          <w:szCs w:val="28"/>
          <w:lang w:val="ru-RU"/>
        </w:rPr>
        <w:t>субсидии из регионал</w:t>
      </w:r>
      <w:r w:rsidR="00B072B7" w:rsidRPr="00BF2C15">
        <w:rPr>
          <w:rFonts w:ascii="Times New Roman" w:hAnsi="Times New Roman"/>
          <w:bCs/>
          <w:sz w:val="28"/>
          <w:szCs w:val="28"/>
          <w:lang w:val="ru-RU"/>
        </w:rPr>
        <w:t>ь</w:t>
      </w:r>
      <w:r w:rsidR="00B072B7" w:rsidRPr="00BF2C15">
        <w:rPr>
          <w:rFonts w:ascii="Times New Roman" w:hAnsi="Times New Roman"/>
          <w:bCs/>
          <w:sz w:val="28"/>
          <w:szCs w:val="28"/>
          <w:lang w:val="ru-RU"/>
        </w:rPr>
        <w:t xml:space="preserve">ного фонда софинансирования социальных расходов в сумме </w:t>
      </w:r>
      <w:r w:rsidR="00E33D98" w:rsidRPr="00BF2C15">
        <w:rPr>
          <w:rFonts w:ascii="Times New Roman" w:hAnsi="Times New Roman"/>
          <w:bCs/>
          <w:sz w:val="28"/>
          <w:szCs w:val="28"/>
          <w:lang w:val="ru-RU"/>
        </w:rPr>
        <w:t>1</w:t>
      </w:r>
      <w:r w:rsidRPr="00BF2C15">
        <w:rPr>
          <w:rFonts w:ascii="Times New Roman" w:hAnsi="Times New Roman"/>
          <w:bCs/>
          <w:sz w:val="28"/>
          <w:szCs w:val="28"/>
          <w:lang w:val="ru-RU"/>
        </w:rPr>
        <w:t> 016 441,5</w:t>
      </w:r>
      <w:r w:rsidR="00B072B7" w:rsidRPr="00BF2C15">
        <w:rPr>
          <w:rFonts w:ascii="Times New Roman" w:hAnsi="Times New Roman"/>
          <w:bCs/>
          <w:sz w:val="28"/>
          <w:szCs w:val="28"/>
          <w:lang w:val="ru-RU"/>
        </w:rPr>
        <w:t xml:space="preserve"> </w:t>
      </w:r>
      <w:r w:rsidR="00DD30B6" w:rsidRPr="00BF2C15">
        <w:rPr>
          <w:rFonts w:ascii="Times New Roman" w:hAnsi="Times New Roman"/>
          <w:bCs/>
          <w:sz w:val="28"/>
          <w:szCs w:val="28"/>
          <w:lang w:val="ru-RU"/>
        </w:rPr>
        <w:t>тыс. рублей</w:t>
      </w:r>
      <w:r w:rsidR="00417EA0" w:rsidRPr="00BF2C15">
        <w:rPr>
          <w:rFonts w:ascii="Times New Roman" w:hAnsi="Times New Roman"/>
          <w:bCs/>
          <w:sz w:val="28"/>
          <w:szCs w:val="28"/>
          <w:lang w:val="ru-RU"/>
        </w:rPr>
        <w:t>.</w:t>
      </w:r>
    </w:p>
    <w:p w:rsidR="00D705F3" w:rsidRPr="00D705F3" w:rsidRDefault="00D705F3" w:rsidP="007E566C">
      <w:pPr>
        <w:spacing w:after="0"/>
        <w:ind w:firstLine="709"/>
        <w:jc w:val="both"/>
        <w:rPr>
          <w:rFonts w:ascii="Times New Roman" w:hAnsi="Times New Roman"/>
          <w:sz w:val="28"/>
          <w:szCs w:val="28"/>
          <w:lang w:val="ru-RU"/>
        </w:rPr>
      </w:pPr>
      <w:r>
        <w:rPr>
          <w:rFonts w:ascii="Times New Roman" w:hAnsi="Times New Roman"/>
          <w:sz w:val="28"/>
          <w:szCs w:val="28"/>
          <w:lang w:val="ru-RU"/>
        </w:rPr>
        <w:t>И</w:t>
      </w:r>
      <w:r w:rsidRPr="00D705F3">
        <w:rPr>
          <w:rFonts w:ascii="Times New Roman" w:hAnsi="Times New Roman"/>
          <w:sz w:val="28"/>
          <w:szCs w:val="28"/>
          <w:lang w:val="ru-RU"/>
        </w:rPr>
        <w:t xml:space="preserve">ные межбюджетные трансферты </w:t>
      </w:r>
      <w:r>
        <w:rPr>
          <w:rFonts w:ascii="Times New Roman" w:hAnsi="Times New Roman"/>
          <w:sz w:val="28"/>
          <w:szCs w:val="28"/>
          <w:lang w:val="ru-RU"/>
        </w:rPr>
        <w:t xml:space="preserve">за отчетный период поступили </w:t>
      </w:r>
      <w:r w:rsidRPr="00D705F3">
        <w:rPr>
          <w:rFonts w:ascii="Times New Roman" w:hAnsi="Times New Roman"/>
          <w:sz w:val="28"/>
          <w:szCs w:val="28"/>
          <w:lang w:val="ru-RU"/>
        </w:rPr>
        <w:t>в размере 14</w:t>
      </w:r>
      <w:r>
        <w:rPr>
          <w:rFonts w:ascii="Times New Roman" w:hAnsi="Times New Roman"/>
          <w:sz w:val="28"/>
          <w:szCs w:val="28"/>
          <w:lang w:val="ru-RU"/>
        </w:rPr>
        <w:t> </w:t>
      </w:r>
      <w:r w:rsidRPr="00D705F3">
        <w:rPr>
          <w:rFonts w:ascii="Times New Roman" w:hAnsi="Times New Roman"/>
          <w:sz w:val="28"/>
          <w:szCs w:val="28"/>
          <w:lang w:val="ru-RU"/>
        </w:rPr>
        <w:t>869</w:t>
      </w:r>
      <w:r>
        <w:rPr>
          <w:rFonts w:ascii="Times New Roman" w:hAnsi="Times New Roman"/>
          <w:sz w:val="28"/>
          <w:szCs w:val="28"/>
          <w:lang w:val="ru-RU"/>
        </w:rPr>
        <w:t>,3</w:t>
      </w:r>
      <w:r w:rsidRPr="00D705F3">
        <w:rPr>
          <w:rFonts w:ascii="Times New Roman" w:hAnsi="Times New Roman"/>
          <w:sz w:val="28"/>
          <w:szCs w:val="28"/>
          <w:lang w:val="ru-RU"/>
        </w:rPr>
        <w:t xml:space="preserve"> </w:t>
      </w:r>
      <w:r>
        <w:rPr>
          <w:rFonts w:ascii="Times New Roman" w:hAnsi="Times New Roman"/>
          <w:sz w:val="28"/>
          <w:szCs w:val="28"/>
          <w:lang w:val="ru-RU"/>
        </w:rPr>
        <w:t>тыс.</w:t>
      </w:r>
      <w:r w:rsidRPr="00D705F3">
        <w:rPr>
          <w:rFonts w:ascii="Times New Roman" w:hAnsi="Times New Roman"/>
          <w:sz w:val="28"/>
          <w:szCs w:val="28"/>
          <w:lang w:val="ru-RU"/>
        </w:rPr>
        <w:t xml:space="preserve"> рублей</w:t>
      </w:r>
      <w:r>
        <w:rPr>
          <w:rFonts w:ascii="Times New Roman" w:hAnsi="Times New Roman"/>
          <w:sz w:val="28"/>
          <w:szCs w:val="28"/>
          <w:lang w:val="ru-RU"/>
        </w:rPr>
        <w:t>.</w:t>
      </w:r>
    </w:p>
    <w:p w:rsidR="00D705F3" w:rsidRPr="00D705F3" w:rsidRDefault="00D705F3" w:rsidP="007E566C">
      <w:pPr>
        <w:spacing w:after="0"/>
        <w:ind w:firstLine="709"/>
        <w:jc w:val="both"/>
        <w:rPr>
          <w:rFonts w:ascii="Times New Roman" w:hAnsi="Times New Roman"/>
          <w:sz w:val="28"/>
          <w:szCs w:val="28"/>
          <w:lang w:val="ru-RU"/>
        </w:rPr>
      </w:pPr>
      <w:r>
        <w:rPr>
          <w:rFonts w:ascii="Times New Roman" w:hAnsi="Times New Roman"/>
          <w:sz w:val="28"/>
          <w:szCs w:val="28"/>
          <w:lang w:val="ru-RU"/>
        </w:rPr>
        <w:t>В</w:t>
      </w:r>
      <w:r w:rsidRPr="00D705F3">
        <w:rPr>
          <w:rFonts w:ascii="Times New Roman" w:hAnsi="Times New Roman"/>
          <w:sz w:val="28"/>
          <w:szCs w:val="28"/>
          <w:lang w:val="ru-RU"/>
        </w:rPr>
        <w:t>озврат остатков субсидий, субвенций и иных межбюджетных тран</w:t>
      </w:r>
      <w:r w:rsidRPr="00D705F3">
        <w:rPr>
          <w:rFonts w:ascii="Times New Roman" w:hAnsi="Times New Roman"/>
          <w:sz w:val="28"/>
          <w:szCs w:val="28"/>
          <w:lang w:val="ru-RU"/>
        </w:rPr>
        <w:t>с</w:t>
      </w:r>
      <w:r w:rsidRPr="00D705F3">
        <w:rPr>
          <w:rFonts w:ascii="Times New Roman" w:hAnsi="Times New Roman"/>
          <w:sz w:val="28"/>
          <w:szCs w:val="28"/>
          <w:lang w:val="ru-RU"/>
        </w:rPr>
        <w:t xml:space="preserve">фертов </w:t>
      </w:r>
      <w:r>
        <w:rPr>
          <w:rFonts w:ascii="Times New Roman" w:hAnsi="Times New Roman"/>
          <w:sz w:val="28"/>
          <w:szCs w:val="28"/>
          <w:lang w:val="ru-RU"/>
        </w:rPr>
        <w:t xml:space="preserve">осуществлен </w:t>
      </w:r>
      <w:r w:rsidRPr="00D705F3">
        <w:rPr>
          <w:rFonts w:ascii="Times New Roman" w:hAnsi="Times New Roman"/>
          <w:sz w:val="28"/>
          <w:szCs w:val="28"/>
          <w:lang w:val="ru-RU"/>
        </w:rPr>
        <w:t>в размере -41</w:t>
      </w:r>
      <w:r w:rsidR="00354AF6">
        <w:rPr>
          <w:rFonts w:ascii="Times New Roman" w:hAnsi="Times New Roman"/>
          <w:sz w:val="28"/>
          <w:szCs w:val="28"/>
          <w:lang w:val="ru-RU"/>
        </w:rPr>
        <w:t> </w:t>
      </w:r>
      <w:r w:rsidRPr="00D705F3">
        <w:rPr>
          <w:rFonts w:ascii="Times New Roman" w:hAnsi="Times New Roman"/>
          <w:sz w:val="28"/>
          <w:szCs w:val="28"/>
          <w:lang w:val="ru-RU"/>
        </w:rPr>
        <w:t>287</w:t>
      </w:r>
      <w:r w:rsidR="00354AF6">
        <w:rPr>
          <w:rFonts w:ascii="Times New Roman" w:hAnsi="Times New Roman"/>
          <w:sz w:val="28"/>
          <w:szCs w:val="28"/>
          <w:lang w:val="ru-RU"/>
        </w:rPr>
        <w:t>,9 тыс.</w:t>
      </w:r>
      <w:r w:rsidRPr="00D705F3">
        <w:rPr>
          <w:rFonts w:ascii="Times New Roman" w:hAnsi="Times New Roman"/>
          <w:sz w:val="28"/>
          <w:szCs w:val="28"/>
          <w:lang w:val="ru-RU"/>
        </w:rPr>
        <w:t xml:space="preserve"> рублей.</w:t>
      </w:r>
    </w:p>
    <w:p w:rsidR="00E665B6" w:rsidRPr="00420934" w:rsidRDefault="00E665B6" w:rsidP="007E566C">
      <w:pPr>
        <w:spacing w:after="0"/>
        <w:ind w:firstLine="709"/>
        <w:jc w:val="both"/>
        <w:rPr>
          <w:rFonts w:ascii="Times New Roman" w:hAnsi="Times New Roman"/>
          <w:sz w:val="28"/>
          <w:szCs w:val="28"/>
          <w:highlight w:val="yellow"/>
          <w:lang w:val="ru-RU"/>
        </w:rPr>
      </w:pPr>
    </w:p>
    <w:p w:rsidR="00C02270" w:rsidRPr="00C93C35" w:rsidRDefault="004C22C8" w:rsidP="007E566C">
      <w:pPr>
        <w:pStyle w:val="1"/>
        <w:tabs>
          <w:tab w:val="left" w:pos="142"/>
        </w:tabs>
        <w:spacing w:before="0"/>
        <w:ind w:firstLine="1418"/>
        <w:jc w:val="both"/>
        <w:rPr>
          <w:rFonts w:ascii="Times New Roman" w:hAnsi="Times New Roman"/>
          <w:color w:val="auto"/>
          <w:lang w:val="ru-RU"/>
        </w:rPr>
      </w:pPr>
      <w:bookmarkStart w:id="5" w:name="_Toc379191707"/>
      <w:bookmarkStart w:id="6" w:name="_Toc320280740"/>
      <w:r w:rsidRPr="00C93C35">
        <w:rPr>
          <w:rFonts w:ascii="Times New Roman" w:hAnsi="Times New Roman"/>
          <w:color w:val="auto"/>
          <w:lang w:val="ru-RU"/>
        </w:rPr>
        <w:t>И</w:t>
      </w:r>
      <w:r w:rsidR="00B211F1" w:rsidRPr="00C93C35">
        <w:rPr>
          <w:rFonts w:ascii="Times New Roman" w:hAnsi="Times New Roman"/>
          <w:color w:val="auto"/>
          <w:lang w:val="ru-RU"/>
        </w:rPr>
        <w:t>сточники внутреннего финансирования дефицита</w:t>
      </w:r>
      <w:bookmarkEnd w:id="5"/>
      <w:r w:rsidR="00B211F1" w:rsidRPr="00C93C35">
        <w:rPr>
          <w:rFonts w:ascii="Times New Roman" w:hAnsi="Times New Roman"/>
          <w:color w:val="auto"/>
          <w:lang w:val="ru-RU"/>
        </w:rPr>
        <w:t xml:space="preserve"> </w:t>
      </w:r>
    </w:p>
    <w:p w:rsidR="004C22C8" w:rsidRPr="00C93C35" w:rsidRDefault="00B211F1" w:rsidP="007E566C">
      <w:pPr>
        <w:pStyle w:val="1"/>
        <w:tabs>
          <w:tab w:val="left" w:pos="1701"/>
        </w:tabs>
        <w:spacing w:before="0" w:after="240"/>
        <w:ind w:left="1701"/>
        <w:jc w:val="both"/>
        <w:rPr>
          <w:rFonts w:ascii="Times New Roman" w:hAnsi="Times New Roman"/>
          <w:color w:val="auto"/>
          <w:lang w:val="ru-RU"/>
        </w:rPr>
      </w:pPr>
      <w:bookmarkStart w:id="7" w:name="_Toc379191708"/>
      <w:r w:rsidRPr="00C93C35">
        <w:rPr>
          <w:rFonts w:ascii="Times New Roman" w:hAnsi="Times New Roman"/>
          <w:color w:val="auto"/>
          <w:lang w:val="ru-RU"/>
        </w:rPr>
        <w:t>бюджета</w:t>
      </w:r>
      <w:bookmarkEnd w:id="6"/>
      <w:bookmarkEnd w:id="7"/>
    </w:p>
    <w:p w:rsidR="00170984" w:rsidRPr="00C93C35" w:rsidRDefault="00170984" w:rsidP="007E566C">
      <w:pPr>
        <w:spacing w:after="0"/>
        <w:ind w:firstLine="709"/>
        <w:jc w:val="both"/>
        <w:rPr>
          <w:rFonts w:ascii="Times New Roman" w:hAnsi="Times New Roman"/>
          <w:sz w:val="28"/>
          <w:szCs w:val="28"/>
          <w:lang w:val="ru-RU"/>
        </w:rPr>
      </w:pPr>
      <w:r w:rsidRPr="00C93C35">
        <w:rPr>
          <w:rFonts w:ascii="Times New Roman" w:hAnsi="Times New Roman"/>
          <w:sz w:val="28"/>
          <w:szCs w:val="28"/>
          <w:lang w:val="ru-RU"/>
        </w:rPr>
        <w:t xml:space="preserve">Бюджет города Ханты-Мансийска исполнен с </w:t>
      </w:r>
      <w:r w:rsidR="001970ED" w:rsidRPr="00C93C35">
        <w:rPr>
          <w:rFonts w:ascii="Times New Roman" w:hAnsi="Times New Roman"/>
          <w:sz w:val="28"/>
          <w:szCs w:val="28"/>
          <w:lang w:val="ru-RU"/>
        </w:rPr>
        <w:t xml:space="preserve">дефицитом в сумме </w:t>
      </w:r>
      <w:r w:rsidRPr="00C93C35">
        <w:rPr>
          <w:rFonts w:ascii="Times New Roman" w:hAnsi="Times New Roman"/>
          <w:sz w:val="28"/>
          <w:szCs w:val="28"/>
          <w:lang w:val="ru-RU"/>
        </w:rPr>
        <w:t xml:space="preserve"> </w:t>
      </w:r>
      <w:r w:rsidR="00354AF6" w:rsidRPr="00C93C35">
        <w:rPr>
          <w:rFonts w:ascii="Times New Roman" w:hAnsi="Times New Roman"/>
          <w:sz w:val="28"/>
          <w:szCs w:val="28"/>
          <w:lang w:val="ru-RU"/>
        </w:rPr>
        <w:t>568 851,8</w:t>
      </w:r>
      <w:r w:rsidR="001970ED" w:rsidRPr="00C93C35">
        <w:rPr>
          <w:rFonts w:ascii="Times New Roman" w:hAnsi="Times New Roman"/>
          <w:sz w:val="28"/>
          <w:szCs w:val="28"/>
          <w:lang w:val="ru-RU"/>
        </w:rPr>
        <w:t xml:space="preserve"> тыс. рублей</w:t>
      </w:r>
      <w:r w:rsidR="009E3478" w:rsidRPr="00C93C35">
        <w:rPr>
          <w:rFonts w:ascii="Times New Roman" w:hAnsi="Times New Roman"/>
          <w:sz w:val="28"/>
          <w:szCs w:val="28"/>
          <w:lang w:val="ru-RU"/>
        </w:rPr>
        <w:t>.</w:t>
      </w:r>
      <w:r w:rsidR="001970ED" w:rsidRPr="00C93C35">
        <w:rPr>
          <w:rFonts w:ascii="Times New Roman" w:hAnsi="Times New Roman"/>
          <w:sz w:val="28"/>
          <w:szCs w:val="28"/>
          <w:lang w:val="ru-RU"/>
        </w:rPr>
        <w:t xml:space="preserve"> </w:t>
      </w:r>
    </w:p>
    <w:p w:rsidR="001970ED" w:rsidRPr="00C93C35" w:rsidRDefault="001970ED" w:rsidP="007E566C">
      <w:pPr>
        <w:spacing w:after="0"/>
        <w:ind w:firstLine="709"/>
        <w:jc w:val="both"/>
        <w:rPr>
          <w:rFonts w:ascii="Times New Roman" w:hAnsi="Times New Roman"/>
          <w:sz w:val="28"/>
          <w:szCs w:val="28"/>
          <w:lang w:val="ru-RU"/>
        </w:rPr>
      </w:pPr>
      <w:r w:rsidRPr="00C93C35">
        <w:rPr>
          <w:rFonts w:ascii="Times New Roman" w:hAnsi="Times New Roman"/>
          <w:sz w:val="28"/>
          <w:szCs w:val="28"/>
          <w:lang w:val="ru-RU"/>
        </w:rPr>
        <w:t>Источниками финансирования дефицита бюджета города Ханты-Мансийска  стали:</w:t>
      </w:r>
    </w:p>
    <w:p w:rsidR="00354AF6" w:rsidRPr="00C93C35" w:rsidRDefault="00354AF6" w:rsidP="007E566C">
      <w:pPr>
        <w:spacing w:after="0"/>
        <w:ind w:firstLine="709"/>
        <w:jc w:val="both"/>
        <w:rPr>
          <w:rFonts w:ascii="Times New Roman" w:hAnsi="Times New Roman"/>
          <w:sz w:val="28"/>
          <w:szCs w:val="28"/>
          <w:lang w:val="ru-RU"/>
        </w:rPr>
      </w:pPr>
      <w:r w:rsidRPr="00C93C35">
        <w:rPr>
          <w:rFonts w:ascii="Times New Roman" w:hAnsi="Times New Roman"/>
          <w:sz w:val="28"/>
          <w:szCs w:val="28"/>
          <w:lang w:val="ru-RU"/>
        </w:rPr>
        <w:t xml:space="preserve">- </w:t>
      </w:r>
      <w:r w:rsidR="00C93C35" w:rsidRPr="00C93C35">
        <w:rPr>
          <w:rFonts w:ascii="Times New Roman" w:hAnsi="Times New Roman"/>
          <w:sz w:val="28"/>
          <w:szCs w:val="28"/>
          <w:lang w:val="ru-RU"/>
        </w:rPr>
        <w:t>кредит коммерческого банка в сумме 180 000,0 тыс. рублей;</w:t>
      </w:r>
    </w:p>
    <w:p w:rsidR="00C93C35" w:rsidRPr="00C93C35" w:rsidRDefault="00C93C35" w:rsidP="007E566C">
      <w:pPr>
        <w:spacing w:after="0"/>
        <w:ind w:firstLine="709"/>
        <w:jc w:val="both"/>
        <w:rPr>
          <w:rFonts w:ascii="Times New Roman" w:hAnsi="Times New Roman"/>
          <w:sz w:val="28"/>
          <w:szCs w:val="28"/>
          <w:lang w:val="ru-RU"/>
        </w:rPr>
      </w:pPr>
      <w:r w:rsidRPr="00C93C35">
        <w:rPr>
          <w:rFonts w:ascii="Times New Roman" w:hAnsi="Times New Roman"/>
          <w:sz w:val="28"/>
          <w:szCs w:val="28"/>
          <w:lang w:val="ru-RU"/>
        </w:rPr>
        <w:t>- кредит, полученный</w:t>
      </w:r>
      <w:r w:rsidRPr="00C93C35">
        <w:rPr>
          <w:rFonts w:ascii="Times New Roman" w:hAnsi="Times New Roman"/>
          <w:sz w:val="28"/>
          <w:szCs w:val="28"/>
          <w:lang w:val="ru-RU"/>
        </w:rPr>
        <w:tab/>
        <w:t>из бюджета ХМАО-Югры в сумме 50 000,0 тыс. рублей;</w:t>
      </w:r>
    </w:p>
    <w:p w:rsidR="001970ED" w:rsidRPr="00C93C35" w:rsidRDefault="004C644D" w:rsidP="007E566C">
      <w:pPr>
        <w:spacing w:after="0"/>
        <w:ind w:firstLine="709"/>
        <w:jc w:val="both"/>
        <w:rPr>
          <w:rFonts w:ascii="Times New Roman" w:hAnsi="Times New Roman"/>
          <w:sz w:val="28"/>
          <w:szCs w:val="28"/>
          <w:lang w:val="ru-RU"/>
        </w:rPr>
      </w:pPr>
      <w:r w:rsidRPr="00C93C35">
        <w:rPr>
          <w:rFonts w:ascii="Times New Roman" w:hAnsi="Times New Roman"/>
          <w:sz w:val="28"/>
          <w:szCs w:val="28"/>
          <w:lang w:val="ru-RU"/>
        </w:rPr>
        <w:t xml:space="preserve">- </w:t>
      </w:r>
      <w:r w:rsidR="001970ED" w:rsidRPr="00C93C35">
        <w:rPr>
          <w:rFonts w:ascii="Times New Roman" w:hAnsi="Times New Roman"/>
          <w:sz w:val="28"/>
          <w:szCs w:val="28"/>
          <w:lang w:val="ru-RU"/>
        </w:rPr>
        <w:t>средства, поступившие в погашение ранее выданных кредитов в су</w:t>
      </w:r>
      <w:r w:rsidR="001970ED" w:rsidRPr="00C93C35">
        <w:rPr>
          <w:rFonts w:ascii="Times New Roman" w:hAnsi="Times New Roman"/>
          <w:sz w:val="28"/>
          <w:szCs w:val="28"/>
          <w:lang w:val="ru-RU"/>
        </w:rPr>
        <w:t>м</w:t>
      </w:r>
      <w:r w:rsidR="001970ED" w:rsidRPr="00C93C35">
        <w:rPr>
          <w:rFonts w:ascii="Times New Roman" w:hAnsi="Times New Roman"/>
          <w:sz w:val="28"/>
          <w:szCs w:val="28"/>
          <w:lang w:val="ru-RU"/>
        </w:rPr>
        <w:t xml:space="preserve">ме </w:t>
      </w:r>
      <w:r w:rsidRPr="00C93C35">
        <w:rPr>
          <w:rFonts w:ascii="Times New Roman" w:hAnsi="Times New Roman"/>
          <w:sz w:val="28"/>
          <w:szCs w:val="28"/>
          <w:lang w:val="ru-RU"/>
        </w:rPr>
        <w:t xml:space="preserve">636,5 </w:t>
      </w:r>
      <w:r w:rsidR="001970ED" w:rsidRPr="00C93C35">
        <w:rPr>
          <w:rFonts w:ascii="Times New Roman" w:hAnsi="Times New Roman"/>
          <w:sz w:val="28"/>
          <w:szCs w:val="28"/>
          <w:lang w:val="ru-RU"/>
        </w:rPr>
        <w:t>тыс. ру</w:t>
      </w:r>
      <w:r w:rsidRPr="00C93C35">
        <w:rPr>
          <w:rFonts w:ascii="Times New Roman" w:hAnsi="Times New Roman"/>
          <w:sz w:val="28"/>
          <w:szCs w:val="28"/>
          <w:lang w:val="ru-RU"/>
        </w:rPr>
        <w:t>блей (ОАО Птицефабрика Югорская</w:t>
      </w:r>
      <w:r w:rsidR="00D5529F" w:rsidRPr="00C93C35">
        <w:rPr>
          <w:rFonts w:ascii="Times New Roman" w:hAnsi="Times New Roman"/>
          <w:sz w:val="28"/>
          <w:szCs w:val="28"/>
          <w:lang w:val="ru-RU"/>
        </w:rPr>
        <w:t>)</w:t>
      </w:r>
      <w:r w:rsidRPr="00C93C35">
        <w:rPr>
          <w:rFonts w:ascii="Times New Roman" w:hAnsi="Times New Roman"/>
          <w:sz w:val="28"/>
          <w:szCs w:val="28"/>
          <w:lang w:val="ru-RU"/>
        </w:rPr>
        <w:t>;</w:t>
      </w:r>
    </w:p>
    <w:p w:rsidR="0008711C" w:rsidRPr="00C93C35" w:rsidRDefault="0008711C" w:rsidP="007E566C">
      <w:pPr>
        <w:spacing w:after="0"/>
        <w:ind w:firstLine="709"/>
        <w:jc w:val="both"/>
        <w:rPr>
          <w:rFonts w:ascii="Times New Roman" w:hAnsi="Times New Roman"/>
          <w:sz w:val="28"/>
          <w:szCs w:val="28"/>
          <w:lang w:val="ru-RU"/>
        </w:rPr>
      </w:pPr>
      <w:r w:rsidRPr="00C93C35">
        <w:rPr>
          <w:rFonts w:ascii="Times New Roman" w:hAnsi="Times New Roman"/>
          <w:sz w:val="28"/>
          <w:szCs w:val="28"/>
          <w:lang w:val="ru-RU"/>
        </w:rPr>
        <w:t xml:space="preserve">- возврат прочих бюджетных кредитов (ссуд), предоставленных внутри страны в сумме </w:t>
      </w:r>
      <w:r w:rsidR="00C93C35" w:rsidRPr="00C93C35">
        <w:rPr>
          <w:rFonts w:ascii="Times New Roman" w:hAnsi="Times New Roman"/>
          <w:sz w:val="28"/>
          <w:szCs w:val="28"/>
          <w:lang w:val="ru-RU"/>
        </w:rPr>
        <w:t>359,4</w:t>
      </w:r>
      <w:r w:rsidRPr="00C93C35">
        <w:rPr>
          <w:rFonts w:ascii="Times New Roman" w:hAnsi="Times New Roman"/>
          <w:sz w:val="28"/>
          <w:szCs w:val="28"/>
          <w:lang w:val="ru-RU"/>
        </w:rPr>
        <w:t xml:space="preserve"> тыс. рублей;</w:t>
      </w:r>
    </w:p>
    <w:p w:rsidR="004C644D" w:rsidRPr="00C93C35" w:rsidRDefault="004C644D" w:rsidP="007E566C">
      <w:pPr>
        <w:spacing w:after="0"/>
        <w:ind w:firstLine="709"/>
        <w:jc w:val="both"/>
        <w:rPr>
          <w:rFonts w:ascii="Times New Roman" w:hAnsi="Times New Roman"/>
          <w:sz w:val="28"/>
          <w:szCs w:val="28"/>
          <w:lang w:val="ru-RU"/>
        </w:rPr>
      </w:pPr>
      <w:r w:rsidRPr="00C93C35">
        <w:rPr>
          <w:rFonts w:ascii="Times New Roman" w:hAnsi="Times New Roman"/>
          <w:sz w:val="28"/>
          <w:szCs w:val="28"/>
          <w:lang w:val="ru-RU"/>
        </w:rPr>
        <w:t xml:space="preserve">- изменения остатков средств на счетах по учету </w:t>
      </w:r>
      <w:r w:rsidR="0059596E" w:rsidRPr="00C93C35">
        <w:rPr>
          <w:rFonts w:ascii="Times New Roman" w:hAnsi="Times New Roman"/>
          <w:sz w:val="28"/>
          <w:szCs w:val="28"/>
          <w:lang w:val="ru-RU"/>
        </w:rPr>
        <w:t xml:space="preserve">бюджета в сумме </w:t>
      </w:r>
      <w:r w:rsidR="00C93C35" w:rsidRPr="00C93C35">
        <w:rPr>
          <w:rFonts w:ascii="Times New Roman" w:hAnsi="Times New Roman"/>
          <w:sz w:val="28"/>
          <w:szCs w:val="28"/>
          <w:lang w:val="ru-RU"/>
        </w:rPr>
        <w:t>337 855,9</w:t>
      </w:r>
      <w:r w:rsidR="0008711C" w:rsidRPr="00C93C35">
        <w:rPr>
          <w:rFonts w:ascii="Times New Roman" w:hAnsi="Times New Roman"/>
          <w:sz w:val="28"/>
          <w:szCs w:val="28"/>
          <w:lang w:val="ru-RU"/>
        </w:rPr>
        <w:t xml:space="preserve"> тыс. рублей.</w:t>
      </w:r>
      <w:r w:rsidR="0059596E" w:rsidRPr="00C93C35">
        <w:rPr>
          <w:rFonts w:ascii="Times New Roman" w:hAnsi="Times New Roman"/>
          <w:sz w:val="28"/>
          <w:szCs w:val="28"/>
          <w:lang w:val="ru-RU"/>
        </w:rPr>
        <w:t xml:space="preserve"> </w:t>
      </w:r>
    </w:p>
    <w:p w:rsidR="009E3478" w:rsidRPr="007D38E7" w:rsidRDefault="009E3478" w:rsidP="007E566C">
      <w:pPr>
        <w:spacing w:after="0"/>
        <w:ind w:firstLine="709"/>
        <w:jc w:val="both"/>
        <w:rPr>
          <w:rFonts w:ascii="Times New Roman" w:hAnsi="Times New Roman"/>
          <w:sz w:val="28"/>
          <w:szCs w:val="28"/>
          <w:lang w:val="ru-RU"/>
        </w:rPr>
      </w:pPr>
      <w:r w:rsidRPr="007D38E7">
        <w:rPr>
          <w:rFonts w:ascii="Times New Roman" w:hAnsi="Times New Roman"/>
          <w:sz w:val="28"/>
          <w:szCs w:val="28"/>
          <w:lang w:val="ru-RU"/>
        </w:rPr>
        <w:t xml:space="preserve">Остатки средств на  счёте по учёту </w:t>
      </w:r>
      <w:r w:rsidR="00BD5502" w:rsidRPr="007D38E7">
        <w:rPr>
          <w:rFonts w:ascii="Times New Roman" w:hAnsi="Times New Roman"/>
          <w:sz w:val="28"/>
          <w:szCs w:val="28"/>
          <w:lang w:val="ru-RU"/>
        </w:rPr>
        <w:t>средств бюджета города составляли:</w:t>
      </w:r>
    </w:p>
    <w:p w:rsidR="0059596E" w:rsidRPr="007D38E7" w:rsidRDefault="0008711C" w:rsidP="007E566C">
      <w:pPr>
        <w:spacing w:after="0"/>
        <w:ind w:firstLine="709"/>
        <w:jc w:val="both"/>
        <w:rPr>
          <w:rFonts w:ascii="Times New Roman" w:hAnsi="Times New Roman"/>
          <w:sz w:val="28"/>
          <w:szCs w:val="28"/>
          <w:lang w:val="ru-RU"/>
        </w:rPr>
      </w:pPr>
      <w:r w:rsidRPr="007D38E7">
        <w:rPr>
          <w:rFonts w:ascii="Times New Roman" w:hAnsi="Times New Roman"/>
          <w:sz w:val="28"/>
          <w:szCs w:val="28"/>
          <w:lang w:val="ru-RU"/>
        </w:rPr>
        <w:lastRenderedPageBreak/>
        <w:t>н</w:t>
      </w:r>
      <w:r w:rsidR="0059596E" w:rsidRPr="007D38E7">
        <w:rPr>
          <w:rFonts w:ascii="Times New Roman" w:hAnsi="Times New Roman"/>
          <w:sz w:val="28"/>
          <w:szCs w:val="28"/>
          <w:lang w:val="ru-RU"/>
        </w:rPr>
        <w:t>а 01.01.201</w:t>
      </w:r>
      <w:r w:rsidRPr="007D38E7">
        <w:rPr>
          <w:rFonts w:ascii="Times New Roman" w:hAnsi="Times New Roman"/>
          <w:sz w:val="28"/>
          <w:szCs w:val="28"/>
          <w:lang w:val="ru-RU"/>
        </w:rPr>
        <w:t>4</w:t>
      </w:r>
      <w:r w:rsidR="0059596E" w:rsidRPr="007D38E7">
        <w:rPr>
          <w:rFonts w:ascii="Times New Roman" w:hAnsi="Times New Roman"/>
          <w:sz w:val="28"/>
          <w:szCs w:val="28"/>
          <w:lang w:val="ru-RU"/>
        </w:rPr>
        <w:t xml:space="preserve"> –</w:t>
      </w:r>
      <w:r w:rsidRPr="007D38E7">
        <w:rPr>
          <w:rFonts w:ascii="Times New Roman" w:hAnsi="Times New Roman"/>
          <w:sz w:val="28"/>
          <w:szCs w:val="28"/>
          <w:lang w:val="ru-RU"/>
        </w:rPr>
        <w:t xml:space="preserve"> 482 313,5 </w:t>
      </w:r>
      <w:r w:rsidR="0059596E" w:rsidRPr="007D38E7">
        <w:rPr>
          <w:rFonts w:ascii="Times New Roman" w:hAnsi="Times New Roman"/>
          <w:sz w:val="28"/>
          <w:szCs w:val="28"/>
          <w:lang w:val="ru-RU"/>
        </w:rPr>
        <w:t>тыс. рублей.</w:t>
      </w:r>
    </w:p>
    <w:p w:rsidR="00C93C35" w:rsidRDefault="00C93C35" w:rsidP="007E566C">
      <w:pPr>
        <w:spacing w:after="0"/>
        <w:ind w:firstLine="709"/>
        <w:jc w:val="both"/>
        <w:rPr>
          <w:rFonts w:ascii="Times New Roman" w:hAnsi="Times New Roman"/>
          <w:sz w:val="28"/>
          <w:szCs w:val="28"/>
          <w:lang w:val="ru-RU"/>
        </w:rPr>
      </w:pPr>
      <w:r w:rsidRPr="007D38E7">
        <w:rPr>
          <w:rFonts w:ascii="Times New Roman" w:hAnsi="Times New Roman"/>
          <w:sz w:val="28"/>
          <w:szCs w:val="28"/>
          <w:lang w:val="ru-RU"/>
        </w:rPr>
        <w:t>на 01.01.2015 – 144 457,6 тыс. рублей.</w:t>
      </w:r>
    </w:p>
    <w:p w:rsidR="00E76E2D" w:rsidRDefault="00E76E2D" w:rsidP="007E566C">
      <w:pPr>
        <w:spacing w:after="0"/>
        <w:ind w:firstLine="709"/>
        <w:jc w:val="both"/>
        <w:rPr>
          <w:rFonts w:ascii="Times New Roman" w:hAnsi="Times New Roman"/>
          <w:sz w:val="28"/>
          <w:szCs w:val="28"/>
          <w:lang w:val="ru-RU"/>
        </w:rPr>
      </w:pPr>
    </w:p>
    <w:p w:rsidR="00E76E2D" w:rsidRDefault="00E76E2D"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962E31" w:rsidRDefault="00962E31" w:rsidP="007E566C">
      <w:pPr>
        <w:spacing w:after="0"/>
        <w:ind w:firstLine="709"/>
        <w:jc w:val="both"/>
        <w:rPr>
          <w:rFonts w:ascii="Times New Roman" w:hAnsi="Times New Roman"/>
          <w:sz w:val="28"/>
          <w:szCs w:val="28"/>
          <w:lang w:val="ru-RU"/>
        </w:rPr>
      </w:pPr>
    </w:p>
    <w:p w:rsidR="00E76E2D" w:rsidRDefault="00E76E2D" w:rsidP="007E566C">
      <w:pPr>
        <w:spacing w:after="0"/>
        <w:ind w:firstLine="709"/>
        <w:jc w:val="both"/>
        <w:rPr>
          <w:rFonts w:ascii="Times New Roman" w:hAnsi="Times New Roman"/>
          <w:sz w:val="28"/>
          <w:szCs w:val="28"/>
          <w:lang w:val="ru-RU"/>
        </w:rPr>
      </w:pPr>
    </w:p>
    <w:p w:rsidR="00E76E2D" w:rsidRDefault="00E76E2D" w:rsidP="007E566C">
      <w:pPr>
        <w:spacing w:after="0"/>
        <w:ind w:firstLine="709"/>
        <w:jc w:val="both"/>
        <w:rPr>
          <w:rFonts w:ascii="Times New Roman" w:hAnsi="Times New Roman"/>
          <w:sz w:val="28"/>
          <w:szCs w:val="28"/>
          <w:lang w:val="ru-RU"/>
        </w:rPr>
      </w:pPr>
    </w:p>
    <w:p w:rsidR="00E76E2D" w:rsidRDefault="00E76E2D" w:rsidP="007E566C">
      <w:pPr>
        <w:spacing w:after="0"/>
        <w:ind w:firstLine="709"/>
        <w:jc w:val="both"/>
        <w:rPr>
          <w:rFonts w:ascii="Times New Roman" w:hAnsi="Times New Roman"/>
          <w:sz w:val="28"/>
          <w:szCs w:val="28"/>
          <w:lang w:val="ru-RU"/>
        </w:rPr>
      </w:pPr>
    </w:p>
    <w:p w:rsidR="00E76E2D" w:rsidRDefault="00E76E2D" w:rsidP="007E566C">
      <w:pPr>
        <w:spacing w:after="0"/>
        <w:ind w:firstLine="709"/>
        <w:jc w:val="both"/>
        <w:rPr>
          <w:rFonts w:ascii="Times New Roman" w:hAnsi="Times New Roman"/>
          <w:sz w:val="28"/>
          <w:szCs w:val="28"/>
          <w:lang w:val="ru-RU"/>
        </w:rPr>
      </w:pPr>
    </w:p>
    <w:p w:rsidR="00E76E2D" w:rsidRPr="00E76E2D" w:rsidRDefault="00E76E2D" w:rsidP="00E76E2D">
      <w:pPr>
        <w:jc w:val="center"/>
        <w:rPr>
          <w:rFonts w:ascii="Times New Roman" w:hAnsi="Times New Roman"/>
          <w:b/>
          <w:sz w:val="28"/>
          <w:szCs w:val="28"/>
          <w:u w:val="single"/>
          <w:lang w:val="ru-RU"/>
        </w:rPr>
      </w:pPr>
      <w:r w:rsidRPr="00E76E2D">
        <w:rPr>
          <w:rFonts w:ascii="Times New Roman" w:hAnsi="Times New Roman"/>
          <w:b/>
          <w:sz w:val="28"/>
          <w:szCs w:val="28"/>
          <w:u w:val="single"/>
          <w:lang w:val="ru-RU"/>
        </w:rPr>
        <w:t>Расходы</w:t>
      </w:r>
    </w:p>
    <w:p w:rsidR="00E76E2D" w:rsidRPr="00E76E2D" w:rsidRDefault="00E76E2D" w:rsidP="00E76E2D">
      <w:pPr>
        <w:jc w:val="both"/>
        <w:rPr>
          <w:b/>
          <w:u w:val="single"/>
          <w:lang w:val="ru-RU"/>
        </w:rPr>
      </w:pPr>
    </w:p>
    <w:p w:rsidR="00E76E2D" w:rsidRPr="00E76E2D" w:rsidRDefault="00E76E2D" w:rsidP="00E76E2D">
      <w:pPr>
        <w:ind w:firstLine="284"/>
        <w:jc w:val="both"/>
        <w:rPr>
          <w:rFonts w:ascii="Times New Roman" w:hAnsi="Times New Roman"/>
          <w:color w:val="000000" w:themeColor="text1"/>
          <w:sz w:val="28"/>
          <w:szCs w:val="28"/>
          <w:lang w:val="ru-RU"/>
        </w:rPr>
      </w:pPr>
      <w:r w:rsidRPr="00E76E2D">
        <w:rPr>
          <w:rFonts w:ascii="Times New Roman" w:hAnsi="Times New Roman"/>
          <w:sz w:val="28"/>
          <w:szCs w:val="28"/>
          <w:lang w:val="ru-RU"/>
        </w:rPr>
        <w:t xml:space="preserve">      </w:t>
      </w:r>
      <w:r>
        <w:rPr>
          <w:rFonts w:ascii="Times New Roman" w:hAnsi="Times New Roman"/>
          <w:sz w:val="28"/>
          <w:szCs w:val="28"/>
          <w:lang w:val="ru-RU"/>
        </w:rPr>
        <w:t>В 2014 году</w:t>
      </w:r>
      <w:r w:rsidRPr="00E76E2D">
        <w:rPr>
          <w:rFonts w:ascii="Times New Roman" w:hAnsi="Times New Roman"/>
          <w:sz w:val="28"/>
          <w:szCs w:val="28"/>
          <w:lang w:val="ru-RU"/>
        </w:rPr>
        <w:t xml:space="preserve"> объем расходов бюджета города Ханты-Мансийска при плане 7</w:t>
      </w:r>
      <w:r>
        <w:rPr>
          <w:rFonts w:ascii="Times New Roman" w:hAnsi="Times New Roman"/>
          <w:sz w:val="28"/>
          <w:szCs w:val="28"/>
        </w:rPr>
        <w:t> </w:t>
      </w:r>
      <w:r w:rsidRPr="00E76E2D">
        <w:rPr>
          <w:rFonts w:ascii="Times New Roman" w:hAnsi="Times New Roman"/>
          <w:sz w:val="28"/>
          <w:szCs w:val="28"/>
          <w:lang w:val="ru-RU"/>
        </w:rPr>
        <w:t>384</w:t>
      </w:r>
      <w:r>
        <w:rPr>
          <w:rFonts w:ascii="Times New Roman" w:hAnsi="Times New Roman"/>
          <w:sz w:val="28"/>
          <w:szCs w:val="28"/>
        </w:rPr>
        <w:t> </w:t>
      </w:r>
      <w:r w:rsidRPr="00E76E2D">
        <w:rPr>
          <w:rFonts w:ascii="Times New Roman" w:hAnsi="Times New Roman"/>
          <w:sz w:val="28"/>
          <w:szCs w:val="28"/>
          <w:lang w:val="ru-RU"/>
        </w:rPr>
        <w:t>535,8 тыс. рублей исполнен в сумме 7</w:t>
      </w:r>
      <w:r>
        <w:rPr>
          <w:rFonts w:ascii="Times New Roman" w:hAnsi="Times New Roman"/>
          <w:sz w:val="28"/>
          <w:szCs w:val="28"/>
        </w:rPr>
        <w:t> </w:t>
      </w:r>
      <w:r w:rsidRPr="00E76E2D">
        <w:rPr>
          <w:rFonts w:ascii="Times New Roman" w:hAnsi="Times New Roman"/>
          <w:sz w:val="28"/>
          <w:szCs w:val="28"/>
          <w:lang w:val="ru-RU"/>
        </w:rPr>
        <w:t>190</w:t>
      </w:r>
      <w:r>
        <w:rPr>
          <w:rFonts w:ascii="Times New Roman" w:hAnsi="Times New Roman"/>
          <w:sz w:val="28"/>
          <w:szCs w:val="28"/>
        </w:rPr>
        <w:t> </w:t>
      </w:r>
      <w:r w:rsidRPr="00E76E2D">
        <w:rPr>
          <w:rFonts w:ascii="Times New Roman" w:hAnsi="Times New Roman"/>
          <w:sz w:val="28"/>
          <w:szCs w:val="28"/>
          <w:lang w:val="ru-RU"/>
        </w:rPr>
        <w:t xml:space="preserve">952,8 тыс. рублей или </w:t>
      </w:r>
      <w:r w:rsidRPr="00E76E2D">
        <w:rPr>
          <w:rFonts w:ascii="Times New Roman" w:hAnsi="Times New Roman"/>
          <w:color w:val="000000" w:themeColor="text1"/>
          <w:sz w:val="28"/>
          <w:szCs w:val="28"/>
          <w:lang w:val="ru-RU"/>
        </w:rPr>
        <w:t xml:space="preserve">на 97 % от </w:t>
      </w:r>
      <w:r>
        <w:rPr>
          <w:rFonts w:ascii="Times New Roman" w:hAnsi="Times New Roman"/>
          <w:color w:val="000000" w:themeColor="text1"/>
          <w:sz w:val="28"/>
          <w:szCs w:val="28"/>
          <w:lang w:val="ru-RU"/>
        </w:rPr>
        <w:t xml:space="preserve"> плановых назначений.</w:t>
      </w:r>
    </w:p>
    <w:p w:rsidR="00E76E2D" w:rsidRPr="00E76E2D" w:rsidRDefault="00E76E2D" w:rsidP="00E76E2D">
      <w:pPr>
        <w:spacing w:after="240"/>
        <w:ind w:firstLine="284"/>
        <w:jc w:val="both"/>
        <w:rPr>
          <w:rFonts w:ascii="Times New Roman" w:hAnsi="Times New Roman"/>
          <w:sz w:val="28"/>
          <w:szCs w:val="28"/>
          <w:lang w:val="ru-RU"/>
        </w:rPr>
      </w:pPr>
      <w:r w:rsidRPr="00E76E2D">
        <w:rPr>
          <w:rFonts w:ascii="Times New Roman" w:hAnsi="Times New Roman"/>
          <w:sz w:val="28"/>
          <w:szCs w:val="28"/>
          <w:lang w:val="ru-RU"/>
        </w:rPr>
        <w:t xml:space="preserve">          </w:t>
      </w:r>
      <w:r>
        <w:rPr>
          <w:rFonts w:ascii="Times New Roman" w:hAnsi="Times New Roman"/>
          <w:sz w:val="28"/>
          <w:szCs w:val="28"/>
          <w:lang w:val="ru-RU"/>
        </w:rPr>
        <w:t xml:space="preserve">В 2013 году расходы бюджета города сложились в сумме </w:t>
      </w:r>
      <w:r w:rsidRPr="00E76E2D">
        <w:rPr>
          <w:rFonts w:ascii="Times New Roman" w:hAnsi="Times New Roman"/>
          <w:sz w:val="28"/>
          <w:szCs w:val="28"/>
          <w:lang w:val="ru-RU"/>
        </w:rPr>
        <w:t xml:space="preserve"> 7</w:t>
      </w:r>
      <w:r w:rsidRPr="00EC5B5F">
        <w:rPr>
          <w:rFonts w:ascii="Times New Roman" w:hAnsi="Times New Roman"/>
          <w:sz w:val="28"/>
          <w:szCs w:val="28"/>
        </w:rPr>
        <w:t> </w:t>
      </w:r>
      <w:r w:rsidRPr="00E76E2D">
        <w:rPr>
          <w:rFonts w:ascii="Times New Roman" w:hAnsi="Times New Roman"/>
          <w:sz w:val="28"/>
          <w:szCs w:val="28"/>
          <w:lang w:val="ru-RU"/>
        </w:rPr>
        <w:t>010</w:t>
      </w:r>
      <w:r w:rsidRPr="00EC5B5F">
        <w:rPr>
          <w:rFonts w:ascii="Times New Roman" w:hAnsi="Times New Roman"/>
          <w:sz w:val="28"/>
          <w:szCs w:val="28"/>
        </w:rPr>
        <w:t> </w:t>
      </w:r>
      <w:r w:rsidRPr="00E76E2D">
        <w:rPr>
          <w:rFonts w:ascii="Times New Roman" w:hAnsi="Times New Roman"/>
          <w:sz w:val="28"/>
          <w:szCs w:val="28"/>
          <w:lang w:val="ru-RU"/>
        </w:rPr>
        <w:t>043,2 тыс. ру</w:t>
      </w:r>
      <w:r>
        <w:rPr>
          <w:rFonts w:ascii="Times New Roman" w:hAnsi="Times New Roman"/>
          <w:sz w:val="28"/>
          <w:szCs w:val="28"/>
          <w:lang w:val="ru-RU"/>
        </w:rPr>
        <w:t xml:space="preserve">блей, таким образом расходы </w:t>
      </w:r>
      <w:r w:rsidR="00551F6C">
        <w:rPr>
          <w:rFonts w:ascii="Times New Roman" w:hAnsi="Times New Roman"/>
          <w:sz w:val="28"/>
          <w:szCs w:val="28"/>
          <w:lang w:val="ru-RU"/>
        </w:rPr>
        <w:t xml:space="preserve"> 2015 года на 5% превышают расходы предыдущего финансового года (+374 492,6 тыс. рублей)</w:t>
      </w:r>
    </w:p>
    <w:p w:rsidR="00E76E2D" w:rsidRPr="00E76E2D" w:rsidRDefault="00E76E2D" w:rsidP="00E76E2D">
      <w:pPr>
        <w:ind w:firstLine="284"/>
        <w:jc w:val="both"/>
        <w:rPr>
          <w:rFonts w:ascii="Times New Roman" w:hAnsi="Times New Roman"/>
          <w:sz w:val="28"/>
          <w:szCs w:val="28"/>
          <w:lang w:val="ru-RU"/>
        </w:rPr>
      </w:pPr>
      <w:r w:rsidRPr="00E76E2D">
        <w:rPr>
          <w:rFonts w:ascii="Times New Roman" w:hAnsi="Times New Roman"/>
          <w:color w:val="000000"/>
          <w:sz w:val="28"/>
          <w:szCs w:val="28"/>
          <w:lang w:val="ru-RU"/>
        </w:rPr>
        <w:t xml:space="preserve"> Структура расходов по разделам бюджетной классификации за 2014 год:</w:t>
      </w:r>
    </w:p>
    <w:p w:rsidR="00E76E2D" w:rsidRPr="00D22230" w:rsidRDefault="00E76E2D" w:rsidP="00E76E2D">
      <w:pPr>
        <w:jc w:val="right"/>
        <w:rPr>
          <w:rFonts w:ascii="Times New Roman" w:hAnsi="Times New Roman"/>
          <w:sz w:val="28"/>
          <w:szCs w:val="28"/>
        </w:rPr>
      </w:pPr>
      <w:r w:rsidRPr="00E76E2D">
        <w:rPr>
          <w:rFonts w:ascii="Times New Roman" w:hAnsi="Times New Roman"/>
          <w:sz w:val="28"/>
          <w:szCs w:val="28"/>
          <w:lang w:val="ru-RU"/>
        </w:rPr>
        <w:t xml:space="preserve">     </w:t>
      </w:r>
      <w:r w:rsidRPr="00D22230">
        <w:rPr>
          <w:rFonts w:ascii="Times New Roman" w:hAnsi="Times New Roman"/>
          <w:sz w:val="28"/>
          <w:szCs w:val="28"/>
        </w:rPr>
        <w:t>(тыс. руб.)</w:t>
      </w:r>
    </w:p>
    <w:tbl>
      <w:tblPr>
        <w:tblW w:w="9510" w:type="dxa"/>
        <w:tblLayout w:type="fixed"/>
        <w:tblCellMar>
          <w:left w:w="0" w:type="dxa"/>
          <w:right w:w="0" w:type="dxa"/>
        </w:tblCellMar>
        <w:tblLook w:val="0000"/>
      </w:tblPr>
      <w:tblGrid>
        <w:gridCol w:w="2423"/>
        <w:gridCol w:w="1417"/>
        <w:gridCol w:w="1559"/>
        <w:gridCol w:w="1418"/>
        <w:gridCol w:w="1418"/>
        <w:gridCol w:w="1275"/>
      </w:tblGrid>
      <w:tr w:rsidR="00E76E2D" w:rsidRPr="00392204" w:rsidTr="00551F6C">
        <w:trPr>
          <w:trHeight w:val="978"/>
          <w:tblHeader/>
        </w:trPr>
        <w:tc>
          <w:tcPr>
            <w:tcW w:w="2423" w:type="dxa"/>
            <w:tcBorders>
              <w:top w:val="single" w:sz="4" w:space="0" w:color="000000"/>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sidRPr="00392204">
              <w:rPr>
                <w:rFonts w:ascii="Times New Roman" w:hAnsi="Times New Roman"/>
                <w:sz w:val="24"/>
                <w:szCs w:val="24"/>
              </w:rPr>
              <w:lastRenderedPageBreak/>
              <w:t>Раздел функциональной классификации расходов</w:t>
            </w:r>
          </w:p>
        </w:tc>
        <w:tc>
          <w:tcPr>
            <w:tcW w:w="1417"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tcPr>
          <w:p w:rsidR="00E76E2D" w:rsidRDefault="00E76E2D" w:rsidP="00790EFF">
            <w:pPr>
              <w:jc w:val="center"/>
              <w:rPr>
                <w:rFonts w:ascii="Times New Roman" w:hAnsi="Times New Roman"/>
                <w:sz w:val="24"/>
                <w:szCs w:val="24"/>
              </w:rPr>
            </w:pPr>
          </w:p>
          <w:p w:rsidR="00E76E2D" w:rsidRPr="00392204" w:rsidRDefault="00E76E2D" w:rsidP="00790EFF">
            <w:pPr>
              <w:jc w:val="center"/>
              <w:rPr>
                <w:rFonts w:ascii="Times New Roman" w:hAnsi="Times New Roman"/>
                <w:sz w:val="24"/>
                <w:szCs w:val="24"/>
              </w:rPr>
            </w:pPr>
            <w:r>
              <w:rPr>
                <w:rFonts w:ascii="Times New Roman" w:hAnsi="Times New Roman"/>
                <w:sz w:val="24"/>
                <w:szCs w:val="24"/>
              </w:rPr>
              <w:t>Исполнено</w:t>
            </w:r>
            <w:r w:rsidRPr="00392204">
              <w:rPr>
                <w:rFonts w:ascii="Times New Roman" w:hAnsi="Times New Roman"/>
                <w:sz w:val="24"/>
                <w:szCs w:val="24"/>
              </w:rPr>
              <w:t xml:space="preserve"> </w:t>
            </w:r>
            <w:r>
              <w:rPr>
                <w:rFonts w:ascii="Times New Roman" w:hAnsi="Times New Roman"/>
                <w:sz w:val="24"/>
                <w:szCs w:val="24"/>
              </w:rPr>
              <w:t xml:space="preserve">за 2013 </w:t>
            </w:r>
            <w:r w:rsidRPr="00392204">
              <w:rPr>
                <w:rFonts w:ascii="Times New Roman" w:hAnsi="Times New Roman"/>
                <w:sz w:val="24"/>
                <w:szCs w:val="24"/>
              </w:rPr>
              <w:t xml:space="preserve">год </w:t>
            </w:r>
          </w:p>
          <w:p w:rsidR="00E76E2D" w:rsidRPr="00392204" w:rsidRDefault="00E76E2D" w:rsidP="00790EFF">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spacing w:line="240" w:lineRule="auto"/>
              <w:jc w:val="center"/>
              <w:rPr>
                <w:rFonts w:ascii="Times New Roman" w:hAnsi="Times New Roman"/>
                <w:sz w:val="24"/>
                <w:szCs w:val="24"/>
                <w:lang w:val="ru-RU"/>
              </w:rPr>
            </w:pPr>
            <w:r w:rsidRPr="00E76E2D">
              <w:rPr>
                <w:rFonts w:ascii="Times New Roman" w:hAnsi="Times New Roman"/>
                <w:sz w:val="24"/>
                <w:szCs w:val="24"/>
                <w:lang w:val="ru-RU"/>
              </w:rPr>
              <w:t xml:space="preserve">Сумма на </w:t>
            </w:r>
          </w:p>
          <w:p w:rsidR="00E76E2D" w:rsidRPr="00E76E2D" w:rsidRDefault="00E76E2D" w:rsidP="00790EFF">
            <w:pPr>
              <w:spacing w:line="240" w:lineRule="auto"/>
              <w:jc w:val="center"/>
              <w:rPr>
                <w:rFonts w:ascii="Times New Roman" w:hAnsi="Times New Roman"/>
                <w:sz w:val="24"/>
                <w:szCs w:val="24"/>
                <w:lang w:val="ru-RU"/>
              </w:rPr>
            </w:pPr>
            <w:r w:rsidRPr="00E76E2D">
              <w:rPr>
                <w:rFonts w:ascii="Times New Roman" w:hAnsi="Times New Roman"/>
                <w:sz w:val="24"/>
                <w:szCs w:val="24"/>
                <w:lang w:val="ru-RU"/>
              </w:rPr>
              <w:t xml:space="preserve">2014 год </w:t>
            </w:r>
          </w:p>
          <w:p w:rsidR="00E76E2D" w:rsidRPr="00E76E2D" w:rsidRDefault="00E76E2D" w:rsidP="00790EFF">
            <w:pPr>
              <w:spacing w:line="240" w:lineRule="auto"/>
              <w:jc w:val="center"/>
              <w:rPr>
                <w:rFonts w:ascii="Times New Roman" w:eastAsia="Arial Unicode MS" w:hAnsi="Times New Roman"/>
                <w:sz w:val="24"/>
                <w:szCs w:val="24"/>
                <w:lang w:val="ru-RU"/>
              </w:rPr>
            </w:pPr>
            <w:r w:rsidRPr="00E76E2D">
              <w:rPr>
                <w:rFonts w:ascii="Times New Roman" w:hAnsi="Times New Roman"/>
                <w:sz w:val="24"/>
                <w:szCs w:val="24"/>
                <w:lang w:val="ru-RU"/>
              </w:rPr>
              <w:t>(отчётные данные)</w:t>
            </w:r>
          </w:p>
        </w:tc>
        <w:tc>
          <w:tcPr>
            <w:tcW w:w="14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hAnsi="Times New Roman"/>
                <w:sz w:val="24"/>
                <w:szCs w:val="24"/>
              </w:rPr>
            </w:pPr>
            <w:r w:rsidRPr="00392204">
              <w:rPr>
                <w:rFonts w:ascii="Times New Roman" w:hAnsi="Times New Roman"/>
                <w:sz w:val="24"/>
                <w:szCs w:val="24"/>
              </w:rPr>
              <w:t xml:space="preserve">Исполнено за           </w:t>
            </w:r>
            <w:r>
              <w:rPr>
                <w:rFonts w:ascii="Times New Roman" w:hAnsi="Times New Roman"/>
                <w:sz w:val="24"/>
                <w:szCs w:val="24"/>
              </w:rPr>
              <w:t xml:space="preserve">   </w:t>
            </w:r>
            <w:r w:rsidRPr="00392204">
              <w:rPr>
                <w:rFonts w:ascii="Times New Roman" w:hAnsi="Times New Roman"/>
                <w:sz w:val="24"/>
                <w:szCs w:val="24"/>
              </w:rPr>
              <w:t xml:space="preserve">     2014 год</w:t>
            </w:r>
          </w:p>
        </w:tc>
        <w:tc>
          <w:tcPr>
            <w:tcW w:w="14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sidRPr="00392204">
              <w:rPr>
                <w:rFonts w:ascii="Times New Roman" w:hAnsi="Times New Roman"/>
                <w:sz w:val="24"/>
                <w:szCs w:val="24"/>
              </w:rPr>
              <w:t xml:space="preserve">%               </w:t>
            </w:r>
            <w:r>
              <w:rPr>
                <w:rFonts w:ascii="Times New Roman" w:hAnsi="Times New Roman"/>
                <w:sz w:val="24"/>
                <w:szCs w:val="24"/>
              </w:rPr>
              <w:t xml:space="preserve">  </w:t>
            </w:r>
            <w:r w:rsidRPr="00392204">
              <w:rPr>
                <w:rFonts w:ascii="Times New Roman" w:hAnsi="Times New Roman"/>
                <w:sz w:val="24"/>
                <w:szCs w:val="24"/>
              </w:rPr>
              <w:t xml:space="preserve"> исполнения           от </w:t>
            </w:r>
            <w:r>
              <w:rPr>
                <w:rFonts w:ascii="Times New Roman" w:hAnsi="Times New Roman"/>
                <w:sz w:val="24"/>
                <w:szCs w:val="24"/>
              </w:rPr>
              <w:t>плана</w:t>
            </w:r>
          </w:p>
        </w:tc>
        <w:tc>
          <w:tcPr>
            <w:tcW w:w="1275" w:type="dxa"/>
            <w:tcBorders>
              <w:top w:val="single" w:sz="4" w:space="0" w:color="000000"/>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sidRPr="00392204">
              <w:rPr>
                <w:rFonts w:ascii="Times New Roman" w:hAnsi="Times New Roman"/>
                <w:sz w:val="24"/>
                <w:szCs w:val="24"/>
              </w:rPr>
              <w:t xml:space="preserve">Доля в расходах </w:t>
            </w: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eastAsia="Arial Unicode MS" w:hAnsi="Times New Roman"/>
                <w:sz w:val="24"/>
                <w:szCs w:val="24"/>
              </w:rPr>
            </w:pPr>
            <w:r w:rsidRPr="00392204">
              <w:rPr>
                <w:rFonts w:ascii="Times New Roman" w:hAnsi="Times New Roman"/>
                <w:sz w:val="24"/>
                <w:szCs w:val="24"/>
              </w:rPr>
              <w:t>Общегосударственные вопросы</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668 761,7</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702 745,5</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ind w:left="-155"/>
              <w:jc w:val="center"/>
              <w:rPr>
                <w:rFonts w:ascii="Times New Roman" w:eastAsia="Arial Unicode MS" w:hAnsi="Times New Roman"/>
                <w:sz w:val="24"/>
                <w:szCs w:val="24"/>
              </w:rPr>
            </w:pPr>
            <w:r>
              <w:rPr>
                <w:rFonts w:ascii="Times New Roman" w:eastAsia="Arial Unicode MS" w:hAnsi="Times New Roman"/>
                <w:sz w:val="24"/>
                <w:szCs w:val="24"/>
              </w:rPr>
              <w:t>656 569,7</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93</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ind w:left="212"/>
              <w:jc w:val="center"/>
              <w:rPr>
                <w:rFonts w:ascii="Times New Roman" w:eastAsia="Arial Unicode MS" w:hAnsi="Times New Roman"/>
                <w:sz w:val="24"/>
                <w:szCs w:val="24"/>
              </w:rPr>
            </w:pPr>
            <w:r>
              <w:rPr>
                <w:rFonts w:ascii="Times New Roman" w:eastAsia="Arial Unicode MS" w:hAnsi="Times New Roman"/>
                <w:sz w:val="24"/>
                <w:szCs w:val="24"/>
              </w:rPr>
              <w:t>9,1</w:t>
            </w:r>
          </w:p>
        </w:tc>
      </w:tr>
      <w:tr w:rsidR="00E76E2D" w:rsidRPr="00392204" w:rsidTr="00790EFF">
        <w:trPr>
          <w:trHeight w:val="1431"/>
        </w:trPr>
        <w:tc>
          <w:tcPr>
            <w:tcW w:w="2423" w:type="dxa"/>
            <w:tcBorders>
              <w:top w:val="nil"/>
              <w:left w:val="single" w:sz="4" w:space="0" w:color="000000"/>
              <w:bottom w:val="single" w:sz="4" w:space="0" w:color="auto"/>
              <w:right w:val="single" w:sz="4" w:space="0" w:color="auto"/>
            </w:tcBorders>
            <w:tcMar>
              <w:top w:w="13" w:type="dxa"/>
              <w:left w:w="13" w:type="dxa"/>
              <w:bottom w:w="0" w:type="dxa"/>
              <w:right w:w="13" w:type="dxa"/>
            </w:tcMar>
            <w:vAlign w:val="center"/>
          </w:tcPr>
          <w:p w:rsidR="00E76E2D" w:rsidRPr="00E76E2D" w:rsidRDefault="00E76E2D" w:rsidP="00790EFF">
            <w:pPr>
              <w:rPr>
                <w:rFonts w:ascii="Times New Roman" w:eastAsia="Arial Unicode MS" w:hAnsi="Times New Roman"/>
                <w:sz w:val="24"/>
                <w:szCs w:val="24"/>
                <w:lang w:val="ru-RU"/>
              </w:rPr>
            </w:pPr>
            <w:r w:rsidRPr="00E76E2D">
              <w:rPr>
                <w:rFonts w:ascii="Times New Roman" w:hAnsi="Times New Roman"/>
                <w:sz w:val="24"/>
                <w:szCs w:val="24"/>
                <w:lang w:val="ru-RU"/>
              </w:rPr>
              <w:t>Национальная без</w:t>
            </w:r>
            <w:r w:rsidRPr="00E76E2D">
              <w:rPr>
                <w:rFonts w:ascii="Times New Roman" w:hAnsi="Times New Roman"/>
                <w:sz w:val="24"/>
                <w:szCs w:val="24"/>
                <w:lang w:val="ru-RU"/>
              </w:rPr>
              <w:t>о</w:t>
            </w:r>
            <w:r w:rsidRPr="00E76E2D">
              <w:rPr>
                <w:rFonts w:ascii="Times New Roman" w:hAnsi="Times New Roman"/>
                <w:sz w:val="24"/>
                <w:szCs w:val="24"/>
                <w:lang w:val="ru-RU"/>
              </w:rPr>
              <w:t>пасность и правоохр</w:t>
            </w:r>
            <w:r w:rsidRPr="00E76E2D">
              <w:rPr>
                <w:rFonts w:ascii="Times New Roman" w:hAnsi="Times New Roman"/>
                <w:sz w:val="24"/>
                <w:szCs w:val="24"/>
                <w:lang w:val="ru-RU"/>
              </w:rPr>
              <w:t>а</w:t>
            </w:r>
            <w:r w:rsidRPr="00E76E2D">
              <w:rPr>
                <w:rFonts w:ascii="Times New Roman" w:hAnsi="Times New Roman"/>
                <w:sz w:val="24"/>
                <w:szCs w:val="24"/>
                <w:lang w:val="ru-RU"/>
              </w:rPr>
              <w:t>нительная деятел</w:t>
            </w:r>
            <w:r w:rsidRPr="00E76E2D">
              <w:rPr>
                <w:rFonts w:ascii="Times New Roman" w:hAnsi="Times New Roman"/>
                <w:sz w:val="24"/>
                <w:szCs w:val="24"/>
                <w:lang w:val="ru-RU"/>
              </w:rPr>
              <w:t>ь</w:t>
            </w:r>
            <w:r w:rsidRPr="00E76E2D">
              <w:rPr>
                <w:rFonts w:ascii="Times New Roman" w:hAnsi="Times New Roman"/>
                <w:sz w:val="24"/>
                <w:szCs w:val="24"/>
                <w:lang w:val="ru-RU"/>
              </w:rPr>
              <w:t>ность</w:t>
            </w:r>
          </w:p>
        </w:tc>
        <w:tc>
          <w:tcPr>
            <w:tcW w:w="1417"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127 700,4</w:t>
            </w:r>
          </w:p>
        </w:tc>
        <w:tc>
          <w:tcPr>
            <w:tcW w:w="1559"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110 645,8</w:t>
            </w:r>
          </w:p>
        </w:tc>
        <w:tc>
          <w:tcPr>
            <w:tcW w:w="14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108 331,5</w:t>
            </w:r>
          </w:p>
        </w:tc>
        <w:tc>
          <w:tcPr>
            <w:tcW w:w="14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98</w:t>
            </w:r>
          </w:p>
        </w:tc>
        <w:tc>
          <w:tcPr>
            <w:tcW w:w="1275" w:type="dxa"/>
            <w:tcBorders>
              <w:top w:val="nil"/>
              <w:left w:val="nil"/>
              <w:bottom w:val="single" w:sz="4" w:space="0" w:color="auto"/>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1,5</w:t>
            </w:r>
          </w:p>
        </w:tc>
      </w:tr>
      <w:tr w:rsidR="00E76E2D" w:rsidRPr="00392204" w:rsidTr="00790EFF">
        <w:trPr>
          <w:trHeight w:val="480"/>
        </w:trPr>
        <w:tc>
          <w:tcPr>
            <w:tcW w:w="2423" w:type="dxa"/>
            <w:tcBorders>
              <w:top w:val="single" w:sz="4" w:space="0" w:color="auto"/>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eastAsia="Arial Unicode MS" w:hAnsi="Times New Roman"/>
                <w:sz w:val="24"/>
                <w:szCs w:val="24"/>
              </w:rPr>
            </w:pPr>
            <w:r w:rsidRPr="00392204">
              <w:rPr>
                <w:rFonts w:ascii="Times New Roman" w:hAnsi="Times New Roman"/>
                <w:sz w:val="24"/>
                <w:szCs w:val="24"/>
              </w:rPr>
              <w:t>Национальная экономика</w:t>
            </w:r>
          </w:p>
        </w:tc>
        <w:tc>
          <w:tcPr>
            <w:tcW w:w="1417"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950 432,0</w:t>
            </w:r>
          </w:p>
        </w:tc>
        <w:tc>
          <w:tcPr>
            <w:tcW w:w="1559"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1 004 643,3</w:t>
            </w:r>
          </w:p>
        </w:tc>
        <w:tc>
          <w:tcPr>
            <w:tcW w:w="14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996 044,1</w:t>
            </w:r>
          </w:p>
        </w:tc>
        <w:tc>
          <w:tcPr>
            <w:tcW w:w="14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99</w:t>
            </w:r>
          </w:p>
        </w:tc>
        <w:tc>
          <w:tcPr>
            <w:tcW w:w="1275" w:type="dxa"/>
            <w:tcBorders>
              <w:top w:val="single" w:sz="4" w:space="0" w:color="auto"/>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13,9</w:t>
            </w: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eastAsia="Arial Unicode MS" w:hAnsi="Times New Roman"/>
                <w:sz w:val="24"/>
                <w:szCs w:val="24"/>
              </w:rPr>
            </w:pPr>
            <w:r w:rsidRPr="00392204">
              <w:rPr>
                <w:rFonts w:ascii="Times New Roman" w:hAnsi="Times New Roman"/>
                <w:sz w:val="24"/>
                <w:szCs w:val="24"/>
              </w:rPr>
              <w:t>Жилищно-коммунальное хозяйство</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1 888 057,0</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1 737 098,8</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1 613 052,0</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93</w:t>
            </w:r>
          </w:p>
        </w:tc>
        <w:tc>
          <w:tcPr>
            <w:tcW w:w="1275" w:type="dxa"/>
            <w:tcBorders>
              <w:top w:val="nil"/>
              <w:left w:val="nil"/>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22,5</w:t>
            </w: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hAnsi="Times New Roman"/>
                <w:sz w:val="24"/>
                <w:szCs w:val="24"/>
              </w:rPr>
            </w:pPr>
            <w:r>
              <w:rPr>
                <w:rFonts w:ascii="Times New Roman" w:hAnsi="Times New Roman"/>
                <w:sz w:val="24"/>
                <w:szCs w:val="24"/>
              </w:rPr>
              <w:t>Охрана окружающей среды</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4 758,5</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p>
        </w:tc>
        <w:tc>
          <w:tcPr>
            <w:tcW w:w="1275" w:type="dxa"/>
            <w:tcBorders>
              <w:top w:val="nil"/>
              <w:left w:val="nil"/>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eastAsia="Arial Unicode MS" w:hAnsi="Times New Roman"/>
                <w:sz w:val="24"/>
                <w:szCs w:val="24"/>
              </w:rPr>
            </w:pPr>
            <w:r w:rsidRPr="00392204">
              <w:rPr>
                <w:rFonts w:ascii="Times New Roman" w:hAnsi="Times New Roman"/>
                <w:sz w:val="24"/>
                <w:szCs w:val="24"/>
              </w:rPr>
              <w:t>Образование</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2 557 584,0</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3 057 190,1</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3 051 483,3</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100</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42,4</w:t>
            </w: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hAnsi="Times New Roman"/>
                <w:sz w:val="24"/>
                <w:szCs w:val="24"/>
              </w:rPr>
            </w:pPr>
            <w:r w:rsidRPr="00392204">
              <w:rPr>
                <w:rFonts w:ascii="Times New Roman" w:hAnsi="Times New Roman"/>
                <w:sz w:val="24"/>
                <w:szCs w:val="24"/>
              </w:rPr>
              <w:t>Культура, кинематография</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129 850,3</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109 689,3</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108 545,9</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99</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hAnsi="Times New Roman"/>
                <w:sz w:val="24"/>
                <w:szCs w:val="24"/>
              </w:rPr>
            </w:pPr>
            <w:r>
              <w:rPr>
                <w:rFonts w:ascii="Times New Roman" w:hAnsi="Times New Roman"/>
                <w:sz w:val="24"/>
                <w:szCs w:val="24"/>
              </w:rPr>
              <w:t>1,5</w:t>
            </w: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eastAsia="Arial Unicode MS" w:hAnsi="Times New Roman"/>
                <w:sz w:val="24"/>
                <w:szCs w:val="24"/>
              </w:rPr>
            </w:pPr>
            <w:r w:rsidRPr="00392204">
              <w:rPr>
                <w:rFonts w:ascii="Times New Roman" w:hAnsi="Times New Roman"/>
                <w:sz w:val="24"/>
                <w:szCs w:val="24"/>
              </w:rPr>
              <w:t>Здравоохранение</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17 096,8</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659,0</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659,0</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100</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eastAsia="Arial Unicode MS" w:hAnsi="Times New Roman"/>
                <w:sz w:val="24"/>
                <w:szCs w:val="24"/>
              </w:rPr>
            </w:pPr>
            <w:r w:rsidRPr="00392204">
              <w:rPr>
                <w:rFonts w:ascii="Times New Roman" w:hAnsi="Times New Roman"/>
                <w:sz w:val="24"/>
                <w:szCs w:val="24"/>
              </w:rPr>
              <w:t>Социальная политика</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409 480,9</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421 329,7</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419 456,6</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100</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5,8</w:t>
            </w: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hAnsi="Times New Roman"/>
                <w:sz w:val="24"/>
                <w:szCs w:val="24"/>
              </w:rPr>
            </w:pPr>
            <w:r w:rsidRPr="00392204">
              <w:rPr>
                <w:rFonts w:ascii="Times New Roman" w:hAnsi="Times New Roman"/>
                <w:sz w:val="24"/>
                <w:szCs w:val="24"/>
              </w:rPr>
              <w:t>Физическая культура и спорт</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209 357,1</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191 162,6</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190 520,9</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100</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hAnsi="Times New Roman"/>
                <w:sz w:val="24"/>
                <w:szCs w:val="24"/>
              </w:rPr>
            </w:pPr>
            <w:r>
              <w:rPr>
                <w:rFonts w:ascii="Times New Roman" w:hAnsi="Times New Roman"/>
                <w:sz w:val="24"/>
                <w:szCs w:val="24"/>
              </w:rPr>
              <w:t>2,7</w:t>
            </w: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hAnsi="Times New Roman"/>
                <w:sz w:val="24"/>
                <w:szCs w:val="24"/>
              </w:rPr>
            </w:pPr>
            <w:r w:rsidRPr="00392204">
              <w:rPr>
                <w:rFonts w:ascii="Times New Roman" w:hAnsi="Times New Roman"/>
                <w:sz w:val="24"/>
                <w:szCs w:val="24"/>
              </w:rPr>
              <w:t>Средства массовой информации</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47 353,3</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46 371,7</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45 111,2</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97</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hAnsi="Times New Roman"/>
                <w:sz w:val="24"/>
                <w:szCs w:val="24"/>
              </w:rPr>
            </w:pPr>
            <w:r>
              <w:rPr>
                <w:rFonts w:ascii="Times New Roman" w:hAnsi="Times New Roman"/>
                <w:sz w:val="24"/>
                <w:szCs w:val="24"/>
              </w:rPr>
              <w:t>0,6</w:t>
            </w: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rPr>
                <w:rFonts w:ascii="Times New Roman" w:hAnsi="Times New Roman"/>
                <w:sz w:val="24"/>
                <w:szCs w:val="24"/>
                <w:lang w:val="ru-RU"/>
              </w:rPr>
            </w:pPr>
            <w:r w:rsidRPr="00E76E2D">
              <w:rPr>
                <w:rFonts w:ascii="Times New Roman" w:hAnsi="Times New Roman"/>
                <w:sz w:val="24"/>
                <w:szCs w:val="24"/>
                <w:lang w:val="ru-RU"/>
              </w:rPr>
              <w:t>Обслуживание гос</w:t>
            </w:r>
            <w:r w:rsidRPr="00E76E2D">
              <w:rPr>
                <w:rFonts w:ascii="Times New Roman" w:hAnsi="Times New Roman"/>
                <w:sz w:val="24"/>
                <w:szCs w:val="24"/>
                <w:lang w:val="ru-RU"/>
              </w:rPr>
              <w:t>у</w:t>
            </w:r>
            <w:r w:rsidRPr="00E76E2D">
              <w:rPr>
                <w:rFonts w:ascii="Times New Roman" w:hAnsi="Times New Roman"/>
                <w:sz w:val="24"/>
                <w:szCs w:val="24"/>
                <w:lang w:val="ru-RU"/>
              </w:rPr>
              <w:t>дарственного и мун</w:t>
            </w:r>
            <w:r w:rsidRPr="00E76E2D">
              <w:rPr>
                <w:rFonts w:ascii="Times New Roman" w:hAnsi="Times New Roman"/>
                <w:sz w:val="24"/>
                <w:szCs w:val="24"/>
                <w:lang w:val="ru-RU"/>
              </w:rPr>
              <w:t>и</w:t>
            </w:r>
            <w:r w:rsidRPr="00E76E2D">
              <w:rPr>
                <w:rFonts w:ascii="Times New Roman" w:hAnsi="Times New Roman"/>
                <w:sz w:val="24"/>
                <w:szCs w:val="24"/>
                <w:lang w:val="ru-RU"/>
              </w:rPr>
              <w:t>ципального долга</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jc w:val="center"/>
              <w:rPr>
                <w:rFonts w:ascii="Times New Roman" w:eastAsia="Arial Unicode MS" w:hAnsi="Times New Roman"/>
                <w:sz w:val="24"/>
                <w:szCs w:val="24"/>
                <w:lang w:val="ru-RU"/>
              </w:rPr>
            </w:pP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3 000,0</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1 178,5</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39</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hAnsi="Times New Roman"/>
                <w:sz w:val="24"/>
                <w:szCs w:val="24"/>
              </w:rPr>
            </w:pPr>
            <w:r>
              <w:rPr>
                <w:rFonts w:ascii="Times New Roman" w:hAnsi="Times New Roman"/>
                <w:sz w:val="24"/>
                <w:szCs w:val="24"/>
              </w:rPr>
              <w:t>0,0</w:t>
            </w:r>
          </w:p>
        </w:tc>
      </w:tr>
      <w:tr w:rsidR="00E76E2D" w:rsidRPr="00392204" w:rsidTr="00790EFF">
        <w:trPr>
          <w:trHeight w:val="480"/>
        </w:trPr>
        <w:tc>
          <w:tcPr>
            <w:tcW w:w="2423"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bCs/>
                <w:sz w:val="24"/>
                <w:szCs w:val="24"/>
              </w:rPr>
            </w:pPr>
            <w:r w:rsidRPr="00392204">
              <w:rPr>
                <w:rFonts w:ascii="Times New Roman" w:hAnsi="Times New Roman"/>
                <w:b/>
                <w:bCs/>
                <w:sz w:val="24"/>
                <w:szCs w:val="24"/>
              </w:rPr>
              <w:t>ВСЕГО</w:t>
            </w:r>
          </w:p>
        </w:tc>
        <w:tc>
          <w:tcPr>
            <w:tcW w:w="1417"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bCs/>
                <w:sz w:val="24"/>
                <w:szCs w:val="24"/>
              </w:rPr>
            </w:pPr>
            <w:r>
              <w:rPr>
                <w:rFonts w:ascii="Times New Roman" w:eastAsia="Arial Unicode MS" w:hAnsi="Times New Roman"/>
                <w:b/>
                <w:bCs/>
                <w:sz w:val="24"/>
                <w:szCs w:val="24"/>
              </w:rPr>
              <w:t>7 010 432,0</w:t>
            </w:r>
          </w:p>
        </w:tc>
        <w:tc>
          <w:tcPr>
            <w:tcW w:w="1559"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bCs/>
                <w:sz w:val="24"/>
                <w:szCs w:val="24"/>
              </w:rPr>
            </w:pPr>
            <w:r>
              <w:rPr>
                <w:rFonts w:ascii="Times New Roman" w:eastAsia="Arial Unicode MS" w:hAnsi="Times New Roman"/>
                <w:b/>
                <w:bCs/>
                <w:sz w:val="24"/>
                <w:szCs w:val="24"/>
              </w:rPr>
              <w:t>7 384 535,8</w:t>
            </w:r>
          </w:p>
        </w:tc>
        <w:tc>
          <w:tcPr>
            <w:tcW w:w="14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bCs/>
                <w:sz w:val="24"/>
                <w:szCs w:val="24"/>
              </w:rPr>
            </w:pPr>
            <w:r>
              <w:rPr>
                <w:rFonts w:ascii="Times New Roman" w:eastAsia="Arial Unicode MS" w:hAnsi="Times New Roman"/>
                <w:b/>
                <w:bCs/>
                <w:sz w:val="24"/>
                <w:szCs w:val="24"/>
              </w:rPr>
              <w:t>7 190 952,7</w:t>
            </w:r>
          </w:p>
        </w:tc>
        <w:tc>
          <w:tcPr>
            <w:tcW w:w="14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bCs/>
                <w:sz w:val="24"/>
                <w:szCs w:val="24"/>
              </w:rPr>
            </w:pPr>
            <w:r>
              <w:rPr>
                <w:rFonts w:ascii="Times New Roman" w:eastAsia="Arial Unicode MS" w:hAnsi="Times New Roman"/>
                <w:b/>
                <w:bCs/>
                <w:sz w:val="24"/>
                <w:szCs w:val="24"/>
              </w:rPr>
              <w:t>97</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sz w:val="24"/>
                <w:szCs w:val="24"/>
              </w:rPr>
            </w:pPr>
            <w:r>
              <w:rPr>
                <w:rFonts w:ascii="Times New Roman" w:eastAsia="Arial Unicode MS" w:hAnsi="Times New Roman"/>
                <w:b/>
                <w:sz w:val="24"/>
                <w:szCs w:val="24"/>
              </w:rPr>
              <w:t>100</w:t>
            </w:r>
          </w:p>
        </w:tc>
      </w:tr>
    </w:tbl>
    <w:p w:rsidR="00E76E2D" w:rsidRPr="00392204" w:rsidRDefault="00E76E2D" w:rsidP="00E76E2D">
      <w:pPr>
        <w:pStyle w:val="33"/>
        <w:jc w:val="both"/>
        <w:rPr>
          <w:sz w:val="24"/>
          <w:szCs w:val="24"/>
        </w:rPr>
      </w:pPr>
      <w:r w:rsidRPr="00392204">
        <w:rPr>
          <w:sz w:val="24"/>
          <w:szCs w:val="24"/>
        </w:rPr>
        <w:t xml:space="preserve"> </w:t>
      </w:r>
    </w:p>
    <w:p w:rsidR="00E76E2D" w:rsidRPr="00E76E2D" w:rsidRDefault="00E76E2D" w:rsidP="00E76E2D">
      <w:pPr>
        <w:pStyle w:val="33"/>
        <w:ind w:firstLine="708"/>
        <w:jc w:val="both"/>
        <w:rPr>
          <w:sz w:val="28"/>
          <w:szCs w:val="28"/>
          <w:lang w:val="ru-RU"/>
        </w:rPr>
      </w:pPr>
      <w:r w:rsidRPr="00E76E2D">
        <w:rPr>
          <w:sz w:val="24"/>
          <w:szCs w:val="24"/>
          <w:lang w:val="ru-RU"/>
        </w:rPr>
        <w:t xml:space="preserve"> </w:t>
      </w:r>
      <w:r w:rsidRPr="00E76E2D">
        <w:rPr>
          <w:sz w:val="28"/>
          <w:szCs w:val="28"/>
          <w:lang w:val="ru-RU"/>
        </w:rPr>
        <w:t>Наибольший объем средств из бюджета города Ханты-Мансийска за  2014 год направлен на финансирование образования – 3</w:t>
      </w:r>
      <w:r>
        <w:rPr>
          <w:sz w:val="28"/>
          <w:szCs w:val="28"/>
        </w:rPr>
        <w:t> </w:t>
      </w:r>
      <w:r w:rsidRPr="00E76E2D">
        <w:rPr>
          <w:sz w:val="28"/>
          <w:szCs w:val="28"/>
          <w:lang w:val="ru-RU"/>
        </w:rPr>
        <w:t>051</w:t>
      </w:r>
      <w:r>
        <w:rPr>
          <w:sz w:val="28"/>
          <w:szCs w:val="28"/>
        </w:rPr>
        <w:t> </w:t>
      </w:r>
      <w:r w:rsidRPr="00E76E2D">
        <w:rPr>
          <w:sz w:val="28"/>
          <w:szCs w:val="28"/>
          <w:lang w:val="ru-RU"/>
        </w:rPr>
        <w:t>483,3 тыс. ру</w:t>
      </w:r>
      <w:r w:rsidRPr="00E76E2D">
        <w:rPr>
          <w:sz w:val="28"/>
          <w:szCs w:val="28"/>
          <w:lang w:val="ru-RU"/>
        </w:rPr>
        <w:t>б</w:t>
      </w:r>
      <w:r w:rsidRPr="00E76E2D">
        <w:rPr>
          <w:sz w:val="28"/>
          <w:szCs w:val="28"/>
          <w:lang w:val="ru-RU"/>
        </w:rPr>
        <w:lastRenderedPageBreak/>
        <w:t>лей (42,4% в структуре расходов бюджета), общегосударственные вопросы – 656</w:t>
      </w:r>
      <w:r>
        <w:rPr>
          <w:sz w:val="28"/>
          <w:szCs w:val="28"/>
        </w:rPr>
        <w:t> </w:t>
      </w:r>
      <w:r w:rsidRPr="00E76E2D">
        <w:rPr>
          <w:sz w:val="28"/>
          <w:szCs w:val="28"/>
          <w:lang w:val="ru-RU"/>
        </w:rPr>
        <w:t>569,7 тыс. рублей (9,1 % в структуре расходов бюджета),    на национал</w:t>
      </w:r>
      <w:r w:rsidRPr="00E76E2D">
        <w:rPr>
          <w:sz w:val="28"/>
          <w:szCs w:val="28"/>
          <w:lang w:val="ru-RU"/>
        </w:rPr>
        <w:t>ь</w:t>
      </w:r>
      <w:r w:rsidRPr="00E76E2D">
        <w:rPr>
          <w:sz w:val="28"/>
          <w:szCs w:val="28"/>
          <w:lang w:val="ru-RU"/>
        </w:rPr>
        <w:t>ную экономику – 996</w:t>
      </w:r>
      <w:r>
        <w:rPr>
          <w:sz w:val="28"/>
          <w:szCs w:val="28"/>
        </w:rPr>
        <w:t> </w:t>
      </w:r>
      <w:r w:rsidRPr="00E76E2D">
        <w:rPr>
          <w:sz w:val="28"/>
          <w:szCs w:val="28"/>
          <w:lang w:val="ru-RU"/>
        </w:rPr>
        <w:t>044,1 тыс. рублей (13,9 % в структуре расходов бюдж</w:t>
      </w:r>
      <w:r w:rsidRPr="00E76E2D">
        <w:rPr>
          <w:sz w:val="28"/>
          <w:szCs w:val="28"/>
          <w:lang w:val="ru-RU"/>
        </w:rPr>
        <w:t>е</w:t>
      </w:r>
      <w:r w:rsidRPr="00E76E2D">
        <w:rPr>
          <w:sz w:val="28"/>
          <w:szCs w:val="28"/>
          <w:lang w:val="ru-RU"/>
        </w:rPr>
        <w:t>та), жилищно-коммунальное хозяйство –1</w:t>
      </w:r>
      <w:r>
        <w:rPr>
          <w:sz w:val="28"/>
          <w:szCs w:val="28"/>
        </w:rPr>
        <w:t> </w:t>
      </w:r>
      <w:r w:rsidRPr="00E76E2D">
        <w:rPr>
          <w:sz w:val="28"/>
          <w:szCs w:val="28"/>
          <w:lang w:val="ru-RU"/>
        </w:rPr>
        <w:t>613</w:t>
      </w:r>
      <w:r>
        <w:rPr>
          <w:sz w:val="28"/>
          <w:szCs w:val="28"/>
        </w:rPr>
        <w:t> </w:t>
      </w:r>
      <w:r w:rsidRPr="00E76E2D">
        <w:rPr>
          <w:sz w:val="28"/>
          <w:szCs w:val="28"/>
          <w:lang w:val="ru-RU"/>
        </w:rPr>
        <w:t xml:space="preserve">052,0 тыс. рублей (22,5 % в структуре расходов бюджета). </w:t>
      </w:r>
    </w:p>
    <w:p w:rsidR="00E76E2D" w:rsidRPr="00E76E2D" w:rsidRDefault="00E76E2D" w:rsidP="00E76E2D">
      <w:pPr>
        <w:pStyle w:val="33"/>
        <w:ind w:firstLine="708"/>
        <w:jc w:val="both"/>
        <w:rPr>
          <w:sz w:val="28"/>
          <w:szCs w:val="28"/>
          <w:lang w:val="ru-RU"/>
        </w:rPr>
      </w:pPr>
      <w:r w:rsidRPr="00E76E2D">
        <w:rPr>
          <w:b/>
          <w:sz w:val="28"/>
          <w:szCs w:val="28"/>
          <w:lang w:val="ru-RU"/>
        </w:rPr>
        <w:t xml:space="preserve">   </w:t>
      </w:r>
      <w:r w:rsidRPr="00E76E2D">
        <w:rPr>
          <w:sz w:val="28"/>
          <w:szCs w:val="28"/>
          <w:lang w:val="ru-RU"/>
        </w:rPr>
        <w:t>В отраслевом разрезе почти  у всех главных распорядителей, получ</w:t>
      </w:r>
      <w:r w:rsidRPr="00E76E2D">
        <w:rPr>
          <w:sz w:val="28"/>
          <w:szCs w:val="28"/>
          <w:lang w:val="ru-RU"/>
        </w:rPr>
        <w:t>а</w:t>
      </w:r>
      <w:r w:rsidRPr="00E76E2D">
        <w:rPr>
          <w:sz w:val="28"/>
          <w:szCs w:val="28"/>
          <w:lang w:val="ru-RU"/>
        </w:rPr>
        <w:t>телей бюджетных средств, высокий уровень освоения ассигнований плана за  2014 год (свыше 90%):</w:t>
      </w:r>
    </w:p>
    <w:p w:rsidR="00E76E2D" w:rsidRPr="00392204" w:rsidRDefault="00E76E2D" w:rsidP="00E76E2D">
      <w:pPr>
        <w:pStyle w:val="33"/>
        <w:ind w:firstLine="708"/>
        <w:jc w:val="right"/>
        <w:rPr>
          <w:sz w:val="24"/>
          <w:szCs w:val="24"/>
        </w:rPr>
      </w:pPr>
      <w:r w:rsidRPr="00392204">
        <w:rPr>
          <w:sz w:val="24"/>
          <w:szCs w:val="24"/>
        </w:rPr>
        <w:t>(тыс. рублей)</w:t>
      </w:r>
    </w:p>
    <w:tbl>
      <w:tblPr>
        <w:tblW w:w="10077" w:type="dxa"/>
        <w:tblLayout w:type="fixed"/>
        <w:tblCellMar>
          <w:left w:w="0" w:type="dxa"/>
          <w:right w:w="0" w:type="dxa"/>
        </w:tblCellMar>
        <w:tblLook w:val="0000"/>
      </w:tblPr>
      <w:tblGrid>
        <w:gridCol w:w="2707"/>
        <w:gridCol w:w="1559"/>
        <w:gridCol w:w="1559"/>
        <w:gridCol w:w="1418"/>
        <w:gridCol w:w="1559"/>
        <w:gridCol w:w="1275"/>
      </w:tblGrid>
      <w:tr w:rsidR="00E76E2D" w:rsidRPr="00392204" w:rsidTr="00790EFF">
        <w:trPr>
          <w:trHeight w:val="1347"/>
        </w:trPr>
        <w:tc>
          <w:tcPr>
            <w:tcW w:w="2707" w:type="dxa"/>
            <w:tcBorders>
              <w:top w:val="single" w:sz="4" w:space="0" w:color="000000"/>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jc w:val="center"/>
              <w:rPr>
                <w:rFonts w:ascii="Times New Roman" w:eastAsia="Arial Unicode MS" w:hAnsi="Times New Roman"/>
                <w:sz w:val="24"/>
                <w:szCs w:val="24"/>
                <w:lang w:val="ru-RU"/>
              </w:rPr>
            </w:pPr>
            <w:r w:rsidRPr="00E76E2D">
              <w:rPr>
                <w:rFonts w:ascii="Times New Roman" w:hAnsi="Times New Roman"/>
                <w:sz w:val="24"/>
                <w:szCs w:val="24"/>
                <w:lang w:val="ru-RU"/>
              </w:rPr>
              <w:t>Наименование главного распорядителя                      (распорядителя) бюдже</w:t>
            </w:r>
            <w:r w:rsidRPr="00E76E2D">
              <w:rPr>
                <w:rFonts w:ascii="Times New Roman" w:hAnsi="Times New Roman"/>
                <w:sz w:val="24"/>
                <w:szCs w:val="24"/>
                <w:lang w:val="ru-RU"/>
              </w:rPr>
              <w:t>т</w:t>
            </w:r>
            <w:r w:rsidRPr="00E76E2D">
              <w:rPr>
                <w:rFonts w:ascii="Times New Roman" w:hAnsi="Times New Roman"/>
                <w:sz w:val="24"/>
                <w:szCs w:val="24"/>
                <w:lang w:val="ru-RU"/>
              </w:rPr>
              <w:t>ных средств</w:t>
            </w:r>
          </w:p>
        </w:tc>
        <w:tc>
          <w:tcPr>
            <w:tcW w:w="1559"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tcPr>
          <w:p w:rsidR="00E76E2D" w:rsidRPr="00392204" w:rsidRDefault="00E76E2D" w:rsidP="00790EFF">
            <w:pPr>
              <w:jc w:val="center"/>
              <w:rPr>
                <w:rFonts w:ascii="Times New Roman" w:hAnsi="Times New Roman"/>
                <w:sz w:val="24"/>
                <w:szCs w:val="24"/>
              </w:rPr>
            </w:pPr>
            <w:r>
              <w:rPr>
                <w:rFonts w:ascii="Times New Roman" w:hAnsi="Times New Roman"/>
                <w:sz w:val="24"/>
                <w:szCs w:val="24"/>
              </w:rPr>
              <w:t>Исполнено</w:t>
            </w:r>
            <w:r w:rsidRPr="00392204">
              <w:rPr>
                <w:rFonts w:ascii="Times New Roman" w:hAnsi="Times New Roman"/>
                <w:sz w:val="24"/>
                <w:szCs w:val="24"/>
              </w:rPr>
              <w:t xml:space="preserve"> </w:t>
            </w:r>
            <w:r>
              <w:rPr>
                <w:rFonts w:ascii="Times New Roman" w:hAnsi="Times New Roman"/>
                <w:sz w:val="24"/>
                <w:szCs w:val="24"/>
              </w:rPr>
              <w:t xml:space="preserve">за 2013 </w:t>
            </w:r>
            <w:r w:rsidRPr="00392204">
              <w:rPr>
                <w:rFonts w:ascii="Times New Roman" w:hAnsi="Times New Roman"/>
                <w:sz w:val="24"/>
                <w:szCs w:val="24"/>
              </w:rPr>
              <w:t xml:space="preserve">год </w:t>
            </w:r>
          </w:p>
          <w:p w:rsidR="00E76E2D" w:rsidRPr="00392204" w:rsidRDefault="00E76E2D" w:rsidP="00790EFF">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jc w:val="center"/>
              <w:rPr>
                <w:rFonts w:ascii="Times New Roman" w:hAnsi="Times New Roman"/>
                <w:sz w:val="24"/>
                <w:szCs w:val="24"/>
                <w:lang w:val="ru-RU"/>
              </w:rPr>
            </w:pPr>
            <w:r w:rsidRPr="00E76E2D">
              <w:rPr>
                <w:rFonts w:ascii="Times New Roman" w:hAnsi="Times New Roman"/>
                <w:sz w:val="24"/>
                <w:szCs w:val="24"/>
                <w:lang w:val="ru-RU"/>
              </w:rPr>
              <w:t xml:space="preserve">Сумма на </w:t>
            </w:r>
          </w:p>
          <w:p w:rsidR="00E76E2D" w:rsidRPr="00E76E2D" w:rsidRDefault="00E76E2D" w:rsidP="00790EFF">
            <w:pPr>
              <w:jc w:val="center"/>
              <w:rPr>
                <w:rFonts w:ascii="Times New Roman" w:hAnsi="Times New Roman"/>
                <w:sz w:val="24"/>
                <w:szCs w:val="24"/>
                <w:lang w:val="ru-RU"/>
              </w:rPr>
            </w:pPr>
            <w:r w:rsidRPr="00E76E2D">
              <w:rPr>
                <w:rFonts w:ascii="Times New Roman" w:hAnsi="Times New Roman"/>
                <w:sz w:val="24"/>
                <w:szCs w:val="24"/>
                <w:lang w:val="ru-RU"/>
              </w:rPr>
              <w:t xml:space="preserve">2014 год </w:t>
            </w:r>
          </w:p>
          <w:p w:rsidR="00E76E2D" w:rsidRPr="00E76E2D" w:rsidRDefault="00E76E2D" w:rsidP="00790EFF">
            <w:pPr>
              <w:jc w:val="center"/>
              <w:rPr>
                <w:rFonts w:ascii="Times New Roman" w:eastAsia="Arial Unicode MS" w:hAnsi="Times New Roman"/>
                <w:sz w:val="24"/>
                <w:szCs w:val="24"/>
                <w:lang w:val="ru-RU"/>
              </w:rPr>
            </w:pPr>
            <w:r w:rsidRPr="00E76E2D">
              <w:rPr>
                <w:rFonts w:ascii="Times New Roman" w:hAnsi="Times New Roman"/>
                <w:sz w:val="24"/>
                <w:szCs w:val="24"/>
                <w:lang w:val="ru-RU"/>
              </w:rPr>
              <w:t>(отчётные данные)</w:t>
            </w:r>
          </w:p>
        </w:tc>
        <w:tc>
          <w:tcPr>
            <w:tcW w:w="14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hAnsi="Times New Roman"/>
                <w:sz w:val="24"/>
                <w:szCs w:val="24"/>
              </w:rPr>
            </w:pPr>
            <w:r w:rsidRPr="00392204">
              <w:rPr>
                <w:rFonts w:ascii="Times New Roman" w:hAnsi="Times New Roman"/>
                <w:sz w:val="24"/>
                <w:szCs w:val="24"/>
              </w:rPr>
              <w:t xml:space="preserve">Исполнено за           </w:t>
            </w:r>
            <w:r>
              <w:rPr>
                <w:rFonts w:ascii="Times New Roman" w:hAnsi="Times New Roman"/>
                <w:sz w:val="24"/>
                <w:szCs w:val="24"/>
              </w:rPr>
              <w:t xml:space="preserve">   </w:t>
            </w:r>
            <w:r w:rsidRPr="00392204">
              <w:rPr>
                <w:rFonts w:ascii="Times New Roman" w:hAnsi="Times New Roman"/>
                <w:sz w:val="24"/>
                <w:szCs w:val="24"/>
              </w:rPr>
              <w:t xml:space="preserve">     2014 год</w:t>
            </w:r>
          </w:p>
        </w:tc>
        <w:tc>
          <w:tcPr>
            <w:tcW w:w="1559"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sidRPr="00392204">
              <w:rPr>
                <w:rFonts w:ascii="Times New Roman" w:hAnsi="Times New Roman"/>
                <w:sz w:val="24"/>
                <w:szCs w:val="24"/>
              </w:rPr>
              <w:t>Отклонение от плана</w:t>
            </w:r>
          </w:p>
        </w:tc>
        <w:tc>
          <w:tcPr>
            <w:tcW w:w="1275" w:type="dxa"/>
            <w:tcBorders>
              <w:top w:val="single" w:sz="4" w:space="0" w:color="000000"/>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sidRPr="00392204">
              <w:rPr>
                <w:rFonts w:ascii="Times New Roman" w:hAnsi="Times New Roman"/>
                <w:sz w:val="24"/>
                <w:szCs w:val="24"/>
              </w:rPr>
              <w:t>%                исполнения           от плана</w:t>
            </w:r>
          </w:p>
        </w:tc>
      </w:tr>
      <w:tr w:rsidR="00E76E2D" w:rsidRPr="00392204" w:rsidTr="00790EFF">
        <w:trPr>
          <w:trHeight w:val="516"/>
        </w:trPr>
        <w:tc>
          <w:tcPr>
            <w:tcW w:w="2707"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eastAsia="Arial Unicode MS" w:hAnsi="Times New Roman"/>
                <w:sz w:val="24"/>
                <w:szCs w:val="24"/>
              </w:rPr>
            </w:pPr>
            <w:r w:rsidRPr="00392204">
              <w:rPr>
                <w:rFonts w:ascii="Times New Roman" w:hAnsi="Times New Roman"/>
                <w:sz w:val="24"/>
                <w:szCs w:val="24"/>
              </w:rPr>
              <w:t>Дума города Ханты-Мансийска</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73 534,9</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85 106,9</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ind w:left="-155"/>
              <w:jc w:val="center"/>
              <w:rPr>
                <w:rFonts w:ascii="Times New Roman" w:eastAsia="Arial Unicode MS" w:hAnsi="Times New Roman"/>
                <w:sz w:val="24"/>
                <w:szCs w:val="24"/>
              </w:rPr>
            </w:pPr>
            <w:r>
              <w:rPr>
                <w:rFonts w:ascii="Times New Roman" w:eastAsia="Arial Unicode MS" w:hAnsi="Times New Roman"/>
                <w:sz w:val="24"/>
                <w:szCs w:val="24"/>
              </w:rPr>
              <w:t>83 256,0</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- 2 850,9</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ind w:left="212"/>
              <w:jc w:val="center"/>
              <w:rPr>
                <w:rFonts w:ascii="Times New Roman" w:eastAsia="Arial Unicode MS" w:hAnsi="Times New Roman"/>
                <w:sz w:val="24"/>
                <w:szCs w:val="24"/>
              </w:rPr>
            </w:pPr>
            <w:r>
              <w:rPr>
                <w:rFonts w:ascii="Times New Roman" w:eastAsia="Arial Unicode MS" w:hAnsi="Times New Roman"/>
                <w:sz w:val="24"/>
                <w:szCs w:val="24"/>
              </w:rPr>
              <w:t>98</w:t>
            </w:r>
          </w:p>
        </w:tc>
      </w:tr>
      <w:tr w:rsidR="00E76E2D" w:rsidRPr="00392204" w:rsidTr="00790EFF">
        <w:trPr>
          <w:trHeight w:val="656"/>
        </w:trPr>
        <w:tc>
          <w:tcPr>
            <w:tcW w:w="2707" w:type="dxa"/>
            <w:tcBorders>
              <w:top w:val="nil"/>
              <w:left w:val="single" w:sz="4" w:space="0" w:color="000000"/>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rPr>
                <w:rFonts w:ascii="Times New Roman" w:eastAsia="Arial Unicode MS" w:hAnsi="Times New Roman"/>
                <w:sz w:val="24"/>
                <w:szCs w:val="24"/>
              </w:rPr>
            </w:pPr>
            <w:r w:rsidRPr="00392204">
              <w:rPr>
                <w:rFonts w:ascii="Times New Roman" w:hAnsi="Times New Roman"/>
                <w:sz w:val="24"/>
                <w:szCs w:val="24"/>
              </w:rPr>
              <w:t xml:space="preserve">Администрация города Ханты-Мансийска </w:t>
            </w:r>
          </w:p>
        </w:tc>
        <w:tc>
          <w:tcPr>
            <w:tcW w:w="1559"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948 205,1</w:t>
            </w:r>
          </w:p>
        </w:tc>
        <w:tc>
          <w:tcPr>
            <w:tcW w:w="1559"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899 024,8</w:t>
            </w:r>
          </w:p>
        </w:tc>
        <w:tc>
          <w:tcPr>
            <w:tcW w:w="14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846 459,6</w:t>
            </w:r>
          </w:p>
        </w:tc>
        <w:tc>
          <w:tcPr>
            <w:tcW w:w="1559"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- 52 565,2</w:t>
            </w:r>
          </w:p>
        </w:tc>
        <w:tc>
          <w:tcPr>
            <w:tcW w:w="1275" w:type="dxa"/>
            <w:tcBorders>
              <w:top w:val="nil"/>
              <w:left w:val="nil"/>
              <w:bottom w:val="single" w:sz="4" w:space="0" w:color="auto"/>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94</w:t>
            </w:r>
          </w:p>
        </w:tc>
      </w:tr>
      <w:tr w:rsidR="00E76E2D" w:rsidRPr="00392204" w:rsidTr="00790EFF">
        <w:trPr>
          <w:trHeight w:val="480"/>
        </w:trPr>
        <w:tc>
          <w:tcPr>
            <w:tcW w:w="2707" w:type="dxa"/>
            <w:tcBorders>
              <w:top w:val="single" w:sz="4" w:space="0" w:color="auto"/>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rPr>
                <w:rFonts w:ascii="Times New Roman" w:eastAsia="Arial Unicode MS" w:hAnsi="Times New Roman"/>
                <w:sz w:val="24"/>
                <w:szCs w:val="24"/>
                <w:lang w:val="ru-RU"/>
              </w:rPr>
            </w:pPr>
            <w:r w:rsidRPr="00E76E2D">
              <w:rPr>
                <w:rFonts w:ascii="Times New Roman" w:hAnsi="Times New Roman"/>
                <w:sz w:val="24"/>
                <w:szCs w:val="24"/>
                <w:lang w:val="ru-RU"/>
              </w:rPr>
              <w:t>Департамент управления  финансами  Администр</w:t>
            </w:r>
            <w:r w:rsidRPr="00E76E2D">
              <w:rPr>
                <w:rFonts w:ascii="Times New Roman" w:hAnsi="Times New Roman"/>
                <w:sz w:val="24"/>
                <w:szCs w:val="24"/>
                <w:lang w:val="ru-RU"/>
              </w:rPr>
              <w:t>а</w:t>
            </w:r>
            <w:r w:rsidRPr="00E76E2D">
              <w:rPr>
                <w:rFonts w:ascii="Times New Roman" w:hAnsi="Times New Roman"/>
                <w:sz w:val="24"/>
                <w:szCs w:val="24"/>
                <w:lang w:val="ru-RU"/>
              </w:rPr>
              <w:t>ции города  Ханты-Мансийска</w:t>
            </w:r>
          </w:p>
        </w:tc>
        <w:tc>
          <w:tcPr>
            <w:tcW w:w="1559"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63 534,8</w:t>
            </w:r>
          </w:p>
        </w:tc>
        <w:tc>
          <w:tcPr>
            <w:tcW w:w="1559"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63 845,7</w:t>
            </w:r>
          </w:p>
        </w:tc>
        <w:tc>
          <w:tcPr>
            <w:tcW w:w="14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61 426,0</w:t>
            </w:r>
          </w:p>
        </w:tc>
        <w:tc>
          <w:tcPr>
            <w:tcW w:w="1559"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-2 419,7</w:t>
            </w:r>
          </w:p>
        </w:tc>
        <w:tc>
          <w:tcPr>
            <w:tcW w:w="1275" w:type="dxa"/>
            <w:tcBorders>
              <w:top w:val="single" w:sz="4" w:space="0" w:color="auto"/>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96</w:t>
            </w:r>
          </w:p>
        </w:tc>
      </w:tr>
      <w:tr w:rsidR="00E76E2D" w:rsidRPr="00392204" w:rsidTr="00790EFF">
        <w:trPr>
          <w:trHeight w:val="480"/>
        </w:trPr>
        <w:tc>
          <w:tcPr>
            <w:tcW w:w="2707"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rPr>
                <w:rFonts w:ascii="Times New Roman" w:eastAsia="Arial Unicode MS" w:hAnsi="Times New Roman"/>
                <w:sz w:val="24"/>
                <w:szCs w:val="24"/>
                <w:lang w:val="ru-RU"/>
              </w:rPr>
            </w:pPr>
            <w:r w:rsidRPr="00E76E2D">
              <w:rPr>
                <w:rFonts w:ascii="Times New Roman" w:hAnsi="Times New Roman"/>
                <w:sz w:val="24"/>
                <w:szCs w:val="24"/>
                <w:lang w:val="ru-RU"/>
              </w:rPr>
              <w:t>Департамент муниц</w:t>
            </w:r>
            <w:r w:rsidRPr="00E76E2D">
              <w:rPr>
                <w:rFonts w:ascii="Times New Roman" w:hAnsi="Times New Roman"/>
                <w:sz w:val="24"/>
                <w:szCs w:val="24"/>
                <w:lang w:val="ru-RU"/>
              </w:rPr>
              <w:t>и</w:t>
            </w:r>
            <w:r w:rsidRPr="00E76E2D">
              <w:rPr>
                <w:rFonts w:ascii="Times New Roman" w:hAnsi="Times New Roman"/>
                <w:sz w:val="24"/>
                <w:szCs w:val="24"/>
                <w:lang w:val="ru-RU"/>
              </w:rPr>
              <w:t>пальной собственности Администрации  города   Ханты-Мансийска</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733 569,2</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1 179 180,1</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1 076 155,9</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-103 024,2</w:t>
            </w:r>
          </w:p>
        </w:tc>
        <w:tc>
          <w:tcPr>
            <w:tcW w:w="1275" w:type="dxa"/>
            <w:tcBorders>
              <w:top w:val="nil"/>
              <w:left w:val="nil"/>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91</w:t>
            </w:r>
          </w:p>
        </w:tc>
      </w:tr>
      <w:tr w:rsidR="00E76E2D" w:rsidRPr="00392204" w:rsidTr="00790EFF">
        <w:trPr>
          <w:trHeight w:val="480"/>
        </w:trPr>
        <w:tc>
          <w:tcPr>
            <w:tcW w:w="2707"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rPr>
                <w:rFonts w:ascii="Times New Roman" w:eastAsia="Arial Unicode MS" w:hAnsi="Times New Roman"/>
                <w:sz w:val="24"/>
                <w:szCs w:val="24"/>
                <w:lang w:val="ru-RU"/>
              </w:rPr>
            </w:pPr>
            <w:r w:rsidRPr="00E76E2D">
              <w:rPr>
                <w:rFonts w:ascii="Times New Roman" w:hAnsi="Times New Roman"/>
                <w:sz w:val="24"/>
                <w:szCs w:val="24"/>
                <w:lang w:val="ru-RU"/>
              </w:rPr>
              <w:t>Департамент  образов</w:t>
            </w:r>
            <w:r w:rsidRPr="00E76E2D">
              <w:rPr>
                <w:rFonts w:ascii="Times New Roman" w:hAnsi="Times New Roman"/>
                <w:sz w:val="24"/>
                <w:szCs w:val="24"/>
                <w:lang w:val="ru-RU"/>
              </w:rPr>
              <w:t>а</w:t>
            </w:r>
            <w:r w:rsidRPr="00E76E2D">
              <w:rPr>
                <w:rFonts w:ascii="Times New Roman" w:hAnsi="Times New Roman"/>
                <w:sz w:val="24"/>
                <w:szCs w:val="24"/>
                <w:lang w:val="ru-RU"/>
              </w:rPr>
              <w:t>ния Администрации г</w:t>
            </w:r>
            <w:r w:rsidRPr="00E76E2D">
              <w:rPr>
                <w:rFonts w:ascii="Times New Roman" w:hAnsi="Times New Roman"/>
                <w:sz w:val="24"/>
                <w:szCs w:val="24"/>
                <w:lang w:val="ru-RU"/>
              </w:rPr>
              <w:t>о</w:t>
            </w:r>
            <w:r w:rsidRPr="00E76E2D">
              <w:rPr>
                <w:rFonts w:ascii="Times New Roman" w:hAnsi="Times New Roman"/>
                <w:sz w:val="24"/>
                <w:szCs w:val="24"/>
                <w:lang w:val="ru-RU"/>
              </w:rPr>
              <w:t>рода  Ханты-Мансийска</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2 478 031,1</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2 833 851,8</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2 828 205,4</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-5 646,4</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100</w:t>
            </w:r>
          </w:p>
        </w:tc>
      </w:tr>
      <w:tr w:rsidR="00E76E2D" w:rsidRPr="00392204" w:rsidTr="00790EFF">
        <w:trPr>
          <w:trHeight w:val="480"/>
        </w:trPr>
        <w:tc>
          <w:tcPr>
            <w:tcW w:w="2707"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rPr>
                <w:rFonts w:ascii="Times New Roman" w:hAnsi="Times New Roman"/>
                <w:sz w:val="24"/>
                <w:szCs w:val="24"/>
                <w:lang w:val="ru-RU"/>
              </w:rPr>
            </w:pPr>
            <w:r w:rsidRPr="00E76E2D">
              <w:rPr>
                <w:rFonts w:ascii="Times New Roman" w:hAnsi="Times New Roman"/>
                <w:sz w:val="24"/>
                <w:szCs w:val="24"/>
                <w:lang w:val="ru-RU"/>
              </w:rPr>
              <w:t>Управление  физической культуры, спорта и мол</w:t>
            </w:r>
            <w:r w:rsidRPr="00E76E2D">
              <w:rPr>
                <w:rFonts w:ascii="Times New Roman" w:hAnsi="Times New Roman"/>
                <w:sz w:val="24"/>
                <w:szCs w:val="24"/>
                <w:lang w:val="ru-RU"/>
              </w:rPr>
              <w:t>о</w:t>
            </w:r>
            <w:r w:rsidRPr="00E76E2D">
              <w:rPr>
                <w:rFonts w:ascii="Times New Roman" w:hAnsi="Times New Roman"/>
                <w:sz w:val="24"/>
                <w:szCs w:val="24"/>
                <w:lang w:val="ru-RU"/>
              </w:rPr>
              <w:t>дежной политики  Адм</w:t>
            </w:r>
            <w:r w:rsidRPr="00E76E2D">
              <w:rPr>
                <w:rFonts w:ascii="Times New Roman" w:hAnsi="Times New Roman"/>
                <w:sz w:val="24"/>
                <w:szCs w:val="24"/>
                <w:lang w:val="ru-RU"/>
              </w:rPr>
              <w:t>и</w:t>
            </w:r>
            <w:r w:rsidRPr="00E76E2D">
              <w:rPr>
                <w:rFonts w:ascii="Times New Roman" w:hAnsi="Times New Roman"/>
                <w:sz w:val="24"/>
                <w:szCs w:val="24"/>
                <w:lang w:val="ru-RU"/>
              </w:rPr>
              <w:t>нистрации города Ханты-Мансийска</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207 638,7</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193 667,2</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193 121,4</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-545,8</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hAnsi="Times New Roman"/>
                <w:sz w:val="24"/>
                <w:szCs w:val="24"/>
              </w:rPr>
            </w:pPr>
            <w:r>
              <w:rPr>
                <w:rFonts w:ascii="Times New Roman" w:hAnsi="Times New Roman"/>
                <w:sz w:val="24"/>
                <w:szCs w:val="24"/>
              </w:rPr>
              <w:t>100</w:t>
            </w:r>
          </w:p>
        </w:tc>
      </w:tr>
      <w:tr w:rsidR="00E76E2D" w:rsidRPr="00392204" w:rsidTr="00790EFF">
        <w:trPr>
          <w:trHeight w:val="480"/>
        </w:trPr>
        <w:tc>
          <w:tcPr>
            <w:tcW w:w="2707"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rPr>
                <w:rFonts w:ascii="Times New Roman" w:eastAsia="Arial Unicode MS" w:hAnsi="Times New Roman"/>
                <w:sz w:val="24"/>
                <w:szCs w:val="24"/>
                <w:lang w:val="ru-RU"/>
              </w:rPr>
            </w:pPr>
            <w:r w:rsidRPr="00E76E2D">
              <w:rPr>
                <w:rFonts w:ascii="Times New Roman" w:hAnsi="Times New Roman"/>
                <w:sz w:val="24"/>
                <w:szCs w:val="24"/>
                <w:lang w:val="ru-RU"/>
              </w:rPr>
              <w:t>Управление опеки и п</w:t>
            </w:r>
            <w:r w:rsidRPr="00E76E2D">
              <w:rPr>
                <w:rFonts w:ascii="Times New Roman" w:hAnsi="Times New Roman"/>
                <w:sz w:val="24"/>
                <w:szCs w:val="24"/>
                <w:lang w:val="ru-RU"/>
              </w:rPr>
              <w:t>о</w:t>
            </w:r>
            <w:r w:rsidRPr="00E76E2D">
              <w:rPr>
                <w:rFonts w:ascii="Times New Roman" w:hAnsi="Times New Roman"/>
                <w:sz w:val="24"/>
                <w:szCs w:val="24"/>
                <w:lang w:val="ru-RU"/>
              </w:rPr>
              <w:t>печительства Админис</w:t>
            </w:r>
            <w:r w:rsidRPr="00E76E2D">
              <w:rPr>
                <w:rFonts w:ascii="Times New Roman" w:hAnsi="Times New Roman"/>
                <w:sz w:val="24"/>
                <w:szCs w:val="24"/>
                <w:lang w:val="ru-RU"/>
              </w:rPr>
              <w:t>т</w:t>
            </w:r>
            <w:r w:rsidRPr="00E76E2D">
              <w:rPr>
                <w:rFonts w:ascii="Times New Roman" w:hAnsi="Times New Roman"/>
                <w:sz w:val="24"/>
                <w:szCs w:val="24"/>
                <w:lang w:val="ru-RU"/>
              </w:rPr>
              <w:t>рации города Ханты-</w:t>
            </w:r>
            <w:r w:rsidRPr="00E76E2D">
              <w:rPr>
                <w:rFonts w:ascii="Times New Roman" w:hAnsi="Times New Roman"/>
                <w:sz w:val="24"/>
                <w:szCs w:val="24"/>
                <w:lang w:val="ru-RU"/>
              </w:rPr>
              <w:lastRenderedPageBreak/>
              <w:t>Мансийска</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lastRenderedPageBreak/>
              <w:t>132 171,4</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149 676,4</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148 299,5</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-1 376,9</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99</w:t>
            </w:r>
          </w:p>
        </w:tc>
      </w:tr>
      <w:tr w:rsidR="00E76E2D" w:rsidRPr="00392204" w:rsidTr="00790EFF">
        <w:trPr>
          <w:trHeight w:val="480"/>
        </w:trPr>
        <w:tc>
          <w:tcPr>
            <w:tcW w:w="2707"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rPr>
                <w:rFonts w:ascii="Times New Roman" w:hAnsi="Times New Roman"/>
                <w:sz w:val="24"/>
                <w:szCs w:val="24"/>
                <w:lang w:val="ru-RU"/>
              </w:rPr>
            </w:pPr>
            <w:r w:rsidRPr="00E76E2D">
              <w:rPr>
                <w:rFonts w:ascii="Times New Roman" w:hAnsi="Times New Roman"/>
                <w:sz w:val="24"/>
                <w:szCs w:val="24"/>
                <w:lang w:val="ru-RU"/>
              </w:rPr>
              <w:lastRenderedPageBreak/>
              <w:t>Департамент городского хозяйства Администр</w:t>
            </w:r>
            <w:r w:rsidRPr="00E76E2D">
              <w:rPr>
                <w:rFonts w:ascii="Times New Roman" w:hAnsi="Times New Roman"/>
                <w:sz w:val="24"/>
                <w:szCs w:val="24"/>
                <w:lang w:val="ru-RU"/>
              </w:rPr>
              <w:t>а</w:t>
            </w:r>
            <w:r w:rsidRPr="00E76E2D">
              <w:rPr>
                <w:rFonts w:ascii="Times New Roman" w:hAnsi="Times New Roman"/>
                <w:sz w:val="24"/>
                <w:szCs w:val="24"/>
                <w:lang w:val="ru-RU"/>
              </w:rPr>
              <w:t>ции города Ханты-Мансийска</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1 201 228,3</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1 252 615,5</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1 227 742,1</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-24 873,4</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98</w:t>
            </w:r>
          </w:p>
        </w:tc>
      </w:tr>
      <w:tr w:rsidR="00E76E2D" w:rsidRPr="00392204" w:rsidTr="00790EFF">
        <w:trPr>
          <w:trHeight w:val="480"/>
        </w:trPr>
        <w:tc>
          <w:tcPr>
            <w:tcW w:w="2707"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E76E2D" w:rsidRDefault="00E76E2D" w:rsidP="00790EFF">
            <w:pPr>
              <w:rPr>
                <w:rFonts w:ascii="Times New Roman" w:eastAsia="Arial Unicode MS" w:hAnsi="Times New Roman"/>
                <w:sz w:val="24"/>
                <w:szCs w:val="24"/>
                <w:lang w:val="ru-RU"/>
              </w:rPr>
            </w:pPr>
            <w:r w:rsidRPr="00E76E2D">
              <w:rPr>
                <w:rFonts w:ascii="Times New Roman" w:hAnsi="Times New Roman"/>
                <w:sz w:val="24"/>
                <w:szCs w:val="24"/>
                <w:lang w:val="ru-RU"/>
              </w:rPr>
              <w:t>Департамент градостро</w:t>
            </w:r>
            <w:r w:rsidRPr="00E76E2D">
              <w:rPr>
                <w:rFonts w:ascii="Times New Roman" w:hAnsi="Times New Roman"/>
                <w:sz w:val="24"/>
                <w:szCs w:val="24"/>
                <w:lang w:val="ru-RU"/>
              </w:rPr>
              <w:t>и</w:t>
            </w:r>
            <w:r w:rsidRPr="00E76E2D">
              <w:rPr>
                <w:rFonts w:ascii="Times New Roman" w:hAnsi="Times New Roman"/>
                <w:sz w:val="24"/>
                <w:szCs w:val="24"/>
                <w:lang w:val="ru-RU"/>
              </w:rPr>
              <w:t>тельства и архитектуры Администрации города Ханты-Мансийска</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1 172 518,5</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727 567,4</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726 286,8</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-1 280,6</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sz w:val="24"/>
                <w:szCs w:val="24"/>
              </w:rPr>
            </w:pPr>
            <w:r>
              <w:rPr>
                <w:rFonts w:ascii="Times New Roman" w:eastAsia="Arial Unicode MS" w:hAnsi="Times New Roman"/>
                <w:sz w:val="24"/>
                <w:szCs w:val="24"/>
              </w:rPr>
              <w:t>100</w:t>
            </w:r>
          </w:p>
        </w:tc>
      </w:tr>
      <w:tr w:rsidR="00E76E2D" w:rsidRPr="00392204" w:rsidTr="00790EFF">
        <w:trPr>
          <w:trHeight w:val="480"/>
        </w:trPr>
        <w:tc>
          <w:tcPr>
            <w:tcW w:w="2707"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bCs/>
                <w:sz w:val="24"/>
                <w:szCs w:val="24"/>
              </w:rPr>
            </w:pPr>
            <w:r w:rsidRPr="00392204">
              <w:rPr>
                <w:rFonts w:ascii="Times New Roman" w:hAnsi="Times New Roman"/>
                <w:b/>
                <w:bCs/>
                <w:sz w:val="24"/>
                <w:szCs w:val="24"/>
              </w:rPr>
              <w:t>ВСЕГО</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bCs/>
                <w:sz w:val="24"/>
                <w:szCs w:val="24"/>
              </w:rPr>
            </w:pPr>
            <w:r>
              <w:rPr>
                <w:rFonts w:ascii="Times New Roman" w:eastAsia="Arial Unicode MS" w:hAnsi="Times New Roman"/>
                <w:b/>
                <w:bCs/>
                <w:sz w:val="24"/>
                <w:szCs w:val="24"/>
              </w:rPr>
              <w:t>7 010 432,0</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bCs/>
                <w:sz w:val="24"/>
                <w:szCs w:val="24"/>
              </w:rPr>
            </w:pPr>
            <w:r>
              <w:rPr>
                <w:rFonts w:ascii="Times New Roman" w:eastAsia="Arial Unicode MS" w:hAnsi="Times New Roman"/>
                <w:b/>
                <w:bCs/>
                <w:sz w:val="24"/>
                <w:szCs w:val="24"/>
              </w:rPr>
              <w:t>7 384 535,8</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bCs/>
                <w:sz w:val="24"/>
                <w:szCs w:val="24"/>
              </w:rPr>
            </w:pPr>
            <w:r>
              <w:rPr>
                <w:rFonts w:ascii="Times New Roman" w:eastAsia="Arial Unicode MS" w:hAnsi="Times New Roman"/>
                <w:b/>
                <w:bCs/>
                <w:sz w:val="24"/>
                <w:szCs w:val="24"/>
              </w:rPr>
              <w:t>7 190 952,7</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bCs/>
                <w:sz w:val="24"/>
                <w:szCs w:val="24"/>
              </w:rPr>
            </w:pPr>
            <w:r>
              <w:rPr>
                <w:rFonts w:ascii="Times New Roman" w:eastAsia="Arial Unicode MS" w:hAnsi="Times New Roman"/>
                <w:b/>
                <w:bCs/>
                <w:sz w:val="24"/>
                <w:szCs w:val="24"/>
              </w:rPr>
              <w:t>- 193 583,1</w:t>
            </w:r>
          </w:p>
        </w:tc>
        <w:tc>
          <w:tcPr>
            <w:tcW w:w="1275" w:type="dxa"/>
            <w:tcBorders>
              <w:top w:val="nil"/>
              <w:left w:val="nil"/>
              <w:bottom w:val="single" w:sz="4" w:space="0" w:color="000000"/>
              <w:right w:val="single" w:sz="4" w:space="0" w:color="000000"/>
            </w:tcBorders>
            <w:tcMar>
              <w:top w:w="13" w:type="dxa"/>
              <w:left w:w="13" w:type="dxa"/>
              <w:bottom w:w="0" w:type="dxa"/>
              <w:right w:w="13" w:type="dxa"/>
            </w:tcMar>
            <w:vAlign w:val="center"/>
          </w:tcPr>
          <w:p w:rsidR="00E76E2D" w:rsidRPr="00392204" w:rsidRDefault="00E76E2D" w:rsidP="00790EFF">
            <w:pPr>
              <w:jc w:val="center"/>
              <w:rPr>
                <w:rFonts w:ascii="Times New Roman" w:eastAsia="Arial Unicode MS" w:hAnsi="Times New Roman"/>
                <w:b/>
                <w:sz w:val="24"/>
                <w:szCs w:val="24"/>
              </w:rPr>
            </w:pPr>
            <w:r>
              <w:rPr>
                <w:rFonts w:ascii="Times New Roman" w:eastAsia="Arial Unicode MS" w:hAnsi="Times New Roman"/>
                <w:b/>
                <w:sz w:val="24"/>
                <w:szCs w:val="24"/>
              </w:rPr>
              <w:t>97</w:t>
            </w:r>
          </w:p>
        </w:tc>
      </w:tr>
    </w:tbl>
    <w:p w:rsidR="00F95670" w:rsidRDefault="00F95670" w:rsidP="00924828">
      <w:pPr>
        <w:pStyle w:val="2"/>
        <w:spacing w:before="0" w:after="240"/>
        <w:jc w:val="center"/>
        <w:rPr>
          <w:color w:val="auto"/>
          <w:sz w:val="28"/>
          <w:lang w:val="ru-RU"/>
        </w:rPr>
      </w:pPr>
    </w:p>
    <w:p w:rsidR="00F95670" w:rsidRDefault="00F95670" w:rsidP="00F95670">
      <w:pPr>
        <w:rPr>
          <w:lang w:val="ru-RU" w:bidi="ar-SA"/>
        </w:rPr>
      </w:pPr>
    </w:p>
    <w:p w:rsidR="00F95670" w:rsidRDefault="00F95670" w:rsidP="00F95670">
      <w:pPr>
        <w:rPr>
          <w:lang w:val="ru-RU" w:bidi="ar-SA"/>
        </w:rPr>
      </w:pPr>
    </w:p>
    <w:p w:rsidR="00F95670" w:rsidRPr="00F95670" w:rsidRDefault="00F95670" w:rsidP="00F95670">
      <w:pPr>
        <w:rPr>
          <w:lang w:val="ru-RU" w:bidi="ar-SA"/>
        </w:rPr>
      </w:pPr>
    </w:p>
    <w:p w:rsidR="00924828" w:rsidRPr="007C57CD" w:rsidRDefault="00924828" w:rsidP="00924828">
      <w:pPr>
        <w:pStyle w:val="2"/>
        <w:spacing w:before="0" w:after="240"/>
        <w:jc w:val="center"/>
        <w:rPr>
          <w:color w:val="auto"/>
          <w:sz w:val="28"/>
          <w:lang w:val="ru-RU"/>
        </w:rPr>
      </w:pPr>
      <w:r w:rsidRPr="007C57CD">
        <w:rPr>
          <w:color w:val="auto"/>
          <w:sz w:val="28"/>
          <w:lang w:val="ru-RU"/>
        </w:rPr>
        <w:t>Общегосударственные вопросы</w:t>
      </w:r>
    </w:p>
    <w:p w:rsidR="00924828" w:rsidRPr="00AA7310" w:rsidRDefault="00924828" w:rsidP="00924828">
      <w:pPr>
        <w:ind w:firstLine="709"/>
        <w:jc w:val="both"/>
        <w:rPr>
          <w:rFonts w:ascii="Times New Roman" w:hAnsi="Times New Roman"/>
          <w:sz w:val="28"/>
          <w:szCs w:val="28"/>
          <w:lang w:val="ru-RU"/>
        </w:rPr>
      </w:pPr>
      <w:r w:rsidRPr="00AA7310">
        <w:rPr>
          <w:rFonts w:ascii="Times New Roman" w:hAnsi="Times New Roman"/>
          <w:bCs/>
          <w:sz w:val="28"/>
          <w:szCs w:val="28"/>
          <w:lang w:val="ru-RU"/>
        </w:rPr>
        <w:t>Расходы по разделу  0100 «Общегосударственные вопросы» характер</w:t>
      </w:r>
      <w:r w:rsidRPr="00AA7310">
        <w:rPr>
          <w:rFonts w:ascii="Times New Roman" w:hAnsi="Times New Roman"/>
          <w:bCs/>
          <w:sz w:val="28"/>
          <w:szCs w:val="28"/>
          <w:lang w:val="ru-RU"/>
        </w:rPr>
        <w:t>и</w:t>
      </w:r>
      <w:r w:rsidRPr="00AA7310">
        <w:rPr>
          <w:rFonts w:ascii="Times New Roman" w:hAnsi="Times New Roman"/>
          <w:bCs/>
          <w:sz w:val="28"/>
          <w:szCs w:val="28"/>
          <w:lang w:val="ru-RU"/>
        </w:rPr>
        <w:t>зуются следующими показателями</w:t>
      </w:r>
      <w:r w:rsidRPr="00AA7310">
        <w:rPr>
          <w:rFonts w:ascii="Times New Roman" w:hAnsi="Times New Roman"/>
          <w:sz w:val="28"/>
          <w:szCs w:val="28"/>
          <w:lang w:val="ru-RU"/>
        </w:rPr>
        <w:t>:</w:t>
      </w:r>
    </w:p>
    <w:p w:rsidR="00924828" w:rsidRPr="00AA7310" w:rsidRDefault="00924828" w:rsidP="00924828">
      <w:pPr>
        <w:spacing w:after="0"/>
        <w:jc w:val="both"/>
        <w:rPr>
          <w:rFonts w:ascii="Times New Roman" w:hAnsi="Times New Roman"/>
          <w:bCs/>
          <w:sz w:val="28"/>
          <w:szCs w:val="28"/>
          <w:lang w:val="ru-RU"/>
        </w:rPr>
      </w:pPr>
      <w:r w:rsidRPr="00AA7310">
        <w:rPr>
          <w:rFonts w:ascii="Times New Roman" w:hAnsi="Times New Roman"/>
          <w:sz w:val="28"/>
          <w:szCs w:val="28"/>
          <w:lang w:val="ru-RU"/>
        </w:rPr>
        <w:t xml:space="preserve">Анализ произведенных расходов по разделу </w:t>
      </w:r>
      <w:r w:rsidRPr="00AA7310">
        <w:rPr>
          <w:rFonts w:ascii="Times New Roman" w:hAnsi="Times New Roman"/>
          <w:bCs/>
          <w:sz w:val="28"/>
          <w:szCs w:val="28"/>
          <w:lang w:val="ru-RU"/>
        </w:rPr>
        <w:t>«Общегосударственные вопр</w:t>
      </w:r>
      <w:r w:rsidRPr="00AA7310">
        <w:rPr>
          <w:rFonts w:ascii="Times New Roman" w:hAnsi="Times New Roman"/>
          <w:bCs/>
          <w:sz w:val="28"/>
          <w:szCs w:val="28"/>
          <w:lang w:val="ru-RU"/>
        </w:rPr>
        <w:t>о</w:t>
      </w:r>
      <w:r w:rsidRPr="00AA7310">
        <w:rPr>
          <w:rFonts w:ascii="Times New Roman" w:hAnsi="Times New Roman"/>
          <w:bCs/>
          <w:sz w:val="28"/>
          <w:szCs w:val="28"/>
          <w:lang w:val="ru-RU"/>
        </w:rPr>
        <w:t>сы»</w:t>
      </w:r>
    </w:p>
    <w:tbl>
      <w:tblPr>
        <w:tblW w:w="9373" w:type="dxa"/>
        <w:tblInd w:w="91" w:type="dxa"/>
        <w:tblLook w:val="0000"/>
      </w:tblPr>
      <w:tblGrid>
        <w:gridCol w:w="3537"/>
        <w:gridCol w:w="1867"/>
        <w:gridCol w:w="1843"/>
        <w:gridCol w:w="2126"/>
      </w:tblGrid>
      <w:tr w:rsidR="00924828" w:rsidRPr="00737E94" w:rsidTr="00790EFF">
        <w:trPr>
          <w:trHeight w:val="525"/>
        </w:trPr>
        <w:tc>
          <w:tcPr>
            <w:tcW w:w="3537" w:type="dxa"/>
            <w:tcBorders>
              <w:top w:val="single" w:sz="8" w:space="0" w:color="auto"/>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center"/>
              <w:rPr>
                <w:rFonts w:ascii="Times New Roman" w:hAnsi="Times New Roman"/>
                <w:sz w:val="28"/>
                <w:szCs w:val="28"/>
                <w:lang w:eastAsia="zh-CN"/>
              </w:rPr>
            </w:pPr>
            <w:r w:rsidRPr="00962E31">
              <w:rPr>
                <w:rFonts w:ascii="Times New Roman" w:hAnsi="Times New Roman"/>
                <w:sz w:val="28"/>
                <w:szCs w:val="28"/>
                <w:lang w:eastAsia="zh-CN"/>
              </w:rPr>
              <w:t>Показатели</w:t>
            </w:r>
          </w:p>
        </w:tc>
        <w:tc>
          <w:tcPr>
            <w:tcW w:w="1867" w:type="dxa"/>
            <w:tcBorders>
              <w:top w:val="single" w:sz="8" w:space="0" w:color="auto"/>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Исполнено за 2013 год</w:t>
            </w:r>
          </w:p>
        </w:tc>
        <w:tc>
          <w:tcPr>
            <w:tcW w:w="1843" w:type="dxa"/>
            <w:tcBorders>
              <w:top w:val="single" w:sz="8" w:space="0" w:color="auto"/>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lang w:val="ru-RU"/>
              </w:rPr>
            </w:pPr>
            <w:r w:rsidRPr="00962E31">
              <w:rPr>
                <w:rFonts w:ascii="Times New Roman" w:hAnsi="Times New Roman"/>
                <w:color w:val="000000"/>
                <w:sz w:val="28"/>
                <w:szCs w:val="28"/>
                <w:lang w:val="ru-RU"/>
              </w:rPr>
              <w:t>Уточненный план на 2014 год (по отч</w:t>
            </w:r>
            <w:r w:rsidRPr="00962E31">
              <w:rPr>
                <w:rFonts w:ascii="Times New Roman" w:hAnsi="Times New Roman"/>
                <w:color w:val="000000"/>
                <w:sz w:val="28"/>
                <w:szCs w:val="28"/>
                <w:lang w:val="ru-RU"/>
              </w:rPr>
              <w:t>е</w:t>
            </w:r>
            <w:r w:rsidRPr="00962E31">
              <w:rPr>
                <w:rFonts w:ascii="Times New Roman" w:hAnsi="Times New Roman"/>
                <w:color w:val="000000"/>
                <w:sz w:val="28"/>
                <w:szCs w:val="28"/>
                <w:lang w:val="ru-RU"/>
              </w:rPr>
              <w:t>ту)</w:t>
            </w:r>
          </w:p>
        </w:tc>
        <w:tc>
          <w:tcPr>
            <w:tcW w:w="2126" w:type="dxa"/>
            <w:tcBorders>
              <w:top w:val="single" w:sz="8" w:space="0" w:color="auto"/>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Исполнено за 2014 год</w:t>
            </w:r>
          </w:p>
        </w:tc>
      </w:tr>
      <w:tr w:rsidR="00924828" w:rsidRPr="00737E94" w:rsidTr="00790EFF">
        <w:trPr>
          <w:trHeight w:val="270"/>
        </w:trPr>
        <w:tc>
          <w:tcPr>
            <w:tcW w:w="353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rPr>
                <w:rFonts w:ascii="Times New Roman" w:hAnsi="Times New Roman"/>
                <w:sz w:val="28"/>
                <w:szCs w:val="28"/>
                <w:lang w:eastAsia="zh-CN"/>
              </w:rPr>
            </w:pPr>
            <w:r w:rsidRPr="00962E31">
              <w:rPr>
                <w:rFonts w:ascii="Times New Roman" w:hAnsi="Times New Roman"/>
                <w:sz w:val="28"/>
                <w:szCs w:val="28"/>
                <w:lang w:eastAsia="zh-CN"/>
              </w:rPr>
              <w:t>Всего расходов, тыс. руб.</w:t>
            </w:r>
          </w:p>
        </w:tc>
        <w:tc>
          <w:tcPr>
            <w:tcW w:w="1867"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668 761,70</w:t>
            </w:r>
          </w:p>
        </w:tc>
        <w:tc>
          <w:tcPr>
            <w:tcW w:w="1843"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702 745,5</w:t>
            </w:r>
          </w:p>
        </w:tc>
        <w:tc>
          <w:tcPr>
            <w:tcW w:w="2126"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656 569,7</w:t>
            </w:r>
          </w:p>
        </w:tc>
      </w:tr>
      <w:tr w:rsidR="00924828" w:rsidRPr="00737E94" w:rsidTr="00790EFF">
        <w:trPr>
          <w:trHeight w:val="270"/>
        </w:trPr>
        <w:tc>
          <w:tcPr>
            <w:tcW w:w="353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rPr>
                <w:rFonts w:ascii="Times New Roman" w:hAnsi="Times New Roman"/>
                <w:sz w:val="28"/>
                <w:szCs w:val="28"/>
                <w:lang w:val="ru-RU" w:eastAsia="zh-CN"/>
              </w:rPr>
            </w:pPr>
            <w:r w:rsidRPr="00962E31">
              <w:rPr>
                <w:rFonts w:ascii="Times New Roman" w:hAnsi="Times New Roman"/>
                <w:sz w:val="28"/>
                <w:szCs w:val="28"/>
                <w:lang w:val="ru-RU" w:eastAsia="zh-CN"/>
              </w:rPr>
              <w:t>Из них: на содержание у</w:t>
            </w:r>
            <w:r w:rsidRPr="00962E31">
              <w:rPr>
                <w:rFonts w:ascii="Times New Roman" w:hAnsi="Times New Roman"/>
                <w:sz w:val="28"/>
                <w:szCs w:val="28"/>
                <w:lang w:val="ru-RU" w:eastAsia="zh-CN"/>
              </w:rPr>
              <w:t>ч</w:t>
            </w:r>
            <w:r w:rsidRPr="00962E31">
              <w:rPr>
                <w:rFonts w:ascii="Times New Roman" w:hAnsi="Times New Roman"/>
                <w:sz w:val="28"/>
                <w:szCs w:val="28"/>
                <w:lang w:val="ru-RU" w:eastAsia="zh-CN"/>
              </w:rPr>
              <w:t>реждений (ОМСУ и МКУ)</w:t>
            </w:r>
          </w:p>
        </w:tc>
        <w:tc>
          <w:tcPr>
            <w:tcW w:w="1867"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591 693,00</w:t>
            </w:r>
          </w:p>
        </w:tc>
        <w:tc>
          <w:tcPr>
            <w:tcW w:w="1843"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616 520,9</w:t>
            </w:r>
          </w:p>
        </w:tc>
        <w:tc>
          <w:tcPr>
            <w:tcW w:w="2126"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571 862,3</w:t>
            </w:r>
          </w:p>
        </w:tc>
      </w:tr>
      <w:tr w:rsidR="00924828" w:rsidRPr="00737E94" w:rsidTr="00790EFF">
        <w:trPr>
          <w:trHeight w:val="270"/>
        </w:trPr>
        <w:tc>
          <w:tcPr>
            <w:tcW w:w="353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rPr>
                <w:rFonts w:ascii="Times New Roman" w:hAnsi="Times New Roman"/>
                <w:sz w:val="28"/>
                <w:szCs w:val="28"/>
                <w:lang w:eastAsia="zh-CN"/>
              </w:rPr>
            </w:pPr>
            <w:r w:rsidRPr="00962E31">
              <w:rPr>
                <w:rFonts w:ascii="Times New Roman" w:hAnsi="Times New Roman"/>
                <w:sz w:val="28"/>
                <w:szCs w:val="28"/>
                <w:lang w:eastAsia="zh-CN"/>
              </w:rPr>
              <w:t>Cудебная система</w:t>
            </w:r>
          </w:p>
        </w:tc>
        <w:tc>
          <w:tcPr>
            <w:tcW w:w="1867"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7,3</w:t>
            </w:r>
          </w:p>
        </w:tc>
        <w:tc>
          <w:tcPr>
            <w:tcW w:w="1843"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52,2</w:t>
            </w:r>
          </w:p>
        </w:tc>
        <w:tc>
          <w:tcPr>
            <w:tcW w:w="2126"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6,4</w:t>
            </w:r>
          </w:p>
        </w:tc>
      </w:tr>
      <w:tr w:rsidR="00924828" w:rsidRPr="00737E94" w:rsidTr="00790EFF">
        <w:trPr>
          <w:trHeight w:val="270"/>
        </w:trPr>
        <w:tc>
          <w:tcPr>
            <w:tcW w:w="353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rPr>
                <w:rFonts w:ascii="Times New Roman" w:hAnsi="Times New Roman"/>
                <w:sz w:val="28"/>
                <w:szCs w:val="28"/>
                <w:lang w:eastAsia="zh-CN"/>
              </w:rPr>
            </w:pPr>
            <w:r w:rsidRPr="00962E31">
              <w:rPr>
                <w:rFonts w:ascii="Times New Roman" w:hAnsi="Times New Roman"/>
                <w:sz w:val="28"/>
                <w:szCs w:val="28"/>
                <w:lang w:eastAsia="zh-CN"/>
              </w:rPr>
              <w:t>Резервные фонды</w:t>
            </w:r>
          </w:p>
        </w:tc>
        <w:tc>
          <w:tcPr>
            <w:tcW w:w="1867"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0</w:t>
            </w:r>
          </w:p>
        </w:tc>
        <w:tc>
          <w:tcPr>
            <w:tcW w:w="1843"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598,0</w:t>
            </w:r>
          </w:p>
        </w:tc>
        <w:tc>
          <w:tcPr>
            <w:tcW w:w="2126"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0,0</w:t>
            </w:r>
          </w:p>
        </w:tc>
      </w:tr>
      <w:tr w:rsidR="00924828" w:rsidRPr="00737E94" w:rsidTr="00790EFF">
        <w:trPr>
          <w:trHeight w:val="270"/>
        </w:trPr>
        <w:tc>
          <w:tcPr>
            <w:tcW w:w="353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rPr>
                <w:rFonts w:ascii="Times New Roman" w:hAnsi="Times New Roman"/>
                <w:sz w:val="28"/>
                <w:szCs w:val="28"/>
                <w:lang w:eastAsia="zh-CN"/>
              </w:rPr>
            </w:pPr>
            <w:r w:rsidRPr="00962E31">
              <w:rPr>
                <w:rFonts w:ascii="Times New Roman" w:hAnsi="Times New Roman"/>
                <w:sz w:val="28"/>
                <w:szCs w:val="28"/>
                <w:lang w:eastAsia="zh-CN"/>
              </w:rPr>
              <w:t>Другие общегосударственные вопросы</w:t>
            </w:r>
          </w:p>
        </w:tc>
        <w:tc>
          <w:tcPr>
            <w:tcW w:w="1867"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387 874,10</w:t>
            </w:r>
          </w:p>
        </w:tc>
        <w:tc>
          <w:tcPr>
            <w:tcW w:w="1843"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393 273,6</w:t>
            </w:r>
          </w:p>
        </w:tc>
        <w:tc>
          <w:tcPr>
            <w:tcW w:w="2126"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367 156,3</w:t>
            </w:r>
          </w:p>
        </w:tc>
      </w:tr>
    </w:tbl>
    <w:p w:rsidR="00924828" w:rsidRDefault="00924828" w:rsidP="00924828">
      <w:pPr>
        <w:spacing w:after="0"/>
        <w:jc w:val="both"/>
        <w:rPr>
          <w:rFonts w:ascii="Times New Roman" w:hAnsi="Times New Roman"/>
          <w:bCs/>
          <w:sz w:val="28"/>
          <w:szCs w:val="28"/>
        </w:rPr>
      </w:pPr>
    </w:p>
    <w:p w:rsidR="00924828" w:rsidRPr="00AA7310" w:rsidRDefault="00924828" w:rsidP="00924828">
      <w:pPr>
        <w:spacing w:before="240" w:after="0"/>
        <w:jc w:val="both"/>
        <w:rPr>
          <w:rFonts w:ascii="Times New Roman" w:hAnsi="Times New Roman"/>
          <w:bCs/>
          <w:sz w:val="28"/>
          <w:szCs w:val="28"/>
          <w:lang w:val="ru-RU"/>
        </w:rPr>
      </w:pPr>
      <w:r w:rsidRPr="00AA7310">
        <w:rPr>
          <w:rFonts w:ascii="Times New Roman" w:hAnsi="Times New Roman"/>
          <w:sz w:val="28"/>
          <w:szCs w:val="28"/>
          <w:lang w:val="ru-RU"/>
        </w:rPr>
        <w:lastRenderedPageBreak/>
        <w:t>Анализ показателей содержания органов местного самоуправления по разд</w:t>
      </w:r>
      <w:r w:rsidRPr="00AA7310">
        <w:rPr>
          <w:rFonts w:ascii="Times New Roman" w:hAnsi="Times New Roman"/>
          <w:sz w:val="28"/>
          <w:szCs w:val="28"/>
          <w:lang w:val="ru-RU"/>
        </w:rPr>
        <w:t>е</w:t>
      </w:r>
      <w:r w:rsidRPr="00AA7310">
        <w:rPr>
          <w:rFonts w:ascii="Times New Roman" w:hAnsi="Times New Roman"/>
          <w:sz w:val="28"/>
          <w:szCs w:val="28"/>
          <w:lang w:val="ru-RU"/>
        </w:rPr>
        <w:t xml:space="preserve">лу </w:t>
      </w:r>
      <w:r w:rsidRPr="00AA7310">
        <w:rPr>
          <w:rFonts w:ascii="Times New Roman" w:hAnsi="Times New Roman"/>
          <w:bCs/>
          <w:sz w:val="28"/>
          <w:szCs w:val="28"/>
          <w:lang w:val="ru-RU"/>
        </w:rPr>
        <w:t>«Общегосударственные вопросы»</w:t>
      </w:r>
    </w:p>
    <w:tbl>
      <w:tblPr>
        <w:tblW w:w="9373" w:type="dxa"/>
        <w:tblInd w:w="91" w:type="dxa"/>
        <w:tblLayout w:type="fixed"/>
        <w:tblLook w:val="0000"/>
      </w:tblPr>
      <w:tblGrid>
        <w:gridCol w:w="2657"/>
        <w:gridCol w:w="1188"/>
        <w:gridCol w:w="1701"/>
        <w:gridCol w:w="1984"/>
        <w:gridCol w:w="1843"/>
      </w:tblGrid>
      <w:tr w:rsidR="00924828" w:rsidRPr="002D5526" w:rsidTr="00790EFF">
        <w:trPr>
          <w:cantSplit/>
          <w:trHeight w:val="780"/>
        </w:trPr>
        <w:tc>
          <w:tcPr>
            <w:tcW w:w="2657" w:type="dxa"/>
            <w:tcBorders>
              <w:top w:val="single" w:sz="8" w:space="0" w:color="auto"/>
              <w:left w:val="single" w:sz="8" w:space="0" w:color="auto"/>
              <w:bottom w:val="single" w:sz="8" w:space="0" w:color="auto"/>
              <w:right w:val="single" w:sz="8" w:space="0" w:color="auto"/>
            </w:tcBorders>
            <w:shd w:val="clear" w:color="auto" w:fill="auto"/>
            <w:noWrap/>
            <w:vAlign w:val="bottom"/>
          </w:tcPr>
          <w:p w:rsidR="00924828" w:rsidRPr="00962E31" w:rsidRDefault="00924828" w:rsidP="00790EFF">
            <w:pPr>
              <w:spacing w:after="0" w:line="240" w:lineRule="auto"/>
              <w:jc w:val="both"/>
              <w:rPr>
                <w:rFonts w:ascii="Times New Roman" w:hAnsi="Times New Roman"/>
                <w:sz w:val="28"/>
                <w:szCs w:val="28"/>
                <w:lang w:eastAsia="zh-CN"/>
              </w:rPr>
            </w:pPr>
            <w:r w:rsidRPr="00962E31">
              <w:rPr>
                <w:rFonts w:ascii="Times New Roman" w:hAnsi="Times New Roman"/>
                <w:sz w:val="28"/>
                <w:szCs w:val="28"/>
                <w:lang w:eastAsia="zh-CN"/>
              </w:rPr>
              <w:t>Показатели</w:t>
            </w:r>
          </w:p>
        </w:tc>
        <w:tc>
          <w:tcPr>
            <w:tcW w:w="1188" w:type="dxa"/>
            <w:tcBorders>
              <w:top w:val="single" w:sz="8" w:space="0" w:color="auto"/>
              <w:left w:val="nil"/>
              <w:bottom w:val="single" w:sz="8" w:space="0" w:color="auto"/>
              <w:right w:val="single" w:sz="8" w:space="0" w:color="auto"/>
            </w:tcBorders>
            <w:shd w:val="clear" w:color="auto" w:fill="auto"/>
            <w:noWrap/>
            <w:vAlign w:val="bottom"/>
          </w:tcPr>
          <w:p w:rsidR="00924828" w:rsidRPr="00962E31" w:rsidRDefault="00924828" w:rsidP="00790EFF">
            <w:pPr>
              <w:spacing w:after="0" w:line="240" w:lineRule="auto"/>
              <w:jc w:val="center"/>
              <w:rPr>
                <w:rFonts w:ascii="Times New Roman" w:hAnsi="Times New Roman"/>
                <w:sz w:val="28"/>
                <w:szCs w:val="28"/>
                <w:lang w:eastAsia="zh-CN"/>
              </w:rPr>
            </w:pPr>
            <w:r w:rsidRPr="00962E31">
              <w:rPr>
                <w:rFonts w:ascii="Times New Roman" w:hAnsi="Times New Roman"/>
                <w:sz w:val="28"/>
                <w:szCs w:val="28"/>
                <w:lang w:eastAsia="zh-CN"/>
              </w:rPr>
              <w:t>ед. измерения</w:t>
            </w:r>
          </w:p>
        </w:tc>
        <w:tc>
          <w:tcPr>
            <w:tcW w:w="1701" w:type="dxa"/>
            <w:tcBorders>
              <w:top w:val="single" w:sz="8" w:space="0" w:color="auto"/>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Исполнено за 2013 год</w:t>
            </w:r>
          </w:p>
        </w:tc>
        <w:tc>
          <w:tcPr>
            <w:tcW w:w="1984" w:type="dxa"/>
            <w:tcBorders>
              <w:top w:val="single" w:sz="8" w:space="0" w:color="auto"/>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lang w:val="ru-RU"/>
              </w:rPr>
            </w:pPr>
            <w:r w:rsidRPr="00962E31">
              <w:rPr>
                <w:rFonts w:ascii="Times New Roman" w:hAnsi="Times New Roman"/>
                <w:color w:val="000000"/>
                <w:sz w:val="28"/>
                <w:szCs w:val="28"/>
                <w:lang w:val="ru-RU"/>
              </w:rPr>
              <w:t>Уточненный план на 2014 год (по отч</w:t>
            </w:r>
            <w:r w:rsidRPr="00962E31">
              <w:rPr>
                <w:rFonts w:ascii="Times New Roman" w:hAnsi="Times New Roman"/>
                <w:color w:val="000000"/>
                <w:sz w:val="28"/>
                <w:szCs w:val="28"/>
                <w:lang w:val="ru-RU"/>
              </w:rPr>
              <w:t>е</w:t>
            </w:r>
            <w:r w:rsidRPr="00962E31">
              <w:rPr>
                <w:rFonts w:ascii="Times New Roman" w:hAnsi="Times New Roman"/>
                <w:color w:val="000000"/>
                <w:sz w:val="28"/>
                <w:szCs w:val="28"/>
                <w:lang w:val="ru-RU"/>
              </w:rPr>
              <w:t>ту)</w:t>
            </w:r>
          </w:p>
        </w:tc>
        <w:tc>
          <w:tcPr>
            <w:tcW w:w="1843" w:type="dxa"/>
            <w:tcBorders>
              <w:top w:val="single" w:sz="8" w:space="0" w:color="auto"/>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Исполнено за 2014 год</w:t>
            </w:r>
          </w:p>
        </w:tc>
      </w:tr>
      <w:tr w:rsidR="00924828" w:rsidRPr="002D5526" w:rsidTr="00790EFF">
        <w:trPr>
          <w:trHeight w:val="270"/>
        </w:trPr>
        <w:tc>
          <w:tcPr>
            <w:tcW w:w="265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both"/>
              <w:rPr>
                <w:rFonts w:ascii="Times New Roman" w:hAnsi="Times New Roman"/>
                <w:sz w:val="28"/>
                <w:szCs w:val="28"/>
                <w:lang w:eastAsia="zh-CN"/>
              </w:rPr>
            </w:pPr>
            <w:r w:rsidRPr="00962E31">
              <w:rPr>
                <w:rFonts w:ascii="Times New Roman" w:hAnsi="Times New Roman"/>
                <w:sz w:val="28"/>
                <w:szCs w:val="28"/>
                <w:lang w:eastAsia="zh-CN"/>
              </w:rPr>
              <w:t>Количество учреждений</w:t>
            </w:r>
          </w:p>
        </w:tc>
        <w:tc>
          <w:tcPr>
            <w:tcW w:w="1188"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center"/>
              <w:rPr>
                <w:rFonts w:ascii="Times New Roman" w:hAnsi="Times New Roman"/>
                <w:sz w:val="28"/>
                <w:szCs w:val="28"/>
                <w:lang w:eastAsia="zh-CN"/>
              </w:rPr>
            </w:pPr>
            <w:r w:rsidRPr="00962E31">
              <w:rPr>
                <w:rFonts w:ascii="Times New Roman" w:hAnsi="Times New Roman"/>
                <w:sz w:val="28"/>
                <w:szCs w:val="28"/>
                <w:lang w:eastAsia="zh-CN"/>
              </w:rPr>
              <w:t> </w:t>
            </w:r>
          </w:p>
        </w:tc>
        <w:tc>
          <w:tcPr>
            <w:tcW w:w="1701" w:type="dxa"/>
            <w:tcBorders>
              <w:top w:val="nil"/>
              <w:left w:val="nil"/>
              <w:bottom w:val="single" w:sz="8" w:space="0" w:color="auto"/>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4</w:t>
            </w:r>
          </w:p>
        </w:tc>
        <w:tc>
          <w:tcPr>
            <w:tcW w:w="1984"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4</w:t>
            </w:r>
          </w:p>
        </w:tc>
        <w:tc>
          <w:tcPr>
            <w:tcW w:w="1843" w:type="dxa"/>
            <w:tcBorders>
              <w:top w:val="nil"/>
              <w:left w:val="nil"/>
              <w:bottom w:val="single" w:sz="8" w:space="0" w:color="auto"/>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4</w:t>
            </w:r>
          </w:p>
        </w:tc>
      </w:tr>
      <w:tr w:rsidR="00924828" w:rsidRPr="002D5526" w:rsidTr="00790EFF">
        <w:trPr>
          <w:trHeight w:val="525"/>
        </w:trPr>
        <w:tc>
          <w:tcPr>
            <w:tcW w:w="265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both"/>
              <w:rPr>
                <w:rFonts w:ascii="Times New Roman" w:hAnsi="Times New Roman"/>
                <w:sz w:val="28"/>
                <w:szCs w:val="28"/>
                <w:lang w:eastAsia="zh-CN"/>
              </w:rPr>
            </w:pPr>
            <w:r w:rsidRPr="00962E31">
              <w:rPr>
                <w:rFonts w:ascii="Times New Roman" w:hAnsi="Times New Roman"/>
                <w:sz w:val="28"/>
                <w:szCs w:val="28"/>
                <w:lang w:eastAsia="zh-CN"/>
              </w:rPr>
              <w:t>Количество ставок</w:t>
            </w:r>
          </w:p>
        </w:tc>
        <w:tc>
          <w:tcPr>
            <w:tcW w:w="1188"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center"/>
              <w:rPr>
                <w:rFonts w:ascii="Times New Roman" w:hAnsi="Times New Roman"/>
                <w:sz w:val="28"/>
                <w:szCs w:val="28"/>
                <w:lang w:eastAsia="zh-CN"/>
              </w:rPr>
            </w:pPr>
            <w:r w:rsidRPr="00962E31">
              <w:rPr>
                <w:rFonts w:ascii="Times New Roman" w:hAnsi="Times New Roman"/>
                <w:sz w:val="28"/>
                <w:szCs w:val="28"/>
                <w:lang w:eastAsia="zh-CN"/>
              </w:rPr>
              <w:t>Штатные единицы</w:t>
            </w:r>
          </w:p>
        </w:tc>
        <w:tc>
          <w:tcPr>
            <w:tcW w:w="1701" w:type="dxa"/>
            <w:tcBorders>
              <w:top w:val="nil"/>
              <w:left w:val="nil"/>
              <w:bottom w:val="single" w:sz="8" w:space="0" w:color="auto"/>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222</w:t>
            </w:r>
          </w:p>
        </w:tc>
        <w:tc>
          <w:tcPr>
            <w:tcW w:w="1984"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241</w:t>
            </w:r>
          </w:p>
        </w:tc>
        <w:tc>
          <w:tcPr>
            <w:tcW w:w="1843" w:type="dxa"/>
            <w:tcBorders>
              <w:top w:val="nil"/>
              <w:left w:val="nil"/>
              <w:bottom w:val="single" w:sz="8" w:space="0" w:color="auto"/>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225</w:t>
            </w:r>
          </w:p>
        </w:tc>
      </w:tr>
      <w:tr w:rsidR="00924828" w:rsidRPr="002D5526" w:rsidTr="00790EFF">
        <w:trPr>
          <w:trHeight w:val="525"/>
        </w:trPr>
        <w:tc>
          <w:tcPr>
            <w:tcW w:w="265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both"/>
              <w:rPr>
                <w:rFonts w:ascii="Times New Roman" w:hAnsi="Times New Roman"/>
                <w:sz w:val="28"/>
                <w:szCs w:val="28"/>
                <w:lang w:eastAsia="zh-CN"/>
              </w:rPr>
            </w:pPr>
            <w:r w:rsidRPr="00962E31">
              <w:rPr>
                <w:rFonts w:ascii="Times New Roman" w:hAnsi="Times New Roman"/>
                <w:sz w:val="28"/>
                <w:szCs w:val="28"/>
                <w:lang w:eastAsia="zh-CN"/>
              </w:rPr>
              <w:t>Общий объем расходов</w:t>
            </w:r>
          </w:p>
        </w:tc>
        <w:tc>
          <w:tcPr>
            <w:tcW w:w="1188"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center"/>
              <w:rPr>
                <w:rFonts w:ascii="Times New Roman" w:hAnsi="Times New Roman"/>
                <w:sz w:val="28"/>
                <w:szCs w:val="28"/>
                <w:lang w:eastAsia="zh-CN"/>
              </w:rPr>
            </w:pPr>
            <w:r w:rsidRPr="00962E31">
              <w:rPr>
                <w:rFonts w:ascii="Times New Roman" w:hAnsi="Times New Roman"/>
                <w:sz w:val="28"/>
                <w:szCs w:val="28"/>
                <w:lang w:eastAsia="zh-CN"/>
              </w:rPr>
              <w:t>тыс. рублей</w:t>
            </w:r>
          </w:p>
        </w:tc>
        <w:tc>
          <w:tcPr>
            <w:tcW w:w="1701" w:type="dxa"/>
            <w:tcBorders>
              <w:top w:val="nil"/>
              <w:left w:val="nil"/>
              <w:bottom w:val="single" w:sz="8" w:space="0" w:color="auto"/>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668 761,7</w:t>
            </w:r>
          </w:p>
        </w:tc>
        <w:tc>
          <w:tcPr>
            <w:tcW w:w="1984"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702 745,5</w:t>
            </w:r>
          </w:p>
        </w:tc>
        <w:tc>
          <w:tcPr>
            <w:tcW w:w="1843"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656 569,7</w:t>
            </w:r>
          </w:p>
        </w:tc>
      </w:tr>
      <w:tr w:rsidR="00924828" w:rsidRPr="002D5526" w:rsidTr="00790EFF">
        <w:trPr>
          <w:trHeight w:val="525"/>
        </w:trPr>
        <w:tc>
          <w:tcPr>
            <w:tcW w:w="265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both"/>
              <w:rPr>
                <w:rFonts w:ascii="Times New Roman" w:hAnsi="Times New Roman"/>
                <w:sz w:val="28"/>
                <w:szCs w:val="28"/>
                <w:lang w:val="ru-RU" w:eastAsia="zh-CN"/>
              </w:rPr>
            </w:pPr>
            <w:r w:rsidRPr="00962E31">
              <w:rPr>
                <w:rFonts w:ascii="Times New Roman" w:hAnsi="Times New Roman"/>
                <w:sz w:val="28"/>
                <w:szCs w:val="28"/>
                <w:lang w:val="ru-RU" w:eastAsia="zh-CN"/>
              </w:rPr>
              <w:t>Из них на содерж</w:t>
            </w:r>
            <w:r w:rsidRPr="00962E31">
              <w:rPr>
                <w:rFonts w:ascii="Times New Roman" w:hAnsi="Times New Roman"/>
                <w:sz w:val="28"/>
                <w:szCs w:val="28"/>
                <w:lang w:val="ru-RU" w:eastAsia="zh-CN"/>
              </w:rPr>
              <w:t>а</w:t>
            </w:r>
            <w:r w:rsidRPr="00962E31">
              <w:rPr>
                <w:rFonts w:ascii="Times New Roman" w:hAnsi="Times New Roman"/>
                <w:sz w:val="28"/>
                <w:szCs w:val="28"/>
                <w:lang w:val="ru-RU" w:eastAsia="zh-CN"/>
              </w:rPr>
              <w:t>ние учреждений (ОМСУ)</w:t>
            </w:r>
          </w:p>
        </w:tc>
        <w:tc>
          <w:tcPr>
            <w:tcW w:w="1188"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center"/>
              <w:rPr>
                <w:rFonts w:ascii="Times New Roman" w:hAnsi="Times New Roman"/>
                <w:sz w:val="28"/>
                <w:szCs w:val="28"/>
                <w:lang w:eastAsia="zh-CN"/>
              </w:rPr>
            </w:pPr>
            <w:r w:rsidRPr="00962E31">
              <w:rPr>
                <w:rFonts w:ascii="Times New Roman" w:hAnsi="Times New Roman"/>
                <w:sz w:val="28"/>
                <w:szCs w:val="28"/>
                <w:lang w:eastAsia="zh-CN"/>
              </w:rPr>
              <w:t>тыс. рублей</w:t>
            </w:r>
          </w:p>
        </w:tc>
        <w:tc>
          <w:tcPr>
            <w:tcW w:w="1701" w:type="dxa"/>
            <w:tcBorders>
              <w:top w:val="nil"/>
              <w:left w:val="nil"/>
              <w:bottom w:val="single" w:sz="8" w:space="0" w:color="auto"/>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364 525,0</w:t>
            </w:r>
          </w:p>
        </w:tc>
        <w:tc>
          <w:tcPr>
            <w:tcW w:w="1984"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381 906,9</w:t>
            </w:r>
          </w:p>
        </w:tc>
        <w:tc>
          <w:tcPr>
            <w:tcW w:w="1843" w:type="dxa"/>
            <w:tcBorders>
              <w:top w:val="nil"/>
              <w:left w:val="nil"/>
              <w:bottom w:val="single" w:sz="8" w:space="0" w:color="auto"/>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360 501,2</w:t>
            </w:r>
          </w:p>
        </w:tc>
      </w:tr>
      <w:tr w:rsidR="00924828" w:rsidRPr="002D5526" w:rsidTr="00790EFF">
        <w:trPr>
          <w:trHeight w:val="525"/>
        </w:trPr>
        <w:tc>
          <w:tcPr>
            <w:tcW w:w="265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both"/>
              <w:rPr>
                <w:rFonts w:ascii="Times New Roman" w:hAnsi="Times New Roman"/>
                <w:sz w:val="28"/>
                <w:szCs w:val="28"/>
                <w:lang w:eastAsia="zh-CN"/>
              </w:rPr>
            </w:pPr>
            <w:r w:rsidRPr="00962E31">
              <w:rPr>
                <w:rFonts w:ascii="Times New Roman" w:hAnsi="Times New Roman"/>
                <w:sz w:val="28"/>
                <w:szCs w:val="28"/>
                <w:lang w:eastAsia="zh-CN"/>
              </w:rPr>
              <w:t>Прирост  к предыдущему году</w:t>
            </w:r>
          </w:p>
        </w:tc>
        <w:tc>
          <w:tcPr>
            <w:tcW w:w="1188"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center"/>
              <w:rPr>
                <w:rFonts w:ascii="Times New Roman" w:hAnsi="Times New Roman"/>
                <w:sz w:val="28"/>
                <w:szCs w:val="28"/>
                <w:lang w:eastAsia="zh-CN"/>
              </w:rPr>
            </w:pPr>
            <w:r w:rsidRPr="00962E31">
              <w:rPr>
                <w:rFonts w:ascii="Times New Roman" w:hAnsi="Times New Roman"/>
                <w:sz w:val="28"/>
                <w:szCs w:val="28"/>
                <w:lang w:eastAsia="zh-CN"/>
              </w:rPr>
              <w:t>тыс. рублей</w:t>
            </w:r>
          </w:p>
        </w:tc>
        <w:tc>
          <w:tcPr>
            <w:tcW w:w="1701" w:type="dxa"/>
            <w:tcBorders>
              <w:top w:val="nil"/>
              <w:left w:val="nil"/>
              <w:bottom w:val="nil"/>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89 961,7</w:t>
            </w:r>
          </w:p>
        </w:tc>
        <w:tc>
          <w:tcPr>
            <w:tcW w:w="1984"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7 232,9</w:t>
            </w:r>
          </w:p>
        </w:tc>
        <w:tc>
          <w:tcPr>
            <w:tcW w:w="1843" w:type="dxa"/>
            <w:tcBorders>
              <w:top w:val="nil"/>
              <w:left w:val="nil"/>
              <w:bottom w:val="single" w:sz="8" w:space="0" w:color="auto"/>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-4 023,8</w:t>
            </w:r>
          </w:p>
        </w:tc>
      </w:tr>
      <w:tr w:rsidR="00924828" w:rsidRPr="002D5526" w:rsidTr="00790EFF">
        <w:trPr>
          <w:trHeight w:val="270"/>
        </w:trPr>
        <w:tc>
          <w:tcPr>
            <w:tcW w:w="2657" w:type="dxa"/>
            <w:tcBorders>
              <w:top w:val="nil"/>
              <w:left w:val="single" w:sz="8" w:space="0" w:color="auto"/>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both"/>
              <w:rPr>
                <w:rFonts w:ascii="Times New Roman" w:hAnsi="Times New Roman"/>
                <w:sz w:val="28"/>
                <w:szCs w:val="28"/>
                <w:lang w:eastAsia="zh-CN"/>
              </w:rPr>
            </w:pPr>
            <w:r w:rsidRPr="00962E31">
              <w:rPr>
                <w:rFonts w:ascii="Times New Roman" w:hAnsi="Times New Roman"/>
                <w:sz w:val="28"/>
                <w:szCs w:val="28"/>
                <w:lang w:eastAsia="zh-CN"/>
              </w:rPr>
              <w:t>Прирост  к предыдущему году</w:t>
            </w:r>
          </w:p>
        </w:tc>
        <w:tc>
          <w:tcPr>
            <w:tcW w:w="1188"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spacing w:after="0" w:line="240" w:lineRule="auto"/>
              <w:jc w:val="center"/>
              <w:rPr>
                <w:rFonts w:ascii="Times New Roman" w:hAnsi="Times New Roman"/>
                <w:sz w:val="28"/>
                <w:szCs w:val="28"/>
                <w:lang w:eastAsia="zh-CN"/>
              </w:rPr>
            </w:pPr>
            <w:r w:rsidRPr="00962E31">
              <w:rPr>
                <w:rFonts w:ascii="Times New Roman" w:hAnsi="Times New Roman"/>
                <w:sz w:val="28"/>
                <w:szCs w:val="28"/>
                <w:lang w:eastAsia="zh-CN"/>
              </w:rPr>
              <w:t>%</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lang w:eastAsia="zh-CN"/>
              </w:rPr>
              <w:t>15,5</w:t>
            </w:r>
          </w:p>
        </w:tc>
        <w:tc>
          <w:tcPr>
            <w:tcW w:w="1984" w:type="dxa"/>
            <w:tcBorders>
              <w:top w:val="nil"/>
              <w:left w:val="nil"/>
              <w:bottom w:val="single" w:sz="8" w:space="0" w:color="auto"/>
              <w:right w:val="single" w:sz="8" w:space="0" w:color="auto"/>
            </w:tcBorders>
            <w:shd w:val="clear" w:color="auto" w:fill="auto"/>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1,1</w:t>
            </w:r>
          </w:p>
        </w:tc>
        <w:tc>
          <w:tcPr>
            <w:tcW w:w="1843" w:type="dxa"/>
            <w:tcBorders>
              <w:top w:val="nil"/>
              <w:left w:val="nil"/>
              <w:bottom w:val="single" w:sz="8" w:space="0" w:color="auto"/>
              <w:right w:val="single" w:sz="8" w:space="0" w:color="auto"/>
            </w:tcBorders>
            <w:shd w:val="clear" w:color="auto" w:fill="auto"/>
            <w:noWrap/>
            <w:vAlign w:val="bottom"/>
          </w:tcPr>
          <w:p w:rsidR="00924828" w:rsidRPr="00962E31" w:rsidRDefault="00924828" w:rsidP="00790EFF">
            <w:pPr>
              <w:jc w:val="center"/>
              <w:rPr>
                <w:rFonts w:ascii="Times New Roman" w:hAnsi="Times New Roman"/>
                <w:color w:val="000000"/>
                <w:sz w:val="28"/>
                <w:szCs w:val="28"/>
              </w:rPr>
            </w:pPr>
            <w:r w:rsidRPr="00962E31">
              <w:rPr>
                <w:rFonts w:ascii="Times New Roman" w:hAnsi="Times New Roman"/>
                <w:color w:val="000000"/>
                <w:sz w:val="28"/>
                <w:szCs w:val="28"/>
              </w:rPr>
              <w:t>-1,8</w:t>
            </w:r>
          </w:p>
        </w:tc>
      </w:tr>
    </w:tbl>
    <w:p w:rsidR="00924828" w:rsidRPr="00AA7310" w:rsidRDefault="00924828" w:rsidP="00924828">
      <w:pPr>
        <w:spacing w:before="240" w:after="0"/>
        <w:ind w:firstLine="709"/>
        <w:jc w:val="both"/>
        <w:rPr>
          <w:rFonts w:ascii="Times New Roman" w:hAnsi="Times New Roman"/>
          <w:iCs/>
          <w:sz w:val="28"/>
          <w:szCs w:val="28"/>
          <w:lang w:val="ru-RU"/>
        </w:rPr>
      </w:pPr>
      <w:r w:rsidRPr="00AA7310">
        <w:rPr>
          <w:rFonts w:ascii="Times New Roman" w:hAnsi="Times New Roman"/>
          <w:sz w:val="28"/>
          <w:szCs w:val="28"/>
          <w:lang w:val="ru-RU"/>
        </w:rPr>
        <w:t>Всего в органах местного самоуправления на конец отчетного года  к</w:t>
      </w:r>
      <w:r w:rsidRPr="00AA7310">
        <w:rPr>
          <w:rFonts w:ascii="Times New Roman" w:hAnsi="Times New Roman"/>
          <w:sz w:val="28"/>
          <w:szCs w:val="28"/>
          <w:lang w:val="ru-RU"/>
        </w:rPr>
        <w:t>о</w:t>
      </w:r>
      <w:r w:rsidRPr="00AA7310">
        <w:rPr>
          <w:rFonts w:ascii="Times New Roman" w:hAnsi="Times New Roman"/>
          <w:sz w:val="28"/>
          <w:szCs w:val="28"/>
          <w:lang w:val="ru-RU"/>
        </w:rPr>
        <w:t xml:space="preserve">личество учреждений - 9, фактическая численность - 322 ед. при уточненном плане 347 ед., среднегодовая фактическая численность - 325 ед. Из них - </w:t>
      </w:r>
      <w:r w:rsidRPr="00AA7310">
        <w:rPr>
          <w:rFonts w:ascii="Times New Roman" w:hAnsi="Times New Roman"/>
          <w:iCs/>
          <w:sz w:val="28"/>
          <w:szCs w:val="28"/>
          <w:lang w:val="ru-RU"/>
        </w:rPr>
        <w:t>по пяти  учреждениям органов местного самоуправления расходы предусмотр</w:t>
      </w:r>
      <w:r w:rsidRPr="00AA7310">
        <w:rPr>
          <w:rFonts w:ascii="Times New Roman" w:hAnsi="Times New Roman"/>
          <w:iCs/>
          <w:sz w:val="28"/>
          <w:szCs w:val="28"/>
          <w:lang w:val="ru-RU"/>
        </w:rPr>
        <w:t>е</w:t>
      </w:r>
      <w:r w:rsidRPr="00AA7310">
        <w:rPr>
          <w:rFonts w:ascii="Times New Roman" w:hAnsi="Times New Roman"/>
          <w:iCs/>
          <w:sz w:val="28"/>
          <w:szCs w:val="28"/>
          <w:lang w:val="ru-RU"/>
        </w:rPr>
        <w:t>ны по другим разделам бюджетной классификации, это: Департамент горо</w:t>
      </w:r>
      <w:r w:rsidRPr="00AA7310">
        <w:rPr>
          <w:rFonts w:ascii="Times New Roman" w:hAnsi="Times New Roman"/>
          <w:iCs/>
          <w:sz w:val="28"/>
          <w:szCs w:val="28"/>
          <w:lang w:val="ru-RU"/>
        </w:rPr>
        <w:t>д</w:t>
      </w:r>
      <w:r w:rsidRPr="00AA7310">
        <w:rPr>
          <w:rFonts w:ascii="Times New Roman" w:hAnsi="Times New Roman"/>
          <w:iCs/>
          <w:sz w:val="28"/>
          <w:szCs w:val="28"/>
          <w:lang w:val="ru-RU"/>
        </w:rPr>
        <w:t>ского хозяйства, Департамент градостроительства и архитектуры (подраздел 0412 «Другие вопросы в области национальной экономики»), Департамент образования (подраздел 0709 «Другие вопросы в области образования»), Управление опеки и попечительства (подраздел 1006 «Другие вопросы в о</w:t>
      </w:r>
      <w:r w:rsidRPr="00AA7310">
        <w:rPr>
          <w:rFonts w:ascii="Times New Roman" w:hAnsi="Times New Roman"/>
          <w:iCs/>
          <w:sz w:val="28"/>
          <w:szCs w:val="28"/>
          <w:lang w:val="ru-RU"/>
        </w:rPr>
        <w:t>б</w:t>
      </w:r>
      <w:r w:rsidRPr="00AA7310">
        <w:rPr>
          <w:rFonts w:ascii="Times New Roman" w:hAnsi="Times New Roman"/>
          <w:iCs/>
          <w:sz w:val="28"/>
          <w:szCs w:val="28"/>
          <w:lang w:val="ru-RU"/>
        </w:rPr>
        <w:t>ласти социальной политики»),  Управление по физической культуре, спорту, молодежной политике и туризму (подраздел 1105 «Другие вопросы в области физической культуры и спорта».</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По данному разделу отражены расходы на реализацию следующих муниципальных программ и непрограммных направлений деятельности:</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F1494C">
        <w:rPr>
          <w:sz w:val="28"/>
          <w:szCs w:val="28"/>
          <w:lang w:val="ru-RU"/>
        </w:rPr>
        <w:t>Муниципальная программа "Профилактика правонарушений в сфере обеспечения общественной безопасности и правопорядка в городе Ханты-Мансийске" на 2014-2020 годы</w:t>
      </w:r>
      <w:r>
        <w:rPr>
          <w:sz w:val="28"/>
          <w:szCs w:val="28"/>
          <w:lang w:val="ru-RU"/>
        </w:rPr>
        <w:t>.</w:t>
      </w:r>
      <w:r w:rsidRPr="00F1494C">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lastRenderedPageBreak/>
        <w:t>2959,7 тыс</w:t>
      </w:r>
      <w:r w:rsidRPr="004C32E1">
        <w:rPr>
          <w:sz w:val="28"/>
          <w:szCs w:val="28"/>
          <w:lang w:val="ru-RU"/>
        </w:rPr>
        <w:t xml:space="preserve">. рублей, при уточненном плане </w:t>
      </w:r>
      <w:r>
        <w:rPr>
          <w:sz w:val="28"/>
          <w:szCs w:val="28"/>
          <w:lang w:val="ru-RU"/>
        </w:rPr>
        <w:t>3071,0</w:t>
      </w:r>
      <w:r w:rsidRPr="004C32E1">
        <w:rPr>
          <w:sz w:val="28"/>
          <w:szCs w:val="28"/>
          <w:lang w:val="ru-RU"/>
        </w:rPr>
        <w:t xml:space="preserve"> тыс. рублей, что составило </w:t>
      </w:r>
      <w:r>
        <w:rPr>
          <w:sz w:val="28"/>
          <w:szCs w:val="28"/>
          <w:lang w:val="ru-RU"/>
        </w:rPr>
        <w:t>96,4</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F1494C">
        <w:rPr>
          <w:sz w:val="28"/>
          <w:szCs w:val="28"/>
          <w:lang w:val="ru-RU"/>
        </w:rPr>
        <w:t>Муниципальная программа "Развитие физической культуры и спорта в городе Ханты-Мансийске на 2014-2020 годы"</w:t>
      </w:r>
      <w:r>
        <w:rPr>
          <w:sz w:val="28"/>
          <w:szCs w:val="28"/>
          <w:lang w:val="ru-RU"/>
        </w:rPr>
        <w:t>.</w:t>
      </w:r>
      <w:r w:rsidRPr="00F1494C">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1115,8 тыс</w:t>
      </w:r>
      <w:r w:rsidRPr="004C32E1">
        <w:rPr>
          <w:sz w:val="28"/>
          <w:szCs w:val="28"/>
          <w:lang w:val="ru-RU"/>
        </w:rPr>
        <w:t xml:space="preserve">. рублей, при уточненном плане </w:t>
      </w:r>
      <w:r>
        <w:rPr>
          <w:sz w:val="28"/>
          <w:szCs w:val="28"/>
          <w:lang w:val="ru-RU"/>
        </w:rPr>
        <w:t>1116,0</w:t>
      </w:r>
      <w:r w:rsidRPr="004C32E1">
        <w:rPr>
          <w:sz w:val="28"/>
          <w:szCs w:val="28"/>
          <w:lang w:val="ru-RU"/>
        </w:rPr>
        <w:t xml:space="preserve"> тыс. рублей, что составило </w:t>
      </w:r>
      <w:r>
        <w:rPr>
          <w:sz w:val="28"/>
          <w:szCs w:val="28"/>
          <w:lang w:val="ru-RU"/>
        </w:rPr>
        <w:t>100</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F1494C">
        <w:rPr>
          <w:sz w:val="28"/>
          <w:szCs w:val="28"/>
          <w:lang w:val="ru-RU"/>
        </w:rPr>
        <w:t>Муниципальная  программа  «Развитие культуры в  городе Ханты-Мансийске на  2014 – 2016 годы»</w:t>
      </w:r>
      <w:r>
        <w:rPr>
          <w:sz w:val="28"/>
          <w:szCs w:val="28"/>
          <w:lang w:val="ru-RU"/>
        </w:rPr>
        <w:t>.</w:t>
      </w:r>
      <w:r w:rsidRPr="00F1494C">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38,3 тыс</w:t>
      </w:r>
      <w:r w:rsidRPr="004C32E1">
        <w:rPr>
          <w:sz w:val="28"/>
          <w:szCs w:val="28"/>
          <w:lang w:val="ru-RU"/>
        </w:rPr>
        <w:t xml:space="preserve">. рублей, при уточненном плане </w:t>
      </w:r>
      <w:r>
        <w:rPr>
          <w:sz w:val="28"/>
          <w:szCs w:val="28"/>
          <w:lang w:val="ru-RU"/>
        </w:rPr>
        <w:t>88,3</w:t>
      </w:r>
      <w:r w:rsidRPr="004C32E1">
        <w:rPr>
          <w:sz w:val="28"/>
          <w:szCs w:val="28"/>
          <w:lang w:val="ru-RU"/>
        </w:rPr>
        <w:t xml:space="preserve"> тыс. рублей, что составило </w:t>
      </w:r>
      <w:r>
        <w:rPr>
          <w:sz w:val="28"/>
          <w:szCs w:val="28"/>
          <w:lang w:val="ru-RU"/>
        </w:rPr>
        <w:t>44,3</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7E42B8">
        <w:rPr>
          <w:sz w:val="28"/>
          <w:szCs w:val="28"/>
          <w:lang w:val="ru-RU"/>
        </w:rPr>
        <w:t>Муниципальная программа "Развитие образования в городе Ханты-Мансийске на 2014-2016 годы"</w:t>
      </w:r>
      <w:r>
        <w:rPr>
          <w:sz w:val="28"/>
          <w:szCs w:val="28"/>
          <w:lang w:val="ru-RU"/>
        </w:rPr>
        <w:t>.</w:t>
      </w:r>
      <w:r w:rsidRPr="007E42B8">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1761,9 тыс</w:t>
      </w:r>
      <w:r w:rsidRPr="004C32E1">
        <w:rPr>
          <w:sz w:val="28"/>
          <w:szCs w:val="28"/>
          <w:lang w:val="ru-RU"/>
        </w:rPr>
        <w:t xml:space="preserve">. рублей, при уточненном плане </w:t>
      </w:r>
      <w:r>
        <w:rPr>
          <w:sz w:val="28"/>
          <w:szCs w:val="28"/>
          <w:lang w:val="ru-RU"/>
        </w:rPr>
        <w:t>1761,9</w:t>
      </w:r>
      <w:r w:rsidRPr="004C32E1">
        <w:rPr>
          <w:sz w:val="28"/>
          <w:szCs w:val="28"/>
          <w:lang w:val="ru-RU"/>
        </w:rPr>
        <w:t xml:space="preserve"> тыс. рублей, что составило </w:t>
      </w:r>
      <w:r>
        <w:rPr>
          <w:sz w:val="28"/>
          <w:szCs w:val="28"/>
          <w:lang w:val="ru-RU"/>
        </w:rPr>
        <w:t>100</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7E42B8">
        <w:rPr>
          <w:sz w:val="28"/>
          <w:szCs w:val="28"/>
          <w:lang w:val="ru-RU"/>
        </w:rPr>
        <w:t>Муниципальная программа "Развитие муниципальной службы в городе Ханты-Мансийске на 2014-2016 годы"</w:t>
      </w:r>
      <w:r>
        <w:rPr>
          <w:sz w:val="28"/>
          <w:szCs w:val="28"/>
          <w:lang w:val="ru-RU"/>
        </w:rPr>
        <w:t>.</w:t>
      </w:r>
      <w:r w:rsidRPr="00080133">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1881,8 тыс</w:t>
      </w:r>
      <w:r w:rsidRPr="004C32E1">
        <w:rPr>
          <w:sz w:val="28"/>
          <w:szCs w:val="28"/>
          <w:lang w:val="ru-RU"/>
        </w:rPr>
        <w:t xml:space="preserve">. рублей, при уточненном плане </w:t>
      </w:r>
      <w:r>
        <w:rPr>
          <w:sz w:val="28"/>
          <w:szCs w:val="28"/>
          <w:lang w:val="ru-RU"/>
        </w:rPr>
        <w:t>1909,3</w:t>
      </w:r>
      <w:r w:rsidRPr="004C32E1">
        <w:rPr>
          <w:sz w:val="28"/>
          <w:szCs w:val="28"/>
          <w:lang w:val="ru-RU"/>
        </w:rPr>
        <w:t xml:space="preserve"> тыс. рублей, что составило </w:t>
      </w:r>
      <w:r>
        <w:rPr>
          <w:sz w:val="28"/>
          <w:szCs w:val="28"/>
          <w:lang w:val="ru-RU"/>
        </w:rPr>
        <w:t>98,6</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D75F75">
        <w:rPr>
          <w:sz w:val="28"/>
          <w:szCs w:val="28"/>
          <w:lang w:val="ru-RU"/>
        </w:rPr>
        <w:t>Муниципальная программа «Основные направления развития в области управления и распоряжения муниципальной собственностью города Ханты-Мансийска  на 2014 - 2016 годы»</w:t>
      </w:r>
      <w:r>
        <w:rPr>
          <w:sz w:val="28"/>
          <w:szCs w:val="28"/>
          <w:lang w:val="ru-RU"/>
        </w:rPr>
        <w:t xml:space="preserve">. </w:t>
      </w:r>
      <w:r w:rsidRPr="00D75F75">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149311,7 тыс</w:t>
      </w:r>
      <w:r w:rsidRPr="004C32E1">
        <w:rPr>
          <w:sz w:val="28"/>
          <w:szCs w:val="28"/>
          <w:lang w:val="ru-RU"/>
        </w:rPr>
        <w:t xml:space="preserve">. рублей, при уточненном плане </w:t>
      </w:r>
      <w:r>
        <w:rPr>
          <w:sz w:val="28"/>
          <w:szCs w:val="28"/>
          <w:lang w:val="ru-RU"/>
        </w:rPr>
        <w:t xml:space="preserve">151152,8 </w:t>
      </w:r>
      <w:r w:rsidRPr="004C32E1">
        <w:rPr>
          <w:sz w:val="28"/>
          <w:szCs w:val="28"/>
          <w:lang w:val="ru-RU"/>
        </w:rPr>
        <w:t xml:space="preserve">тыс. рублей, что составило </w:t>
      </w:r>
      <w:r>
        <w:rPr>
          <w:sz w:val="28"/>
          <w:szCs w:val="28"/>
          <w:lang w:val="ru-RU"/>
        </w:rPr>
        <w:t>98,8</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D75F75">
        <w:rPr>
          <w:sz w:val="28"/>
          <w:szCs w:val="28"/>
          <w:lang w:val="ru-RU"/>
        </w:rPr>
        <w:t>Муниципальная программа «Развитие жилищного и дорожного хозяйства, благоустройство города Ханты-Мансийска на 2014 – 2020 годы»</w:t>
      </w:r>
      <w:r>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3351,7 тыс</w:t>
      </w:r>
      <w:r w:rsidRPr="004C32E1">
        <w:rPr>
          <w:sz w:val="28"/>
          <w:szCs w:val="28"/>
          <w:lang w:val="ru-RU"/>
        </w:rPr>
        <w:t xml:space="preserve">. рублей, при уточненном плане </w:t>
      </w:r>
      <w:r>
        <w:rPr>
          <w:sz w:val="28"/>
          <w:szCs w:val="28"/>
          <w:lang w:val="ru-RU"/>
        </w:rPr>
        <w:t xml:space="preserve">3407,0 </w:t>
      </w:r>
      <w:r w:rsidRPr="004C32E1">
        <w:rPr>
          <w:sz w:val="28"/>
          <w:szCs w:val="28"/>
          <w:lang w:val="ru-RU"/>
        </w:rPr>
        <w:t xml:space="preserve">тыс. рублей, что составило </w:t>
      </w:r>
      <w:r>
        <w:rPr>
          <w:sz w:val="28"/>
          <w:szCs w:val="28"/>
          <w:lang w:val="ru-RU"/>
        </w:rPr>
        <w:t>98,4</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D75F75">
        <w:rPr>
          <w:sz w:val="28"/>
          <w:szCs w:val="28"/>
          <w:lang w:val="ru-RU"/>
        </w:rPr>
        <w:t>Муниципальная программа "Осуществление городом Ханты-Мансийском функций административного центра Ханты-Мансийского автономного округа - Югры" на 2014-2016 годы</w:t>
      </w:r>
      <w:r>
        <w:rPr>
          <w:sz w:val="28"/>
          <w:szCs w:val="28"/>
          <w:lang w:val="ru-RU"/>
        </w:rPr>
        <w:t>.</w:t>
      </w:r>
      <w:r w:rsidRPr="00D75F75">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3663,9 тыс</w:t>
      </w:r>
      <w:r w:rsidRPr="004C32E1">
        <w:rPr>
          <w:sz w:val="28"/>
          <w:szCs w:val="28"/>
          <w:lang w:val="ru-RU"/>
        </w:rPr>
        <w:t xml:space="preserve">. рублей, при уточненном плане </w:t>
      </w:r>
      <w:r>
        <w:rPr>
          <w:sz w:val="28"/>
          <w:szCs w:val="28"/>
          <w:lang w:val="ru-RU"/>
        </w:rPr>
        <w:t xml:space="preserve">3665,0 </w:t>
      </w:r>
      <w:r w:rsidRPr="004C32E1">
        <w:rPr>
          <w:sz w:val="28"/>
          <w:szCs w:val="28"/>
          <w:lang w:val="ru-RU"/>
        </w:rPr>
        <w:t xml:space="preserve">тыс. рублей, что составило </w:t>
      </w:r>
      <w:r>
        <w:rPr>
          <w:sz w:val="28"/>
          <w:szCs w:val="28"/>
          <w:lang w:val="ru-RU"/>
        </w:rPr>
        <w:t>100</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D75F75">
        <w:rPr>
          <w:sz w:val="28"/>
          <w:szCs w:val="28"/>
          <w:lang w:val="ru-RU"/>
        </w:rPr>
        <w:t>Муниципальная программа "Управление муниципальными финансами города Ханты-Мансийска на 2014-2020 годы"</w:t>
      </w:r>
      <w:r>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56149,3 тыс</w:t>
      </w:r>
      <w:r w:rsidRPr="004C32E1">
        <w:rPr>
          <w:sz w:val="28"/>
          <w:szCs w:val="28"/>
          <w:lang w:val="ru-RU"/>
        </w:rPr>
        <w:t xml:space="preserve">. рублей, при уточненном плане </w:t>
      </w:r>
      <w:r>
        <w:rPr>
          <w:sz w:val="28"/>
          <w:szCs w:val="28"/>
          <w:lang w:val="ru-RU"/>
        </w:rPr>
        <w:t xml:space="preserve">56149,4 </w:t>
      </w:r>
      <w:r w:rsidRPr="004C32E1">
        <w:rPr>
          <w:sz w:val="28"/>
          <w:szCs w:val="28"/>
          <w:lang w:val="ru-RU"/>
        </w:rPr>
        <w:t xml:space="preserve">тыс. рублей, что составило </w:t>
      </w:r>
      <w:r>
        <w:rPr>
          <w:sz w:val="28"/>
          <w:szCs w:val="28"/>
          <w:lang w:val="ru-RU"/>
        </w:rPr>
        <w:t>100</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lastRenderedPageBreak/>
        <w:t xml:space="preserve">- </w:t>
      </w:r>
      <w:r w:rsidRPr="00251BF7">
        <w:rPr>
          <w:sz w:val="28"/>
          <w:szCs w:val="28"/>
          <w:lang w:val="ru-RU"/>
        </w:rPr>
        <w:t>Муниципальная программа "Обеспечение градостроительной деятельности на территории города Ханты-Мансийска" на 2013 -2015 годы</w:t>
      </w:r>
      <w:r>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3432,3 тыс</w:t>
      </w:r>
      <w:r w:rsidRPr="004C32E1">
        <w:rPr>
          <w:sz w:val="28"/>
          <w:szCs w:val="28"/>
          <w:lang w:val="ru-RU"/>
        </w:rPr>
        <w:t xml:space="preserve">. рублей, при уточненном плане </w:t>
      </w:r>
      <w:r>
        <w:rPr>
          <w:sz w:val="28"/>
          <w:szCs w:val="28"/>
          <w:lang w:val="ru-RU"/>
        </w:rPr>
        <w:t xml:space="preserve">3445 </w:t>
      </w:r>
      <w:r w:rsidRPr="004C32E1">
        <w:rPr>
          <w:sz w:val="28"/>
          <w:szCs w:val="28"/>
          <w:lang w:val="ru-RU"/>
        </w:rPr>
        <w:t xml:space="preserve">тыс. рублей, что составило </w:t>
      </w:r>
      <w:r>
        <w:rPr>
          <w:sz w:val="28"/>
          <w:szCs w:val="28"/>
          <w:lang w:val="ru-RU"/>
        </w:rPr>
        <w:t>100</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6A7C0C">
        <w:rPr>
          <w:sz w:val="28"/>
          <w:szCs w:val="28"/>
          <w:lang w:val="ru-RU"/>
        </w:rPr>
        <w:t>Непрограммные расходы</w:t>
      </w:r>
      <w:r>
        <w:rPr>
          <w:sz w:val="28"/>
          <w:szCs w:val="28"/>
          <w:lang w:val="ru-RU"/>
        </w:rPr>
        <w:t xml:space="preserve"> составили 432903,3 тыс.</w:t>
      </w:r>
      <w:r w:rsidRPr="004C32E1">
        <w:rPr>
          <w:sz w:val="28"/>
          <w:szCs w:val="28"/>
          <w:lang w:val="ru-RU"/>
        </w:rPr>
        <w:t xml:space="preserve">рублей, при уточненном плане </w:t>
      </w:r>
      <w:r>
        <w:rPr>
          <w:sz w:val="28"/>
          <w:szCs w:val="28"/>
          <w:lang w:val="ru-RU"/>
        </w:rPr>
        <w:t xml:space="preserve">476979,8 </w:t>
      </w:r>
      <w:r w:rsidRPr="004C32E1">
        <w:rPr>
          <w:sz w:val="28"/>
          <w:szCs w:val="28"/>
          <w:lang w:val="ru-RU"/>
        </w:rPr>
        <w:t xml:space="preserve">тыс. рублей, что составило </w:t>
      </w:r>
      <w:r>
        <w:rPr>
          <w:sz w:val="28"/>
          <w:szCs w:val="28"/>
          <w:lang w:val="ru-RU"/>
        </w:rPr>
        <w:t>90,8</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sidRPr="00F41F9B">
        <w:rPr>
          <w:sz w:val="28"/>
          <w:szCs w:val="28"/>
          <w:lang w:val="ru-RU"/>
        </w:rPr>
        <w:t>Обеспечение деятельности Думы города</w:t>
      </w:r>
      <w:r>
        <w:rPr>
          <w:sz w:val="28"/>
          <w:szCs w:val="28"/>
          <w:lang w:val="ru-RU"/>
        </w:rPr>
        <w:t xml:space="preserve"> составляет 73006,5 тыс.</w:t>
      </w:r>
      <w:r w:rsidRPr="004C32E1">
        <w:rPr>
          <w:sz w:val="28"/>
          <w:szCs w:val="28"/>
          <w:lang w:val="ru-RU"/>
        </w:rPr>
        <w:t xml:space="preserve">рублей, при уточненном плане </w:t>
      </w:r>
      <w:r>
        <w:rPr>
          <w:sz w:val="28"/>
          <w:szCs w:val="28"/>
          <w:lang w:val="ru-RU"/>
        </w:rPr>
        <w:t xml:space="preserve">71394,5 </w:t>
      </w:r>
      <w:r w:rsidRPr="004C32E1">
        <w:rPr>
          <w:sz w:val="28"/>
          <w:szCs w:val="28"/>
          <w:lang w:val="ru-RU"/>
        </w:rPr>
        <w:t>тыс. рублей</w:t>
      </w:r>
      <w:r>
        <w:rPr>
          <w:sz w:val="28"/>
          <w:szCs w:val="28"/>
          <w:lang w:val="ru-RU"/>
        </w:rPr>
        <w:t>,</w:t>
      </w:r>
      <w:r w:rsidRPr="00F41F9B">
        <w:rPr>
          <w:sz w:val="28"/>
          <w:szCs w:val="28"/>
          <w:lang w:val="ru-RU"/>
        </w:rPr>
        <w:t xml:space="preserve"> </w:t>
      </w:r>
      <w:r w:rsidRPr="004C32E1">
        <w:rPr>
          <w:sz w:val="28"/>
          <w:szCs w:val="28"/>
          <w:lang w:val="ru-RU"/>
        </w:rPr>
        <w:t xml:space="preserve">что составило </w:t>
      </w:r>
      <w:r>
        <w:rPr>
          <w:sz w:val="28"/>
          <w:szCs w:val="28"/>
          <w:lang w:val="ru-RU"/>
        </w:rPr>
        <w:t>97,8</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sidRPr="00F41F9B">
        <w:rPr>
          <w:sz w:val="28"/>
          <w:szCs w:val="28"/>
          <w:lang w:val="ru-RU"/>
        </w:rPr>
        <w:t>Обеспечение деятельности Счетной палаты города</w:t>
      </w:r>
      <w:r>
        <w:rPr>
          <w:sz w:val="28"/>
          <w:szCs w:val="28"/>
          <w:lang w:val="ru-RU"/>
        </w:rPr>
        <w:t xml:space="preserve"> составляет 7252,2 тыс.</w:t>
      </w:r>
      <w:r w:rsidRPr="004C32E1">
        <w:rPr>
          <w:sz w:val="28"/>
          <w:szCs w:val="28"/>
          <w:lang w:val="ru-RU"/>
        </w:rPr>
        <w:t xml:space="preserve">рублей, при уточненном плане </w:t>
      </w:r>
      <w:r>
        <w:rPr>
          <w:sz w:val="28"/>
          <w:szCs w:val="28"/>
          <w:lang w:val="ru-RU"/>
        </w:rPr>
        <w:t xml:space="preserve">7442 </w:t>
      </w:r>
      <w:r w:rsidRPr="004C32E1">
        <w:rPr>
          <w:sz w:val="28"/>
          <w:szCs w:val="28"/>
          <w:lang w:val="ru-RU"/>
        </w:rPr>
        <w:t>тыс. рублей</w:t>
      </w:r>
      <w:r>
        <w:rPr>
          <w:sz w:val="28"/>
          <w:szCs w:val="28"/>
          <w:lang w:val="ru-RU"/>
        </w:rPr>
        <w:t>,</w:t>
      </w:r>
      <w:r w:rsidRPr="00F41F9B">
        <w:rPr>
          <w:sz w:val="28"/>
          <w:szCs w:val="28"/>
          <w:lang w:val="ru-RU"/>
        </w:rPr>
        <w:t xml:space="preserve"> </w:t>
      </w:r>
      <w:r w:rsidRPr="004C32E1">
        <w:rPr>
          <w:sz w:val="28"/>
          <w:szCs w:val="28"/>
          <w:lang w:val="ru-RU"/>
        </w:rPr>
        <w:t xml:space="preserve">что составило </w:t>
      </w:r>
      <w:r>
        <w:rPr>
          <w:sz w:val="28"/>
          <w:szCs w:val="28"/>
          <w:lang w:val="ru-RU"/>
        </w:rPr>
        <w:t>97,4</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sidRPr="004764D9">
        <w:rPr>
          <w:sz w:val="28"/>
          <w:szCs w:val="28"/>
          <w:lang w:val="ru-RU"/>
        </w:rPr>
        <w:t xml:space="preserve">Обеспечение деятельности Администрации города </w:t>
      </w:r>
      <w:r>
        <w:rPr>
          <w:sz w:val="28"/>
          <w:szCs w:val="28"/>
          <w:lang w:val="ru-RU"/>
        </w:rPr>
        <w:t>составляет 346267,4 тыс.</w:t>
      </w:r>
      <w:r w:rsidRPr="004C32E1">
        <w:rPr>
          <w:sz w:val="28"/>
          <w:szCs w:val="28"/>
          <w:lang w:val="ru-RU"/>
        </w:rPr>
        <w:t xml:space="preserve">рублей, при уточненном плане </w:t>
      </w:r>
      <w:r>
        <w:rPr>
          <w:sz w:val="28"/>
          <w:szCs w:val="28"/>
          <w:lang w:val="ru-RU"/>
        </w:rPr>
        <w:t xml:space="preserve">386540,7 </w:t>
      </w:r>
      <w:r w:rsidRPr="004C32E1">
        <w:rPr>
          <w:sz w:val="28"/>
          <w:szCs w:val="28"/>
          <w:lang w:val="ru-RU"/>
        </w:rPr>
        <w:t>тыс. рублей</w:t>
      </w:r>
      <w:r>
        <w:rPr>
          <w:sz w:val="28"/>
          <w:szCs w:val="28"/>
          <w:lang w:val="ru-RU"/>
        </w:rPr>
        <w:t>,</w:t>
      </w:r>
      <w:r w:rsidRPr="00F41F9B">
        <w:rPr>
          <w:sz w:val="28"/>
          <w:szCs w:val="28"/>
          <w:lang w:val="ru-RU"/>
        </w:rPr>
        <w:t xml:space="preserve"> </w:t>
      </w:r>
      <w:r w:rsidRPr="004C32E1">
        <w:rPr>
          <w:sz w:val="28"/>
          <w:szCs w:val="28"/>
          <w:lang w:val="ru-RU"/>
        </w:rPr>
        <w:t xml:space="preserve">что составило </w:t>
      </w:r>
      <w:r>
        <w:rPr>
          <w:sz w:val="28"/>
          <w:szCs w:val="28"/>
          <w:lang w:val="ru-RU"/>
        </w:rPr>
        <w:t>89,6</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sidRPr="00E80429">
        <w:rPr>
          <w:sz w:val="28"/>
          <w:szCs w:val="28"/>
          <w:lang w:val="ru-RU"/>
        </w:rPr>
        <w:t xml:space="preserve">Межбюджетные трансферты  предоставляемые из бюджетов иных уровней на обеспечение государственных полномочий вне рамок государственных программ </w:t>
      </w:r>
      <w:r>
        <w:rPr>
          <w:sz w:val="28"/>
          <w:szCs w:val="28"/>
          <w:lang w:val="ru-RU"/>
        </w:rPr>
        <w:t>составили 7989,2 тыс.</w:t>
      </w:r>
      <w:r w:rsidRPr="004C32E1">
        <w:rPr>
          <w:sz w:val="28"/>
          <w:szCs w:val="28"/>
          <w:lang w:val="ru-RU"/>
        </w:rPr>
        <w:t xml:space="preserve">рублей, при уточненном плане </w:t>
      </w:r>
      <w:r>
        <w:rPr>
          <w:sz w:val="28"/>
          <w:szCs w:val="28"/>
          <w:lang w:val="ru-RU"/>
        </w:rPr>
        <w:t xml:space="preserve">9392,5 </w:t>
      </w:r>
      <w:r w:rsidRPr="004C32E1">
        <w:rPr>
          <w:sz w:val="28"/>
          <w:szCs w:val="28"/>
          <w:lang w:val="ru-RU"/>
        </w:rPr>
        <w:t>тыс. рублей</w:t>
      </w:r>
      <w:r>
        <w:rPr>
          <w:sz w:val="28"/>
          <w:szCs w:val="28"/>
          <w:lang w:val="ru-RU"/>
        </w:rPr>
        <w:t>,</w:t>
      </w:r>
      <w:r w:rsidRPr="00F41F9B">
        <w:rPr>
          <w:sz w:val="28"/>
          <w:szCs w:val="28"/>
          <w:lang w:val="ru-RU"/>
        </w:rPr>
        <w:t xml:space="preserve"> </w:t>
      </w:r>
      <w:r w:rsidRPr="004C32E1">
        <w:rPr>
          <w:sz w:val="28"/>
          <w:szCs w:val="28"/>
          <w:lang w:val="ru-RU"/>
        </w:rPr>
        <w:t xml:space="preserve">что составило </w:t>
      </w:r>
      <w:r>
        <w:rPr>
          <w:sz w:val="28"/>
          <w:szCs w:val="28"/>
          <w:lang w:val="ru-RU"/>
        </w:rPr>
        <w:t>89,6</w:t>
      </w:r>
      <w:r w:rsidRPr="004C32E1">
        <w:rPr>
          <w:sz w:val="28"/>
          <w:szCs w:val="28"/>
          <w:lang w:val="ru-RU"/>
        </w:rPr>
        <w:t xml:space="preserve"> % исполнения</w:t>
      </w:r>
      <w:r>
        <w:rPr>
          <w:sz w:val="28"/>
          <w:szCs w:val="28"/>
          <w:lang w:val="ru-RU"/>
        </w:rPr>
        <w:t xml:space="preserve">: </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1) </w:t>
      </w:r>
      <w:r w:rsidRPr="00E80429">
        <w:rPr>
          <w:sz w:val="28"/>
          <w:szCs w:val="28"/>
          <w:lang w:val="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"Профилактика правонарушений" государственной программы"Обеспечение прав и законных интересов населения Ханты-Мансийского автономного округа-Югры в отдельных сферах жизнедеятельности в 2014-2020 годах",федеральный бюджет</w:t>
      </w:r>
      <w:r>
        <w:rPr>
          <w:sz w:val="28"/>
          <w:szCs w:val="28"/>
          <w:lang w:val="ru-RU"/>
        </w:rPr>
        <w:t xml:space="preserve"> составили 6,4 тыс.</w:t>
      </w:r>
      <w:r w:rsidRPr="004C32E1">
        <w:rPr>
          <w:sz w:val="28"/>
          <w:szCs w:val="28"/>
          <w:lang w:val="ru-RU"/>
        </w:rPr>
        <w:t xml:space="preserve">рублей, при уточненном плане </w:t>
      </w:r>
      <w:r>
        <w:rPr>
          <w:sz w:val="28"/>
          <w:szCs w:val="28"/>
          <w:lang w:val="ru-RU"/>
        </w:rPr>
        <w:t xml:space="preserve">52,2 </w:t>
      </w:r>
      <w:r w:rsidRPr="004C32E1">
        <w:rPr>
          <w:sz w:val="28"/>
          <w:szCs w:val="28"/>
          <w:lang w:val="ru-RU"/>
        </w:rPr>
        <w:t>тыс. рублей</w:t>
      </w:r>
      <w:r>
        <w:rPr>
          <w:sz w:val="28"/>
          <w:szCs w:val="28"/>
          <w:lang w:val="ru-RU"/>
        </w:rPr>
        <w:t>,</w:t>
      </w:r>
      <w:r w:rsidRPr="00F41F9B">
        <w:rPr>
          <w:sz w:val="28"/>
          <w:szCs w:val="28"/>
          <w:lang w:val="ru-RU"/>
        </w:rPr>
        <w:t xml:space="preserve"> </w:t>
      </w:r>
      <w:r w:rsidRPr="004C32E1">
        <w:rPr>
          <w:sz w:val="28"/>
          <w:szCs w:val="28"/>
          <w:lang w:val="ru-RU"/>
        </w:rPr>
        <w:t xml:space="preserve">что составило </w:t>
      </w:r>
      <w:r>
        <w:rPr>
          <w:sz w:val="28"/>
          <w:szCs w:val="28"/>
          <w:lang w:val="ru-RU"/>
        </w:rPr>
        <w:t>12,3</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2) </w:t>
      </w:r>
      <w:r w:rsidRPr="00E80429">
        <w:rPr>
          <w:sz w:val="28"/>
          <w:szCs w:val="28"/>
          <w:lang w:val="ru-RU"/>
        </w:rPr>
        <w:t>Субвенции на осуществление полномочий в области оборота этилового спирта, алкогольной и спиртосодержащей продукции</w:t>
      </w:r>
      <w:r>
        <w:rPr>
          <w:sz w:val="28"/>
          <w:szCs w:val="28"/>
          <w:lang w:val="ru-RU"/>
        </w:rPr>
        <w:t xml:space="preserve"> составили 1221,5  тыс.</w:t>
      </w:r>
      <w:r w:rsidRPr="004C32E1">
        <w:rPr>
          <w:sz w:val="28"/>
          <w:szCs w:val="28"/>
          <w:lang w:val="ru-RU"/>
        </w:rPr>
        <w:t xml:space="preserve">рублей, при уточненном плане </w:t>
      </w:r>
      <w:r>
        <w:rPr>
          <w:sz w:val="28"/>
          <w:szCs w:val="28"/>
          <w:lang w:val="ru-RU"/>
        </w:rPr>
        <w:t xml:space="preserve">1484,8 </w:t>
      </w:r>
      <w:r w:rsidRPr="004C32E1">
        <w:rPr>
          <w:sz w:val="28"/>
          <w:szCs w:val="28"/>
          <w:lang w:val="ru-RU"/>
        </w:rPr>
        <w:t>тыс. рублей</w:t>
      </w:r>
      <w:r>
        <w:rPr>
          <w:sz w:val="28"/>
          <w:szCs w:val="28"/>
          <w:lang w:val="ru-RU"/>
        </w:rPr>
        <w:t>,</w:t>
      </w:r>
      <w:r w:rsidRPr="00F41F9B">
        <w:rPr>
          <w:sz w:val="28"/>
          <w:szCs w:val="28"/>
          <w:lang w:val="ru-RU"/>
        </w:rPr>
        <w:t xml:space="preserve"> </w:t>
      </w:r>
      <w:r w:rsidRPr="004C32E1">
        <w:rPr>
          <w:sz w:val="28"/>
          <w:szCs w:val="28"/>
          <w:lang w:val="ru-RU"/>
        </w:rPr>
        <w:t xml:space="preserve">что составило </w:t>
      </w:r>
      <w:r>
        <w:rPr>
          <w:sz w:val="28"/>
          <w:szCs w:val="28"/>
          <w:lang w:val="ru-RU"/>
        </w:rPr>
        <w:t>82,3</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3) </w:t>
      </w:r>
      <w:r w:rsidRPr="001F0DC3">
        <w:rPr>
          <w:sz w:val="28"/>
          <w:szCs w:val="28"/>
          <w:lang w:val="ru-RU"/>
        </w:rPr>
        <w:t>Субвенции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w:t>
      </w:r>
      <w:r>
        <w:rPr>
          <w:sz w:val="28"/>
          <w:szCs w:val="28"/>
          <w:lang w:val="ru-RU"/>
        </w:rPr>
        <w:t xml:space="preserve"> составили 6761,3 тыс.</w:t>
      </w:r>
      <w:r w:rsidRPr="004C32E1">
        <w:rPr>
          <w:sz w:val="28"/>
          <w:szCs w:val="28"/>
          <w:lang w:val="ru-RU"/>
        </w:rPr>
        <w:t xml:space="preserve">рублей, при уточненном плане </w:t>
      </w:r>
      <w:r>
        <w:rPr>
          <w:sz w:val="28"/>
          <w:szCs w:val="28"/>
          <w:lang w:val="ru-RU"/>
        </w:rPr>
        <w:t xml:space="preserve">7855,5 </w:t>
      </w:r>
      <w:r w:rsidRPr="004C32E1">
        <w:rPr>
          <w:sz w:val="28"/>
          <w:szCs w:val="28"/>
          <w:lang w:val="ru-RU"/>
        </w:rPr>
        <w:t>тыс. рублей</w:t>
      </w:r>
      <w:r>
        <w:rPr>
          <w:sz w:val="28"/>
          <w:szCs w:val="28"/>
          <w:lang w:val="ru-RU"/>
        </w:rPr>
        <w:t>,</w:t>
      </w:r>
      <w:r w:rsidRPr="00F41F9B">
        <w:rPr>
          <w:sz w:val="28"/>
          <w:szCs w:val="28"/>
          <w:lang w:val="ru-RU"/>
        </w:rPr>
        <w:t xml:space="preserve"> </w:t>
      </w:r>
      <w:r w:rsidRPr="004C32E1">
        <w:rPr>
          <w:sz w:val="28"/>
          <w:szCs w:val="28"/>
          <w:lang w:val="ru-RU"/>
        </w:rPr>
        <w:t xml:space="preserve">что составило </w:t>
      </w:r>
      <w:r>
        <w:rPr>
          <w:sz w:val="28"/>
          <w:szCs w:val="28"/>
          <w:lang w:val="ru-RU"/>
        </w:rPr>
        <w:t>85,7</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p>
    <w:p w:rsidR="00DA08EF" w:rsidRDefault="00DA08EF" w:rsidP="00924828">
      <w:pPr>
        <w:pStyle w:val="a6"/>
        <w:tabs>
          <w:tab w:val="left" w:pos="0"/>
        </w:tabs>
        <w:suppressAutoHyphens/>
        <w:spacing w:after="0" w:line="276" w:lineRule="auto"/>
        <w:ind w:left="0" w:firstLine="709"/>
        <w:jc w:val="both"/>
        <w:rPr>
          <w:sz w:val="28"/>
          <w:szCs w:val="28"/>
          <w:lang w:val="ru-RU"/>
        </w:rPr>
      </w:pPr>
    </w:p>
    <w:p w:rsidR="00DA08EF" w:rsidRDefault="00DA08EF" w:rsidP="00924828">
      <w:pPr>
        <w:pStyle w:val="a6"/>
        <w:tabs>
          <w:tab w:val="left" w:pos="0"/>
        </w:tabs>
        <w:suppressAutoHyphens/>
        <w:spacing w:after="0" w:line="276" w:lineRule="auto"/>
        <w:ind w:left="0" w:firstLine="709"/>
        <w:jc w:val="both"/>
        <w:rPr>
          <w:sz w:val="28"/>
          <w:szCs w:val="28"/>
          <w:lang w:val="ru-RU"/>
        </w:rPr>
      </w:pPr>
    </w:p>
    <w:p w:rsidR="00DA08EF" w:rsidRPr="000739C0" w:rsidRDefault="002A58C2"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p>
    <w:p w:rsidR="00924828" w:rsidRDefault="00924828" w:rsidP="00924828">
      <w:pPr>
        <w:pStyle w:val="23"/>
        <w:suppressAutoHyphens/>
        <w:spacing w:after="0" w:line="276" w:lineRule="auto"/>
        <w:jc w:val="center"/>
        <w:rPr>
          <w:rFonts w:ascii="Cambria" w:hAnsi="Cambria"/>
          <w:b/>
          <w:sz w:val="28"/>
          <w:szCs w:val="28"/>
          <w:lang w:val="ru-RU"/>
        </w:rPr>
      </w:pPr>
      <w:r w:rsidRPr="0081711F">
        <w:rPr>
          <w:rFonts w:ascii="Cambria" w:hAnsi="Cambria"/>
          <w:b/>
          <w:sz w:val="28"/>
          <w:szCs w:val="28"/>
          <w:lang w:val="ru-RU"/>
        </w:rPr>
        <w:t>Национальная безопасность и правоохранительная деятельность</w:t>
      </w:r>
    </w:p>
    <w:p w:rsidR="00924828" w:rsidRPr="00A36073" w:rsidRDefault="00924828" w:rsidP="00924828">
      <w:pPr>
        <w:pStyle w:val="23"/>
        <w:suppressAutoHyphens/>
        <w:spacing w:after="0" w:line="276" w:lineRule="auto"/>
        <w:jc w:val="center"/>
        <w:rPr>
          <w:rFonts w:ascii="Cambria" w:hAnsi="Cambria"/>
          <w:b/>
          <w:sz w:val="28"/>
          <w:szCs w:val="28"/>
          <w:lang w:val="ru-RU"/>
        </w:rPr>
      </w:pPr>
    </w:p>
    <w:p w:rsidR="00924828" w:rsidRDefault="00924828" w:rsidP="00924828">
      <w:pPr>
        <w:pStyle w:val="23"/>
        <w:suppressAutoHyphens/>
        <w:spacing w:after="0" w:line="276" w:lineRule="auto"/>
        <w:ind w:firstLine="709"/>
        <w:jc w:val="both"/>
        <w:rPr>
          <w:bCs/>
          <w:sz w:val="28"/>
          <w:szCs w:val="28"/>
          <w:lang w:val="ru-RU"/>
        </w:rPr>
      </w:pPr>
      <w:r w:rsidRPr="009C5AF8">
        <w:rPr>
          <w:bCs/>
          <w:sz w:val="28"/>
          <w:szCs w:val="28"/>
          <w:lang w:val="ru-RU"/>
        </w:rPr>
        <w:t>Бюджетные ассигнования по разделу характеризуются следующими показателями</w:t>
      </w:r>
      <w:r>
        <w:rPr>
          <w:bCs/>
          <w:sz w:val="28"/>
          <w:szCs w:val="28"/>
          <w:lang w:val="ru-RU"/>
        </w:rPr>
        <w:t>:</w:t>
      </w:r>
    </w:p>
    <w:p w:rsidR="00924828" w:rsidRPr="0085581F" w:rsidRDefault="00924828" w:rsidP="00924828">
      <w:pPr>
        <w:pStyle w:val="23"/>
        <w:suppressAutoHyphens/>
        <w:spacing w:after="0" w:line="276" w:lineRule="auto"/>
        <w:jc w:val="both"/>
        <w:rPr>
          <w:bCs/>
          <w:sz w:val="20"/>
          <w:szCs w:val="20"/>
          <w:lang w:val="ru-RU"/>
        </w:rPr>
      </w:pPr>
      <w:r>
        <w:rPr>
          <w:bCs/>
          <w:sz w:val="28"/>
          <w:szCs w:val="28"/>
          <w:lang w:val="ru-RU"/>
        </w:rPr>
        <w:t>Анализ показателей раздела «</w:t>
      </w:r>
      <w:r w:rsidRPr="009C5AF8">
        <w:rPr>
          <w:sz w:val="28"/>
          <w:szCs w:val="28"/>
          <w:lang w:val="ru-RU"/>
        </w:rPr>
        <w:t>Национальная безопасность и правоохранительная деятельность</w:t>
      </w:r>
      <w:r>
        <w:rPr>
          <w:sz w:val="28"/>
          <w:szCs w:val="28"/>
          <w:lang w:val="ru-RU"/>
        </w:rPr>
        <w:t>»</w:t>
      </w:r>
    </w:p>
    <w:tbl>
      <w:tblPr>
        <w:tblW w:w="9371" w:type="dxa"/>
        <w:tblLayout w:type="fixed"/>
        <w:tblCellMar>
          <w:left w:w="0" w:type="dxa"/>
          <w:right w:w="0" w:type="dxa"/>
        </w:tblCellMar>
        <w:tblLook w:val="0000"/>
      </w:tblPr>
      <w:tblGrid>
        <w:gridCol w:w="4126"/>
        <w:gridCol w:w="1276"/>
        <w:gridCol w:w="1276"/>
        <w:gridCol w:w="1417"/>
        <w:gridCol w:w="1276"/>
      </w:tblGrid>
      <w:tr w:rsidR="00924828" w:rsidRPr="00676767" w:rsidTr="00790EFF">
        <w:trPr>
          <w:cantSplit/>
          <w:trHeight w:val="745"/>
          <w:tblHeader/>
        </w:trPr>
        <w:tc>
          <w:tcPr>
            <w:tcW w:w="4126"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4828" w:rsidRPr="00676767" w:rsidRDefault="00924828" w:rsidP="00790EFF">
            <w:pPr>
              <w:suppressAutoHyphens/>
              <w:spacing w:line="240" w:lineRule="auto"/>
              <w:ind w:left="142"/>
              <w:jc w:val="center"/>
              <w:rPr>
                <w:rFonts w:ascii="Times New Roman" w:eastAsia="Arial Unicode MS" w:hAnsi="Times New Roman"/>
                <w:bCs/>
                <w:iCs/>
                <w:sz w:val="28"/>
                <w:szCs w:val="28"/>
              </w:rPr>
            </w:pPr>
            <w:r w:rsidRPr="00676767">
              <w:rPr>
                <w:rFonts w:ascii="Times New Roman" w:hAnsi="Times New Roman"/>
                <w:bCs/>
                <w:iCs/>
                <w:sz w:val="28"/>
                <w:szCs w:val="28"/>
              </w:rPr>
              <w:t>Показатели</w:t>
            </w:r>
          </w:p>
        </w:tc>
        <w:tc>
          <w:tcPr>
            <w:tcW w:w="1276"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4828" w:rsidRPr="00676767" w:rsidRDefault="00924828" w:rsidP="00790EFF">
            <w:pPr>
              <w:suppressAutoHyphens/>
              <w:spacing w:line="240" w:lineRule="auto"/>
              <w:ind w:left="127"/>
              <w:jc w:val="center"/>
              <w:rPr>
                <w:rFonts w:ascii="Times New Roman" w:eastAsia="Arial Unicode MS" w:hAnsi="Times New Roman"/>
                <w:bCs/>
                <w:iCs/>
                <w:sz w:val="28"/>
                <w:szCs w:val="28"/>
              </w:rPr>
            </w:pPr>
            <w:r w:rsidRPr="00676767">
              <w:rPr>
                <w:rFonts w:ascii="Times New Roman" w:eastAsia="Arial Unicode MS" w:hAnsi="Times New Roman"/>
                <w:bCs/>
                <w:iCs/>
                <w:sz w:val="28"/>
                <w:szCs w:val="28"/>
              </w:rPr>
              <w:t>Ед. измерения</w:t>
            </w:r>
          </w:p>
        </w:tc>
        <w:tc>
          <w:tcPr>
            <w:tcW w:w="1276" w:type="dxa"/>
            <w:tcBorders>
              <w:top w:val="single" w:sz="4" w:space="0" w:color="auto"/>
              <w:left w:val="single" w:sz="4" w:space="0" w:color="auto"/>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Исполнено за 2013 год</w:t>
            </w:r>
          </w:p>
        </w:tc>
        <w:tc>
          <w:tcPr>
            <w:tcW w:w="1417" w:type="dxa"/>
            <w:tcBorders>
              <w:top w:val="single" w:sz="4" w:space="0" w:color="auto"/>
              <w:left w:val="single" w:sz="4" w:space="0" w:color="auto"/>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lang w:val="ru-RU"/>
              </w:rPr>
            </w:pPr>
            <w:r w:rsidRPr="00676767">
              <w:rPr>
                <w:rFonts w:ascii="Times New Roman" w:hAnsi="Times New Roman"/>
                <w:color w:val="000000"/>
                <w:sz w:val="28"/>
                <w:szCs w:val="28"/>
                <w:lang w:val="ru-RU"/>
              </w:rPr>
              <w:t>Уточне</w:t>
            </w:r>
            <w:r w:rsidRPr="00676767">
              <w:rPr>
                <w:rFonts w:ascii="Times New Roman" w:hAnsi="Times New Roman"/>
                <w:color w:val="000000"/>
                <w:sz w:val="28"/>
                <w:szCs w:val="28"/>
                <w:lang w:val="ru-RU"/>
              </w:rPr>
              <w:t>н</w:t>
            </w:r>
            <w:r w:rsidRPr="00676767">
              <w:rPr>
                <w:rFonts w:ascii="Times New Roman" w:hAnsi="Times New Roman"/>
                <w:color w:val="000000"/>
                <w:sz w:val="28"/>
                <w:szCs w:val="28"/>
                <w:lang w:val="ru-RU"/>
              </w:rPr>
              <w:t>ный план на 2014 год (по отчету)</w:t>
            </w:r>
          </w:p>
        </w:tc>
        <w:tc>
          <w:tcPr>
            <w:tcW w:w="1276"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Исполнено за 2014 год</w:t>
            </w:r>
          </w:p>
        </w:tc>
      </w:tr>
      <w:tr w:rsidR="00924828" w:rsidRPr="00676767" w:rsidTr="00790EFF">
        <w:trPr>
          <w:trHeight w:val="414"/>
        </w:trPr>
        <w:tc>
          <w:tcPr>
            <w:tcW w:w="41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both"/>
              <w:rPr>
                <w:rFonts w:ascii="Times New Roman" w:hAnsi="Times New Roman"/>
                <w:sz w:val="28"/>
                <w:szCs w:val="28"/>
              </w:rPr>
            </w:pPr>
            <w:r w:rsidRPr="00676767">
              <w:rPr>
                <w:rFonts w:ascii="Times New Roman" w:hAnsi="Times New Roman"/>
                <w:sz w:val="28"/>
                <w:szCs w:val="28"/>
              </w:rPr>
              <w:t>Количество учреждений</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center"/>
              <w:rPr>
                <w:rFonts w:ascii="Times New Roman" w:hAnsi="Times New Roman"/>
                <w:sz w:val="28"/>
                <w:szCs w:val="28"/>
              </w:rPr>
            </w:pPr>
            <w:r w:rsidRPr="00676767">
              <w:rPr>
                <w:rFonts w:ascii="Times New Roman" w:hAnsi="Times New Roman"/>
                <w:sz w:val="28"/>
                <w:szCs w:val="28"/>
              </w:rPr>
              <w:t>единиц</w:t>
            </w:r>
          </w:p>
        </w:tc>
        <w:tc>
          <w:tcPr>
            <w:tcW w:w="1276" w:type="dxa"/>
            <w:tcBorders>
              <w:top w:val="single" w:sz="4" w:space="0" w:color="auto"/>
              <w:left w:val="single" w:sz="4" w:space="0" w:color="auto"/>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w:t>
            </w:r>
          </w:p>
        </w:tc>
      </w:tr>
      <w:tr w:rsidR="00924828" w:rsidRPr="00676767" w:rsidTr="00790EFF">
        <w:trPr>
          <w:trHeight w:val="406"/>
        </w:trPr>
        <w:tc>
          <w:tcPr>
            <w:tcW w:w="41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both"/>
              <w:rPr>
                <w:rFonts w:ascii="Times New Roman" w:eastAsia="Arial Unicode MS" w:hAnsi="Times New Roman"/>
                <w:sz w:val="28"/>
                <w:szCs w:val="28"/>
              </w:rPr>
            </w:pPr>
            <w:r w:rsidRPr="00676767">
              <w:rPr>
                <w:rFonts w:ascii="Times New Roman" w:eastAsia="SimSun" w:hAnsi="Times New Roman"/>
                <w:sz w:val="28"/>
                <w:szCs w:val="28"/>
              </w:rPr>
              <w:t>Количество ставок</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 xml:space="preserve">штатных </w:t>
            </w:r>
          </w:p>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единиц</w:t>
            </w:r>
          </w:p>
        </w:tc>
        <w:tc>
          <w:tcPr>
            <w:tcW w:w="1276" w:type="dxa"/>
            <w:tcBorders>
              <w:top w:val="single" w:sz="4" w:space="0" w:color="auto"/>
              <w:left w:val="nil"/>
              <w:bottom w:val="single" w:sz="4" w:space="0" w:color="auto"/>
              <w:right w:val="single" w:sz="4" w:space="0" w:color="auto"/>
            </w:tcBorders>
            <w:vAlign w:val="bottom"/>
          </w:tcPr>
          <w:p w:rsidR="00924828" w:rsidRPr="00676767" w:rsidRDefault="00924828" w:rsidP="00790EFF">
            <w:pPr>
              <w:jc w:val="right"/>
              <w:rPr>
                <w:rFonts w:ascii="Times New Roman" w:hAnsi="Times New Roman"/>
                <w:color w:val="000000"/>
                <w:sz w:val="28"/>
                <w:szCs w:val="28"/>
              </w:rPr>
            </w:pPr>
            <w:r w:rsidRPr="00676767">
              <w:rPr>
                <w:rFonts w:ascii="Times New Roman" w:hAnsi="Times New Roman"/>
                <w:color w:val="000000"/>
                <w:sz w:val="28"/>
                <w:szCs w:val="28"/>
              </w:rPr>
              <w:t>59</w:t>
            </w:r>
          </w:p>
        </w:tc>
        <w:tc>
          <w:tcPr>
            <w:tcW w:w="1417" w:type="dxa"/>
            <w:tcBorders>
              <w:top w:val="single" w:sz="4" w:space="0" w:color="auto"/>
              <w:left w:val="single" w:sz="4" w:space="0" w:color="auto"/>
              <w:bottom w:val="single" w:sz="4" w:space="0" w:color="auto"/>
              <w:right w:val="single" w:sz="4" w:space="0" w:color="auto"/>
            </w:tcBorders>
            <w:vAlign w:val="bottom"/>
          </w:tcPr>
          <w:p w:rsidR="00924828" w:rsidRPr="00676767" w:rsidRDefault="00924828" w:rsidP="00790EFF">
            <w:pPr>
              <w:jc w:val="right"/>
              <w:rPr>
                <w:rFonts w:ascii="Times New Roman" w:hAnsi="Times New Roman"/>
                <w:color w:val="000000"/>
                <w:sz w:val="28"/>
                <w:szCs w:val="28"/>
              </w:rPr>
            </w:pPr>
            <w:r w:rsidRPr="00676767">
              <w:rPr>
                <w:rFonts w:ascii="Times New Roman" w:hAnsi="Times New Roman"/>
                <w:color w:val="000000"/>
                <w:sz w:val="28"/>
                <w:szCs w:val="28"/>
              </w:rPr>
              <w:t>65</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24828" w:rsidRPr="00676767" w:rsidRDefault="00924828" w:rsidP="00790EFF">
            <w:pPr>
              <w:jc w:val="right"/>
              <w:rPr>
                <w:rFonts w:ascii="Times New Roman" w:hAnsi="Times New Roman"/>
                <w:color w:val="000000"/>
                <w:sz w:val="28"/>
                <w:szCs w:val="28"/>
              </w:rPr>
            </w:pPr>
            <w:r w:rsidRPr="00676767">
              <w:rPr>
                <w:rFonts w:ascii="Times New Roman" w:hAnsi="Times New Roman"/>
                <w:color w:val="000000"/>
                <w:sz w:val="28"/>
                <w:szCs w:val="28"/>
              </w:rPr>
              <w:t>65</w:t>
            </w:r>
          </w:p>
        </w:tc>
      </w:tr>
      <w:tr w:rsidR="00924828" w:rsidRPr="004E1BF9" w:rsidTr="00790EFF">
        <w:trPr>
          <w:trHeight w:val="523"/>
        </w:trPr>
        <w:tc>
          <w:tcPr>
            <w:tcW w:w="41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both"/>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Общий объем расходов, в том числе:</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тыс. руб.</w:t>
            </w:r>
          </w:p>
        </w:tc>
        <w:tc>
          <w:tcPr>
            <w:tcW w:w="1276" w:type="dxa"/>
            <w:tcBorders>
              <w:top w:val="single" w:sz="4" w:space="0" w:color="auto"/>
              <w:left w:val="nil"/>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127700,4</w:t>
            </w:r>
          </w:p>
        </w:tc>
        <w:tc>
          <w:tcPr>
            <w:tcW w:w="1417" w:type="dxa"/>
            <w:tcBorders>
              <w:top w:val="nil"/>
              <w:left w:val="single" w:sz="4" w:space="0" w:color="auto"/>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110645,8</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108331,5</w:t>
            </w:r>
          </w:p>
        </w:tc>
      </w:tr>
      <w:tr w:rsidR="00924828" w:rsidRPr="004E1BF9" w:rsidTr="00790EFF">
        <w:trPr>
          <w:trHeight w:val="403"/>
        </w:trPr>
        <w:tc>
          <w:tcPr>
            <w:tcW w:w="41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both"/>
              <w:rPr>
                <w:rFonts w:ascii="Times New Roman" w:hAnsi="Times New Roman"/>
                <w:sz w:val="28"/>
                <w:szCs w:val="28"/>
              </w:rPr>
            </w:pPr>
            <w:r w:rsidRPr="00676767">
              <w:rPr>
                <w:rFonts w:ascii="Times New Roman" w:hAnsi="Times New Roman"/>
                <w:sz w:val="28"/>
                <w:szCs w:val="28"/>
              </w:rPr>
              <w:t>Органы юстиции</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тыс. руб.</w:t>
            </w:r>
          </w:p>
        </w:tc>
        <w:tc>
          <w:tcPr>
            <w:tcW w:w="1276" w:type="dxa"/>
            <w:tcBorders>
              <w:top w:val="single" w:sz="4" w:space="0" w:color="auto"/>
              <w:left w:val="nil"/>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8 206,0</w:t>
            </w:r>
          </w:p>
        </w:tc>
        <w:tc>
          <w:tcPr>
            <w:tcW w:w="1417" w:type="dxa"/>
            <w:tcBorders>
              <w:top w:val="nil"/>
              <w:left w:val="single" w:sz="4" w:space="0" w:color="auto"/>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9451,5</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9000,7</w:t>
            </w:r>
          </w:p>
        </w:tc>
      </w:tr>
      <w:tr w:rsidR="00924828" w:rsidRPr="0085581F" w:rsidTr="00790EFF">
        <w:trPr>
          <w:trHeight w:val="977"/>
        </w:trPr>
        <w:tc>
          <w:tcPr>
            <w:tcW w:w="41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rPr>
                <w:rFonts w:ascii="Times New Roman" w:hAnsi="Times New Roman"/>
                <w:sz w:val="28"/>
                <w:szCs w:val="28"/>
                <w:lang w:val="ru-RU"/>
              </w:rPr>
            </w:pPr>
            <w:r w:rsidRPr="00676767">
              <w:rPr>
                <w:rFonts w:ascii="Times New Roman" w:hAnsi="Times New Roman"/>
                <w:sz w:val="28"/>
                <w:szCs w:val="28"/>
                <w:lang w:val="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center"/>
              <w:rPr>
                <w:sz w:val="28"/>
                <w:szCs w:val="28"/>
              </w:rPr>
            </w:pPr>
            <w:r w:rsidRPr="00676767">
              <w:rPr>
                <w:rFonts w:ascii="Times New Roman" w:eastAsia="Arial Unicode MS" w:hAnsi="Times New Roman"/>
                <w:sz w:val="28"/>
                <w:szCs w:val="28"/>
              </w:rPr>
              <w:t>тыс. руб.</w:t>
            </w:r>
          </w:p>
        </w:tc>
        <w:tc>
          <w:tcPr>
            <w:tcW w:w="1276" w:type="dxa"/>
            <w:tcBorders>
              <w:top w:val="single" w:sz="4" w:space="0" w:color="auto"/>
              <w:left w:val="nil"/>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88 621,30</w:t>
            </w:r>
          </w:p>
        </w:tc>
        <w:tc>
          <w:tcPr>
            <w:tcW w:w="1417" w:type="dxa"/>
            <w:tcBorders>
              <w:top w:val="nil"/>
              <w:left w:val="single" w:sz="4" w:space="0" w:color="auto"/>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82023,7</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80 324,80</w:t>
            </w:r>
          </w:p>
        </w:tc>
      </w:tr>
      <w:tr w:rsidR="00924828" w:rsidRPr="0085581F" w:rsidTr="00790EFF">
        <w:trPr>
          <w:trHeight w:val="344"/>
        </w:trPr>
        <w:tc>
          <w:tcPr>
            <w:tcW w:w="41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rPr>
                <w:rFonts w:ascii="Times New Roman" w:hAnsi="Times New Roman"/>
                <w:sz w:val="28"/>
                <w:szCs w:val="28"/>
                <w:lang w:val="ru-RU"/>
              </w:rPr>
            </w:pPr>
            <w:r w:rsidRPr="00676767">
              <w:rPr>
                <w:rFonts w:ascii="Times New Roman" w:hAnsi="Times New Roman"/>
                <w:sz w:val="28"/>
                <w:szCs w:val="28"/>
                <w:lang w:val="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center"/>
              <w:rPr>
                <w:sz w:val="28"/>
                <w:szCs w:val="28"/>
              </w:rPr>
            </w:pPr>
            <w:r w:rsidRPr="00676767">
              <w:rPr>
                <w:rFonts w:ascii="Times New Roman" w:eastAsia="Arial Unicode MS" w:hAnsi="Times New Roman"/>
                <w:sz w:val="28"/>
                <w:szCs w:val="28"/>
              </w:rPr>
              <w:t>тыс. руб.</w:t>
            </w:r>
          </w:p>
        </w:tc>
        <w:tc>
          <w:tcPr>
            <w:tcW w:w="1276" w:type="dxa"/>
            <w:tcBorders>
              <w:top w:val="single" w:sz="4" w:space="0" w:color="auto"/>
              <w:left w:val="nil"/>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30 873,1</w:t>
            </w:r>
          </w:p>
        </w:tc>
        <w:tc>
          <w:tcPr>
            <w:tcW w:w="1417" w:type="dxa"/>
            <w:tcBorders>
              <w:top w:val="nil"/>
              <w:left w:val="single" w:sz="4" w:space="0" w:color="auto"/>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19170,6</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19006</w:t>
            </w:r>
          </w:p>
        </w:tc>
      </w:tr>
      <w:tr w:rsidR="00924828" w:rsidRPr="0085581F" w:rsidTr="00790EFF">
        <w:trPr>
          <w:trHeight w:val="344"/>
        </w:trPr>
        <w:tc>
          <w:tcPr>
            <w:tcW w:w="41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rPr>
                <w:rFonts w:ascii="Times New Roman" w:hAnsi="Times New Roman"/>
                <w:sz w:val="28"/>
                <w:szCs w:val="28"/>
              </w:rPr>
            </w:pPr>
            <w:r w:rsidRPr="00676767">
              <w:rPr>
                <w:rFonts w:ascii="Times New Roman" w:hAnsi="Times New Roman"/>
                <w:sz w:val="28"/>
                <w:szCs w:val="28"/>
              </w:rPr>
              <w:t>Прирост к предыдущему году</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center"/>
              <w:rPr>
                <w:sz w:val="28"/>
                <w:szCs w:val="28"/>
              </w:rPr>
            </w:pPr>
            <w:r w:rsidRPr="00676767">
              <w:rPr>
                <w:rFonts w:ascii="Times New Roman" w:eastAsia="Arial Unicode MS" w:hAnsi="Times New Roman"/>
                <w:sz w:val="28"/>
                <w:szCs w:val="28"/>
              </w:rPr>
              <w:t>тыс. руб.</w:t>
            </w:r>
          </w:p>
        </w:tc>
        <w:tc>
          <w:tcPr>
            <w:tcW w:w="1276" w:type="dxa"/>
            <w:tcBorders>
              <w:top w:val="single" w:sz="4" w:space="0" w:color="auto"/>
              <w:left w:val="nil"/>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20 612,50</w:t>
            </w:r>
          </w:p>
        </w:tc>
        <w:tc>
          <w:tcPr>
            <w:tcW w:w="1417" w:type="dxa"/>
            <w:tcBorders>
              <w:top w:val="nil"/>
              <w:left w:val="single" w:sz="4" w:space="0" w:color="auto"/>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-20 262,2</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-19 368,9</w:t>
            </w:r>
          </w:p>
        </w:tc>
      </w:tr>
      <w:tr w:rsidR="00924828" w:rsidRPr="0085581F" w:rsidTr="00790EFF">
        <w:trPr>
          <w:trHeight w:val="344"/>
        </w:trPr>
        <w:tc>
          <w:tcPr>
            <w:tcW w:w="412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rPr>
                <w:rFonts w:ascii="Times New Roman" w:hAnsi="Times New Roman"/>
                <w:sz w:val="28"/>
                <w:szCs w:val="28"/>
              </w:rPr>
            </w:pPr>
            <w:r w:rsidRPr="00676767">
              <w:rPr>
                <w:rFonts w:ascii="Times New Roman" w:hAnsi="Times New Roman"/>
                <w:sz w:val="28"/>
                <w:szCs w:val="28"/>
              </w:rPr>
              <w:t>Прирост к предыдущему году</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w:t>
            </w:r>
          </w:p>
        </w:tc>
        <w:tc>
          <w:tcPr>
            <w:tcW w:w="1276" w:type="dxa"/>
            <w:tcBorders>
              <w:top w:val="single" w:sz="4" w:space="0" w:color="auto"/>
              <w:left w:val="nil"/>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19,2</w:t>
            </w:r>
          </w:p>
        </w:tc>
        <w:tc>
          <w:tcPr>
            <w:tcW w:w="1417" w:type="dxa"/>
            <w:tcBorders>
              <w:top w:val="nil"/>
              <w:left w:val="single" w:sz="4" w:space="0" w:color="auto"/>
              <w:bottom w:val="single" w:sz="4" w:space="0" w:color="auto"/>
              <w:right w:val="single" w:sz="4" w:space="0" w:color="auto"/>
            </w:tcBorders>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-15,5</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24828" w:rsidRPr="00676767" w:rsidRDefault="00924828" w:rsidP="00790EFF">
            <w:pPr>
              <w:jc w:val="center"/>
              <w:rPr>
                <w:rFonts w:ascii="Times New Roman" w:hAnsi="Times New Roman"/>
                <w:color w:val="000000"/>
                <w:sz w:val="28"/>
                <w:szCs w:val="28"/>
              </w:rPr>
            </w:pPr>
            <w:r w:rsidRPr="00676767">
              <w:rPr>
                <w:rFonts w:ascii="Times New Roman" w:hAnsi="Times New Roman"/>
                <w:color w:val="000000"/>
                <w:sz w:val="28"/>
                <w:szCs w:val="28"/>
              </w:rPr>
              <w:t>-15,2</w:t>
            </w:r>
          </w:p>
        </w:tc>
      </w:tr>
    </w:tbl>
    <w:p w:rsidR="00924828" w:rsidRPr="00DD3018" w:rsidRDefault="00924828" w:rsidP="00924828">
      <w:pPr>
        <w:pStyle w:val="a6"/>
        <w:tabs>
          <w:tab w:val="left" w:pos="0"/>
        </w:tabs>
        <w:suppressAutoHyphens/>
        <w:spacing w:before="240" w:after="0" w:line="276" w:lineRule="auto"/>
        <w:ind w:left="0" w:firstLine="709"/>
        <w:jc w:val="both"/>
        <w:rPr>
          <w:sz w:val="28"/>
          <w:szCs w:val="28"/>
          <w:lang w:val="ru-RU"/>
        </w:rPr>
      </w:pPr>
      <w:r w:rsidRPr="004C32E1">
        <w:rPr>
          <w:sz w:val="28"/>
          <w:szCs w:val="28"/>
          <w:lang w:val="ru-RU"/>
        </w:rPr>
        <w:t xml:space="preserve"> </w:t>
      </w:r>
      <w:r w:rsidRPr="00DD3018">
        <w:rPr>
          <w:sz w:val="28"/>
          <w:szCs w:val="28"/>
          <w:lang w:val="ru-RU"/>
        </w:rPr>
        <w:t xml:space="preserve">Расходы бюджета  города  на национальную безопасность и правоохранительную деятельность на 2014 год определены в объеме 110645,8 тыс. рублей, исполнено – 108331,5 тыс. рублей, что составляет 98% исполнения  к уточненному плану 2014 года. </w:t>
      </w:r>
    </w:p>
    <w:p w:rsidR="00924828" w:rsidRDefault="00924828" w:rsidP="00924828">
      <w:pPr>
        <w:pStyle w:val="a6"/>
        <w:tabs>
          <w:tab w:val="left" w:pos="0"/>
        </w:tabs>
        <w:suppressAutoHyphens/>
        <w:spacing w:after="0" w:line="276" w:lineRule="auto"/>
        <w:ind w:left="0" w:firstLine="709"/>
        <w:jc w:val="both"/>
        <w:rPr>
          <w:bCs/>
          <w:sz w:val="28"/>
          <w:szCs w:val="28"/>
          <w:lang w:val="ru-RU"/>
        </w:rPr>
      </w:pPr>
      <w:r w:rsidRPr="00D464FA">
        <w:rPr>
          <w:bCs/>
          <w:sz w:val="28"/>
          <w:szCs w:val="28"/>
          <w:lang w:val="ru-RU"/>
        </w:rPr>
        <w:t xml:space="preserve"> В целом по разделу отражены средства, направленные на </w:t>
      </w:r>
      <w:r w:rsidRPr="00D464FA">
        <w:rPr>
          <w:sz w:val="28"/>
          <w:szCs w:val="28"/>
          <w:lang w:val="ru-RU"/>
        </w:rPr>
        <w:t xml:space="preserve"> осуществление федеральных полномочий по государственной регистрации актов гражданского состояния</w:t>
      </w:r>
      <w:r w:rsidRPr="00D464FA">
        <w:rPr>
          <w:bCs/>
          <w:sz w:val="28"/>
          <w:szCs w:val="28"/>
          <w:lang w:val="ru-RU"/>
        </w:rPr>
        <w:t xml:space="preserve">, защиту населения и территорий от </w:t>
      </w:r>
      <w:r w:rsidRPr="00D464FA">
        <w:rPr>
          <w:bCs/>
          <w:sz w:val="28"/>
          <w:szCs w:val="28"/>
          <w:lang w:val="ru-RU"/>
        </w:rPr>
        <w:lastRenderedPageBreak/>
        <w:t xml:space="preserve">чрезвычайных ситуаций природного и техногенного характера, гражданскую оборону. </w:t>
      </w:r>
    </w:p>
    <w:p w:rsidR="00924828" w:rsidRDefault="00924828" w:rsidP="00924828">
      <w:pPr>
        <w:pStyle w:val="a6"/>
        <w:tabs>
          <w:tab w:val="left" w:pos="0"/>
        </w:tabs>
        <w:suppressAutoHyphens/>
        <w:spacing w:after="0" w:line="276" w:lineRule="auto"/>
        <w:ind w:left="0" w:firstLine="709"/>
        <w:jc w:val="both"/>
        <w:rPr>
          <w:sz w:val="28"/>
          <w:szCs w:val="28"/>
          <w:lang w:val="ru-RU"/>
        </w:rPr>
      </w:pPr>
      <w:r>
        <w:rPr>
          <w:bCs/>
          <w:sz w:val="28"/>
          <w:szCs w:val="28"/>
          <w:lang w:val="ru-RU"/>
        </w:rPr>
        <w:t xml:space="preserve">Бюджетные ассигнования по данному разделу направлены на финансирование 1 муниципального казенного учреждения </w:t>
      </w:r>
      <w:r w:rsidRPr="00D20D60">
        <w:rPr>
          <w:sz w:val="28"/>
          <w:szCs w:val="28"/>
          <w:lang w:val="ru-RU"/>
        </w:rPr>
        <w:t>«Управление по делам гражданской обороны, чрезвычайных ситуаций и обеспечению пожарной безопасности» и отдела осуществляющего федеральные полномочия по государственной регистрации актов гражданского состояния.</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По данному разделу отражены расходы на реализацию следующих муниципальных программ и непрограммных направлений деятельности:</w:t>
      </w:r>
    </w:p>
    <w:p w:rsidR="00924828" w:rsidRDefault="00924828" w:rsidP="00924828">
      <w:pPr>
        <w:pStyle w:val="a6"/>
        <w:tabs>
          <w:tab w:val="left" w:pos="0"/>
        </w:tabs>
        <w:suppressAutoHyphens/>
        <w:spacing w:after="0" w:line="276" w:lineRule="auto"/>
        <w:ind w:left="0" w:firstLine="709"/>
        <w:jc w:val="both"/>
        <w:rPr>
          <w:sz w:val="28"/>
          <w:szCs w:val="28"/>
          <w:lang w:val="ru-RU"/>
        </w:rPr>
      </w:pPr>
      <w:r>
        <w:rPr>
          <w:bCs/>
          <w:sz w:val="28"/>
          <w:szCs w:val="28"/>
          <w:lang w:val="ru-RU"/>
        </w:rPr>
        <w:t xml:space="preserve">- </w:t>
      </w:r>
      <w:r w:rsidRPr="008B7640">
        <w:rPr>
          <w:bCs/>
          <w:sz w:val="28"/>
          <w:szCs w:val="28"/>
          <w:lang w:val="ru-RU"/>
        </w:rPr>
        <w:t>Муниципальная программа "Защита населения и территории города Ханты-Мансийска от чрезвычайных ситуаций, совершенствование гражданской обороны и обеспечение пожарной безопасности" на 2010-2014 годы</w:t>
      </w:r>
      <w:r>
        <w:rPr>
          <w:bCs/>
          <w:sz w:val="28"/>
          <w:szCs w:val="28"/>
          <w:lang w:val="ru-RU"/>
        </w:rPr>
        <w:t>.</w:t>
      </w:r>
      <w:r>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71127,0 тыс</w:t>
      </w:r>
      <w:r w:rsidRPr="004C32E1">
        <w:rPr>
          <w:sz w:val="28"/>
          <w:szCs w:val="28"/>
          <w:lang w:val="ru-RU"/>
        </w:rPr>
        <w:t xml:space="preserve">. рублей, при уточненном плане </w:t>
      </w:r>
      <w:r>
        <w:rPr>
          <w:sz w:val="28"/>
          <w:szCs w:val="28"/>
          <w:lang w:val="ru-RU"/>
        </w:rPr>
        <w:t>72753,0</w:t>
      </w:r>
      <w:r w:rsidRPr="004C32E1">
        <w:rPr>
          <w:sz w:val="28"/>
          <w:szCs w:val="28"/>
          <w:lang w:val="ru-RU"/>
        </w:rPr>
        <w:t xml:space="preserve"> тыс. рублей, что составило </w:t>
      </w:r>
      <w:r>
        <w:rPr>
          <w:sz w:val="28"/>
          <w:szCs w:val="28"/>
          <w:lang w:val="ru-RU"/>
        </w:rPr>
        <w:t>97,8</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754BF4">
        <w:rPr>
          <w:sz w:val="28"/>
          <w:szCs w:val="28"/>
          <w:lang w:val="ru-RU"/>
        </w:rPr>
        <w:t>Муниципальная программа "Профилактика правонарушений в сфере обеспечения общественной безопасности и правопорядка в городе Ханты-Мансийске" на 2014-2020 годы</w:t>
      </w:r>
      <w:r>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18895,6 тыс</w:t>
      </w:r>
      <w:r w:rsidRPr="004C32E1">
        <w:rPr>
          <w:sz w:val="28"/>
          <w:szCs w:val="28"/>
          <w:lang w:val="ru-RU"/>
        </w:rPr>
        <w:t xml:space="preserve">. рублей, при уточненном плане </w:t>
      </w:r>
      <w:r>
        <w:rPr>
          <w:sz w:val="28"/>
          <w:szCs w:val="28"/>
          <w:lang w:val="ru-RU"/>
        </w:rPr>
        <w:t>19060,2</w:t>
      </w:r>
      <w:r w:rsidRPr="004C32E1">
        <w:rPr>
          <w:sz w:val="28"/>
          <w:szCs w:val="28"/>
          <w:lang w:val="ru-RU"/>
        </w:rPr>
        <w:t xml:space="preserve"> тыс. рублей, что составило </w:t>
      </w:r>
      <w:r>
        <w:rPr>
          <w:sz w:val="28"/>
          <w:szCs w:val="28"/>
          <w:lang w:val="ru-RU"/>
        </w:rPr>
        <w:t>99,1</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w:t>
      </w:r>
      <w:r>
        <w:rPr>
          <w:lang w:val="ru-RU"/>
        </w:rPr>
        <w:t xml:space="preserve"> </w:t>
      </w:r>
      <w:r w:rsidRPr="00754BF4">
        <w:rPr>
          <w:sz w:val="28"/>
          <w:szCs w:val="28"/>
          <w:lang w:val="ru-RU"/>
        </w:rPr>
        <w:t>Муниципальная программа «Основные направления развития в области управления и распоряжения муниципальной собственностью города Ханты-Мансийска  на 2014 - 2016 годы»</w:t>
      </w:r>
      <w:r>
        <w:rPr>
          <w:sz w:val="28"/>
          <w:szCs w:val="28"/>
          <w:lang w:val="ru-RU"/>
        </w:rPr>
        <w:t>.</w:t>
      </w:r>
      <w:r w:rsidRPr="00754BF4">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5646,8 тыс</w:t>
      </w:r>
      <w:r w:rsidRPr="004C32E1">
        <w:rPr>
          <w:sz w:val="28"/>
          <w:szCs w:val="28"/>
          <w:lang w:val="ru-RU"/>
        </w:rPr>
        <w:t xml:space="preserve">. рублей, при уточненном плане </w:t>
      </w:r>
      <w:r>
        <w:rPr>
          <w:sz w:val="28"/>
          <w:szCs w:val="28"/>
          <w:lang w:val="ru-RU"/>
        </w:rPr>
        <w:t>5464,9</w:t>
      </w:r>
      <w:r w:rsidRPr="004C32E1">
        <w:rPr>
          <w:sz w:val="28"/>
          <w:szCs w:val="28"/>
          <w:lang w:val="ru-RU"/>
        </w:rPr>
        <w:t xml:space="preserve"> тыс. рублей, что составило </w:t>
      </w:r>
      <w:r>
        <w:rPr>
          <w:sz w:val="28"/>
          <w:szCs w:val="28"/>
          <w:lang w:val="ru-RU"/>
        </w:rPr>
        <w:t>100</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031BAB">
        <w:rPr>
          <w:sz w:val="28"/>
          <w:szCs w:val="28"/>
          <w:lang w:val="ru-RU"/>
        </w:rPr>
        <w:t>Муниципальная программа «Развитие жилищно-коммунального комплекса  и повышение энергетической эффективности  в городе  Ханты-Мансийске  на 2014 – 2020 годы»</w:t>
      </w:r>
      <w:r>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2070,0 тыс</w:t>
      </w:r>
      <w:r w:rsidRPr="004C32E1">
        <w:rPr>
          <w:sz w:val="28"/>
          <w:szCs w:val="28"/>
          <w:lang w:val="ru-RU"/>
        </w:rPr>
        <w:t xml:space="preserve">. рублей, при уточненном плане </w:t>
      </w:r>
      <w:r>
        <w:rPr>
          <w:sz w:val="28"/>
          <w:szCs w:val="28"/>
          <w:lang w:val="ru-RU"/>
        </w:rPr>
        <w:t>2070,0</w:t>
      </w:r>
      <w:r w:rsidRPr="004C32E1">
        <w:rPr>
          <w:sz w:val="28"/>
          <w:szCs w:val="28"/>
          <w:lang w:val="ru-RU"/>
        </w:rPr>
        <w:t xml:space="preserve"> тыс. рублей, что составило </w:t>
      </w:r>
      <w:r>
        <w:rPr>
          <w:sz w:val="28"/>
          <w:szCs w:val="28"/>
          <w:lang w:val="ru-RU"/>
        </w:rPr>
        <w:t>100</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A55A40">
        <w:rPr>
          <w:sz w:val="28"/>
          <w:szCs w:val="28"/>
          <w:lang w:val="ru-RU"/>
        </w:rPr>
        <w:t>Муниципальная программа "Осуществление городом Ханты-Мансийском функций административного центра Ханты-Мансийского автономного округа - Югры" на 2014-2016 годы</w:t>
      </w:r>
      <w:r>
        <w:rPr>
          <w:sz w:val="28"/>
          <w:szCs w:val="28"/>
          <w:lang w:val="ru-RU"/>
        </w:rPr>
        <w:t>.</w:t>
      </w:r>
      <w:r w:rsidRPr="00A55A40">
        <w:rPr>
          <w:sz w:val="28"/>
          <w:szCs w:val="28"/>
          <w:lang w:val="ru-RU"/>
        </w:rPr>
        <w:t xml:space="preserve"> </w:t>
      </w:r>
      <w:r w:rsidRPr="004C32E1">
        <w:rPr>
          <w:sz w:val="28"/>
          <w:szCs w:val="28"/>
          <w:lang w:val="ru-RU"/>
        </w:rPr>
        <w:t>Расходы по данно</w:t>
      </w:r>
      <w:r>
        <w:rPr>
          <w:sz w:val="28"/>
          <w:szCs w:val="28"/>
          <w:lang w:val="ru-RU"/>
        </w:rPr>
        <w:t xml:space="preserve">й </w:t>
      </w:r>
      <w:r w:rsidRPr="004C32E1">
        <w:rPr>
          <w:sz w:val="28"/>
          <w:szCs w:val="28"/>
          <w:lang w:val="ru-RU"/>
        </w:rPr>
        <w:t>п</w:t>
      </w:r>
      <w:r>
        <w:rPr>
          <w:sz w:val="28"/>
          <w:szCs w:val="28"/>
          <w:lang w:val="ru-RU"/>
        </w:rPr>
        <w:t>рограмме</w:t>
      </w:r>
      <w:r w:rsidRPr="004C32E1">
        <w:rPr>
          <w:sz w:val="28"/>
          <w:szCs w:val="28"/>
          <w:lang w:val="ru-RU"/>
        </w:rPr>
        <w:t xml:space="preserve"> составили </w:t>
      </w:r>
      <w:r>
        <w:rPr>
          <w:sz w:val="28"/>
          <w:szCs w:val="28"/>
          <w:lang w:val="ru-RU"/>
        </w:rPr>
        <w:t>1579,0 тыс</w:t>
      </w:r>
      <w:r w:rsidRPr="004C32E1">
        <w:rPr>
          <w:sz w:val="28"/>
          <w:szCs w:val="28"/>
          <w:lang w:val="ru-RU"/>
        </w:rPr>
        <w:t xml:space="preserve">. рублей, при уточненном плане </w:t>
      </w:r>
      <w:r>
        <w:rPr>
          <w:sz w:val="28"/>
          <w:szCs w:val="28"/>
          <w:lang w:val="ru-RU"/>
        </w:rPr>
        <w:t>1579,0</w:t>
      </w:r>
      <w:r w:rsidRPr="004C32E1">
        <w:rPr>
          <w:sz w:val="28"/>
          <w:szCs w:val="28"/>
          <w:lang w:val="ru-RU"/>
        </w:rPr>
        <w:t xml:space="preserve"> тыс. рублей, что составило </w:t>
      </w:r>
      <w:r>
        <w:rPr>
          <w:sz w:val="28"/>
          <w:szCs w:val="28"/>
          <w:lang w:val="ru-RU"/>
        </w:rPr>
        <w:t>100</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Pr>
          <w:sz w:val="28"/>
          <w:szCs w:val="28"/>
          <w:lang w:val="ru-RU"/>
        </w:rPr>
        <w:t xml:space="preserve">- </w:t>
      </w:r>
      <w:r w:rsidRPr="000348A9">
        <w:rPr>
          <w:sz w:val="28"/>
          <w:szCs w:val="28"/>
          <w:lang w:val="ru-RU"/>
        </w:rPr>
        <w:t>Межбюджетные трансферты  предоставляемые из бюджетов иных уровней на обеспечение государственных полномочий вне рамок государственных программ</w:t>
      </w:r>
      <w:r>
        <w:rPr>
          <w:sz w:val="28"/>
          <w:szCs w:val="28"/>
          <w:lang w:val="ru-RU"/>
        </w:rPr>
        <w:t xml:space="preserve"> составили:</w:t>
      </w:r>
    </w:p>
    <w:p w:rsidR="00924828" w:rsidRDefault="00924828" w:rsidP="00924828">
      <w:pPr>
        <w:pStyle w:val="a6"/>
        <w:tabs>
          <w:tab w:val="left" w:pos="0"/>
        </w:tabs>
        <w:suppressAutoHyphens/>
        <w:spacing w:after="0" w:line="276" w:lineRule="auto"/>
        <w:ind w:left="0" w:firstLine="709"/>
        <w:jc w:val="both"/>
        <w:rPr>
          <w:sz w:val="28"/>
          <w:szCs w:val="28"/>
          <w:lang w:val="ru-RU"/>
        </w:rPr>
      </w:pPr>
      <w:r w:rsidRPr="000348A9">
        <w:rPr>
          <w:sz w:val="28"/>
          <w:szCs w:val="28"/>
          <w:lang w:val="ru-RU"/>
        </w:rPr>
        <w:lastRenderedPageBreak/>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 государственной программы "Обеспечение прав и законных интересов населения Ханты-Мансийского автономного округа-Югры в отдельных сферах жизнедеятельности в 2014-2020 годах", за счет средств федерального бюджета</w:t>
      </w:r>
      <w:r>
        <w:rPr>
          <w:sz w:val="28"/>
          <w:szCs w:val="28"/>
          <w:lang w:val="ru-RU"/>
        </w:rPr>
        <w:t xml:space="preserve"> расходы составили 7497 тыс</w:t>
      </w:r>
      <w:r w:rsidRPr="004C32E1">
        <w:rPr>
          <w:sz w:val="28"/>
          <w:szCs w:val="28"/>
          <w:lang w:val="ru-RU"/>
        </w:rPr>
        <w:t xml:space="preserve">. рублей, при уточненном плане </w:t>
      </w:r>
      <w:r>
        <w:rPr>
          <w:sz w:val="28"/>
          <w:szCs w:val="28"/>
          <w:lang w:val="ru-RU"/>
        </w:rPr>
        <w:t>7786,8</w:t>
      </w:r>
      <w:r w:rsidRPr="004C32E1">
        <w:rPr>
          <w:sz w:val="28"/>
          <w:szCs w:val="28"/>
          <w:lang w:val="ru-RU"/>
        </w:rPr>
        <w:t xml:space="preserve"> тыс. рублей, что составило </w:t>
      </w:r>
      <w:r>
        <w:rPr>
          <w:sz w:val="28"/>
          <w:szCs w:val="28"/>
          <w:lang w:val="ru-RU"/>
        </w:rPr>
        <w:t>96,3</w:t>
      </w:r>
      <w:r w:rsidRPr="004C32E1">
        <w:rPr>
          <w:sz w:val="28"/>
          <w:szCs w:val="28"/>
          <w:lang w:val="ru-RU"/>
        </w:rPr>
        <w:t xml:space="preserve"> % исполнения</w:t>
      </w:r>
      <w:r>
        <w:rPr>
          <w:sz w:val="28"/>
          <w:szCs w:val="28"/>
          <w:lang w:val="ru-RU"/>
        </w:rPr>
        <w:t>;</w:t>
      </w:r>
    </w:p>
    <w:p w:rsidR="00924828" w:rsidRDefault="00924828" w:rsidP="00924828">
      <w:pPr>
        <w:pStyle w:val="a6"/>
        <w:tabs>
          <w:tab w:val="left" w:pos="0"/>
        </w:tabs>
        <w:suppressAutoHyphens/>
        <w:spacing w:after="0" w:line="276" w:lineRule="auto"/>
        <w:ind w:left="0" w:firstLine="709"/>
        <w:jc w:val="both"/>
        <w:rPr>
          <w:sz w:val="28"/>
          <w:szCs w:val="28"/>
          <w:lang w:val="ru-RU"/>
        </w:rPr>
      </w:pPr>
      <w:r w:rsidRPr="000348A9">
        <w:rPr>
          <w:sz w:val="28"/>
          <w:szCs w:val="28"/>
          <w:lang w:val="ru-RU"/>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 государственной программы "Обеспечение прав и законных интересов населения Ханты-Мансийского автономного округа-Югры в отдельных сферах жизнедеятельности в 2014-2020 годах", за счет средств бюджета автономного округа</w:t>
      </w:r>
      <w:r w:rsidRPr="007444D6">
        <w:rPr>
          <w:sz w:val="28"/>
          <w:szCs w:val="28"/>
          <w:lang w:val="ru-RU"/>
        </w:rPr>
        <w:t xml:space="preserve"> </w:t>
      </w:r>
      <w:r>
        <w:rPr>
          <w:sz w:val="28"/>
          <w:szCs w:val="28"/>
          <w:lang w:val="ru-RU"/>
        </w:rPr>
        <w:t>расходы составили 1503,7 тыс</w:t>
      </w:r>
      <w:r w:rsidRPr="004C32E1">
        <w:rPr>
          <w:sz w:val="28"/>
          <w:szCs w:val="28"/>
          <w:lang w:val="ru-RU"/>
        </w:rPr>
        <w:t xml:space="preserve">. рублей, при уточненном плане </w:t>
      </w:r>
      <w:r>
        <w:rPr>
          <w:sz w:val="28"/>
          <w:szCs w:val="28"/>
          <w:lang w:val="ru-RU"/>
        </w:rPr>
        <w:t>1664,7</w:t>
      </w:r>
      <w:r w:rsidRPr="004C32E1">
        <w:rPr>
          <w:sz w:val="28"/>
          <w:szCs w:val="28"/>
          <w:lang w:val="ru-RU"/>
        </w:rPr>
        <w:t xml:space="preserve"> тыс. рублей, что составило </w:t>
      </w:r>
      <w:r>
        <w:rPr>
          <w:sz w:val="28"/>
          <w:szCs w:val="28"/>
          <w:lang w:val="ru-RU"/>
        </w:rPr>
        <w:t>90,3</w:t>
      </w:r>
      <w:r w:rsidRPr="004C32E1">
        <w:rPr>
          <w:sz w:val="28"/>
          <w:szCs w:val="28"/>
          <w:lang w:val="ru-RU"/>
        </w:rPr>
        <w:t xml:space="preserve"> % исполнения</w:t>
      </w:r>
      <w:r>
        <w:rPr>
          <w:sz w:val="28"/>
          <w:szCs w:val="28"/>
          <w:lang w:val="ru-RU"/>
        </w:rPr>
        <w:t>;</w:t>
      </w:r>
    </w:p>
    <w:p w:rsidR="00924828" w:rsidRPr="000C7C38" w:rsidRDefault="0067166A" w:rsidP="0067166A">
      <w:pPr>
        <w:pStyle w:val="2"/>
        <w:spacing w:after="240"/>
        <w:ind w:left="1494"/>
        <w:rPr>
          <w:rFonts w:ascii="Times New Roman" w:hAnsi="Times New Roman"/>
          <w:color w:val="auto"/>
          <w:sz w:val="28"/>
          <w:lang w:val="ru-RU"/>
        </w:rPr>
      </w:pPr>
      <w:r>
        <w:rPr>
          <w:rFonts w:ascii="Times New Roman" w:hAnsi="Times New Roman"/>
          <w:color w:val="auto"/>
          <w:sz w:val="28"/>
          <w:lang w:val="ru-RU"/>
        </w:rPr>
        <w:t xml:space="preserve"> </w:t>
      </w:r>
      <w:r w:rsidR="00924828" w:rsidRPr="000C7C38">
        <w:rPr>
          <w:rFonts w:ascii="Times New Roman" w:hAnsi="Times New Roman"/>
          <w:color w:val="auto"/>
          <w:sz w:val="28"/>
          <w:lang w:val="ru-RU"/>
        </w:rPr>
        <w:t>Национальная экономика</w:t>
      </w:r>
    </w:p>
    <w:p w:rsidR="00924828" w:rsidRPr="000C7C38" w:rsidRDefault="0037641B" w:rsidP="00924828">
      <w:pPr>
        <w:ind w:firstLine="708"/>
        <w:jc w:val="both"/>
        <w:rPr>
          <w:rFonts w:ascii="Times New Roman" w:hAnsi="Times New Roman"/>
          <w:sz w:val="28"/>
          <w:lang w:val="ru-RU"/>
        </w:rPr>
      </w:pPr>
      <w:hyperlink r:id="rId11" w:history="1">
        <w:r w:rsidR="00924828" w:rsidRPr="000C7C38">
          <w:rPr>
            <w:rFonts w:ascii="Times New Roman" w:hAnsi="Times New Roman"/>
            <w:sz w:val="28"/>
            <w:lang w:val="ru-RU"/>
          </w:rPr>
          <w:t xml:space="preserve">Раздел </w:t>
        </w:r>
      </w:hyperlink>
      <w:r w:rsidR="00924828" w:rsidRPr="000C7C38">
        <w:rPr>
          <w:rFonts w:ascii="Times New Roman" w:hAnsi="Times New Roman"/>
          <w:sz w:val="28"/>
          <w:lang w:val="ru-RU"/>
        </w:rPr>
        <w:t>«Национальная экономика» аккумулирует расходы, связанные с руководством, управлением, оказанием услуг, а также предоставлением г</w:t>
      </w:r>
      <w:r w:rsidR="00924828" w:rsidRPr="000C7C38">
        <w:rPr>
          <w:rFonts w:ascii="Times New Roman" w:hAnsi="Times New Roman"/>
          <w:sz w:val="28"/>
          <w:lang w:val="ru-RU"/>
        </w:rPr>
        <w:t>о</w:t>
      </w:r>
      <w:r w:rsidR="00924828" w:rsidRPr="000C7C38">
        <w:rPr>
          <w:rFonts w:ascii="Times New Roman" w:hAnsi="Times New Roman"/>
          <w:sz w:val="28"/>
          <w:lang w:val="ru-RU"/>
        </w:rPr>
        <w:t>сударственной (муниципальной) поддержки в целях развития национальной экономики.</w:t>
      </w:r>
    </w:p>
    <w:p w:rsidR="00924828" w:rsidRPr="000C7C38" w:rsidRDefault="00924828" w:rsidP="00924828">
      <w:pPr>
        <w:rPr>
          <w:rFonts w:ascii="Times New Roman" w:hAnsi="Times New Roman"/>
          <w:sz w:val="28"/>
          <w:szCs w:val="28"/>
          <w:lang w:val="ru-RU"/>
        </w:rPr>
      </w:pPr>
      <w:r w:rsidRPr="000C7C38">
        <w:rPr>
          <w:rFonts w:ascii="Times New Roman" w:hAnsi="Times New Roman"/>
          <w:sz w:val="28"/>
          <w:szCs w:val="28"/>
          <w:lang w:val="ru-RU"/>
        </w:rPr>
        <w:t xml:space="preserve">  Анализ показателей раздела «Национальная экономика»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559"/>
        <w:gridCol w:w="1418"/>
        <w:gridCol w:w="1701"/>
        <w:gridCol w:w="1701"/>
      </w:tblGrid>
      <w:tr w:rsidR="00924828" w:rsidRPr="000C7C38" w:rsidTr="00790EFF">
        <w:trPr>
          <w:trHeight w:val="673"/>
          <w:tblHeader/>
        </w:trPr>
        <w:tc>
          <w:tcPr>
            <w:tcW w:w="3085" w:type="dxa"/>
            <w:vAlign w:val="center"/>
          </w:tcPr>
          <w:p w:rsidR="00924828" w:rsidRPr="00676767" w:rsidRDefault="00924828" w:rsidP="00790EFF">
            <w:pPr>
              <w:suppressAutoHyphens/>
              <w:spacing w:line="240" w:lineRule="auto"/>
              <w:ind w:left="142"/>
              <w:jc w:val="center"/>
              <w:rPr>
                <w:rFonts w:ascii="Times New Roman" w:eastAsia="Arial Unicode MS" w:hAnsi="Times New Roman"/>
                <w:bCs/>
                <w:iCs/>
                <w:sz w:val="28"/>
                <w:szCs w:val="28"/>
              </w:rPr>
            </w:pPr>
            <w:r w:rsidRPr="00676767">
              <w:rPr>
                <w:rFonts w:ascii="Times New Roman" w:hAnsi="Times New Roman"/>
                <w:bCs/>
                <w:iCs/>
                <w:sz w:val="28"/>
                <w:szCs w:val="28"/>
              </w:rPr>
              <w:t>Показатели</w:t>
            </w:r>
          </w:p>
        </w:tc>
        <w:tc>
          <w:tcPr>
            <w:tcW w:w="1559" w:type="dxa"/>
            <w:vAlign w:val="center"/>
          </w:tcPr>
          <w:p w:rsidR="00924828" w:rsidRPr="00676767" w:rsidRDefault="00924828" w:rsidP="00790EFF">
            <w:pPr>
              <w:suppressAutoHyphens/>
              <w:spacing w:line="240" w:lineRule="auto"/>
              <w:ind w:left="127"/>
              <w:jc w:val="center"/>
              <w:rPr>
                <w:rFonts w:ascii="Times New Roman" w:eastAsia="Arial Unicode MS" w:hAnsi="Times New Roman"/>
                <w:bCs/>
                <w:iCs/>
                <w:sz w:val="28"/>
                <w:szCs w:val="28"/>
              </w:rPr>
            </w:pPr>
            <w:r w:rsidRPr="00676767">
              <w:rPr>
                <w:rFonts w:ascii="Times New Roman" w:eastAsia="Arial Unicode MS" w:hAnsi="Times New Roman"/>
                <w:bCs/>
                <w:iCs/>
                <w:sz w:val="28"/>
                <w:szCs w:val="28"/>
              </w:rPr>
              <w:t>Ед. измерения</w:t>
            </w:r>
          </w:p>
        </w:tc>
        <w:tc>
          <w:tcPr>
            <w:tcW w:w="1418" w:type="dxa"/>
            <w:vAlign w:val="center"/>
          </w:tcPr>
          <w:p w:rsidR="00924828" w:rsidRPr="00676767" w:rsidRDefault="00924828" w:rsidP="00790EFF">
            <w:pPr>
              <w:suppressAutoHyphens/>
              <w:spacing w:line="240" w:lineRule="auto"/>
              <w:ind w:left="127" w:right="127"/>
              <w:jc w:val="center"/>
              <w:rPr>
                <w:rFonts w:ascii="Times New Roman" w:eastAsia="Arial Unicode MS" w:hAnsi="Times New Roman"/>
                <w:bCs/>
                <w:iCs/>
                <w:sz w:val="28"/>
                <w:szCs w:val="28"/>
              </w:rPr>
            </w:pPr>
            <w:r w:rsidRPr="00676767">
              <w:rPr>
                <w:rFonts w:ascii="Times New Roman" w:hAnsi="Times New Roman"/>
                <w:bCs/>
                <w:iCs/>
                <w:sz w:val="28"/>
                <w:szCs w:val="28"/>
              </w:rPr>
              <w:t>Исполнено за 2013 год</w:t>
            </w:r>
          </w:p>
        </w:tc>
        <w:tc>
          <w:tcPr>
            <w:tcW w:w="1701" w:type="dxa"/>
            <w:vAlign w:val="center"/>
          </w:tcPr>
          <w:p w:rsidR="00924828" w:rsidRPr="00676767" w:rsidRDefault="00924828" w:rsidP="00790EFF">
            <w:pPr>
              <w:suppressAutoHyphens/>
              <w:spacing w:line="240" w:lineRule="auto"/>
              <w:ind w:left="127" w:right="142"/>
              <w:jc w:val="center"/>
              <w:rPr>
                <w:rFonts w:ascii="Times New Roman" w:hAnsi="Times New Roman"/>
                <w:bCs/>
                <w:iCs/>
                <w:sz w:val="28"/>
                <w:szCs w:val="28"/>
              </w:rPr>
            </w:pPr>
            <w:r w:rsidRPr="00676767">
              <w:rPr>
                <w:rFonts w:ascii="Times New Roman" w:hAnsi="Times New Roman"/>
                <w:bCs/>
                <w:iCs/>
                <w:sz w:val="28"/>
                <w:szCs w:val="28"/>
              </w:rPr>
              <w:t>Уточненны</w:t>
            </w:r>
            <w:r w:rsidRPr="00676767">
              <w:rPr>
                <w:rFonts w:ascii="Times New Roman" w:hAnsi="Times New Roman"/>
                <w:bCs/>
                <w:iCs/>
                <w:sz w:val="28"/>
                <w:szCs w:val="28"/>
                <w:lang w:val="ru-RU"/>
              </w:rPr>
              <w:t>й</w:t>
            </w:r>
            <w:r w:rsidRPr="00676767">
              <w:rPr>
                <w:rFonts w:ascii="Times New Roman" w:hAnsi="Times New Roman"/>
                <w:bCs/>
                <w:iCs/>
                <w:sz w:val="28"/>
                <w:szCs w:val="28"/>
              </w:rPr>
              <w:t xml:space="preserve"> план на 201</w:t>
            </w:r>
            <w:r w:rsidRPr="00676767">
              <w:rPr>
                <w:rFonts w:ascii="Times New Roman" w:hAnsi="Times New Roman"/>
                <w:bCs/>
                <w:iCs/>
                <w:sz w:val="28"/>
                <w:szCs w:val="28"/>
                <w:lang w:val="ru-RU"/>
              </w:rPr>
              <w:t>4</w:t>
            </w:r>
            <w:r w:rsidRPr="00676767">
              <w:rPr>
                <w:rFonts w:ascii="Times New Roman" w:hAnsi="Times New Roman"/>
                <w:bCs/>
                <w:iCs/>
                <w:sz w:val="28"/>
                <w:szCs w:val="28"/>
              </w:rPr>
              <w:t xml:space="preserve"> год</w:t>
            </w:r>
          </w:p>
        </w:tc>
        <w:tc>
          <w:tcPr>
            <w:tcW w:w="1701" w:type="dxa"/>
            <w:vAlign w:val="center"/>
          </w:tcPr>
          <w:p w:rsidR="00924828" w:rsidRPr="00676767" w:rsidRDefault="00924828" w:rsidP="00790EFF">
            <w:pPr>
              <w:suppressAutoHyphens/>
              <w:spacing w:line="240" w:lineRule="auto"/>
              <w:ind w:left="127" w:right="142"/>
              <w:jc w:val="center"/>
              <w:rPr>
                <w:rFonts w:ascii="Times New Roman" w:hAnsi="Times New Roman"/>
                <w:bCs/>
                <w:iCs/>
                <w:sz w:val="28"/>
                <w:szCs w:val="28"/>
              </w:rPr>
            </w:pPr>
            <w:r w:rsidRPr="00676767">
              <w:rPr>
                <w:rFonts w:ascii="Times New Roman" w:hAnsi="Times New Roman"/>
                <w:bCs/>
                <w:iCs/>
                <w:sz w:val="28"/>
                <w:szCs w:val="28"/>
              </w:rPr>
              <w:t>Исполнено за 201</w:t>
            </w:r>
            <w:r w:rsidRPr="00676767">
              <w:rPr>
                <w:rFonts w:ascii="Times New Roman" w:hAnsi="Times New Roman"/>
                <w:bCs/>
                <w:iCs/>
                <w:sz w:val="28"/>
                <w:szCs w:val="28"/>
                <w:lang w:val="ru-RU"/>
              </w:rPr>
              <w:t>4</w:t>
            </w:r>
            <w:r w:rsidRPr="00676767">
              <w:rPr>
                <w:rFonts w:ascii="Times New Roman" w:hAnsi="Times New Roman"/>
                <w:bCs/>
                <w:iCs/>
                <w:sz w:val="28"/>
                <w:szCs w:val="28"/>
              </w:rPr>
              <w:t xml:space="preserve"> год</w:t>
            </w:r>
          </w:p>
        </w:tc>
      </w:tr>
      <w:tr w:rsidR="00924828" w:rsidRPr="000C7C38" w:rsidTr="00790EFF">
        <w:trPr>
          <w:trHeight w:val="420"/>
        </w:trPr>
        <w:tc>
          <w:tcPr>
            <w:tcW w:w="3085" w:type="dxa"/>
            <w:vAlign w:val="center"/>
          </w:tcPr>
          <w:p w:rsidR="00924828" w:rsidRPr="00676767" w:rsidRDefault="00924828" w:rsidP="00790EFF">
            <w:pPr>
              <w:suppressAutoHyphens/>
              <w:spacing w:after="0" w:line="240" w:lineRule="auto"/>
              <w:jc w:val="both"/>
              <w:rPr>
                <w:rFonts w:ascii="Times New Roman" w:hAnsi="Times New Roman"/>
                <w:sz w:val="28"/>
                <w:szCs w:val="28"/>
              </w:rPr>
            </w:pPr>
            <w:r w:rsidRPr="00676767">
              <w:rPr>
                <w:rFonts w:ascii="Times New Roman" w:hAnsi="Times New Roman"/>
                <w:sz w:val="28"/>
                <w:szCs w:val="28"/>
              </w:rPr>
              <w:t>Количество учреждений</w:t>
            </w:r>
          </w:p>
        </w:tc>
        <w:tc>
          <w:tcPr>
            <w:tcW w:w="1559" w:type="dxa"/>
            <w:vAlign w:val="center"/>
          </w:tcPr>
          <w:p w:rsidR="00924828" w:rsidRPr="00676767" w:rsidRDefault="00924828" w:rsidP="00790EFF">
            <w:pPr>
              <w:suppressAutoHyphens/>
              <w:spacing w:after="0" w:line="240" w:lineRule="auto"/>
              <w:jc w:val="center"/>
              <w:rPr>
                <w:rFonts w:ascii="Times New Roman" w:hAnsi="Times New Roman"/>
                <w:sz w:val="28"/>
                <w:szCs w:val="28"/>
              </w:rPr>
            </w:pPr>
            <w:r w:rsidRPr="00676767">
              <w:rPr>
                <w:rFonts w:ascii="Times New Roman" w:hAnsi="Times New Roman"/>
                <w:sz w:val="28"/>
                <w:szCs w:val="28"/>
              </w:rPr>
              <w:t>единиц</w:t>
            </w:r>
          </w:p>
        </w:tc>
        <w:tc>
          <w:tcPr>
            <w:tcW w:w="1418" w:type="dxa"/>
            <w:vAlign w:val="bottom"/>
          </w:tcPr>
          <w:p w:rsidR="00924828" w:rsidRPr="00676767" w:rsidRDefault="00924828" w:rsidP="00790EFF">
            <w:pPr>
              <w:suppressAutoHyphens/>
              <w:spacing w:after="0"/>
              <w:jc w:val="center"/>
              <w:rPr>
                <w:rFonts w:ascii="Times New Roman" w:hAnsi="Times New Roman"/>
                <w:sz w:val="28"/>
                <w:szCs w:val="28"/>
              </w:rPr>
            </w:pPr>
            <w:r w:rsidRPr="00676767">
              <w:rPr>
                <w:rFonts w:ascii="Times New Roman" w:hAnsi="Times New Roman"/>
                <w:sz w:val="28"/>
                <w:szCs w:val="28"/>
              </w:rPr>
              <w:t>5</w:t>
            </w:r>
          </w:p>
        </w:tc>
        <w:tc>
          <w:tcPr>
            <w:tcW w:w="1701" w:type="dxa"/>
            <w:vAlign w:val="bottom"/>
          </w:tcPr>
          <w:p w:rsidR="00924828" w:rsidRPr="00676767" w:rsidRDefault="00924828" w:rsidP="00790EFF">
            <w:pPr>
              <w:suppressAutoHyphens/>
              <w:spacing w:after="0"/>
              <w:jc w:val="center"/>
              <w:rPr>
                <w:rFonts w:ascii="Times New Roman" w:hAnsi="Times New Roman"/>
                <w:sz w:val="28"/>
                <w:szCs w:val="28"/>
                <w:lang w:val="ru-RU"/>
              </w:rPr>
            </w:pPr>
            <w:r w:rsidRPr="00676767">
              <w:rPr>
                <w:rFonts w:ascii="Times New Roman" w:hAnsi="Times New Roman"/>
                <w:sz w:val="28"/>
                <w:szCs w:val="28"/>
                <w:lang w:val="ru-RU"/>
              </w:rPr>
              <w:t>5</w:t>
            </w:r>
          </w:p>
        </w:tc>
        <w:tc>
          <w:tcPr>
            <w:tcW w:w="1701" w:type="dxa"/>
            <w:vAlign w:val="bottom"/>
          </w:tcPr>
          <w:p w:rsidR="00924828" w:rsidRPr="00676767" w:rsidRDefault="00924828" w:rsidP="00790EFF">
            <w:pPr>
              <w:suppressAutoHyphens/>
              <w:spacing w:after="0"/>
              <w:jc w:val="center"/>
              <w:rPr>
                <w:rFonts w:ascii="Times New Roman" w:hAnsi="Times New Roman"/>
                <w:sz w:val="28"/>
                <w:szCs w:val="28"/>
                <w:lang w:val="ru-RU"/>
              </w:rPr>
            </w:pPr>
            <w:r w:rsidRPr="00676767">
              <w:rPr>
                <w:rFonts w:ascii="Times New Roman" w:hAnsi="Times New Roman"/>
                <w:sz w:val="28"/>
                <w:szCs w:val="28"/>
                <w:lang w:val="ru-RU"/>
              </w:rPr>
              <w:t>5</w:t>
            </w:r>
          </w:p>
        </w:tc>
      </w:tr>
      <w:tr w:rsidR="00924828" w:rsidRPr="000C7C38" w:rsidTr="00790EFF">
        <w:trPr>
          <w:trHeight w:val="420"/>
        </w:trPr>
        <w:tc>
          <w:tcPr>
            <w:tcW w:w="3085" w:type="dxa"/>
            <w:vAlign w:val="center"/>
          </w:tcPr>
          <w:p w:rsidR="00924828" w:rsidRPr="00676767" w:rsidRDefault="00924828" w:rsidP="00790EFF">
            <w:pPr>
              <w:suppressAutoHyphens/>
              <w:spacing w:after="0" w:line="240" w:lineRule="auto"/>
              <w:jc w:val="both"/>
              <w:rPr>
                <w:rFonts w:ascii="Times New Roman" w:eastAsia="Arial Unicode MS" w:hAnsi="Times New Roman"/>
                <w:sz w:val="28"/>
                <w:szCs w:val="28"/>
              </w:rPr>
            </w:pPr>
            <w:r w:rsidRPr="00676767">
              <w:rPr>
                <w:rFonts w:ascii="Times New Roman" w:eastAsia="SimSun" w:hAnsi="Times New Roman"/>
                <w:sz w:val="28"/>
                <w:szCs w:val="28"/>
              </w:rPr>
              <w:t>Количество ставок</w:t>
            </w:r>
          </w:p>
        </w:tc>
        <w:tc>
          <w:tcPr>
            <w:tcW w:w="1559"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 xml:space="preserve">штатных </w:t>
            </w:r>
          </w:p>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единиц</w:t>
            </w:r>
          </w:p>
        </w:tc>
        <w:tc>
          <w:tcPr>
            <w:tcW w:w="1418" w:type="dxa"/>
            <w:vAlign w:val="bottom"/>
          </w:tcPr>
          <w:p w:rsidR="00924828" w:rsidRPr="00676767" w:rsidRDefault="00924828" w:rsidP="00790EFF">
            <w:pPr>
              <w:suppressAutoHyphens/>
              <w:spacing w:after="0"/>
              <w:jc w:val="center"/>
              <w:rPr>
                <w:rFonts w:ascii="Times New Roman" w:hAnsi="Times New Roman"/>
                <w:sz w:val="28"/>
                <w:szCs w:val="28"/>
              </w:rPr>
            </w:pPr>
            <w:r w:rsidRPr="00676767">
              <w:rPr>
                <w:rFonts w:ascii="Times New Roman" w:hAnsi="Times New Roman"/>
                <w:sz w:val="28"/>
                <w:szCs w:val="28"/>
              </w:rPr>
              <w:t>178</w:t>
            </w:r>
          </w:p>
        </w:tc>
        <w:tc>
          <w:tcPr>
            <w:tcW w:w="1701" w:type="dxa"/>
            <w:vAlign w:val="bottom"/>
          </w:tcPr>
          <w:p w:rsidR="00924828" w:rsidRPr="00676767" w:rsidRDefault="00924828" w:rsidP="00790EFF">
            <w:pPr>
              <w:suppressAutoHyphens/>
              <w:spacing w:after="0"/>
              <w:jc w:val="center"/>
              <w:rPr>
                <w:rFonts w:ascii="Times New Roman" w:hAnsi="Times New Roman"/>
                <w:sz w:val="28"/>
                <w:szCs w:val="28"/>
                <w:lang w:val="ru-RU"/>
              </w:rPr>
            </w:pPr>
            <w:r w:rsidRPr="00676767">
              <w:rPr>
                <w:rFonts w:ascii="Times New Roman" w:hAnsi="Times New Roman"/>
                <w:sz w:val="28"/>
                <w:szCs w:val="28"/>
                <w:lang w:val="ru-RU"/>
              </w:rPr>
              <w:t>192</w:t>
            </w:r>
          </w:p>
        </w:tc>
        <w:tc>
          <w:tcPr>
            <w:tcW w:w="1701" w:type="dxa"/>
            <w:vAlign w:val="bottom"/>
          </w:tcPr>
          <w:p w:rsidR="00924828" w:rsidRPr="00676767" w:rsidRDefault="00924828" w:rsidP="00790EFF">
            <w:pPr>
              <w:suppressAutoHyphens/>
              <w:spacing w:after="0"/>
              <w:jc w:val="center"/>
              <w:rPr>
                <w:rFonts w:ascii="Times New Roman" w:hAnsi="Times New Roman"/>
                <w:sz w:val="28"/>
                <w:szCs w:val="28"/>
                <w:lang w:val="ru-RU"/>
              </w:rPr>
            </w:pPr>
            <w:r w:rsidRPr="00676767">
              <w:rPr>
                <w:rFonts w:ascii="Times New Roman" w:hAnsi="Times New Roman"/>
                <w:sz w:val="28"/>
                <w:szCs w:val="28"/>
                <w:lang w:val="ru-RU"/>
              </w:rPr>
              <w:t>179</w:t>
            </w:r>
          </w:p>
        </w:tc>
      </w:tr>
      <w:tr w:rsidR="00924828" w:rsidRPr="000C7C38" w:rsidTr="00790EFF">
        <w:trPr>
          <w:trHeight w:val="420"/>
        </w:trPr>
        <w:tc>
          <w:tcPr>
            <w:tcW w:w="3085" w:type="dxa"/>
            <w:vAlign w:val="center"/>
          </w:tcPr>
          <w:p w:rsidR="00924828" w:rsidRPr="00676767" w:rsidRDefault="00924828" w:rsidP="00790EFF">
            <w:pPr>
              <w:suppressAutoHyphens/>
              <w:spacing w:after="0" w:line="240" w:lineRule="auto"/>
              <w:jc w:val="both"/>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Общий объем расходов, в том числе:</w:t>
            </w:r>
          </w:p>
        </w:tc>
        <w:tc>
          <w:tcPr>
            <w:tcW w:w="1559"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тыс. руб.</w:t>
            </w:r>
          </w:p>
        </w:tc>
        <w:tc>
          <w:tcPr>
            <w:tcW w:w="1418"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950 432,0</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1 004 643,3</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996 044,2</w:t>
            </w:r>
          </w:p>
        </w:tc>
      </w:tr>
      <w:tr w:rsidR="00924828" w:rsidRPr="000C7C38" w:rsidTr="00790EFF">
        <w:trPr>
          <w:trHeight w:val="420"/>
        </w:trPr>
        <w:tc>
          <w:tcPr>
            <w:tcW w:w="3085" w:type="dxa"/>
            <w:vAlign w:val="center"/>
          </w:tcPr>
          <w:p w:rsidR="00924828" w:rsidRPr="00676767" w:rsidRDefault="00924828" w:rsidP="00790EFF">
            <w:pPr>
              <w:suppressAutoHyphens/>
              <w:spacing w:after="0" w:line="240" w:lineRule="auto"/>
              <w:jc w:val="both"/>
              <w:rPr>
                <w:rFonts w:ascii="Times New Roman" w:hAnsi="Times New Roman"/>
                <w:sz w:val="28"/>
                <w:szCs w:val="28"/>
              </w:rPr>
            </w:pPr>
            <w:r w:rsidRPr="00676767">
              <w:rPr>
                <w:rFonts w:ascii="Times New Roman" w:hAnsi="Times New Roman"/>
                <w:sz w:val="28"/>
                <w:szCs w:val="28"/>
              </w:rPr>
              <w:t>Общеэкономические вопросы</w:t>
            </w:r>
          </w:p>
        </w:tc>
        <w:tc>
          <w:tcPr>
            <w:tcW w:w="1559"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тыс. руб.</w:t>
            </w:r>
          </w:p>
        </w:tc>
        <w:tc>
          <w:tcPr>
            <w:tcW w:w="1418"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881,9</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891,2</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891,2</w:t>
            </w:r>
          </w:p>
        </w:tc>
      </w:tr>
      <w:tr w:rsidR="00924828" w:rsidRPr="000C7C38" w:rsidTr="00790EFF">
        <w:trPr>
          <w:trHeight w:val="420"/>
        </w:trPr>
        <w:tc>
          <w:tcPr>
            <w:tcW w:w="3085" w:type="dxa"/>
            <w:vAlign w:val="center"/>
          </w:tcPr>
          <w:p w:rsidR="00924828" w:rsidRPr="00676767" w:rsidRDefault="00924828" w:rsidP="00790EFF">
            <w:pPr>
              <w:suppressAutoHyphens/>
              <w:spacing w:after="0" w:line="240" w:lineRule="auto"/>
              <w:rPr>
                <w:rFonts w:ascii="Times New Roman" w:hAnsi="Times New Roman"/>
                <w:sz w:val="28"/>
                <w:szCs w:val="28"/>
              </w:rPr>
            </w:pPr>
            <w:r w:rsidRPr="00676767">
              <w:rPr>
                <w:rFonts w:ascii="Times New Roman" w:hAnsi="Times New Roman"/>
                <w:sz w:val="28"/>
                <w:szCs w:val="28"/>
              </w:rPr>
              <w:t>Сельское хозяйство и рыболовство</w:t>
            </w:r>
          </w:p>
        </w:tc>
        <w:tc>
          <w:tcPr>
            <w:tcW w:w="1559" w:type="dxa"/>
            <w:vAlign w:val="center"/>
          </w:tcPr>
          <w:p w:rsidR="00924828" w:rsidRPr="00676767" w:rsidRDefault="00924828" w:rsidP="00790EFF">
            <w:pPr>
              <w:suppressAutoHyphens/>
              <w:spacing w:after="0" w:line="240" w:lineRule="auto"/>
              <w:jc w:val="center"/>
              <w:rPr>
                <w:sz w:val="28"/>
                <w:szCs w:val="28"/>
              </w:rPr>
            </w:pPr>
            <w:r w:rsidRPr="00676767">
              <w:rPr>
                <w:rFonts w:ascii="Times New Roman" w:eastAsia="Arial Unicode MS" w:hAnsi="Times New Roman"/>
                <w:sz w:val="28"/>
                <w:szCs w:val="28"/>
              </w:rPr>
              <w:t>тыс. руб.</w:t>
            </w:r>
          </w:p>
        </w:tc>
        <w:tc>
          <w:tcPr>
            <w:tcW w:w="1418"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74 908,7</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44 312,6</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44 274,5</w:t>
            </w:r>
          </w:p>
        </w:tc>
      </w:tr>
      <w:tr w:rsidR="00924828" w:rsidRPr="000C7C38" w:rsidTr="00790EFF">
        <w:trPr>
          <w:trHeight w:val="420"/>
        </w:trPr>
        <w:tc>
          <w:tcPr>
            <w:tcW w:w="3085" w:type="dxa"/>
            <w:vAlign w:val="center"/>
          </w:tcPr>
          <w:p w:rsidR="00924828" w:rsidRPr="00676767" w:rsidRDefault="00924828" w:rsidP="00790EFF">
            <w:pPr>
              <w:suppressAutoHyphens/>
              <w:spacing w:after="0" w:line="240" w:lineRule="auto"/>
              <w:rPr>
                <w:rFonts w:ascii="Times New Roman" w:hAnsi="Times New Roman"/>
                <w:sz w:val="28"/>
                <w:szCs w:val="28"/>
              </w:rPr>
            </w:pPr>
            <w:r w:rsidRPr="00676767">
              <w:rPr>
                <w:rFonts w:ascii="Times New Roman" w:hAnsi="Times New Roman"/>
                <w:sz w:val="28"/>
                <w:szCs w:val="28"/>
              </w:rPr>
              <w:lastRenderedPageBreak/>
              <w:t>Транспорт</w:t>
            </w:r>
          </w:p>
        </w:tc>
        <w:tc>
          <w:tcPr>
            <w:tcW w:w="1559" w:type="dxa"/>
            <w:vAlign w:val="center"/>
          </w:tcPr>
          <w:p w:rsidR="00924828" w:rsidRPr="00676767" w:rsidRDefault="00924828" w:rsidP="00790EFF">
            <w:pPr>
              <w:suppressAutoHyphens/>
              <w:spacing w:after="0" w:line="240" w:lineRule="auto"/>
              <w:jc w:val="center"/>
              <w:rPr>
                <w:sz w:val="28"/>
                <w:szCs w:val="28"/>
              </w:rPr>
            </w:pPr>
            <w:r w:rsidRPr="00676767">
              <w:rPr>
                <w:rFonts w:ascii="Times New Roman" w:eastAsia="Arial Unicode MS" w:hAnsi="Times New Roman"/>
                <w:sz w:val="28"/>
                <w:szCs w:val="28"/>
              </w:rPr>
              <w:t>тыс. руб.</w:t>
            </w:r>
          </w:p>
        </w:tc>
        <w:tc>
          <w:tcPr>
            <w:tcW w:w="1418"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106 014,1</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88 257,5</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88 257,5</w:t>
            </w:r>
          </w:p>
        </w:tc>
      </w:tr>
      <w:tr w:rsidR="00924828" w:rsidRPr="000C7C38" w:rsidTr="00790EFF">
        <w:trPr>
          <w:trHeight w:val="420"/>
        </w:trPr>
        <w:tc>
          <w:tcPr>
            <w:tcW w:w="3085" w:type="dxa"/>
            <w:vAlign w:val="center"/>
          </w:tcPr>
          <w:p w:rsidR="00924828" w:rsidRPr="00676767" w:rsidRDefault="00924828" w:rsidP="00790EFF">
            <w:pPr>
              <w:suppressAutoHyphens/>
              <w:spacing w:after="0" w:line="240" w:lineRule="auto"/>
              <w:rPr>
                <w:rFonts w:ascii="Times New Roman" w:hAnsi="Times New Roman"/>
                <w:sz w:val="28"/>
                <w:szCs w:val="28"/>
              </w:rPr>
            </w:pPr>
            <w:r w:rsidRPr="00676767">
              <w:rPr>
                <w:rFonts w:ascii="Times New Roman" w:hAnsi="Times New Roman"/>
                <w:sz w:val="28"/>
                <w:szCs w:val="28"/>
              </w:rPr>
              <w:t>Дорожное хозяйство</w:t>
            </w:r>
          </w:p>
        </w:tc>
        <w:tc>
          <w:tcPr>
            <w:tcW w:w="1559"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тыс. руб.</w:t>
            </w:r>
          </w:p>
        </w:tc>
        <w:tc>
          <w:tcPr>
            <w:tcW w:w="1418"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474 268,1</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608 627,5</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608 245,1</w:t>
            </w:r>
          </w:p>
        </w:tc>
      </w:tr>
      <w:tr w:rsidR="00924828" w:rsidRPr="000C7C38" w:rsidTr="00790EFF">
        <w:trPr>
          <w:trHeight w:val="420"/>
        </w:trPr>
        <w:tc>
          <w:tcPr>
            <w:tcW w:w="3085" w:type="dxa"/>
            <w:vAlign w:val="center"/>
          </w:tcPr>
          <w:p w:rsidR="00924828" w:rsidRPr="00676767" w:rsidRDefault="00924828" w:rsidP="00790EFF">
            <w:pPr>
              <w:suppressAutoHyphens/>
              <w:spacing w:after="0" w:line="240" w:lineRule="auto"/>
              <w:rPr>
                <w:rFonts w:ascii="Times New Roman" w:hAnsi="Times New Roman"/>
                <w:sz w:val="28"/>
                <w:szCs w:val="28"/>
              </w:rPr>
            </w:pPr>
            <w:r w:rsidRPr="00676767">
              <w:rPr>
                <w:rFonts w:ascii="Times New Roman" w:hAnsi="Times New Roman"/>
                <w:sz w:val="28"/>
                <w:szCs w:val="28"/>
              </w:rPr>
              <w:t>Связь и информатика</w:t>
            </w:r>
          </w:p>
        </w:tc>
        <w:tc>
          <w:tcPr>
            <w:tcW w:w="1559"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тыс. руб.</w:t>
            </w:r>
          </w:p>
        </w:tc>
        <w:tc>
          <w:tcPr>
            <w:tcW w:w="1418"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24 403,1</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27 904,7</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23 715,8</w:t>
            </w:r>
          </w:p>
        </w:tc>
      </w:tr>
      <w:tr w:rsidR="00924828" w:rsidRPr="000C7C38" w:rsidTr="00790EFF">
        <w:trPr>
          <w:trHeight w:val="420"/>
        </w:trPr>
        <w:tc>
          <w:tcPr>
            <w:tcW w:w="3085" w:type="dxa"/>
            <w:vAlign w:val="center"/>
          </w:tcPr>
          <w:p w:rsidR="00924828" w:rsidRPr="00676767" w:rsidRDefault="00924828" w:rsidP="00790EFF">
            <w:pPr>
              <w:suppressAutoHyphens/>
              <w:spacing w:after="0" w:line="240" w:lineRule="auto"/>
              <w:rPr>
                <w:rFonts w:ascii="Times New Roman" w:hAnsi="Times New Roman"/>
                <w:sz w:val="28"/>
                <w:szCs w:val="28"/>
                <w:lang w:val="ru-RU"/>
              </w:rPr>
            </w:pPr>
            <w:r w:rsidRPr="00676767">
              <w:rPr>
                <w:rFonts w:ascii="Times New Roman" w:hAnsi="Times New Roman"/>
                <w:sz w:val="28"/>
                <w:szCs w:val="28"/>
                <w:lang w:val="ru-RU"/>
              </w:rPr>
              <w:t>Другие вопросы в области национальной экономики</w:t>
            </w:r>
          </w:p>
        </w:tc>
        <w:tc>
          <w:tcPr>
            <w:tcW w:w="1559"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тыс. руб.</w:t>
            </w:r>
          </w:p>
        </w:tc>
        <w:tc>
          <w:tcPr>
            <w:tcW w:w="1418"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269 956,1</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234 649,8</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230 660,1</w:t>
            </w:r>
          </w:p>
        </w:tc>
      </w:tr>
      <w:tr w:rsidR="00924828" w:rsidRPr="000C7C38" w:rsidTr="00790EFF">
        <w:trPr>
          <w:trHeight w:val="420"/>
        </w:trPr>
        <w:tc>
          <w:tcPr>
            <w:tcW w:w="3085" w:type="dxa"/>
            <w:vAlign w:val="center"/>
          </w:tcPr>
          <w:p w:rsidR="00924828" w:rsidRPr="00676767" w:rsidRDefault="00924828" w:rsidP="00790EFF">
            <w:pPr>
              <w:suppressAutoHyphens/>
              <w:spacing w:after="0" w:line="240" w:lineRule="auto"/>
              <w:rPr>
                <w:rFonts w:ascii="Times New Roman" w:hAnsi="Times New Roman"/>
                <w:sz w:val="28"/>
                <w:szCs w:val="28"/>
              </w:rPr>
            </w:pPr>
            <w:r w:rsidRPr="00676767">
              <w:rPr>
                <w:rFonts w:ascii="Times New Roman" w:hAnsi="Times New Roman"/>
                <w:sz w:val="28"/>
                <w:szCs w:val="28"/>
              </w:rPr>
              <w:t>Прирост к предыдущему году</w:t>
            </w:r>
          </w:p>
        </w:tc>
        <w:tc>
          <w:tcPr>
            <w:tcW w:w="1559" w:type="dxa"/>
            <w:vAlign w:val="center"/>
          </w:tcPr>
          <w:p w:rsidR="00924828" w:rsidRPr="00676767" w:rsidRDefault="00924828" w:rsidP="00790EFF">
            <w:pPr>
              <w:suppressAutoHyphens/>
              <w:spacing w:after="0" w:line="240" w:lineRule="auto"/>
              <w:jc w:val="center"/>
              <w:rPr>
                <w:sz w:val="28"/>
                <w:szCs w:val="28"/>
              </w:rPr>
            </w:pPr>
            <w:r w:rsidRPr="00676767">
              <w:rPr>
                <w:rFonts w:ascii="Times New Roman" w:eastAsia="Arial Unicode MS" w:hAnsi="Times New Roman"/>
                <w:sz w:val="28"/>
                <w:szCs w:val="28"/>
              </w:rPr>
              <w:t>тыс. руб.</w:t>
            </w:r>
          </w:p>
        </w:tc>
        <w:tc>
          <w:tcPr>
            <w:tcW w:w="1418"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240 350,0</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-12 875,6</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45 612,2</w:t>
            </w:r>
          </w:p>
        </w:tc>
      </w:tr>
      <w:tr w:rsidR="00924828" w:rsidRPr="000C7C38" w:rsidTr="00790EFF">
        <w:trPr>
          <w:trHeight w:val="420"/>
        </w:trPr>
        <w:tc>
          <w:tcPr>
            <w:tcW w:w="3085" w:type="dxa"/>
            <w:tcBorders>
              <w:top w:val="single" w:sz="4" w:space="0" w:color="auto"/>
              <w:left w:val="single" w:sz="4" w:space="0" w:color="auto"/>
              <w:bottom w:val="single" w:sz="4" w:space="0" w:color="auto"/>
              <w:right w:val="single" w:sz="4" w:space="0" w:color="auto"/>
            </w:tcBorders>
            <w:vAlign w:val="center"/>
          </w:tcPr>
          <w:p w:rsidR="00924828" w:rsidRPr="00676767" w:rsidRDefault="00924828" w:rsidP="00790EFF">
            <w:pPr>
              <w:suppressAutoHyphens/>
              <w:spacing w:after="0" w:line="240" w:lineRule="auto"/>
              <w:rPr>
                <w:rFonts w:ascii="Times New Roman" w:hAnsi="Times New Roman"/>
                <w:sz w:val="28"/>
                <w:szCs w:val="28"/>
              </w:rPr>
            </w:pPr>
            <w:r w:rsidRPr="00676767">
              <w:rPr>
                <w:rFonts w:ascii="Times New Roman" w:hAnsi="Times New Roman"/>
                <w:sz w:val="28"/>
                <w:szCs w:val="28"/>
              </w:rPr>
              <w:t>Прирост к предыдущему году</w:t>
            </w:r>
          </w:p>
        </w:tc>
        <w:tc>
          <w:tcPr>
            <w:tcW w:w="1559" w:type="dxa"/>
            <w:tcBorders>
              <w:top w:val="single" w:sz="4" w:space="0" w:color="auto"/>
              <w:left w:val="single" w:sz="4" w:space="0" w:color="auto"/>
              <w:bottom w:val="single" w:sz="4" w:space="0" w:color="auto"/>
              <w:right w:val="single" w:sz="4" w:space="0" w:color="auto"/>
            </w:tcBorders>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34</w:t>
            </w:r>
          </w:p>
        </w:tc>
        <w:tc>
          <w:tcPr>
            <w:tcW w:w="1701" w:type="dxa"/>
            <w:tcBorders>
              <w:top w:val="single" w:sz="4" w:space="0" w:color="auto"/>
              <w:left w:val="single" w:sz="4" w:space="0" w:color="auto"/>
              <w:bottom w:val="single" w:sz="4" w:space="0" w:color="auto"/>
              <w:right w:val="single" w:sz="4" w:space="0" w:color="auto"/>
            </w:tcBorders>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-1,3</w:t>
            </w:r>
          </w:p>
        </w:tc>
        <w:tc>
          <w:tcPr>
            <w:tcW w:w="1701" w:type="dxa"/>
            <w:tcBorders>
              <w:top w:val="single" w:sz="4" w:space="0" w:color="auto"/>
              <w:left w:val="single" w:sz="4" w:space="0" w:color="auto"/>
              <w:bottom w:val="single" w:sz="4" w:space="0" w:color="auto"/>
              <w:right w:val="single" w:sz="4" w:space="0" w:color="auto"/>
            </w:tcBorders>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4,8</w:t>
            </w:r>
          </w:p>
        </w:tc>
      </w:tr>
    </w:tbl>
    <w:p w:rsidR="00924828" w:rsidRPr="000C7C38" w:rsidRDefault="00924828" w:rsidP="00924828">
      <w:pPr>
        <w:spacing w:after="0"/>
        <w:jc w:val="both"/>
        <w:rPr>
          <w:rFonts w:ascii="Times New Roman" w:hAnsi="Times New Roman"/>
        </w:rPr>
      </w:pPr>
      <w:r w:rsidRPr="000C7C38">
        <w:rPr>
          <w:rFonts w:ascii="Times New Roman" w:hAnsi="Times New Roman"/>
        </w:rPr>
        <w:tab/>
      </w:r>
    </w:p>
    <w:p w:rsidR="00924828" w:rsidRPr="000C7C38" w:rsidRDefault="00924828" w:rsidP="00924828">
      <w:pPr>
        <w:pStyle w:val="a6"/>
        <w:tabs>
          <w:tab w:val="left" w:pos="0"/>
        </w:tabs>
        <w:suppressAutoHyphens/>
        <w:spacing w:before="240" w:after="0" w:line="276" w:lineRule="auto"/>
        <w:ind w:left="0" w:firstLine="851"/>
        <w:jc w:val="both"/>
        <w:rPr>
          <w:sz w:val="28"/>
          <w:szCs w:val="28"/>
          <w:lang w:val="ru-RU"/>
        </w:rPr>
      </w:pPr>
      <w:r w:rsidRPr="000C7C38">
        <w:rPr>
          <w:sz w:val="28"/>
          <w:szCs w:val="28"/>
          <w:lang w:val="ru-RU"/>
        </w:rPr>
        <w:t xml:space="preserve">Расходы бюджета  города  на национальную экономику на 2014 год определены в объеме 1 004 643,3 тыс. рублей, исполнено – 996 044,2 тыс. рублей, что составляет 99,1% исполнения  к уточненному плану 2014 года. </w:t>
      </w:r>
    </w:p>
    <w:p w:rsidR="00924828" w:rsidRPr="008E15E6" w:rsidRDefault="00924828" w:rsidP="00924828">
      <w:pPr>
        <w:suppressAutoHyphens/>
        <w:spacing w:after="0"/>
        <w:ind w:firstLine="851"/>
        <w:jc w:val="both"/>
        <w:rPr>
          <w:rFonts w:ascii="Times New Roman" w:hAnsi="Times New Roman"/>
          <w:sz w:val="28"/>
          <w:szCs w:val="28"/>
          <w:lang w:val="ru-RU"/>
        </w:rPr>
      </w:pPr>
      <w:r w:rsidRPr="008E15E6">
        <w:rPr>
          <w:rFonts w:ascii="Times New Roman" w:hAnsi="Times New Roman"/>
          <w:sz w:val="28"/>
          <w:szCs w:val="28"/>
          <w:lang w:val="ru-RU"/>
        </w:rPr>
        <w:t>По данному подразделу отражены расходы на реализацию следующих муниципальных программам и непрограммных направлений деятельности:</w:t>
      </w:r>
    </w:p>
    <w:p w:rsidR="00924828" w:rsidRPr="008E15E6" w:rsidRDefault="00924828" w:rsidP="00924828">
      <w:pPr>
        <w:spacing w:after="0"/>
        <w:ind w:firstLine="708"/>
        <w:jc w:val="both"/>
        <w:rPr>
          <w:rFonts w:ascii="Times New Roman" w:hAnsi="Times New Roman"/>
          <w:sz w:val="28"/>
          <w:szCs w:val="28"/>
          <w:lang w:val="ru-RU"/>
        </w:rPr>
      </w:pPr>
      <w:r w:rsidRPr="008E15E6">
        <w:rPr>
          <w:rFonts w:ascii="Times New Roman" w:hAnsi="Times New Roman"/>
          <w:sz w:val="28"/>
          <w:szCs w:val="28"/>
          <w:lang w:val="ru-RU"/>
        </w:rPr>
        <w:t>- Муниципальная программа «Развитие агропромышленного комплекса на территории города Ханты-Мансийска» на 2013-2015 годы. Расходы по данной программе составили 48 255,3 тыс. рублей, при уточненном плане 48 293,4 тыс. рублей, что составило 99,9 % исполнения</w:t>
      </w:r>
      <w:r>
        <w:rPr>
          <w:rFonts w:ascii="Times New Roman" w:hAnsi="Times New Roman"/>
          <w:sz w:val="28"/>
          <w:szCs w:val="28"/>
          <w:lang w:val="ru-RU"/>
        </w:rPr>
        <w:t>;</w:t>
      </w:r>
    </w:p>
    <w:p w:rsidR="00924828" w:rsidRDefault="00924828" w:rsidP="00924828">
      <w:pPr>
        <w:spacing w:after="0"/>
        <w:ind w:firstLine="708"/>
        <w:jc w:val="both"/>
        <w:rPr>
          <w:rFonts w:ascii="Times New Roman" w:hAnsi="Times New Roman"/>
          <w:sz w:val="28"/>
          <w:szCs w:val="28"/>
          <w:lang w:val="ru-RU"/>
        </w:rPr>
      </w:pPr>
      <w:r w:rsidRPr="008E15E6">
        <w:rPr>
          <w:rFonts w:ascii="Times New Roman" w:hAnsi="Times New Roman"/>
          <w:sz w:val="28"/>
          <w:szCs w:val="28"/>
          <w:lang w:val="ru-RU" w:bidi="ar-SA"/>
        </w:rPr>
        <w:t xml:space="preserve">- Муниципальная программа «Развитие транспортной системы города Ханты-Мансийска» на 2014-2020 годы. </w:t>
      </w:r>
      <w:r w:rsidRPr="008E15E6">
        <w:rPr>
          <w:rFonts w:ascii="Times New Roman" w:hAnsi="Times New Roman"/>
          <w:sz w:val="28"/>
          <w:szCs w:val="28"/>
          <w:lang w:val="ru-RU"/>
        </w:rPr>
        <w:t>Расходы по данной программе сост</w:t>
      </w:r>
      <w:r w:rsidRPr="008E15E6">
        <w:rPr>
          <w:rFonts w:ascii="Times New Roman" w:hAnsi="Times New Roman"/>
          <w:sz w:val="28"/>
          <w:szCs w:val="28"/>
          <w:lang w:val="ru-RU"/>
        </w:rPr>
        <w:t>а</w:t>
      </w:r>
      <w:r w:rsidRPr="008E15E6">
        <w:rPr>
          <w:rFonts w:ascii="Times New Roman" w:hAnsi="Times New Roman"/>
          <w:sz w:val="28"/>
          <w:szCs w:val="28"/>
          <w:lang w:val="ru-RU"/>
        </w:rPr>
        <w:t>вили 194 396,2 тыс. рублей, при уточненном плане 194 397,9 тыс. рублей, что составило 100 % исполнения</w:t>
      </w:r>
      <w:r>
        <w:rPr>
          <w:rFonts w:ascii="Times New Roman" w:hAnsi="Times New Roman"/>
          <w:sz w:val="28"/>
          <w:szCs w:val="28"/>
          <w:lang w:val="ru-RU"/>
        </w:rPr>
        <w:t>;</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lang w:val="ru-RU"/>
        </w:rPr>
        <w:t xml:space="preserve"> - </w:t>
      </w:r>
      <w:r w:rsidRPr="008E15E6">
        <w:rPr>
          <w:rFonts w:ascii="Times New Roman" w:hAnsi="Times New Roman"/>
          <w:sz w:val="28"/>
          <w:szCs w:val="28"/>
          <w:lang w:val="ru-RU"/>
        </w:rPr>
        <w:t>Муниципальная программа "Развитие образования в городе Ханты-Мансийске на 2014-2016 годы". Расходы по данной программе составили 11 585,9 тыс. рублей, при уточненном плане 11 679,0 тыс. рублей, что составило 99,2 % исполнения.</w:t>
      </w:r>
    </w:p>
    <w:p w:rsidR="0049515D" w:rsidRDefault="00924828" w:rsidP="00924828">
      <w:pPr>
        <w:spacing w:after="0"/>
        <w:ind w:firstLine="851"/>
        <w:jc w:val="both"/>
        <w:rPr>
          <w:rFonts w:ascii="Times New Roman" w:hAnsi="Times New Roman"/>
          <w:color w:val="002060"/>
          <w:sz w:val="28"/>
          <w:szCs w:val="28"/>
          <w:lang w:val="ru-RU"/>
        </w:rPr>
      </w:pPr>
      <w:r w:rsidRPr="008E15E6">
        <w:rPr>
          <w:rFonts w:ascii="Times New Roman" w:hAnsi="Times New Roman"/>
          <w:sz w:val="28"/>
          <w:szCs w:val="28"/>
          <w:lang w:val="ru-RU"/>
        </w:rPr>
        <w:t>- Муниципальная программа "Развитие физической культуры и спорта в городе Ханты-Мансийске на 2014-2020 годы". Расходы по данной пр</w:t>
      </w:r>
      <w:r w:rsidRPr="008E15E6">
        <w:rPr>
          <w:rFonts w:ascii="Times New Roman" w:hAnsi="Times New Roman"/>
          <w:sz w:val="28"/>
          <w:szCs w:val="28"/>
          <w:lang w:val="ru-RU"/>
        </w:rPr>
        <w:t>о</w:t>
      </w:r>
      <w:r w:rsidRPr="008E15E6">
        <w:rPr>
          <w:rFonts w:ascii="Times New Roman" w:hAnsi="Times New Roman"/>
          <w:sz w:val="28"/>
          <w:szCs w:val="28"/>
          <w:lang w:val="ru-RU"/>
        </w:rPr>
        <w:t xml:space="preserve">грамме составили 43,4 тыс. рублей, при уточненном плане 50,4 тыс. рублей, что </w:t>
      </w:r>
      <w:r w:rsidRPr="007033AF">
        <w:rPr>
          <w:rFonts w:ascii="Times New Roman" w:hAnsi="Times New Roman"/>
          <w:sz w:val="28"/>
          <w:szCs w:val="28"/>
          <w:lang w:val="ru-RU"/>
        </w:rPr>
        <w:t>составило 86,1 % исполнения</w:t>
      </w:r>
      <w:r w:rsidRPr="0062592F">
        <w:rPr>
          <w:rFonts w:ascii="Times New Roman" w:hAnsi="Times New Roman"/>
          <w:color w:val="002060"/>
          <w:sz w:val="28"/>
          <w:szCs w:val="28"/>
          <w:lang w:val="ru-RU"/>
        </w:rPr>
        <w:t xml:space="preserve">. </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bidi="ar-SA"/>
        </w:rPr>
        <w:lastRenderedPageBreak/>
        <w:t>- Муниципальная программа «Основные направления развития в о</w:t>
      </w:r>
      <w:r w:rsidRPr="008E15E6">
        <w:rPr>
          <w:rFonts w:ascii="Times New Roman" w:hAnsi="Times New Roman"/>
          <w:sz w:val="28"/>
          <w:szCs w:val="28"/>
          <w:lang w:val="ru-RU" w:bidi="ar-SA"/>
        </w:rPr>
        <w:t>б</w:t>
      </w:r>
      <w:r w:rsidRPr="008E15E6">
        <w:rPr>
          <w:rFonts w:ascii="Times New Roman" w:hAnsi="Times New Roman"/>
          <w:sz w:val="28"/>
          <w:szCs w:val="28"/>
          <w:lang w:val="ru-RU" w:bidi="ar-SA"/>
        </w:rPr>
        <w:t xml:space="preserve">ласти управления и распоряжения муниципальной собственностью города Ханты-Мансийска  на 2014 - 2016 годы». </w:t>
      </w:r>
      <w:r w:rsidRPr="008E15E6">
        <w:rPr>
          <w:rFonts w:ascii="Times New Roman" w:hAnsi="Times New Roman"/>
          <w:sz w:val="28"/>
          <w:szCs w:val="28"/>
          <w:lang w:val="ru-RU"/>
        </w:rPr>
        <w:t>Расходы по данной программе с</w:t>
      </w:r>
      <w:r w:rsidRPr="008E15E6">
        <w:rPr>
          <w:rFonts w:ascii="Times New Roman" w:hAnsi="Times New Roman"/>
          <w:sz w:val="28"/>
          <w:szCs w:val="28"/>
          <w:lang w:val="ru-RU"/>
        </w:rPr>
        <w:t>о</w:t>
      </w:r>
      <w:r w:rsidRPr="008E15E6">
        <w:rPr>
          <w:rFonts w:ascii="Times New Roman" w:hAnsi="Times New Roman"/>
          <w:sz w:val="28"/>
          <w:szCs w:val="28"/>
          <w:lang w:val="ru-RU"/>
        </w:rPr>
        <w:t>ставили   5 543,8 тыс. рублей, при уточненном плане 5 661,6 тыс. рублей, что составило 97,9 %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lang w:val="ru-RU"/>
        </w:rPr>
        <w:t>- Муниципальная программа «Развитие жилищного и дорожного х</w:t>
      </w:r>
      <w:r w:rsidRPr="008E15E6">
        <w:rPr>
          <w:rFonts w:ascii="Times New Roman" w:hAnsi="Times New Roman"/>
          <w:sz w:val="28"/>
          <w:lang w:val="ru-RU"/>
        </w:rPr>
        <w:t>о</w:t>
      </w:r>
      <w:r w:rsidRPr="008E15E6">
        <w:rPr>
          <w:rFonts w:ascii="Times New Roman" w:hAnsi="Times New Roman"/>
          <w:sz w:val="28"/>
          <w:lang w:val="ru-RU"/>
        </w:rPr>
        <w:t xml:space="preserve">зяйства, благоустройство города Ханты-Мансийска на 2014 – 2020 годы» </w:t>
      </w:r>
      <w:r w:rsidRPr="008E15E6">
        <w:rPr>
          <w:rFonts w:ascii="Times New Roman" w:hAnsi="Times New Roman"/>
          <w:sz w:val="28"/>
          <w:szCs w:val="28"/>
          <w:lang w:val="ru-RU"/>
        </w:rPr>
        <w:t>Расходы по данной программе составили 353 420,8 тыс. рублей, при уто</w:t>
      </w:r>
      <w:r w:rsidRPr="008E15E6">
        <w:rPr>
          <w:rFonts w:ascii="Times New Roman" w:hAnsi="Times New Roman"/>
          <w:sz w:val="28"/>
          <w:szCs w:val="28"/>
          <w:lang w:val="ru-RU"/>
        </w:rPr>
        <w:t>ч</w:t>
      </w:r>
      <w:r>
        <w:rPr>
          <w:rFonts w:ascii="Times New Roman" w:hAnsi="Times New Roman"/>
          <w:sz w:val="28"/>
          <w:szCs w:val="28"/>
          <w:lang w:val="ru-RU"/>
        </w:rPr>
        <w:t xml:space="preserve">ненном плане  </w:t>
      </w:r>
      <w:r w:rsidRPr="008E15E6">
        <w:rPr>
          <w:rFonts w:ascii="Times New Roman" w:hAnsi="Times New Roman"/>
          <w:sz w:val="28"/>
          <w:szCs w:val="28"/>
          <w:lang w:val="ru-RU"/>
        </w:rPr>
        <w:t>355 031,3 тыс. рублей, что составило  99,5 %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rPr>
        <w:t>- Муниципальная программа "Осуществление городом Ханты-Мансийском функций административного центра Ханты-Мансийского авт</w:t>
      </w:r>
      <w:r w:rsidRPr="008E15E6">
        <w:rPr>
          <w:rFonts w:ascii="Times New Roman" w:hAnsi="Times New Roman"/>
          <w:sz w:val="28"/>
          <w:szCs w:val="28"/>
          <w:lang w:val="ru-RU"/>
        </w:rPr>
        <w:t>о</w:t>
      </w:r>
      <w:r w:rsidRPr="008E15E6">
        <w:rPr>
          <w:rFonts w:ascii="Times New Roman" w:hAnsi="Times New Roman"/>
          <w:sz w:val="28"/>
          <w:szCs w:val="28"/>
          <w:lang w:val="ru-RU"/>
        </w:rPr>
        <w:t>номного округа - Югры" на 2014-2016 годы. Расходы по данной программе составили 252 714,4 тыс. рублей, при уточненном плане 252 714,4 тыс. ру</w:t>
      </w:r>
      <w:r w:rsidRPr="008E15E6">
        <w:rPr>
          <w:rFonts w:ascii="Times New Roman" w:hAnsi="Times New Roman"/>
          <w:sz w:val="28"/>
          <w:szCs w:val="28"/>
          <w:lang w:val="ru-RU"/>
        </w:rPr>
        <w:t>б</w:t>
      </w:r>
      <w:r w:rsidRPr="008E15E6">
        <w:rPr>
          <w:rFonts w:ascii="Times New Roman" w:hAnsi="Times New Roman"/>
          <w:sz w:val="28"/>
          <w:szCs w:val="28"/>
          <w:lang w:val="ru-RU"/>
        </w:rPr>
        <w:t>лей, что составило 100 %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bidi="ar-SA"/>
        </w:rPr>
        <w:t>- Муниципальная программа "Управление муниципальными фина</w:t>
      </w:r>
      <w:r w:rsidRPr="008E15E6">
        <w:rPr>
          <w:rFonts w:ascii="Times New Roman" w:hAnsi="Times New Roman"/>
          <w:sz w:val="28"/>
          <w:szCs w:val="28"/>
          <w:lang w:val="ru-RU" w:bidi="ar-SA"/>
        </w:rPr>
        <w:t>н</w:t>
      </w:r>
      <w:r w:rsidRPr="008E15E6">
        <w:rPr>
          <w:rFonts w:ascii="Times New Roman" w:hAnsi="Times New Roman"/>
          <w:sz w:val="28"/>
          <w:szCs w:val="28"/>
          <w:lang w:val="ru-RU" w:bidi="ar-SA"/>
        </w:rPr>
        <w:t>сами города Ханты-Мансийска на 2014-2020 годы".</w:t>
      </w:r>
      <w:r w:rsidRPr="008E15E6">
        <w:rPr>
          <w:rFonts w:ascii="Times New Roman" w:hAnsi="Times New Roman"/>
          <w:sz w:val="28"/>
          <w:szCs w:val="28"/>
          <w:lang w:val="ru-RU"/>
        </w:rPr>
        <w:t xml:space="preserve"> Расходы по данной пр</w:t>
      </w:r>
      <w:r w:rsidRPr="008E15E6">
        <w:rPr>
          <w:rFonts w:ascii="Times New Roman" w:hAnsi="Times New Roman"/>
          <w:sz w:val="28"/>
          <w:szCs w:val="28"/>
          <w:lang w:val="ru-RU"/>
        </w:rPr>
        <w:t>о</w:t>
      </w:r>
      <w:r w:rsidRPr="008E15E6">
        <w:rPr>
          <w:rFonts w:ascii="Times New Roman" w:hAnsi="Times New Roman"/>
          <w:sz w:val="28"/>
          <w:szCs w:val="28"/>
          <w:lang w:val="ru-RU"/>
        </w:rPr>
        <w:t>грамме составили 3 985,2 тыс. рублей, при уточненном плане 3 985,3 тыс. рублей, что составило 100 % исполнения;</w:t>
      </w:r>
    </w:p>
    <w:p w:rsidR="00924828"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bidi="ar-SA"/>
        </w:rPr>
        <w:t>- Муниципальная программа "Информационное общество - Ханты-Мансийск" на 2013-2015 годы.</w:t>
      </w:r>
      <w:r w:rsidRPr="008E15E6">
        <w:rPr>
          <w:rFonts w:ascii="Times New Roman" w:hAnsi="Times New Roman"/>
          <w:sz w:val="28"/>
          <w:szCs w:val="28"/>
          <w:lang w:val="ru-RU"/>
        </w:rPr>
        <w:t xml:space="preserve"> Расходы по данной программе составили 11 503,5 тыс. рублей, при уточненном плане 14 700,0 тыс. рублей, </w:t>
      </w:r>
      <w:r w:rsidRPr="00DB1319">
        <w:rPr>
          <w:rFonts w:ascii="Times New Roman" w:hAnsi="Times New Roman"/>
          <w:sz w:val="28"/>
          <w:szCs w:val="28"/>
          <w:lang w:val="ru-RU"/>
        </w:rPr>
        <w:t>что сост</w:t>
      </w:r>
      <w:r w:rsidRPr="00DB1319">
        <w:rPr>
          <w:rFonts w:ascii="Times New Roman" w:hAnsi="Times New Roman"/>
          <w:sz w:val="28"/>
          <w:szCs w:val="28"/>
          <w:lang w:val="ru-RU"/>
        </w:rPr>
        <w:t>а</w:t>
      </w:r>
      <w:r w:rsidRPr="00DB1319">
        <w:rPr>
          <w:rFonts w:ascii="Times New Roman" w:hAnsi="Times New Roman"/>
          <w:sz w:val="28"/>
          <w:szCs w:val="28"/>
          <w:lang w:val="ru-RU"/>
        </w:rPr>
        <w:t>вило 78,3 % испол</w:t>
      </w:r>
      <w:r w:rsidR="0067166A">
        <w:rPr>
          <w:rFonts w:ascii="Times New Roman" w:hAnsi="Times New Roman"/>
          <w:sz w:val="28"/>
          <w:szCs w:val="28"/>
          <w:lang w:val="ru-RU"/>
        </w:rPr>
        <w:t>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bidi="ar-SA"/>
        </w:rPr>
        <w:t xml:space="preserve">- Муниципальная программа "Развитие субъектов малого и среднего предпринимательства на территории города Ханты-Мансийска" на 2011-2013 годы и на период до 2015 года. </w:t>
      </w:r>
      <w:r w:rsidRPr="008E15E6">
        <w:rPr>
          <w:rFonts w:ascii="Times New Roman" w:hAnsi="Times New Roman"/>
          <w:sz w:val="28"/>
          <w:szCs w:val="28"/>
          <w:lang w:val="ru-RU"/>
        </w:rPr>
        <w:t>Расходы по данной программе составили 8 596,1 тыс. рублей, при уточненном плане 8 689,6 тыс. рублей, что составило 98,9 %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bidi="ar-SA"/>
        </w:rPr>
        <w:t>- Муниципальная программа "Содействие развитию садоводческих, огороднических и дачных некоммерческих объединений граждан в городе Ханты-Мансийске" на 2010-2014 годы.</w:t>
      </w:r>
      <w:r w:rsidRPr="008E15E6">
        <w:rPr>
          <w:rFonts w:ascii="Times New Roman" w:hAnsi="Times New Roman"/>
          <w:sz w:val="28"/>
          <w:szCs w:val="28"/>
          <w:lang w:val="ru-RU"/>
        </w:rPr>
        <w:t xml:space="preserve"> Расходы по данной программе сост</w:t>
      </w:r>
      <w:r w:rsidRPr="008E15E6">
        <w:rPr>
          <w:rFonts w:ascii="Times New Roman" w:hAnsi="Times New Roman"/>
          <w:sz w:val="28"/>
          <w:szCs w:val="28"/>
          <w:lang w:val="ru-RU"/>
        </w:rPr>
        <w:t>а</w:t>
      </w:r>
      <w:r w:rsidRPr="008E15E6">
        <w:rPr>
          <w:rFonts w:ascii="Times New Roman" w:hAnsi="Times New Roman"/>
          <w:sz w:val="28"/>
          <w:szCs w:val="28"/>
          <w:lang w:val="ru-RU"/>
        </w:rPr>
        <w:t>вили 1 915,4 тыс. рублей, при уточненном плане 1 915,4 тыс. рублей, что с</w:t>
      </w:r>
      <w:r w:rsidRPr="008E15E6">
        <w:rPr>
          <w:rFonts w:ascii="Times New Roman" w:hAnsi="Times New Roman"/>
          <w:sz w:val="28"/>
          <w:szCs w:val="28"/>
          <w:lang w:val="ru-RU"/>
        </w:rPr>
        <w:t>о</w:t>
      </w:r>
      <w:r w:rsidRPr="008E15E6">
        <w:rPr>
          <w:rFonts w:ascii="Times New Roman" w:hAnsi="Times New Roman"/>
          <w:sz w:val="28"/>
          <w:szCs w:val="28"/>
          <w:lang w:val="ru-RU"/>
        </w:rPr>
        <w:t>ставило 100 %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bidi="ar-SA"/>
        </w:rPr>
        <w:t>- Муниципальная программа "Развитие внутреннего и въездного т</w:t>
      </w:r>
      <w:r w:rsidRPr="008E15E6">
        <w:rPr>
          <w:rFonts w:ascii="Times New Roman" w:hAnsi="Times New Roman"/>
          <w:sz w:val="28"/>
          <w:szCs w:val="28"/>
          <w:lang w:val="ru-RU" w:bidi="ar-SA"/>
        </w:rPr>
        <w:t>у</w:t>
      </w:r>
      <w:r w:rsidRPr="008E15E6">
        <w:rPr>
          <w:rFonts w:ascii="Times New Roman" w:hAnsi="Times New Roman"/>
          <w:sz w:val="28"/>
          <w:szCs w:val="28"/>
          <w:lang w:val="ru-RU" w:bidi="ar-SA"/>
        </w:rPr>
        <w:t>ризма в городе Ханты-Мансийске на 2013-2015 годы".</w:t>
      </w:r>
      <w:r w:rsidRPr="008E15E6">
        <w:rPr>
          <w:rFonts w:ascii="Times New Roman" w:hAnsi="Times New Roman"/>
          <w:sz w:val="28"/>
          <w:szCs w:val="28"/>
          <w:lang w:val="ru-RU"/>
        </w:rPr>
        <w:t xml:space="preserve"> Расходы по данной программе составили 15 283,8 тыс. рублей, при уточненном плане 16 369,1 тыс. рублей, что составило 93,4 %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rPr>
        <w:lastRenderedPageBreak/>
        <w:t>- Муниципальная программа "Защита населения и территории города Ханты-Мансийска от чрезвычайных ситуаций, совершенствование гражда</w:t>
      </w:r>
      <w:r w:rsidRPr="008E15E6">
        <w:rPr>
          <w:rFonts w:ascii="Times New Roman" w:hAnsi="Times New Roman"/>
          <w:sz w:val="28"/>
          <w:szCs w:val="28"/>
          <w:lang w:val="ru-RU"/>
        </w:rPr>
        <w:t>н</w:t>
      </w:r>
      <w:r w:rsidRPr="008E15E6">
        <w:rPr>
          <w:rFonts w:ascii="Times New Roman" w:hAnsi="Times New Roman"/>
          <w:sz w:val="28"/>
          <w:szCs w:val="28"/>
          <w:lang w:val="ru-RU"/>
        </w:rPr>
        <w:t>ской обороны и обеспечение пожарной безопасности" на 2010-2014 годы. Расходы по данной программе составили 6 241,6 тыс. рублей, при уточне</w:t>
      </w:r>
      <w:r w:rsidRPr="008E15E6">
        <w:rPr>
          <w:rFonts w:ascii="Times New Roman" w:hAnsi="Times New Roman"/>
          <w:sz w:val="28"/>
          <w:szCs w:val="28"/>
          <w:lang w:val="ru-RU"/>
        </w:rPr>
        <w:t>н</w:t>
      </w:r>
      <w:r w:rsidRPr="008E15E6">
        <w:rPr>
          <w:rFonts w:ascii="Times New Roman" w:hAnsi="Times New Roman"/>
          <w:sz w:val="28"/>
          <w:szCs w:val="28"/>
          <w:lang w:val="ru-RU"/>
        </w:rPr>
        <w:t>ном плане 6 241,6 тыс. рублей, что составило 100 %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rPr>
        <w:t>- Муниципальная программа "Обеспечение градостроительной де</w:t>
      </w:r>
      <w:r w:rsidRPr="008E15E6">
        <w:rPr>
          <w:rFonts w:ascii="Times New Roman" w:hAnsi="Times New Roman"/>
          <w:sz w:val="28"/>
          <w:szCs w:val="28"/>
          <w:lang w:val="ru-RU"/>
        </w:rPr>
        <w:t>я</w:t>
      </w:r>
      <w:r w:rsidRPr="008E15E6">
        <w:rPr>
          <w:rFonts w:ascii="Times New Roman" w:hAnsi="Times New Roman"/>
          <w:sz w:val="28"/>
          <w:szCs w:val="28"/>
          <w:lang w:val="ru-RU"/>
        </w:rPr>
        <w:t>тельности на территории города Ханты-Мансийска" на 2013 -2015 годы. Ра</w:t>
      </w:r>
      <w:r w:rsidRPr="008E15E6">
        <w:rPr>
          <w:rFonts w:ascii="Times New Roman" w:hAnsi="Times New Roman"/>
          <w:sz w:val="28"/>
          <w:szCs w:val="28"/>
          <w:lang w:val="ru-RU"/>
        </w:rPr>
        <w:t>с</w:t>
      </w:r>
      <w:r w:rsidRPr="008E15E6">
        <w:rPr>
          <w:rFonts w:ascii="Times New Roman" w:hAnsi="Times New Roman"/>
          <w:sz w:val="28"/>
          <w:szCs w:val="28"/>
          <w:lang w:val="ru-RU"/>
        </w:rPr>
        <w:t>ходы по данной программе составили 73 914,6 тыс. рублей, при уточненном плане 75 050,9 тыс. рублей, что составило 98,5 %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rPr>
        <w:t>- Межбюджетные трансферты в рамках государственной  программы "Содействие занятости населения  в Ханты-Мансийском автономном округе-Югре на 2014-2020 годы". Расходы по данной программе составили 891,2 тыс. рублей, при уточненном плане 891,2 тыс. рублей, что составило 100 % исполнения;</w:t>
      </w:r>
    </w:p>
    <w:p w:rsidR="00924828"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bidi="ar-SA"/>
        </w:rPr>
        <w:t>- Субвенции на осуществление полномочий по государственному управлению охраной труда в рамках подпрограммы "Улучшение условий и охраны труда в автономном округе" государственной программы "Содейс</w:t>
      </w:r>
      <w:r w:rsidRPr="008E15E6">
        <w:rPr>
          <w:rFonts w:ascii="Times New Roman" w:hAnsi="Times New Roman"/>
          <w:sz w:val="28"/>
          <w:szCs w:val="28"/>
          <w:lang w:val="ru-RU" w:bidi="ar-SA"/>
        </w:rPr>
        <w:t>т</w:t>
      </w:r>
      <w:r w:rsidRPr="008E15E6">
        <w:rPr>
          <w:rFonts w:ascii="Times New Roman" w:hAnsi="Times New Roman"/>
          <w:sz w:val="28"/>
          <w:szCs w:val="28"/>
          <w:lang w:val="ru-RU" w:bidi="ar-SA"/>
        </w:rPr>
        <w:t xml:space="preserve">вие занятости населения в Ханты-Мансийском автономном округе-Югры на 2014-2020 годы". </w:t>
      </w:r>
      <w:r w:rsidRPr="008E15E6">
        <w:rPr>
          <w:rFonts w:ascii="Times New Roman" w:hAnsi="Times New Roman"/>
          <w:sz w:val="28"/>
          <w:szCs w:val="28"/>
          <w:lang w:val="ru-RU"/>
        </w:rPr>
        <w:t>Расходы по данной программе составили 2 472,0 тыс. ру</w:t>
      </w:r>
      <w:r w:rsidRPr="008E15E6">
        <w:rPr>
          <w:rFonts w:ascii="Times New Roman" w:hAnsi="Times New Roman"/>
          <w:sz w:val="28"/>
          <w:szCs w:val="28"/>
          <w:lang w:val="ru-RU"/>
        </w:rPr>
        <w:t>б</w:t>
      </w:r>
      <w:r w:rsidRPr="008E15E6">
        <w:rPr>
          <w:rFonts w:ascii="Times New Roman" w:hAnsi="Times New Roman"/>
          <w:sz w:val="28"/>
          <w:szCs w:val="28"/>
          <w:lang w:val="ru-RU"/>
        </w:rPr>
        <w:t xml:space="preserve">лей, при уточненном плане 2 969,5 тыс. рублей, </w:t>
      </w:r>
      <w:r w:rsidRPr="007033AF">
        <w:rPr>
          <w:rFonts w:ascii="Times New Roman" w:hAnsi="Times New Roman"/>
          <w:sz w:val="28"/>
          <w:szCs w:val="28"/>
          <w:lang w:val="ru-RU"/>
        </w:rPr>
        <w:t>что составило 83,2 % испо</w:t>
      </w:r>
      <w:r w:rsidRPr="007033AF">
        <w:rPr>
          <w:rFonts w:ascii="Times New Roman" w:hAnsi="Times New Roman"/>
          <w:sz w:val="28"/>
          <w:szCs w:val="28"/>
          <w:lang w:val="ru-RU"/>
        </w:rPr>
        <w:t>л</w:t>
      </w:r>
      <w:r w:rsidRPr="007033AF">
        <w:rPr>
          <w:rFonts w:ascii="Times New Roman" w:hAnsi="Times New Roman"/>
          <w:sz w:val="28"/>
          <w:szCs w:val="28"/>
          <w:lang w:val="ru-RU"/>
        </w:rPr>
        <w:t>нения;</w:t>
      </w:r>
    </w:p>
    <w:p w:rsidR="00924828" w:rsidRDefault="00924828" w:rsidP="00924828">
      <w:pPr>
        <w:pStyle w:val="afa"/>
        <w:ind w:left="1494"/>
        <w:jc w:val="center"/>
        <w:rPr>
          <w:rFonts w:ascii="Times New Roman" w:hAnsi="Times New Roman"/>
          <w:b/>
          <w:sz w:val="28"/>
          <w:lang w:val="ru-RU"/>
        </w:rPr>
      </w:pPr>
    </w:p>
    <w:p w:rsidR="00924828" w:rsidRPr="008E15E6" w:rsidRDefault="00924828" w:rsidP="00924828">
      <w:pPr>
        <w:pStyle w:val="afa"/>
        <w:ind w:left="1494"/>
        <w:jc w:val="center"/>
        <w:rPr>
          <w:rFonts w:ascii="Times New Roman" w:hAnsi="Times New Roman"/>
          <w:b/>
          <w:sz w:val="28"/>
          <w:lang w:val="ru-RU"/>
        </w:rPr>
      </w:pPr>
      <w:r w:rsidRPr="008E15E6">
        <w:rPr>
          <w:rFonts w:ascii="Times New Roman" w:hAnsi="Times New Roman"/>
          <w:b/>
          <w:sz w:val="28"/>
          <w:lang w:val="ru-RU"/>
        </w:rPr>
        <w:t>Жилищно-коммунальное хозяйство</w:t>
      </w:r>
    </w:p>
    <w:p w:rsidR="00924828" w:rsidRPr="008E15E6" w:rsidRDefault="00924828" w:rsidP="00924828">
      <w:pPr>
        <w:ind w:firstLine="708"/>
        <w:jc w:val="both"/>
        <w:rPr>
          <w:rFonts w:ascii="Times New Roman" w:hAnsi="Times New Roman"/>
          <w:sz w:val="28"/>
          <w:szCs w:val="28"/>
          <w:lang w:val="ru-RU"/>
        </w:rPr>
      </w:pPr>
      <w:r w:rsidRPr="008E15E6">
        <w:rPr>
          <w:rFonts w:ascii="Times New Roman" w:hAnsi="Times New Roman"/>
          <w:sz w:val="28"/>
          <w:lang w:val="ru-RU"/>
        </w:rPr>
        <w:t xml:space="preserve">Жилищно-коммунальное хозяйство является одним из </w:t>
      </w:r>
      <w:r w:rsidRPr="008E15E6">
        <w:rPr>
          <w:rFonts w:ascii="Times New Roman" w:hAnsi="Times New Roman"/>
          <w:sz w:val="28"/>
          <w:szCs w:val="28"/>
          <w:lang w:val="ru-RU"/>
        </w:rPr>
        <w:t>основных пр</w:t>
      </w:r>
      <w:r w:rsidRPr="008E15E6">
        <w:rPr>
          <w:rFonts w:ascii="Times New Roman" w:hAnsi="Times New Roman"/>
          <w:sz w:val="28"/>
          <w:szCs w:val="28"/>
          <w:lang w:val="ru-RU"/>
        </w:rPr>
        <w:t>и</w:t>
      </w:r>
      <w:r w:rsidRPr="008E15E6">
        <w:rPr>
          <w:rFonts w:ascii="Times New Roman" w:hAnsi="Times New Roman"/>
          <w:sz w:val="28"/>
          <w:szCs w:val="28"/>
          <w:lang w:val="ru-RU"/>
        </w:rPr>
        <w:t>оритетных отраслевых разделов бюджетной политики муниципального обр</w:t>
      </w:r>
      <w:r w:rsidRPr="008E15E6">
        <w:rPr>
          <w:rFonts w:ascii="Times New Roman" w:hAnsi="Times New Roman"/>
          <w:sz w:val="28"/>
          <w:szCs w:val="28"/>
          <w:lang w:val="ru-RU"/>
        </w:rPr>
        <w:t>а</w:t>
      </w:r>
      <w:r w:rsidRPr="008E15E6">
        <w:rPr>
          <w:rFonts w:ascii="Times New Roman" w:hAnsi="Times New Roman"/>
          <w:sz w:val="28"/>
          <w:szCs w:val="28"/>
          <w:lang w:val="ru-RU"/>
        </w:rPr>
        <w:t xml:space="preserve">зования, доля расходов составляет 24% от общего объема расходов бюджета города. </w:t>
      </w:r>
    </w:p>
    <w:p w:rsidR="00924828" w:rsidRPr="008E15E6" w:rsidRDefault="00924828" w:rsidP="00924828">
      <w:pPr>
        <w:rPr>
          <w:rFonts w:ascii="Times New Roman" w:hAnsi="Times New Roman"/>
          <w:sz w:val="28"/>
          <w:szCs w:val="28"/>
          <w:lang w:val="ru-RU"/>
        </w:rPr>
      </w:pPr>
      <w:r w:rsidRPr="008E15E6">
        <w:rPr>
          <w:rFonts w:ascii="Times New Roman" w:hAnsi="Times New Roman"/>
          <w:sz w:val="28"/>
          <w:szCs w:val="28"/>
          <w:lang w:val="ru-RU"/>
        </w:rPr>
        <w:t xml:space="preserve">  Анализ показателей раздела «Жилищно-коммунальное хозяйство»</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559"/>
        <w:gridCol w:w="1560"/>
        <w:gridCol w:w="1560"/>
        <w:gridCol w:w="1701"/>
      </w:tblGrid>
      <w:tr w:rsidR="00924828" w:rsidRPr="008E15E6" w:rsidTr="00790EFF">
        <w:trPr>
          <w:trHeight w:val="673"/>
          <w:tblHeader/>
        </w:trPr>
        <w:tc>
          <w:tcPr>
            <w:tcW w:w="3085" w:type="dxa"/>
            <w:vAlign w:val="center"/>
          </w:tcPr>
          <w:p w:rsidR="00924828" w:rsidRPr="00676767" w:rsidRDefault="00924828" w:rsidP="00790EFF">
            <w:pPr>
              <w:suppressAutoHyphens/>
              <w:spacing w:line="240" w:lineRule="auto"/>
              <w:ind w:left="142"/>
              <w:jc w:val="center"/>
              <w:rPr>
                <w:rFonts w:ascii="Times New Roman" w:eastAsia="Arial Unicode MS" w:hAnsi="Times New Roman"/>
                <w:bCs/>
                <w:iCs/>
                <w:sz w:val="28"/>
                <w:szCs w:val="28"/>
              </w:rPr>
            </w:pPr>
            <w:r w:rsidRPr="00676767">
              <w:rPr>
                <w:rFonts w:ascii="Times New Roman" w:hAnsi="Times New Roman"/>
                <w:bCs/>
                <w:iCs/>
                <w:sz w:val="28"/>
                <w:szCs w:val="28"/>
              </w:rPr>
              <w:t>Показатели</w:t>
            </w:r>
          </w:p>
        </w:tc>
        <w:tc>
          <w:tcPr>
            <w:tcW w:w="1559" w:type="dxa"/>
            <w:vAlign w:val="center"/>
          </w:tcPr>
          <w:p w:rsidR="00924828" w:rsidRPr="00676767" w:rsidRDefault="00924828" w:rsidP="00790EFF">
            <w:pPr>
              <w:suppressAutoHyphens/>
              <w:spacing w:line="240" w:lineRule="auto"/>
              <w:ind w:left="127"/>
              <w:jc w:val="center"/>
              <w:rPr>
                <w:rFonts w:ascii="Times New Roman" w:eastAsia="Arial Unicode MS" w:hAnsi="Times New Roman"/>
                <w:bCs/>
                <w:iCs/>
                <w:sz w:val="28"/>
                <w:szCs w:val="28"/>
              </w:rPr>
            </w:pPr>
            <w:r w:rsidRPr="00676767">
              <w:rPr>
                <w:rFonts w:ascii="Times New Roman" w:eastAsia="Arial Unicode MS" w:hAnsi="Times New Roman"/>
                <w:bCs/>
                <w:iCs/>
                <w:sz w:val="28"/>
                <w:szCs w:val="28"/>
              </w:rPr>
              <w:t>Ед. измерения</w:t>
            </w:r>
          </w:p>
        </w:tc>
        <w:tc>
          <w:tcPr>
            <w:tcW w:w="1560" w:type="dxa"/>
            <w:vAlign w:val="center"/>
          </w:tcPr>
          <w:p w:rsidR="00924828" w:rsidRPr="00676767" w:rsidRDefault="00924828" w:rsidP="00790EFF">
            <w:pPr>
              <w:suppressAutoHyphens/>
              <w:spacing w:line="240" w:lineRule="auto"/>
              <w:ind w:left="127" w:right="127"/>
              <w:jc w:val="center"/>
              <w:rPr>
                <w:rFonts w:ascii="Times New Roman" w:eastAsia="Arial Unicode MS" w:hAnsi="Times New Roman"/>
                <w:bCs/>
                <w:iCs/>
                <w:sz w:val="28"/>
                <w:szCs w:val="28"/>
              </w:rPr>
            </w:pPr>
            <w:r w:rsidRPr="00676767">
              <w:rPr>
                <w:rFonts w:ascii="Times New Roman" w:hAnsi="Times New Roman"/>
                <w:bCs/>
                <w:iCs/>
                <w:sz w:val="28"/>
                <w:szCs w:val="28"/>
              </w:rPr>
              <w:t>Исполнено за 2013 год</w:t>
            </w:r>
          </w:p>
        </w:tc>
        <w:tc>
          <w:tcPr>
            <w:tcW w:w="1560" w:type="dxa"/>
            <w:vAlign w:val="center"/>
          </w:tcPr>
          <w:p w:rsidR="00924828" w:rsidRPr="00676767" w:rsidRDefault="00924828" w:rsidP="00790EFF">
            <w:pPr>
              <w:suppressAutoHyphens/>
              <w:spacing w:line="240" w:lineRule="auto"/>
              <w:ind w:left="127" w:right="142"/>
              <w:jc w:val="center"/>
              <w:rPr>
                <w:rFonts w:ascii="Times New Roman" w:hAnsi="Times New Roman"/>
                <w:bCs/>
                <w:iCs/>
                <w:sz w:val="28"/>
                <w:szCs w:val="28"/>
              </w:rPr>
            </w:pPr>
            <w:r w:rsidRPr="00676767">
              <w:rPr>
                <w:rFonts w:ascii="Times New Roman" w:hAnsi="Times New Roman"/>
                <w:bCs/>
                <w:iCs/>
                <w:sz w:val="28"/>
                <w:szCs w:val="28"/>
              </w:rPr>
              <w:t>Уточненный план на 201</w:t>
            </w:r>
            <w:r w:rsidRPr="00676767">
              <w:rPr>
                <w:rFonts w:ascii="Times New Roman" w:hAnsi="Times New Roman"/>
                <w:bCs/>
                <w:iCs/>
                <w:sz w:val="28"/>
                <w:szCs w:val="28"/>
                <w:lang w:val="ru-RU"/>
              </w:rPr>
              <w:t>4</w:t>
            </w:r>
            <w:r w:rsidRPr="00676767">
              <w:rPr>
                <w:rFonts w:ascii="Times New Roman" w:hAnsi="Times New Roman"/>
                <w:bCs/>
                <w:iCs/>
                <w:sz w:val="28"/>
                <w:szCs w:val="28"/>
              </w:rPr>
              <w:t xml:space="preserve"> год</w:t>
            </w:r>
          </w:p>
        </w:tc>
        <w:tc>
          <w:tcPr>
            <w:tcW w:w="1701" w:type="dxa"/>
            <w:vAlign w:val="center"/>
          </w:tcPr>
          <w:p w:rsidR="00924828" w:rsidRPr="00676767" w:rsidRDefault="00924828" w:rsidP="00790EFF">
            <w:pPr>
              <w:suppressAutoHyphens/>
              <w:spacing w:line="240" w:lineRule="auto"/>
              <w:ind w:left="127" w:right="142"/>
              <w:jc w:val="center"/>
              <w:rPr>
                <w:rFonts w:ascii="Times New Roman" w:hAnsi="Times New Roman"/>
                <w:bCs/>
                <w:iCs/>
                <w:sz w:val="28"/>
                <w:szCs w:val="28"/>
              </w:rPr>
            </w:pPr>
            <w:r w:rsidRPr="00676767">
              <w:rPr>
                <w:rFonts w:ascii="Times New Roman" w:hAnsi="Times New Roman"/>
                <w:bCs/>
                <w:iCs/>
                <w:sz w:val="28"/>
                <w:szCs w:val="28"/>
              </w:rPr>
              <w:t>Исполнено за 201</w:t>
            </w:r>
            <w:r w:rsidRPr="00676767">
              <w:rPr>
                <w:rFonts w:ascii="Times New Roman" w:hAnsi="Times New Roman"/>
                <w:bCs/>
                <w:iCs/>
                <w:sz w:val="28"/>
                <w:szCs w:val="28"/>
                <w:lang w:val="ru-RU"/>
              </w:rPr>
              <w:t>4</w:t>
            </w:r>
            <w:r w:rsidRPr="00676767">
              <w:rPr>
                <w:rFonts w:ascii="Times New Roman" w:hAnsi="Times New Roman"/>
                <w:bCs/>
                <w:iCs/>
                <w:sz w:val="28"/>
                <w:szCs w:val="28"/>
              </w:rPr>
              <w:t xml:space="preserve"> год</w:t>
            </w:r>
          </w:p>
        </w:tc>
      </w:tr>
      <w:tr w:rsidR="00924828" w:rsidRPr="008E15E6" w:rsidTr="00790EFF">
        <w:trPr>
          <w:trHeight w:val="420"/>
        </w:trPr>
        <w:tc>
          <w:tcPr>
            <w:tcW w:w="3085" w:type="dxa"/>
            <w:vAlign w:val="center"/>
          </w:tcPr>
          <w:p w:rsidR="00924828" w:rsidRPr="00676767" w:rsidRDefault="00924828" w:rsidP="00790EFF">
            <w:pPr>
              <w:suppressAutoHyphens/>
              <w:spacing w:after="0" w:line="240" w:lineRule="auto"/>
              <w:jc w:val="both"/>
              <w:rPr>
                <w:rFonts w:ascii="Times New Roman" w:hAnsi="Times New Roman"/>
                <w:sz w:val="28"/>
                <w:szCs w:val="28"/>
              </w:rPr>
            </w:pPr>
            <w:r w:rsidRPr="00676767">
              <w:rPr>
                <w:rFonts w:ascii="Times New Roman" w:hAnsi="Times New Roman"/>
                <w:sz w:val="28"/>
                <w:szCs w:val="28"/>
              </w:rPr>
              <w:t>Количество учреждений</w:t>
            </w:r>
          </w:p>
        </w:tc>
        <w:tc>
          <w:tcPr>
            <w:tcW w:w="1559" w:type="dxa"/>
            <w:vAlign w:val="center"/>
          </w:tcPr>
          <w:p w:rsidR="00924828" w:rsidRPr="00676767" w:rsidRDefault="00924828" w:rsidP="00790EFF">
            <w:pPr>
              <w:suppressAutoHyphens/>
              <w:spacing w:after="0" w:line="240" w:lineRule="auto"/>
              <w:jc w:val="center"/>
              <w:rPr>
                <w:rFonts w:ascii="Times New Roman" w:hAnsi="Times New Roman"/>
                <w:sz w:val="28"/>
                <w:szCs w:val="28"/>
              </w:rPr>
            </w:pPr>
            <w:r w:rsidRPr="00676767">
              <w:rPr>
                <w:rFonts w:ascii="Times New Roman" w:hAnsi="Times New Roman"/>
                <w:sz w:val="28"/>
                <w:szCs w:val="28"/>
              </w:rPr>
              <w:t>единиц</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3</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3</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3</w:t>
            </w:r>
          </w:p>
        </w:tc>
      </w:tr>
      <w:tr w:rsidR="00924828" w:rsidRPr="008E15E6" w:rsidTr="00790EFF">
        <w:trPr>
          <w:trHeight w:val="420"/>
        </w:trPr>
        <w:tc>
          <w:tcPr>
            <w:tcW w:w="3085" w:type="dxa"/>
            <w:vAlign w:val="center"/>
          </w:tcPr>
          <w:p w:rsidR="00924828" w:rsidRPr="00676767" w:rsidRDefault="00924828" w:rsidP="00790EFF">
            <w:pPr>
              <w:suppressAutoHyphens/>
              <w:spacing w:after="0" w:line="240" w:lineRule="auto"/>
              <w:jc w:val="both"/>
              <w:rPr>
                <w:rFonts w:ascii="Times New Roman" w:eastAsia="Arial Unicode MS" w:hAnsi="Times New Roman"/>
                <w:sz w:val="28"/>
                <w:szCs w:val="28"/>
              </w:rPr>
            </w:pPr>
            <w:r w:rsidRPr="00676767">
              <w:rPr>
                <w:rFonts w:ascii="Times New Roman" w:eastAsia="SimSun" w:hAnsi="Times New Roman"/>
                <w:sz w:val="28"/>
                <w:szCs w:val="28"/>
              </w:rPr>
              <w:t>Количество ставок</w:t>
            </w:r>
          </w:p>
        </w:tc>
        <w:tc>
          <w:tcPr>
            <w:tcW w:w="1559"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 xml:space="preserve">штатных </w:t>
            </w:r>
          </w:p>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единиц</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141,5</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160</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148</w:t>
            </w:r>
          </w:p>
        </w:tc>
      </w:tr>
      <w:tr w:rsidR="00924828" w:rsidRPr="008E15E6" w:rsidTr="00790EFF">
        <w:trPr>
          <w:trHeight w:val="420"/>
        </w:trPr>
        <w:tc>
          <w:tcPr>
            <w:tcW w:w="3085" w:type="dxa"/>
            <w:vAlign w:val="center"/>
          </w:tcPr>
          <w:p w:rsidR="00924828" w:rsidRPr="00676767" w:rsidRDefault="00924828" w:rsidP="00790EFF">
            <w:pPr>
              <w:suppressAutoHyphens/>
              <w:spacing w:after="0" w:line="240" w:lineRule="auto"/>
              <w:jc w:val="both"/>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lastRenderedPageBreak/>
              <w:t>Общий объем расходов, в том числе:</w:t>
            </w:r>
          </w:p>
        </w:tc>
        <w:tc>
          <w:tcPr>
            <w:tcW w:w="1559"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тыс. руб.</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1 888 057,0</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1 737 098,7</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1 613 052,0</w:t>
            </w:r>
          </w:p>
        </w:tc>
      </w:tr>
      <w:tr w:rsidR="00924828" w:rsidRPr="008E15E6" w:rsidTr="00790EFF">
        <w:trPr>
          <w:trHeight w:val="420"/>
        </w:trPr>
        <w:tc>
          <w:tcPr>
            <w:tcW w:w="3085" w:type="dxa"/>
            <w:vAlign w:val="bottom"/>
          </w:tcPr>
          <w:p w:rsidR="00924828" w:rsidRPr="00676767" w:rsidRDefault="00924828" w:rsidP="00790EFF">
            <w:pPr>
              <w:spacing w:after="0"/>
              <w:jc w:val="both"/>
              <w:rPr>
                <w:rFonts w:ascii="Times New Roman" w:hAnsi="Times New Roman"/>
                <w:sz w:val="28"/>
                <w:szCs w:val="28"/>
              </w:rPr>
            </w:pPr>
            <w:r w:rsidRPr="00676767">
              <w:rPr>
                <w:rFonts w:ascii="Times New Roman" w:hAnsi="Times New Roman"/>
                <w:sz w:val="28"/>
                <w:szCs w:val="28"/>
              </w:rPr>
              <w:t>Жилищное хозяйство</w:t>
            </w:r>
          </w:p>
        </w:tc>
        <w:tc>
          <w:tcPr>
            <w:tcW w:w="1559"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тыс. руб.</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570 376,5</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897 719,2</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796 458,1</w:t>
            </w:r>
          </w:p>
        </w:tc>
      </w:tr>
      <w:tr w:rsidR="00924828" w:rsidRPr="008E15E6" w:rsidTr="00790EFF">
        <w:trPr>
          <w:trHeight w:val="420"/>
        </w:trPr>
        <w:tc>
          <w:tcPr>
            <w:tcW w:w="3085" w:type="dxa"/>
            <w:vAlign w:val="bottom"/>
          </w:tcPr>
          <w:p w:rsidR="00924828" w:rsidRPr="00676767" w:rsidRDefault="00924828" w:rsidP="00790EFF">
            <w:pPr>
              <w:spacing w:after="0"/>
              <w:jc w:val="both"/>
              <w:rPr>
                <w:rFonts w:ascii="Times New Roman" w:hAnsi="Times New Roman"/>
                <w:sz w:val="28"/>
                <w:szCs w:val="28"/>
              </w:rPr>
            </w:pPr>
            <w:r w:rsidRPr="00676767">
              <w:rPr>
                <w:rFonts w:ascii="Times New Roman" w:hAnsi="Times New Roman"/>
                <w:sz w:val="28"/>
                <w:szCs w:val="28"/>
              </w:rPr>
              <w:t>Коммунальное хозяйство</w:t>
            </w:r>
          </w:p>
        </w:tc>
        <w:tc>
          <w:tcPr>
            <w:tcW w:w="1559" w:type="dxa"/>
            <w:vAlign w:val="center"/>
          </w:tcPr>
          <w:p w:rsidR="00924828" w:rsidRPr="00676767" w:rsidRDefault="00924828" w:rsidP="00790EFF">
            <w:pPr>
              <w:suppressAutoHyphens/>
              <w:spacing w:after="0" w:line="240" w:lineRule="auto"/>
              <w:jc w:val="center"/>
              <w:rPr>
                <w:sz w:val="28"/>
                <w:szCs w:val="28"/>
              </w:rPr>
            </w:pPr>
            <w:r w:rsidRPr="00676767">
              <w:rPr>
                <w:rFonts w:ascii="Times New Roman" w:eastAsia="Arial Unicode MS" w:hAnsi="Times New Roman"/>
                <w:sz w:val="28"/>
                <w:szCs w:val="28"/>
              </w:rPr>
              <w:t>тыс. руб.</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754 908,0</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434 288,4</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433 092,0</w:t>
            </w:r>
          </w:p>
        </w:tc>
      </w:tr>
      <w:tr w:rsidR="00924828" w:rsidRPr="008E15E6" w:rsidTr="00790EFF">
        <w:trPr>
          <w:trHeight w:val="420"/>
        </w:trPr>
        <w:tc>
          <w:tcPr>
            <w:tcW w:w="3085" w:type="dxa"/>
            <w:vAlign w:val="bottom"/>
          </w:tcPr>
          <w:p w:rsidR="00924828" w:rsidRPr="00676767" w:rsidRDefault="00924828" w:rsidP="00790EFF">
            <w:pPr>
              <w:spacing w:after="0"/>
              <w:jc w:val="both"/>
              <w:rPr>
                <w:rFonts w:ascii="Times New Roman" w:hAnsi="Times New Roman"/>
                <w:sz w:val="28"/>
                <w:szCs w:val="28"/>
              </w:rPr>
            </w:pPr>
            <w:r w:rsidRPr="00676767">
              <w:rPr>
                <w:rFonts w:ascii="Times New Roman" w:hAnsi="Times New Roman"/>
                <w:sz w:val="28"/>
                <w:szCs w:val="28"/>
              </w:rPr>
              <w:t>Благоустройство</w:t>
            </w:r>
          </w:p>
        </w:tc>
        <w:tc>
          <w:tcPr>
            <w:tcW w:w="1559" w:type="dxa"/>
            <w:vAlign w:val="center"/>
          </w:tcPr>
          <w:p w:rsidR="00924828" w:rsidRPr="00676767" w:rsidRDefault="00924828" w:rsidP="00790EFF">
            <w:pPr>
              <w:suppressAutoHyphens/>
              <w:spacing w:after="0" w:line="240" w:lineRule="auto"/>
              <w:jc w:val="center"/>
              <w:rPr>
                <w:sz w:val="28"/>
                <w:szCs w:val="28"/>
              </w:rPr>
            </w:pPr>
            <w:r w:rsidRPr="00676767">
              <w:rPr>
                <w:rFonts w:ascii="Times New Roman" w:eastAsia="Arial Unicode MS" w:hAnsi="Times New Roman"/>
                <w:sz w:val="28"/>
                <w:szCs w:val="28"/>
              </w:rPr>
              <w:t>тыс. руб.</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520 395,4</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357 860,0</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336 637,2</w:t>
            </w:r>
          </w:p>
        </w:tc>
      </w:tr>
      <w:tr w:rsidR="00924828" w:rsidRPr="008E15E6" w:rsidTr="00790EFF">
        <w:trPr>
          <w:trHeight w:val="420"/>
        </w:trPr>
        <w:tc>
          <w:tcPr>
            <w:tcW w:w="3085" w:type="dxa"/>
            <w:vAlign w:val="bottom"/>
          </w:tcPr>
          <w:p w:rsidR="00924828" w:rsidRPr="00676767" w:rsidRDefault="00924828" w:rsidP="00790EFF">
            <w:pPr>
              <w:spacing w:after="0"/>
              <w:jc w:val="both"/>
              <w:rPr>
                <w:rFonts w:ascii="Times New Roman" w:hAnsi="Times New Roman"/>
                <w:sz w:val="28"/>
                <w:szCs w:val="28"/>
                <w:lang w:val="ru-RU"/>
              </w:rPr>
            </w:pPr>
            <w:r w:rsidRPr="00676767">
              <w:rPr>
                <w:rFonts w:ascii="Times New Roman" w:hAnsi="Times New Roman"/>
                <w:sz w:val="28"/>
                <w:szCs w:val="28"/>
                <w:lang w:val="ru-RU"/>
              </w:rPr>
              <w:t>Другие вопросы в о</w:t>
            </w:r>
            <w:r w:rsidRPr="00676767">
              <w:rPr>
                <w:rFonts w:ascii="Times New Roman" w:hAnsi="Times New Roman"/>
                <w:sz w:val="28"/>
                <w:szCs w:val="28"/>
                <w:lang w:val="ru-RU"/>
              </w:rPr>
              <w:t>б</w:t>
            </w:r>
            <w:r w:rsidRPr="00676767">
              <w:rPr>
                <w:rFonts w:ascii="Times New Roman" w:hAnsi="Times New Roman"/>
                <w:sz w:val="28"/>
                <w:szCs w:val="28"/>
                <w:lang w:val="ru-RU"/>
              </w:rPr>
              <w:t>ласти жилищно-коммунального хозя</w:t>
            </w:r>
            <w:r w:rsidRPr="00676767">
              <w:rPr>
                <w:rFonts w:ascii="Times New Roman" w:hAnsi="Times New Roman"/>
                <w:sz w:val="28"/>
                <w:szCs w:val="28"/>
                <w:lang w:val="ru-RU"/>
              </w:rPr>
              <w:t>й</w:t>
            </w:r>
            <w:r w:rsidRPr="00676767">
              <w:rPr>
                <w:rFonts w:ascii="Times New Roman" w:hAnsi="Times New Roman"/>
                <w:sz w:val="28"/>
                <w:szCs w:val="28"/>
                <w:lang w:val="ru-RU"/>
              </w:rPr>
              <w:t>ства</w:t>
            </w:r>
          </w:p>
        </w:tc>
        <w:tc>
          <w:tcPr>
            <w:tcW w:w="1559"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тыс. руб.</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42 377,1</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47 231,1</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46 864,7</w:t>
            </w:r>
          </w:p>
        </w:tc>
      </w:tr>
      <w:tr w:rsidR="00924828" w:rsidRPr="008E15E6" w:rsidTr="00790EFF">
        <w:trPr>
          <w:trHeight w:val="420"/>
        </w:trPr>
        <w:tc>
          <w:tcPr>
            <w:tcW w:w="3085" w:type="dxa"/>
            <w:vAlign w:val="center"/>
          </w:tcPr>
          <w:p w:rsidR="00924828" w:rsidRPr="00676767" w:rsidRDefault="00924828" w:rsidP="00790EFF">
            <w:pPr>
              <w:suppressAutoHyphens/>
              <w:spacing w:after="0" w:line="240" w:lineRule="auto"/>
              <w:rPr>
                <w:rFonts w:ascii="Times New Roman" w:hAnsi="Times New Roman"/>
                <w:sz w:val="28"/>
                <w:szCs w:val="28"/>
              </w:rPr>
            </w:pPr>
            <w:r w:rsidRPr="00676767">
              <w:rPr>
                <w:rFonts w:ascii="Times New Roman" w:hAnsi="Times New Roman"/>
                <w:sz w:val="28"/>
                <w:szCs w:val="28"/>
              </w:rPr>
              <w:t>Прирост к предыдущему году</w:t>
            </w:r>
          </w:p>
        </w:tc>
        <w:tc>
          <w:tcPr>
            <w:tcW w:w="1559" w:type="dxa"/>
            <w:vAlign w:val="center"/>
          </w:tcPr>
          <w:p w:rsidR="00924828" w:rsidRPr="00676767" w:rsidRDefault="00924828" w:rsidP="00790EFF">
            <w:pPr>
              <w:suppressAutoHyphens/>
              <w:spacing w:after="0" w:line="240" w:lineRule="auto"/>
              <w:jc w:val="center"/>
              <w:rPr>
                <w:sz w:val="28"/>
                <w:szCs w:val="28"/>
              </w:rPr>
            </w:pPr>
            <w:r w:rsidRPr="00676767">
              <w:rPr>
                <w:rFonts w:ascii="Times New Roman" w:eastAsia="Arial Unicode MS" w:hAnsi="Times New Roman"/>
                <w:sz w:val="28"/>
                <w:szCs w:val="28"/>
              </w:rPr>
              <w:t>тыс. руб.</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-8 226,7</w:t>
            </w:r>
          </w:p>
        </w:tc>
        <w:tc>
          <w:tcPr>
            <w:tcW w:w="1560"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-349 255,9</w:t>
            </w:r>
          </w:p>
        </w:tc>
        <w:tc>
          <w:tcPr>
            <w:tcW w:w="1701" w:type="dxa"/>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-275 005,0</w:t>
            </w:r>
          </w:p>
        </w:tc>
      </w:tr>
      <w:tr w:rsidR="00924828" w:rsidRPr="008E15E6" w:rsidTr="00790EFF">
        <w:trPr>
          <w:trHeight w:val="420"/>
        </w:trPr>
        <w:tc>
          <w:tcPr>
            <w:tcW w:w="3085" w:type="dxa"/>
            <w:tcBorders>
              <w:top w:val="single" w:sz="4" w:space="0" w:color="auto"/>
              <w:left w:val="single" w:sz="4" w:space="0" w:color="auto"/>
              <w:bottom w:val="single" w:sz="4" w:space="0" w:color="auto"/>
              <w:right w:val="single" w:sz="4" w:space="0" w:color="auto"/>
            </w:tcBorders>
            <w:vAlign w:val="center"/>
          </w:tcPr>
          <w:p w:rsidR="00924828" w:rsidRPr="00676767" w:rsidRDefault="00924828" w:rsidP="00790EFF">
            <w:pPr>
              <w:suppressAutoHyphens/>
              <w:spacing w:after="0" w:line="240" w:lineRule="auto"/>
              <w:rPr>
                <w:rFonts w:ascii="Times New Roman" w:hAnsi="Times New Roman"/>
                <w:sz w:val="28"/>
                <w:szCs w:val="28"/>
              </w:rPr>
            </w:pPr>
            <w:r w:rsidRPr="00676767">
              <w:rPr>
                <w:rFonts w:ascii="Times New Roman" w:hAnsi="Times New Roman"/>
                <w:sz w:val="28"/>
                <w:szCs w:val="28"/>
              </w:rPr>
              <w:t>Прирост к предыдущему году</w:t>
            </w:r>
          </w:p>
        </w:tc>
        <w:tc>
          <w:tcPr>
            <w:tcW w:w="1559" w:type="dxa"/>
            <w:tcBorders>
              <w:top w:val="single" w:sz="4" w:space="0" w:color="auto"/>
              <w:left w:val="single" w:sz="4" w:space="0" w:color="auto"/>
              <w:bottom w:val="single" w:sz="4" w:space="0" w:color="auto"/>
              <w:right w:val="single" w:sz="4" w:space="0" w:color="auto"/>
            </w:tcBorders>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rPr>
            </w:pPr>
            <w:r w:rsidRPr="00676767">
              <w:rPr>
                <w:rFonts w:ascii="Times New Roman" w:eastAsia="Arial Unicode MS"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-16,7</w:t>
            </w:r>
          </w:p>
        </w:tc>
        <w:tc>
          <w:tcPr>
            <w:tcW w:w="1701" w:type="dxa"/>
            <w:tcBorders>
              <w:top w:val="single" w:sz="4" w:space="0" w:color="auto"/>
              <w:left w:val="single" w:sz="4" w:space="0" w:color="auto"/>
              <w:bottom w:val="single" w:sz="4" w:space="0" w:color="auto"/>
              <w:right w:val="single" w:sz="4" w:space="0" w:color="auto"/>
            </w:tcBorders>
            <w:vAlign w:val="center"/>
          </w:tcPr>
          <w:p w:rsidR="00924828" w:rsidRPr="00676767" w:rsidRDefault="00924828" w:rsidP="00790EFF">
            <w:pPr>
              <w:suppressAutoHyphens/>
              <w:spacing w:after="0" w:line="240" w:lineRule="auto"/>
              <w:jc w:val="center"/>
              <w:rPr>
                <w:rFonts w:ascii="Times New Roman" w:eastAsia="Arial Unicode MS" w:hAnsi="Times New Roman"/>
                <w:sz w:val="28"/>
                <w:szCs w:val="28"/>
                <w:lang w:val="ru-RU"/>
              </w:rPr>
            </w:pPr>
            <w:r w:rsidRPr="00676767">
              <w:rPr>
                <w:rFonts w:ascii="Times New Roman" w:eastAsia="Arial Unicode MS" w:hAnsi="Times New Roman"/>
                <w:sz w:val="28"/>
                <w:szCs w:val="28"/>
                <w:lang w:val="ru-RU"/>
              </w:rPr>
              <w:t>-14,6</w:t>
            </w:r>
          </w:p>
        </w:tc>
      </w:tr>
    </w:tbl>
    <w:p w:rsidR="00924828" w:rsidRPr="008E15E6" w:rsidRDefault="00924828" w:rsidP="00924828">
      <w:pPr>
        <w:tabs>
          <w:tab w:val="left" w:pos="3396"/>
        </w:tabs>
        <w:spacing w:after="0"/>
        <w:jc w:val="both"/>
        <w:rPr>
          <w:rFonts w:ascii="Times New Roman" w:hAnsi="Times New Roman"/>
          <w:b/>
          <w:bCs/>
        </w:rPr>
      </w:pPr>
      <w:r w:rsidRPr="008E15E6">
        <w:rPr>
          <w:rFonts w:ascii="Times New Roman" w:hAnsi="Times New Roman"/>
          <w:b/>
          <w:bCs/>
        </w:rPr>
        <w:tab/>
      </w:r>
    </w:p>
    <w:p w:rsidR="00924828" w:rsidRDefault="00924828" w:rsidP="00924828">
      <w:pPr>
        <w:pStyle w:val="a6"/>
        <w:tabs>
          <w:tab w:val="left" w:pos="0"/>
        </w:tabs>
        <w:suppressAutoHyphens/>
        <w:spacing w:before="240" w:after="0" w:line="276" w:lineRule="auto"/>
        <w:ind w:left="0" w:firstLine="851"/>
        <w:jc w:val="both"/>
        <w:rPr>
          <w:sz w:val="28"/>
          <w:szCs w:val="28"/>
          <w:lang w:val="ru-RU"/>
        </w:rPr>
      </w:pPr>
      <w:r w:rsidRPr="008E15E6">
        <w:rPr>
          <w:sz w:val="28"/>
          <w:szCs w:val="28"/>
          <w:lang w:val="ru-RU"/>
        </w:rPr>
        <w:t>Расходы бюджета  города  на</w:t>
      </w:r>
      <w:r w:rsidRPr="008E15E6">
        <w:rPr>
          <w:sz w:val="28"/>
          <w:lang w:val="ru-RU"/>
        </w:rPr>
        <w:t xml:space="preserve"> Жилищно-коммунальное хозяйство</w:t>
      </w:r>
      <w:r w:rsidRPr="008E15E6">
        <w:rPr>
          <w:sz w:val="28"/>
          <w:szCs w:val="28"/>
          <w:lang w:val="ru-RU"/>
        </w:rPr>
        <w:t xml:space="preserve"> на 2014 год определены в объеме 1 737 098,7 тыс. рублей, исполнено – 1 613 052,0 тыс. рублей, что составляет 92,9% исполнения  к уточненному плану 2014 года. </w:t>
      </w:r>
    </w:p>
    <w:p w:rsidR="00924828" w:rsidRPr="008E15E6" w:rsidRDefault="00924828" w:rsidP="00924828">
      <w:pPr>
        <w:spacing w:after="0"/>
        <w:ind w:firstLine="708"/>
        <w:jc w:val="both"/>
        <w:rPr>
          <w:rFonts w:ascii="Times New Roman" w:hAnsi="Times New Roman"/>
          <w:sz w:val="28"/>
          <w:szCs w:val="28"/>
          <w:lang w:val="ru-RU"/>
        </w:rPr>
      </w:pPr>
      <w:r w:rsidRPr="008E15E6">
        <w:rPr>
          <w:rFonts w:ascii="Times New Roman" w:hAnsi="Times New Roman"/>
          <w:sz w:val="28"/>
          <w:szCs w:val="28"/>
          <w:lang w:val="ru-RU"/>
        </w:rPr>
        <w:t>По данному подразделу отражены расходы на реализацию следующих муниципальных программам и непрограммных направлений деятельности:</w:t>
      </w:r>
    </w:p>
    <w:p w:rsidR="00924828"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bidi="ar-SA"/>
        </w:rPr>
        <w:t xml:space="preserve">- Муниципальная программа "Обеспечение доступным и комфортным жильем жителей города Ханты-Мансийска" на 2014-2016 годы. </w:t>
      </w:r>
      <w:r w:rsidRPr="008E15E6">
        <w:rPr>
          <w:rFonts w:ascii="Times New Roman" w:hAnsi="Times New Roman"/>
          <w:sz w:val="28"/>
          <w:szCs w:val="28"/>
          <w:lang w:val="ru-RU"/>
        </w:rPr>
        <w:t xml:space="preserve">Расходы по данной программе составили 714 563,5 тыс. рублей, при уточненном плане 815 446,4 тыс. рублей, что </w:t>
      </w:r>
      <w:r w:rsidRPr="003C06AF">
        <w:rPr>
          <w:rFonts w:ascii="Times New Roman" w:hAnsi="Times New Roman"/>
          <w:sz w:val="28"/>
          <w:szCs w:val="28"/>
          <w:lang w:val="ru-RU"/>
        </w:rPr>
        <w:t>составило 87,6 % исполнения;</w:t>
      </w:r>
    </w:p>
    <w:p w:rsidR="00924828" w:rsidRPr="008E15E6" w:rsidRDefault="00924828" w:rsidP="00924828">
      <w:pPr>
        <w:spacing w:after="0"/>
        <w:ind w:firstLine="708"/>
        <w:jc w:val="both"/>
        <w:rPr>
          <w:rFonts w:ascii="Times New Roman" w:hAnsi="Times New Roman"/>
          <w:sz w:val="28"/>
          <w:szCs w:val="28"/>
          <w:lang w:val="ru-RU"/>
        </w:rPr>
      </w:pPr>
      <w:r>
        <w:rPr>
          <w:rFonts w:ascii="Times New Roman" w:hAnsi="Times New Roman"/>
          <w:sz w:val="28"/>
          <w:szCs w:val="28"/>
          <w:lang w:val="ru-RU"/>
        </w:rPr>
        <w:t>П</w:t>
      </w:r>
      <w:r w:rsidRPr="003C06AF">
        <w:rPr>
          <w:rFonts w:ascii="Times New Roman" w:hAnsi="Times New Roman"/>
          <w:sz w:val="28"/>
          <w:szCs w:val="28"/>
          <w:lang w:val="ru-RU"/>
        </w:rPr>
        <w:t>о условиям заключенных муниципальных контрактов на приобрет</w:t>
      </w:r>
      <w:r w:rsidRPr="003C06AF">
        <w:rPr>
          <w:rFonts w:ascii="Times New Roman" w:hAnsi="Times New Roman"/>
          <w:sz w:val="28"/>
          <w:szCs w:val="28"/>
          <w:lang w:val="ru-RU"/>
        </w:rPr>
        <w:t>е</w:t>
      </w:r>
      <w:r w:rsidRPr="003C06AF">
        <w:rPr>
          <w:rFonts w:ascii="Times New Roman" w:hAnsi="Times New Roman"/>
          <w:sz w:val="28"/>
          <w:szCs w:val="28"/>
          <w:lang w:val="ru-RU"/>
        </w:rPr>
        <w:t xml:space="preserve">ние 132-х квартир произведен авансовый платеж в 2013 г. в размере 70 % от стоимости контракта. Остаток средств освоен не в полном объеме, так как на отчетную дату жилые помещения не приняты от застройщика, не введен в эксплуатацию жилой дом; </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rPr>
        <w:t xml:space="preserve">- Муниципальная программа «Развитие жилищно-коммунального комплекса  и повышение энергетической эффективности  в городе  Ханты-Мансийске  на 2014 – 2020 годы». Расходы по данной программе составили </w:t>
      </w:r>
      <w:r w:rsidRPr="008E15E6">
        <w:rPr>
          <w:rFonts w:ascii="Times New Roman" w:hAnsi="Times New Roman"/>
          <w:sz w:val="28"/>
          <w:szCs w:val="28"/>
          <w:lang w:val="ru-RU"/>
        </w:rPr>
        <w:lastRenderedPageBreak/>
        <w:t>117 866,3 тыс. рублей, при уточненном плане 117 867,4 тыс. рублей, что с</w:t>
      </w:r>
      <w:r w:rsidRPr="008E15E6">
        <w:rPr>
          <w:rFonts w:ascii="Times New Roman" w:hAnsi="Times New Roman"/>
          <w:sz w:val="28"/>
          <w:szCs w:val="28"/>
          <w:lang w:val="ru-RU"/>
        </w:rPr>
        <w:t>о</w:t>
      </w:r>
      <w:r w:rsidRPr="008E15E6">
        <w:rPr>
          <w:rFonts w:ascii="Times New Roman" w:hAnsi="Times New Roman"/>
          <w:sz w:val="28"/>
          <w:szCs w:val="28"/>
          <w:lang w:val="ru-RU"/>
        </w:rPr>
        <w:t>ставило 100 %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rPr>
        <w:t>- Муниципальная программа «Развитие жилищного и дорожного х</w:t>
      </w:r>
      <w:r w:rsidRPr="008E15E6">
        <w:rPr>
          <w:rFonts w:ascii="Times New Roman" w:hAnsi="Times New Roman"/>
          <w:sz w:val="28"/>
          <w:szCs w:val="28"/>
          <w:lang w:val="ru-RU"/>
        </w:rPr>
        <w:t>о</w:t>
      </w:r>
      <w:r w:rsidRPr="008E15E6">
        <w:rPr>
          <w:rFonts w:ascii="Times New Roman" w:hAnsi="Times New Roman"/>
          <w:sz w:val="28"/>
          <w:szCs w:val="28"/>
          <w:lang w:val="ru-RU"/>
        </w:rPr>
        <w:t>зяйства, благоустройство города Ханты-Мансийска на 2014 – 2020 годы». Расходы по данной программе составили 331 723,5 тыс. рублей, при уто</w:t>
      </w:r>
      <w:r w:rsidRPr="008E15E6">
        <w:rPr>
          <w:rFonts w:ascii="Times New Roman" w:hAnsi="Times New Roman"/>
          <w:sz w:val="28"/>
          <w:szCs w:val="28"/>
          <w:lang w:val="ru-RU"/>
        </w:rPr>
        <w:t>ч</w:t>
      </w:r>
      <w:r w:rsidRPr="008E15E6">
        <w:rPr>
          <w:rFonts w:ascii="Times New Roman" w:hAnsi="Times New Roman"/>
          <w:sz w:val="28"/>
          <w:szCs w:val="28"/>
          <w:lang w:val="ru-RU"/>
        </w:rPr>
        <w:t xml:space="preserve">ненном плане </w:t>
      </w:r>
      <w:r>
        <w:rPr>
          <w:rFonts w:ascii="Times New Roman" w:hAnsi="Times New Roman"/>
          <w:sz w:val="28"/>
          <w:szCs w:val="28"/>
          <w:lang w:val="ru-RU"/>
        </w:rPr>
        <w:t xml:space="preserve"> </w:t>
      </w:r>
      <w:r w:rsidRPr="008E15E6">
        <w:rPr>
          <w:rFonts w:ascii="Times New Roman" w:hAnsi="Times New Roman"/>
          <w:sz w:val="28"/>
          <w:szCs w:val="28"/>
          <w:lang w:val="ru-RU"/>
        </w:rPr>
        <w:t>354 036,8 тыс. рублей, что составило 93,7 %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rPr>
        <w:t>- Муниципальная программа "Осуществление городом Ханты-Мансийском функций административного центра Ханты-Мансийского авт</w:t>
      </w:r>
      <w:r w:rsidRPr="008E15E6">
        <w:rPr>
          <w:rFonts w:ascii="Times New Roman" w:hAnsi="Times New Roman"/>
          <w:sz w:val="28"/>
          <w:szCs w:val="28"/>
          <w:lang w:val="ru-RU"/>
        </w:rPr>
        <w:t>о</w:t>
      </w:r>
      <w:r w:rsidRPr="008E15E6">
        <w:rPr>
          <w:rFonts w:ascii="Times New Roman" w:hAnsi="Times New Roman"/>
          <w:sz w:val="28"/>
          <w:szCs w:val="28"/>
          <w:lang w:val="ru-RU"/>
        </w:rPr>
        <w:t>номного округа - Югры" на 2014-2016 годы. Расходы по данной программе составили 187 043,0 тыс. рублей, при уточненном плане 187 889,8 тыс. ру</w:t>
      </w:r>
      <w:r w:rsidRPr="008E15E6">
        <w:rPr>
          <w:rFonts w:ascii="Times New Roman" w:hAnsi="Times New Roman"/>
          <w:sz w:val="28"/>
          <w:szCs w:val="28"/>
          <w:lang w:val="ru-RU"/>
        </w:rPr>
        <w:t>б</w:t>
      </w:r>
      <w:r w:rsidRPr="008E15E6">
        <w:rPr>
          <w:rFonts w:ascii="Times New Roman" w:hAnsi="Times New Roman"/>
          <w:sz w:val="28"/>
          <w:szCs w:val="28"/>
          <w:lang w:val="ru-RU"/>
        </w:rPr>
        <w:t>лей, что составило 99,5 %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rPr>
        <w:t>- Муниципальная программа "Содействие развитию садоводческих, огороднических и дачных некоммерческих объединений граждан в городе Ханты-Мансийске" на 2010-2014 годы. Расходы по данной программе сост</w:t>
      </w:r>
      <w:r w:rsidRPr="008E15E6">
        <w:rPr>
          <w:rFonts w:ascii="Times New Roman" w:hAnsi="Times New Roman"/>
          <w:sz w:val="28"/>
          <w:szCs w:val="28"/>
          <w:lang w:val="ru-RU"/>
        </w:rPr>
        <w:t>а</w:t>
      </w:r>
      <w:r w:rsidRPr="008E15E6">
        <w:rPr>
          <w:rFonts w:ascii="Times New Roman" w:hAnsi="Times New Roman"/>
          <w:sz w:val="28"/>
          <w:szCs w:val="28"/>
          <w:lang w:val="ru-RU"/>
        </w:rPr>
        <w:t>вили 1 095,0 тыс. рублей, при уточненном плане 1 095,0 тыс. рублей, что с</w:t>
      </w:r>
      <w:r w:rsidRPr="008E15E6">
        <w:rPr>
          <w:rFonts w:ascii="Times New Roman" w:hAnsi="Times New Roman"/>
          <w:sz w:val="28"/>
          <w:szCs w:val="28"/>
          <w:lang w:val="ru-RU"/>
        </w:rPr>
        <w:t>о</w:t>
      </w:r>
      <w:r w:rsidRPr="008E15E6">
        <w:rPr>
          <w:rFonts w:ascii="Times New Roman" w:hAnsi="Times New Roman"/>
          <w:sz w:val="28"/>
          <w:szCs w:val="28"/>
          <w:lang w:val="ru-RU"/>
        </w:rPr>
        <w:t>ставило 100 % исполнения;</w:t>
      </w:r>
    </w:p>
    <w:p w:rsidR="00924828" w:rsidRPr="008E15E6"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rPr>
        <w:t>- Муниципальная программа «Проектирование и строительство инж</w:t>
      </w:r>
      <w:r w:rsidRPr="008E15E6">
        <w:rPr>
          <w:rFonts w:ascii="Times New Roman" w:hAnsi="Times New Roman"/>
          <w:sz w:val="28"/>
          <w:szCs w:val="28"/>
          <w:lang w:val="ru-RU"/>
        </w:rPr>
        <w:t>е</w:t>
      </w:r>
      <w:r w:rsidRPr="008E15E6">
        <w:rPr>
          <w:rFonts w:ascii="Times New Roman" w:hAnsi="Times New Roman"/>
          <w:sz w:val="28"/>
          <w:szCs w:val="28"/>
          <w:lang w:val="ru-RU"/>
        </w:rPr>
        <w:t>нерных сетей на территории города Ханты-Мансийска» на 2013 - 2015 годы. Расходы по данной программе составили 260 748,7 тыс. рублей, при уто</w:t>
      </w:r>
      <w:r w:rsidRPr="008E15E6">
        <w:rPr>
          <w:rFonts w:ascii="Times New Roman" w:hAnsi="Times New Roman"/>
          <w:sz w:val="28"/>
          <w:szCs w:val="28"/>
          <w:lang w:val="ru-RU"/>
        </w:rPr>
        <w:t>ч</w:t>
      </w:r>
      <w:r w:rsidRPr="008E15E6">
        <w:rPr>
          <w:rFonts w:ascii="Times New Roman" w:hAnsi="Times New Roman"/>
          <w:sz w:val="28"/>
          <w:szCs w:val="28"/>
          <w:lang w:val="ru-RU"/>
        </w:rPr>
        <w:t>ненном плане  260 750,6 тыс. рублей, что составило 100 % исполнения;</w:t>
      </w:r>
    </w:p>
    <w:p w:rsidR="00924828" w:rsidRDefault="00924828" w:rsidP="00924828">
      <w:pPr>
        <w:spacing w:after="0"/>
        <w:ind w:firstLine="851"/>
        <w:jc w:val="both"/>
        <w:rPr>
          <w:rFonts w:ascii="Times New Roman" w:hAnsi="Times New Roman"/>
          <w:sz w:val="28"/>
          <w:szCs w:val="28"/>
          <w:lang w:val="ru-RU"/>
        </w:rPr>
      </w:pPr>
      <w:r w:rsidRPr="008E15E6">
        <w:rPr>
          <w:rFonts w:ascii="Times New Roman" w:hAnsi="Times New Roman"/>
          <w:sz w:val="28"/>
          <w:szCs w:val="28"/>
          <w:lang w:val="ru-RU"/>
        </w:rPr>
        <w:t>Субвенции на реализацию полномочий, указанных в пунктах 3.1., 3.2. статьи 2 Закона  Ханты-Мансийского автономного округа – Югры от 31 ма</w:t>
      </w:r>
      <w:r w:rsidRPr="008E15E6">
        <w:rPr>
          <w:rFonts w:ascii="Times New Roman" w:hAnsi="Times New Roman"/>
          <w:sz w:val="28"/>
          <w:szCs w:val="28"/>
          <w:lang w:val="ru-RU"/>
        </w:rPr>
        <w:t>р</w:t>
      </w:r>
      <w:r w:rsidRPr="008E15E6">
        <w:rPr>
          <w:rFonts w:ascii="Times New Roman" w:hAnsi="Times New Roman"/>
          <w:sz w:val="28"/>
          <w:szCs w:val="28"/>
          <w:lang w:val="ru-RU"/>
        </w:rPr>
        <w:t>та 2009 года № 36-оз "О наделении органов местного самоуправления мун</w:t>
      </w:r>
      <w:r w:rsidRPr="008E15E6">
        <w:rPr>
          <w:rFonts w:ascii="Times New Roman" w:hAnsi="Times New Roman"/>
          <w:sz w:val="28"/>
          <w:szCs w:val="28"/>
          <w:lang w:val="ru-RU"/>
        </w:rPr>
        <w:t>и</w:t>
      </w:r>
      <w:r w:rsidRPr="008E15E6">
        <w:rPr>
          <w:rFonts w:ascii="Times New Roman" w:hAnsi="Times New Roman"/>
          <w:sz w:val="28"/>
          <w:szCs w:val="28"/>
          <w:lang w:val="ru-RU"/>
        </w:rPr>
        <w:t>ципальных образований Ханты-Мансийского автономного округа - Югры о</w:t>
      </w:r>
      <w:r w:rsidRPr="008E15E6">
        <w:rPr>
          <w:rFonts w:ascii="Times New Roman" w:hAnsi="Times New Roman"/>
          <w:sz w:val="28"/>
          <w:szCs w:val="28"/>
          <w:lang w:val="ru-RU"/>
        </w:rPr>
        <w:t>т</w:t>
      </w:r>
      <w:r w:rsidRPr="008E15E6">
        <w:rPr>
          <w:rFonts w:ascii="Times New Roman" w:hAnsi="Times New Roman"/>
          <w:sz w:val="28"/>
          <w:szCs w:val="28"/>
          <w:lang w:val="ru-RU"/>
        </w:rPr>
        <w:t>дельными государственными полномочиями для обеспечения жилыми п</w:t>
      </w:r>
      <w:r w:rsidRPr="008E15E6">
        <w:rPr>
          <w:rFonts w:ascii="Times New Roman" w:hAnsi="Times New Roman"/>
          <w:sz w:val="28"/>
          <w:szCs w:val="28"/>
          <w:lang w:val="ru-RU"/>
        </w:rPr>
        <w:t>о</w:t>
      </w:r>
      <w:r w:rsidRPr="008E15E6">
        <w:rPr>
          <w:rFonts w:ascii="Times New Roman" w:hAnsi="Times New Roman"/>
          <w:sz w:val="28"/>
          <w:szCs w:val="28"/>
          <w:lang w:val="ru-RU"/>
        </w:rPr>
        <w:t>мещениями отдельных категорий граждан, определенных федеральным зак</w:t>
      </w:r>
      <w:r w:rsidRPr="008E15E6">
        <w:rPr>
          <w:rFonts w:ascii="Times New Roman" w:hAnsi="Times New Roman"/>
          <w:sz w:val="28"/>
          <w:szCs w:val="28"/>
          <w:lang w:val="ru-RU"/>
        </w:rPr>
        <w:t>о</w:t>
      </w:r>
      <w:r w:rsidRPr="008E15E6">
        <w:rPr>
          <w:rFonts w:ascii="Times New Roman" w:hAnsi="Times New Roman"/>
          <w:sz w:val="28"/>
          <w:szCs w:val="28"/>
          <w:lang w:val="ru-RU"/>
        </w:rPr>
        <w:t>нодательством" в рамках подпрограммы "Обеспечение мерами государстве</w:t>
      </w:r>
      <w:r w:rsidRPr="008E15E6">
        <w:rPr>
          <w:rFonts w:ascii="Times New Roman" w:hAnsi="Times New Roman"/>
          <w:sz w:val="28"/>
          <w:szCs w:val="28"/>
          <w:lang w:val="ru-RU"/>
        </w:rPr>
        <w:t>н</w:t>
      </w:r>
      <w:r w:rsidRPr="008E15E6">
        <w:rPr>
          <w:rFonts w:ascii="Times New Roman" w:hAnsi="Times New Roman"/>
          <w:sz w:val="28"/>
          <w:szCs w:val="28"/>
          <w:lang w:val="ru-RU"/>
        </w:rPr>
        <w:t>ной поддержки по улучшению жилищных условий отдельных категорий граждан" государственной программы "Обеспечение доступным и комфор</w:t>
      </w:r>
      <w:r w:rsidRPr="008E15E6">
        <w:rPr>
          <w:rFonts w:ascii="Times New Roman" w:hAnsi="Times New Roman"/>
          <w:sz w:val="28"/>
          <w:szCs w:val="28"/>
          <w:lang w:val="ru-RU"/>
        </w:rPr>
        <w:t>т</w:t>
      </w:r>
      <w:r w:rsidRPr="008E15E6">
        <w:rPr>
          <w:rFonts w:ascii="Times New Roman" w:hAnsi="Times New Roman"/>
          <w:sz w:val="28"/>
          <w:szCs w:val="28"/>
          <w:lang w:val="ru-RU"/>
        </w:rPr>
        <w:t>ным жильем жителей Ханты-Мансийского автономного округа – Югры в 2014–2020 годах", за счет средств бюджета автономного округа. Расходы по данной программе составили 12,0 тыс. рублей, при уточненном плане 12,7 тыс. рублей, что составило 94,5 % исполнения</w:t>
      </w:r>
      <w:r>
        <w:rPr>
          <w:rFonts w:ascii="Times New Roman" w:hAnsi="Times New Roman"/>
          <w:sz w:val="28"/>
          <w:szCs w:val="28"/>
          <w:lang w:val="ru-RU"/>
        </w:rPr>
        <w:t>.</w:t>
      </w:r>
    </w:p>
    <w:p w:rsidR="00924828" w:rsidRDefault="00924828" w:rsidP="00924828">
      <w:pPr>
        <w:spacing w:after="0"/>
        <w:ind w:firstLine="708"/>
        <w:jc w:val="both"/>
        <w:rPr>
          <w:rFonts w:ascii="Times New Roman" w:hAnsi="Times New Roman"/>
          <w:sz w:val="28"/>
          <w:lang w:val="ru-RU"/>
        </w:rPr>
      </w:pPr>
      <w:r w:rsidRPr="00CC2059">
        <w:rPr>
          <w:rFonts w:ascii="Times New Roman" w:hAnsi="Times New Roman"/>
          <w:sz w:val="28"/>
          <w:lang w:val="ru-RU"/>
        </w:rPr>
        <w:t xml:space="preserve">По подразделу 0503 </w:t>
      </w:r>
      <w:r w:rsidR="00276506">
        <w:rPr>
          <w:rFonts w:ascii="Times New Roman" w:hAnsi="Times New Roman"/>
          <w:sz w:val="28"/>
          <w:lang w:val="ru-RU"/>
        </w:rPr>
        <w:t xml:space="preserve">«Благоустройство» </w:t>
      </w:r>
      <w:r w:rsidRPr="00CC2059">
        <w:rPr>
          <w:rFonts w:ascii="Times New Roman" w:hAnsi="Times New Roman"/>
          <w:sz w:val="28"/>
          <w:lang w:val="ru-RU"/>
        </w:rPr>
        <w:t>снижение объемов в сравнении с 2013 годом связано с уточнением бюджетной классификации расходов и отнесением объектов, ранее финансируемых по подразделу 0503, на подра</w:t>
      </w:r>
      <w:r w:rsidRPr="00CC2059">
        <w:rPr>
          <w:rFonts w:ascii="Times New Roman" w:hAnsi="Times New Roman"/>
          <w:sz w:val="28"/>
          <w:lang w:val="ru-RU"/>
        </w:rPr>
        <w:t>з</w:t>
      </w:r>
      <w:r w:rsidRPr="00CC2059">
        <w:rPr>
          <w:rFonts w:ascii="Times New Roman" w:hAnsi="Times New Roman"/>
          <w:sz w:val="28"/>
          <w:lang w:val="ru-RU"/>
        </w:rPr>
        <w:lastRenderedPageBreak/>
        <w:t>дел 0409 «Дорожное хозяйство (дорожные фонды)»  (тротуары, водопропу</w:t>
      </w:r>
      <w:r w:rsidRPr="00CC2059">
        <w:rPr>
          <w:rFonts w:ascii="Times New Roman" w:hAnsi="Times New Roman"/>
          <w:sz w:val="28"/>
          <w:lang w:val="ru-RU"/>
        </w:rPr>
        <w:t>с</w:t>
      </w:r>
      <w:r w:rsidRPr="00CC2059">
        <w:rPr>
          <w:rFonts w:ascii="Times New Roman" w:hAnsi="Times New Roman"/>
          <w:sz w:val="28"/>
          <w:lang w:val="ru-RU"/>
        </w:rPr>
        <w:t>ки, водосточные канавы, проезды и т.п.).</w:t>
      </w:r>
    </w:p>
    <w:p w:rsidR="00676767" w:rsidRDefault="00676767" w:rsidP="00924828">
      <w:pPr>
        <w:spacing w:after="0"/>
        <w:ind w:firstLine="708"/>
        <w:jc w:val="both"/>
        <w:rPr>
          <w:rFonts w:ascii="Times New Roman" w:hAnsi="Times New Roman"/>
          <w:sz w:val="28"/>
          <w:lang w:val="ru-RU"/>
        </w:rPr>
      </w:pPr>
    </w:p>
    <w:p w:rsidR="00676767" w:rsidRDefault="00676767" w:rsidP="00924828">
      <w:pPr>
        <w:spacing w:after="0"/>
        <w:ind w:firstLine="708"/>
        <w:jc w:val="both"/>
        <w:rPr>
          <w:rFonts w:ascii="Times New Roman" w:hAnsi="Times New Roman"/>
          <w:sz w:val="28"/>
          <w:lang w:val="ru-RU"/>
        </w:rPr>
      </w:pPr>
    </w:p>
    <w:p w:rsidR="00676767" w:rsidRDefault="00676767" w:rsidP="00924828">
      <w:pPr>
        <w:spacing w:after="0"/>
        <w:ind w:firstLine="708"/>
        <w:jc w:val="both"/>
        <w:rPr>
          <w:rFonts w:ascii="Times New Roman" w:hAnsi="Times New Roman"/>
          <w:sz w:val="28"/>
          <w:lang w:val="ru-RU"/>
        </w:rPr>
      </w:pPr>
    </w:p>
    <w:p w:rsidR="00676767" w:rsidRDefault="00676767" w:rsidP="00924828">
      <w:pPr>
        <w:spacing w:after="0"/>
        <w:ind w:firstLine="708"/>
        <w:jc w:val="both"/>
        <w:rPr>
          <w:rFonts w:ascii="Times New Roman" w:hAnsi="Times New Roman"/>
          <w:sz w:val="28"/>
          <w:lang w:val="ru-RU"/>
        </w:rPr>
      </w:pPr>
    </w:p>
    <w:p w:rsidR="00676767" w:rsidRDefault="00676767" w:rsidP="00924828">
      <w:pPr>
        <w:spacing w:after="0"/>
        <w:ind w:firstLine="708"/>
        <w:jc w:val="both"/>
        <w:rPr>
          <w:rFonts w:ascii="Times New Roman" w:hAnsi="Times New Roman"/>
          <w:sz w:val="28"/>
          <w:lang w:val="ru-RU"/>
        </w:rPr>
      </w:pPr>
    </w:p>
    <w:p w:rsidR="00676767" w:rsidRDefault="00676767" w:rsidP="00924828">
      <w:pPr>
        <w:spacing w:after="0"/>
        <w:ind w:firstLine="708"/>
        <w:jc w:val="both"/>
        <w:rPr>
          <w:rFonts w:ascii="Times New Roman" w:hAnsi="Times New Roman"/>
          <w:sz w:val="28"/>
          <w:lang w:val="ru-RU"/>
        </w:rPr>
      </w:pPr>
    </w:p>
    <w:p w:rsidR="00676767" w:rsidRDefault="00676767" w:rsidP="00924828">
      <w:pPr>
        <w:spacing w:after="0"/>
        <w:ind w:firstLine="708"/>
        <w:jc w:val="both"/>
        <w:rPr>
          <w:rFonts w:ascii="Times New Roman" w:hAnsi="Times New Roman"/>
          <w:sz w:val="28"/>
          <w:lang w:val="ru-RU"/>
        </w:rPr>
      </w:pPr>
    </w:p>
    <w:p w:rsidR="00676767" w:rsidRPr="00CC2059" w:rsidRDefault="00676767" w:rsidP="00924828">
      <w:pPr>
        <w:spacing w:after="0"/>
        <w:ind w:firstLine="708"/>
        <w:jc w:val="both"/>
        <w:rPr>
          <w:rFonts w:ascii="Times New Roman" w:hAnsi="Times New Roman"/>
          <w:sz w:val="28"/>
          <w:lang w:val="ru-RU"/>
        </w:rPr>
      </w:pPr>
    </w:p>
    <w:p w:rsidR="00924828" w:rsidRPr="00B36216" w:rsidRDefault="00924828" w:rsidP="00924828">
      <w:pPr>
        <w:ind w:firstLine="851"/>
        <w:jc w:val="center"/>
        <w:rPr>
          <w:rFonts w:ascii="Cambria" w:hAnsi="Cambria"/>
          <w:b/>
          <w:bCs/>
          <w:sz w:val="28"/>
          <w:szCs w:val="28"/>
          <w:lang w:val="ru-RU"/>
        </w:rPr>
      </w:pPr>
      <w:r w:rsidRPr="00B36216">
        <w:rPr>
          <w:rFonts w:ascii="Cambria" w:hAnsi="Cambria"/>
          <w:b/>
          <w:bCs/>
          <w:sz w:val="28"/>
          <w:szCs w:val="28"/>
          <w:lang w:val="ru-RU"/>
        </w:rPr>
        <w:t>Образование</w:t>
      </w:r>
    </w:p>
    <w:p w:rsidR="00924828" w:rsidRDefault="00924828" w:rsidP="00924828">
      <w:pPr>
        <w:spacing w:line="240" w:lineRule="auto"/>
        <w:rPr>
          <w:rFonts w:ascii="Times New Roman" w:hAnsi="Times New Roman"/>
          <w:sz w:val="28"/>
          <w:szCs w:val="28"/>
          <w:lang w:val="ru-RU"/>
        </w:rPr>
      </w:pPr>
      <w:r w:rsidRPr="004C32E1">
        <w:rPr>
          <w:rFonts w:ascii="Times New Roman" w:hAnsi="Times New Roman"/>
          <w:sz w:val="28"/>
          <w:szCs w:val="28"/>
          <w:lang w:val="ru-RU"/>
        </w:rPr>
        <w:t>Бюджетные ассигнования по разделу характеризуются следующими показ</w:t>
      </w:r>
      <w:r w:rsidRPr="004C32E1">
        <w:rPr>
          <w:rFonts w:ascii="Times New Roman" w:hAnsi="Times New Roman"/>
          <w:sz w:val="28"/>
          <w:szCs w:val="28"/>
          <w:lang w:val="ru-RU"/>
        </w:rPr>
        <w:t>а</w:t>
      </w:r>
      <w:r w:rsidRPr="004C32E1">
        <w:rPr>
          <w:rFonts w:ascii="Times New Roman" w:hAnsi="Times New Roman"/>
          <w:sz w:val="28"/>
          <w:szCs w:val="28"/>
          <w:lang w:val="ru-RU"/>
        </w:rPr>
        <w:t>телями:</w:t>
      </w:r>
    </w:p>
    <w:p w:rsidR="00924828" w:rsidRPr="004C32E1" w:rsidRDefault="00924828" w:rsidP="00924828">
      <w:pPr>
        <w:spacing w:after="0" w:line="240" w:lineRule="auto"/>
        <w:rPr>
          <w:rFonts w:ascii="Times New Roman" w:hAnsi="Times New Roman"/>
          <w:sz w:val="28"/>
          <w:szCs w:val="28"/>
          <w:lang w:val="ru-RU"/>
        </w:rPr>
      </w:pPr>
      <w:r>
        <w:rPr>
          <w:rFonts w:ascii="Times New Roman" w:hAnsi="Times New Roman"/>
          <w:sz w:val="28"/>
          <w:szCs w:val="28"/>
          <w:lang w:val="ru-RU"/>
        </w:rPr>
        <w:t>Анализ произведенных расходов по разделу «Образование»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465"/>
        <w:gridCol w:w="1499"/>
        <w:gridCol w:w="1714"/>
        <w:gridCol w:w="1559"/>
      </w:tblGrid>
      <w:tr w:rsidR="00924828" w:rsidRPr="00545268" w:rsidTr="00676767">
        <w:trPr>
          <w:tblHeader/>
        </w:trPr>
        <w:tc>
          <w:tcPr>
            <w:tcW w:w="3510"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rPr>
              <w:t>П</w:t>
            </w:r>
            <w:r w:rsidRPr="00676767">
              <w:rPr>
                <w:rFonts w:ascii="Times New Roman" w:hAnsi="Times New Roman"/>
                <w:sz w:val="28"/>
                <w:szCs w:val="28"/>
                <w:lang w:val="ru-RU"/>
              </w:rPr>
              <w:t>оказатели</w:t>
            </w:r>
          </w:p>
        </w:tc>
        <w:tc>
          <w:tcPr>
            <w:tcW w:w="1465"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ед.</w:t>
            </w:r>
          </w:p>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измерения</w:t>
            </w:r>
          </w:p>
        </w:tc>
        <w:tc>
          <w:tcPr>
            <w:tcW w:w="1499"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Исполнено</w:t>
            </w:r>
          </w:p>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за 201</w:t>
            </w:r>
            <w:r w:rsidRPr="00676767">
              <w:rPr>
                <w:rFonts w:ascii="Times New Roman" w:hAnsi="Times New Roman"/>
                <w:sz w:val="28"/>
                <w:szCs w:val="28"/>
                <w:lang w:val="ru-RU"/>
              </w:rPr>
              <w:t>3</w:t>
            </w:r>
            <w:r w:rsidRPr="00676767">
              <w:rPr>
                <w:rFonts w:ascii="Times New Roman" w:hAnsi="Times New Roman"/>
                <w:sz w:val="28"/>
                <w:szCs w:val="28"/>
              </w:rPr>
              <w:t xml:space="preserve"> год</w:t>
            </w:r>
          </w:p>
        </w:tc>
        <w:tc>
          <w:tcPr>
            <w:tcW w:w="1714"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Уточне</w:t>
            </w:r>
            <w:r w:rsidRPr="00676767">
              <w:rPr>
                <w:rFonts w:ascii="Times New Roman" w:hAnsi="Times New Roman"/>
                <w:sz w:val="28"/>
                <w:szCs w:val="28"/>
                <w:lang w:val="ru-RU"/>
              </w:rPr>
              <w:t>н</w:t>
            </w:r>
            <w:r w:rsidRPr="00676767">
              <w:rPr>
                <w:rFonts w:ascii="Times New Roman" w:hAnsi="Times New Roman"/>
                <w:sz w:val="28"/>
                <w:szCs w:val="28"/>
                <w:lang w:val="ru-RU"/>
              </w:rPr>
              <w:t xml:space="preserve">ный план 2014 года </w:t>
            </w:r>
          </w:p>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(по отчету)</w:t>
            </w:r>
          </w:p>
        </w:tc>
        <w:tc>
          <w:tcPr>
            <w:tcW w:w="1559"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Исполнено за 201</w:t>
            </w:r>
            <w:r w:rsidRPr="00676767">
              <w:rPr>
                <w:rFonts w:ascii="Times New Roman" w:hAnsi="Times New Roman"/>
                <w:sz w:val="28"/>
                <w:szCs w:val="28"/>
                <w:lang w:val="ru-RU"/>
              </w:rPr>
              <w:t>4</w:t>
            </w:r>
            <w:r w:rsidRPr="00676767">
              <w:rPr>
                <w:rFonts w:ascii="Times New Roman" w:hAnsi="Times New Roman"/>
                <w:sz w:val="28"/>
                <w:szCs w:val="28"/>
              </w:rPr>
              <w:t xml:space="preserve"> год</w:t>
            </w:r>
          </w:p>
        </w:tc>
      </w:tr>
      <w:tr w:rsidR="00924828" w:rsidRPr="00545268" w:rsidTr="00676767">
        <w:tc>
          <w:tcPr>
            <w:tcW w:w="3510" w:type="dxa"/>
            <w:vAlign w:val="center"/>
          </w:tcPr>
          <w:p w:rsidR="00924828" w:rsidRPr="00676767" w:rsidRDefault="00924828" w:rsidP="00790EFF">
            <w:pPr>
              <w:spacing w:after="0" w:line="240" w:lineRule="auto"/>
              <w:rPr>
                <w:rFonts w:ascii="Times New Roman" w:hAnsi="Times New Roman"/>
                <w:sz w:val="28"/>
                <w:szCs w:val="28"/>
              </w:rPr>
            </w:pPr>
            <w:r w:rsidRPr="00676767">
              <w:rPr>
                <w:rFonts w:ascii="Times New Roman" w:hAnsi="Times New Roman"/>
                <w:sz w:val="28"/>
                <w:szCs w:val="28"/>
              </w:rPr>
              <w:t>Количество учреждений</w:t>
            </w:r>
          </w:p>
        </w:tc>
        <w:tc>
          <w:tcPr>
            <w:tcW w:w="1465" w:type="dxa"/>
            <w:vAlign w:val="center"/>
          </w:tcPr>
          <w:p w:rsidR="00924828" w:rsidRPr="00676767" w:rsidRDefault="00924828" w:rsidP="00790EFF">
            <w:pPr>
              <w:spacing w:after="0" w:line="240" w:lineRule="auto"/>
              <w:jc w:val="center"/>
              <w:rPr>
                <w:rFonts w:ascii="Times New Roman" w:hAnsi="Times New Roman"/>
                <w:sz w:val="28"/>
                <w:szCs w:val="28"/>
              </w:rPr>
            </w:pPr>
          </w:p>
        </w:tc>
        <w:tc>
          <w:tcPr>
            <w:tcW w:w="149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44</w:t>
            </w:r>
          </w:p>
        </w:tc>
        <w:tc>
          <w:tcPr>
            <w:tcW w:w="1714"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45</w:t>
            </w:r>
          </w:p>
        </w:tc>
        <w:tc>
          <w:tcPr>
            <w:tcW w:w="155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45</w:t>
            </w:r>
          </w:p>
        </w:tc>
      </w:tr>
      <w:tr w:rsidR="00924828" w:rsidRPr="00545268" w:rsidTr="00676767">
        <w:trPr>
          <w:trHeight w:val="457"/>
        </w:trPr>
        <w:tc>
          <w:tcPr>
            <w:tcW w:w="3510" w:type="dxa"/>
            <w:vAlign w:val="center"/>
          </w:tcPr>
          <w:p w:rsidR="00924828" w:rsidRPr="00676767" w:rsidRDefault="00924828" w:rsidP="00790EFF">
            <w:pPr>
              <w:spacing w:after="0" w:line="240" w:lineRule="auto"/>
              <w:rPr>
                <w:rFonts w:ascii="Times New Roman" w:hAnsi="Times New Roman"/>
                <w:sz w:val="28"/>
                <w:szCs w:val="28"/>
              </w:rPr>
            </w:pPr>
            <w:r w:rsidRPr="00676767">
              <w:rPr>
                <w:rFonts w:ascii="Times New Roman" w:hAnsi="Times New Roman"/>
                <w:sz w:val="28"/>
                <w:szCs w:val="28"/>
              </w:rPr>
              <w:t>Количество ставок</w:t>
            </w:r>
          </w:p>
        </w:tc>
        <w:tc>
          <w:tcPr>
            <w:tcW w:w="1465"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Шт.единицы</w:t>
            </w:r>
          </w:p>
        </w:tc>
        <w:tc>
          <w:tcPr>
            <w:tcW w:w="149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3 618</w:t>
            </w:r>
          </w:p>
        </w:tc>
        <w:tc>
          <w:tcPr>
            <w:tcW w:w="1714"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4 147</w:t>
            </w:r>
          </w:p>
        </w:tc>
        <w:tc>
          <w:tcPr>
            <w:tcW w:w="155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3 893</w:t>
            </w:r>
          </w:p>
        </w:tc>
      </w:tr>
      <w:tr w:rsidR="00924828" w:rsidRPr="00545268" w:rsidTr="00676767">
        <w:tc>
          <w:tcPr>
            <w:tcW w:w="3510" w:type="dxa"/>
            <w:vAlign w:val="center"/>
          </w:tcPr>
          <w:p w:rsidR="00924828" w:rsidRPr="00676767" w:rsidRDefault="00924828" w:rsidP="00790EFF">
            <w:pPr>
              <w:spacing w:after="0" w:line="240" w:lineRule="auto"/>
              <w:rPr>
                <w:rFonts w:ascii="Times New Roman" w:hAnsi="Times New Roman"/>
                <w:sz w:val="28"/>
                <w:szCs w:val="28"/>
                <w:lang w:val="ru-RU"/>
              </w:rPr>
            </w:pPr>
            <w:r w:rsidRPr="00676767">
              <w:rPr>
                <w:rFonts w:ascii="Times New Roman" w:hAnsi="Times New Roman"/>
                <w:sz w:val="28"/>
                <w:szCs w:val="28"/>
                <w:lang w:val="ru-RU"/>
              </w:rPr>
              <w:t>Всего расходы, в их числе:</w:t>
            </w:r>
          </w:p>
        </w:tc>
        <w:tc>
          <w:tcPr>
            <w:tcW w:w="1465"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тыс.руб.</w:t>
            </w:r>
          </w:p>
        </w:tc>
        <w:tc>
          <w:tcPr>
            <w:tcW w:w="149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2 557 584,0</w:t>
            </w:r>
          </w:p>
        </w:tc>
        <w:tc>
          <w:tcPr>
            <w:tcW w:w="1714"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3 057 190,1</w:t>
            </w:r>
          </w:p>
        </w:tc>
        <w:tc>
          <w:tcPr>
            <w:tcW w:w="155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3 051 483,3</w:t>
            </w:r>
          </w:p>
        </w:tc>
      </w:tr>
      <w:tr w:rsidR="00924828" w:rsidRPr="00545268" w:rsidTr="00676767">
        <w:tc>
          <w:tcPr>
            <w:tcW w:w="3510" w:type="dxa"/>
            <w:vAlign w:val="center"/>
          </w:tcPr>
          <w:p w:rsidR="00924828" w:rsidRPr="00676767" w:rsidRDefault="00924828" w:rsidP="00790EFF">
            <w:pPr>
              <w:spacing w:after="0" w:line="240" w:lineRule="auto"/>
              <w:rPr>
                <w:rFonts w:ascii="Times New Roman" w:hAnsi="Times New Roman"/>
                <w:sz w:val="28"/>
                <w:szCs w:val="28"/>
              </w:rPr>
            </w:pPr>
            <w:r w:rsidRPr="00676767">
              <w:rPr>
                <w:rFonts w:ascii="Times New Roman" w:hAnsi="Times New Roman"/>
                <w:sz w:val="28"/>
                <w:szCs w:val="28"/>
              </w:rPr>
              <w:t>Дошкольное образование</w:t>
            </w:r>
          </w:p>
        </w:tc>
        <w:tc>
          <w:tcPr>
            <w:tcW w:w="1465"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тыс.руб.</w:t>
            </w:r>
          </w:p>
        </w:tc>
        <w:tc>
          <w:tcPr>
            <w:tcW w:w="149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943 402,3</w:t>
            </w:r>
          </w:p>
        </w:tc>
        <w:tc>
          <w:tcPr>
            <w:tcW w:w="1714"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1 046 606,8</w:t>
            </w:r>
          </w:p>
        </w:tc>
        <w:tc>
          <w:tcPr>
            <w:tcW w:w="155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1 046 557,3</w:t>
            </w:r>
          </w:p>
        </w:tc>
      </w:tr>
      <w:tr w:rsidR="00924828" w:rsidRPr="00545268" w:rsidTr="00676767">
        <w:trPr>
          <w:trHeight w:val="416"/>
        </w:trPr>
        <w:tc>
          <w:tcPr>
            <w:tcW w:w="3510" w:type="dxa"/>
            <w:vAlign w:val="center"/>
          </w:tcPr>
          <w:p w:rsidR="00924828" w:rsidRPr="00676767" w:rsidRDefault="00924828" w:rsidP="00790EFF">
            <w:pPr>
              <w:spacing w:after="0" w:line="240" w:lineRule="auto"/>
              <w:rPr>
                <w:rFonts w:ascii="Times New Roman" w:hAnsi="Times New Roman"/>
                <w:sz w:val="28"/>
                <w:szCs w:val="28"/>
              </w:rPr>
            </w:pPr>
            <w:r w:rsidRPr="00676767">
              <w:rPr>
                <w:rFonts w:ascii="Times New Roman" w:hAnsi="Times New Roman"/>
                <w:sz w:val="28"/>
                <w:szCs w:val="28"/>
              </w:rPr>
              <w:t>Общее образование</w:t>
            </w:r>
          </w:p>
        </w:tc>
        <w:tc>
          <w:tcPr>
            <w:tcW w:w="1465"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тыс.руб.</w:t>
            </w:r>
          </w:p>
        </w:tc>
        <w:tc>
          <w:tcPr>
            <w:tcW w:w="149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1 307 553,2</w:t>
            </w:r>
          </w:p>
        </w:tc>
        <w:tc>
          <w:tcPr>
            <w:tcW w:w="1714"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1 486 103,4</w:t>
            </w:r>
          </w:p>
        </w:tc>
        <w:tc>
          <w:tcPr>
            <w:tcW w:w="155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1 484 680,3</w:t>
            </w:r>
          </w:p>
        </w:tc>
      </w:tr>
      <w:tr w:rsidR="00924828" w:rsidRPr="00545268" w:rsidTr="00676767">
        <w:tc>
          <w:tcPr>
            <w:tcW w:w="3510" w:type="dxa"/>
            <w:vAlign w:val="center"/>
          </w:tcPr>
          <w:p w:rsidR="00924828" w:rsidRPr="00676767" w:rsidRDefault="00924828" w:rsidP="00790EFF">
            <w:pPr>
              <w:spacing w:after="0" w:line="240" w:lineRule="auto"/>
              <w:rPr>
                <w:rFonts w:ascii="Times New Roman" w:hAnsi="Times New Roman"/>
                <w:sz w:val="28"/>
                <w:szCs w:val="28"/>
                <w:lang w:val="ru-RU"/>
              </w:rPr>
            </w:pPr>
            <w:r w:rsidRPr="00676767">
              <w:rPr>
                <w:rFonts w:ascii="Times New Roman" w:hAnsi="Times New Roman"/>
                <w:sz w:val="28"/>
                <w:szCs w:val="28"/>
                <w:lang w:val="ru-RU"/>
              </w:rPr>
              <w:t>Молодежная политика и оздоровление детей</w:t>
            </w:r>
          </w:p>
        </w:tc>
        <w:tc>
          <w:tcPr>
            <w:tcW w:w="1465"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тыс.руб.</w:t>
            </w:r>
          </w:p>
        </w:tc>
        <w:tc>
          <w:tcPr>
            <w:tcW w:w="149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61 332,1</w:t>
            </w:r>
          </w:p>
        </w:tc>
        <w:tc>
          <w:tcPr>
            <w:tcW w:w="1714"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62 650,9</w:t>
            </w:r>
          </w:p>
        </w:tc>
        <w:tc>
          <w:tcPr>
            <w:tcW w:w="155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62 356,6</w:t>
            </w:r>
          </w:p>
        </w:tc>
      </w:tr>
      <w:tr w:rsidR="00924828" w:rsidRPr="00545268" w:rsidTr="00676767">
        <w:tc>
          <w:tcPr>
            <w:tcW w:w="3510" w:type="dxa"/>
            <w:vAlign w:val="center"/>
          </w:tcPr>
          <w:p w:rsidR="00924828" w:rsidRPr="00676767" w:rsidRDefault="00924828" w:rsidP="00790EFF">
            <w:pPr>
              <w:spacing w:after="0" w:line="240" w:lineRule="auto"/>
              <w:rPr>
                <w:rFonts w:ascii="Times New Roman" w:hAnsi="Times New Roman"/>
                <w:sz w:val="28"/>
                <w:szCs w:val="28"/>
                <w:lang w:val="ru-RU"/>
              </w:rPr>
            </w:pPr>
            <w:r w:rsidRPr="00676767">
              <w:rPr>
                <w:rFonts w:ascii="Times New Roman" w:hAnsi="Times New Roman"/>
                <w:sz w:val="28"/>
                <w:szCs w:val="28"/>
                <w:lang w:val="ru-RU"/>
              </w:rPr>
              <w:t>Другие вопросы в области образование</w:t>
            </w:r>
          </w:p>
        </w:tc>
        <w:tc>
          <w:tcPr>
            <w:tcW w:w="1465"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тыс.руб.</w:t>
            </w:r>
          </w:p>
        </w:tc>
        <w:tc>
          <w:tcPr>
            <w:tcW w:w="149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245 296,4</w:t>
            </w:r>
          </w:p>
        </w:tc>
        <w:tc>
          <w:tcPr>
            <w:tcW w:w="1714"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461 829,0</w:t>
            </w:r>
          </w:p>
        </w:tc>
        <w:tc>
          <w:tcPr>
            <w:tcW w:w="155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457 889,1</w:t>
            </w:r>
          </w:p>
        </w:tc>
      </w:tr>
      <w:tr w:rsidR="00924828" w:rsidRPr="00545268" w:rsidTr="00676767">
        <w:trPr>
          <w:trHeight w:val="451"/>
        </w:trPr>
        <w:tc>
          <w:tcPr>
            <w:tcW w:w="3510" w:type="dxa"/>
            <w:vAlign w:val="center"/>
          </w:tcPr>
          <w:p w:rsidR="00924828" w:rsidRPr="00676767" w:rsidRDefault="00924828" w:rsidP="00790EFF">
            <w:pPr>
              <w:spacing w:after="0" w:line="240" w:lineRule="auto"/>
              <w:rPr>
                <w:rFonts w:ascii="Times New Roman" w:hAnsi="Times New Roman"/>
                <w:sz w:val="28"/>
                <w:szCs w:val="28"/>
              </w:rPr>
            </w:pPr>
            <w:r w:rsidRPr="00676767">
              <w:rPr>
                <w:rFonts w:ascii="Times New Roman" w:hAnsi="Times New Roman"/>
                <w:sz w:val="28"/>
                <w:szCs w:val="28"/>
              </w:rPr>
              <w:t>Прирост к предыдущему году</w:t>
            </w:r>
          </w:p>
        </w:tc>
        <w:tc>
          <w:tcPr>
            <w:tcW w:w="1465"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тыс.руб.</w:t>
            </w:r>
          </w:p>
        </w:tc>
        <w:tc>
          <w:tcPr>
            <w:tcW w:w="149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145 769,1</w:t>
            </w:r>
          </w:p>
        </w:tc>
        <w:tc>
          <w:tcPr>
            <w:tcW w:w="1714"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491 985,9</w:t>
            </w:r>
          </w:p>
        </w:tc>
        <w:tc>
          <w:tcPr>
            <w:tcW w:w="155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493 899,3</w:t>
            </w:r>
          </w:p>
        </w:tc>
      </w:tr>
      <w:tr w:rsidR="00924828" w:rsidRPr="00545268" w:rsidTr="00676767">
        <w:trPr>
          <w:trHeight w:val="79"/>
        </w:trPr>
        <w:tc>
          <w:tcPr>
            <w:tcW w:w="3510" w:type="dxa"/>
            <w:vAlign w:val="center"/>
          </w:tcPr>
          <w:p w:rsidR="00924828" w:rsidRPr="00676767" w:rsidRDefault="00924828" w:rsidP="00790EFF">
            <w:pPr>
              <w:spacing w:after="0" w:line="240" w:lineRule="auto"/>
              <w:rPr>
                <w:rFonts w:ascii="Times New Roman" w:hAnsi="Times New Roman"/>
                <w:sz w:val="28"/>
                <w:szCs w:val="28"/>
              </w:rPr>
            </w:pPr>
            <w:r w:rsidRPr="00676767">
              <w:rPr>
                <w:rFonts w:ascii="Times New Roman" w:hAnsi="Times New Roman"/>
                <w:sz w:val="28"/>
                <w:szCs w:val="28"/>
              </w:rPr>
              <w:t>Прирост к предыдущему году</w:t>
            </w:r>
          </w:p>
        </w:tc>
        <w:tc>
          <w:tcPr>
            <w:tcW w:w="1465" w:type="dxa"/>
            <w:vAlign w:val="center"/>
          </w:tcPr>
          <w:p w:rsidR="00924828" w:rsidRPr="00676767" w:rsidRDefault="00924828" w:rsidP="00790EFF">
            <w:pPr>
              <w:spacing w:after="0" w:line="240" w:lineRule="auto"/>
              <w:jc w:val="center"/>
              <w:rPr>
                <w:rFonts w:ascii="Times New Roman" w:hAnsi="Times New Roman"/>
                <w:sz w:val="28"/>
                <w:szCs w:val="28"/>
              </w:rPr>
            </w:pPr>
            <w:r w:rsidRPr="00676767">
              <w:rPr>
                <w:rFonts w:ascii="Times New Roman" w:hAnsi="Times New Roman"/>
                <w:sz w:val="28"/>
                <w:szCs w:val="28"/>
              </w:rPr>
              <w:t>%</w:t>
            </w:r>
          </w:p>
        </w:tc>
        <w:tc>
          <w:tcPr>
            <w:tcW w:w="149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6,0</w:t>
            </w:r>
          </w:p>
        </w:tc>
        <w:tc>
          <w:tcPr>
            <w:tcW w:w="1714"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19,2</w:t>
            </w:r>
          </w:p>
        </w:tc>
        <w:tc>
          <w:tcPr>
            <w:tcW w:w="1559" w:type="dxa"/>
            <w:vAlign w:val="center"/>
          </w:tcPr>
          <w:p w:rsidR="00924828" w:rsidRPr="00676767" w:rsidRDefault="00924828" w:rsidP="00790EFF">
            <w:pPr>
              <w:spacing w:after="0" w:line="240" w:lineRule="auto"/>
              <w:jc w:val="center"/>
              <w:rPr>
                <w:rFonts w:ascii="Times New Roman" w:hAnsi="Times New Roman"/>
                <w:sz w:val="28"/>
                <w:szCs w:val="28"/>
                <w:lang w:val="ru-RU"/>
              </w:rPr>
            </w:pPr>
            <w:r w:rsidRPr="00676767">
              <w:rPr>
                <w:rFonts w:ascii="Times New Roman" w:hAnsi="Times New Roman"/>
                <w:sz w:val="28"/>
                <w:szCs w:val="28"/>
                <w:lang w:val="ru-RU"/>
              </w:rPr>
              <w:t>19,3</w:t>
            </w:r>
          </w:p>
        </w:tc>
      </w:tr>
    </w:tbl>
    <w:p w:rsidR="00924828" w:rsidRPr="00545268" w:rsidRDefault="00924828" w:rsidP="00924828">
      <w:pPr>
        <w:spacing w:after="0" w:line="240" w:lineRule="auto"/>
        <w:ind w:left="-142"/>
        <w:rPr>
          <w:rFonts w:ascii="Times New Roman" w:hAnsi="Times New Roman"/>
          <w:sz w:val="20"/>
          <w:szCs w:val="20"/>
        </w:rPr>
      </w:pPr>
    </w:p>
    <w:p w:rsidR="00924828" w:rsidRPr="004C32E1" w:rsidRDefault="00924828" w:rsidP="00924828">
      <w:pPr>
        <w:pStyle w:val="a6"/>
        <w:tabs>
          <w:tab w:val="left" w:pos="0"/>
        </w:tabs>
        <w:suppressAutoHyphens/>
        <w:spacing w:after="0" w:line="276" w:lineRule="auto"/>
        <w:ind w:left="0" w:firstLine="851"/>
        <w:jc w:val="both"/>
        <w:rPr>
          <w:sz w:val="28"/>
          <w:szCs w:val="28"/>
          <w:lang w:val="ru-RU"/>
        </w:rPr>
      </w:pPr>
      <w:r w:rsidRPr="004C32E1">
        <w:rPr>
          <w:sz w:val="28"/>
          <w:szCs w:val="28"/>
          <w:lang w:val="ru-RU"/>
        </w:rPr>
        <w:t xml:space="preserve">Расходы бюджета  города  на </w:t>
      </w:r>
      <w:r>
        <w:rPr>
          <w:sz w:val="28"/>
          <w:szCs w:val="28"/>
          <w:lang w:val="ru-RU"/>
        </w:rPr>
        <w:t>образование</w:t>
      </w:r>
      <w:r w:rsidRPr="004C32E1">
        <w:rPr>
          <w:sz w:val="28"/>
          <w:szCs w:val="28"/>
          <w:lang w:val="ru-RU"/>
        </w:rPr>
        <w:t xml:space="preserve"> на 201</w:t>
      </w:r>
      <w:r>
        <w:rPr>
          <w:sz w:val="28"/>
          <w:szCs w:val="28"/>
          <w:lang w:val="ru-RU"/>
        </w:rPr>
        <w:t>4</w:t>
      </w:r>
      <w:r w:rsidRPr="004C32E1">
        <w:rPr>
          <w:sz w:val="28"/>
          <w:szCs w:val="28"/>
          <w:lang w:val="ru-RU"/>
        </w:rPr>
        <w:t xml:space="preserve"> год определены в объеме </w:t>
      </w:r>
      <w:r w:rsidRPr="008A3117">
        <w:rPr>
          <w:sz w:val="28"/>
          <w:szCs w:val="28"/>
          <w:lang w:val="ru-RU"/>
        </w:rPr>
        <w:t>3 057 190,1 тыс. рублей</w:t>
      </w:r>
      <w:r w:rsidRPr="004C32E1">
        <w:rPr>
          <w:sz w:val="28"/>
          <w:szCs w:val="28"/>
          <w:lang w:val="ru-RU"/>
        </w:rPr>
        <w:t xml:space="preserve">, исполнено – </w:t>
      </w:r>
      <w:r>
        <w:rPr>
          <w:sz w:val="28"/>
          <w:szCs w:val="28"/>
          <w:lang w:val="ru-RU"/>
        </w:rPr>
        <w:t>3 051 483,3</w:t>
      </w:r>
      <w:r w:rsidRPr="004C32E1">
        <w:rPr>
          <w:sz w:val="28"/>
          <w:szCs w:val="28"/>
          <w:lang w:val="ru-RU"/>
        </w:rPr>
        <w:t xml:space="preserve"> тыс. рублей, что составляет </w:t>
      </w:r>
      <w:r w:rsidRPr="008A3117">
        <w:rPr>
          <w:sz w:val="28"/>
          <w:szCs w:val="28"/>
          <w:lang w:val="ru-RU"/>
        </w:rPr>
        <w:t>99,8% исполнения</w:t>
      </w:r>
      <w:r w:rsidRPr="004C32E1">
        <w:rPr>
          <w:sz w:val="28"/>
          <w:szCs w:val="28"/>
          <w:lang w:val="ru-RU"/>
        </w:rPr>
        <w:t xml:space="preserve">  к уточненному плану 201</w:t>
      </w:r>
      <w:r>
        <w:rPr>
          <w:sz w:val="28"/>
          <w:szCs w:val="28"/>
          <w:lang w:val="ru-RU"/>
        </w:rPr>
        <w:t>4</w:t>
      </w:r>
      <w:r w:rsidRPr="004C32E1">
        <w:rPr>
          <w:sz w:val="28"/>
          <w:szCs w:val="28"/>
          <w:lang w:val="ru-RU"/>
        </w:rPr>
        <w:t xml:space="preserve"> года. </w:t>
      </w:r>
    </w:p>
    <w:p w:rsidR="00924828" w:rsidRPr="009373B2" w:rsidRDefault="00924828" w:rsidP="00924828">
      <w:pPr>
        <w:suppressAutoHyphens/>
        <w:spacing w:after="0"/>
        <w:ind w:firstLine="851"/>
        <w:jc w:val="both"/>
        <w:rPr>
          <w:rFonts w:ascii="Times New Roman" w:hAnsi="Times New Roman"/>
          <w:sz w:val="28"/>
          <w:szCs w:val="28"/>
          <w:lang w:val="ru-RU"/>
        </w:rPr>
      </w:pPr>
      <w:r w:rsidRPr="009373B2">
        <w:rPr>
          <w:rFonts w:ascii="Times New Roman" w:hAnsi="Times New Roman"/>
          <w:sz w:val="28"/>
          <w:szCs w:val="28"/>
          <w:lang w:val="ru-RU"/>
        </w:rPr>
        <w:lastRenderedPageBreak/>
        <w:t>По данному подразделу отражены расходы на реализацию</w:t>
      </w:r>
      <w:r>
        <w:rPr>
          <w:rFonts w:ascii="Times New Roman" w:hAnsi="Times New Roman"/>
          <w:sz w:val="28"/>
          <w:szCs w:val="28"/>
          <w:lang w:val="ru-RU"/>
        </w:rPr>
        <w:t xml:space="preserve"> следующих </w:t>
      </w:r>
      <w:r w:rsidRPr="00A573D0">
        <w:rPr>
          <w:rFonts w:ascii="Times New Roman" w:hAnsi="Times New Roman"/>
          <w:sz w:val="28"/>
          <w:szCs w:val="28"/>
          <w:lang w:val="ru-RU"/>
        </w:rPr>
        <w:t>муниципальны</w:t>
      </w:r>
      <w:r>
        <w:rPr>
          <w:rFonts w:ascii="Times New Roman" w:hAnsi="Times New Roman"/>
          <w:sz w:val="28"/>
          <w:szCs w:val="28"/>
          <w:lang w:val="ru-RU"/>
        </w:rPr>
        <w:t>х программам и непрограммных направлений</w:t>
      </w:r>
      <w:r w:rsidRPr="00A573D0">
        <w:rPr>
          <w:rFonts w:ascii="Times New Roman" w:hAnsi="Times New Roman"/>
          <w:sz w:val="28"/>
          <w:szCs w:val="28"/>
          <w:lang w:val="ru-RU"/>
        </w:rPr>
        <w:t xml:space="preserve"> деятельности</w:t>
      </w:r>
      <w:r w:rsidRPr="009373B2">
        <w:rPr>
          <w:rFonts w:ascii="Times New Roman" w:hAnsi="Times New Roman"/>
          <w:sz w:val="28"/>
          <w:szCs w:val="28"/>
          <w:lang w:val="ru-RU"/>
        </w:rPr>
        <w:t>:</w:t>
      </w:r>
    </w:p>
    <w:p w:rsidR="00924828" w:rsidRDefault="00924828" w:rsidP="00924828">
      <w:pPr>
        <w:spacing w:after="0"/>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Муниципальная программа "Развитие образования в городе Ханты-Мансийске на 2014-2016 годы"</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3 026 394,4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3 031 860,2</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99,8</w:t>
      </w:r>
      <w:r w:rsidRPr="004C32E1">
        <w:rPr>
          <w:rFonts w:ascii="Times New Roman" w:hAnsi="Times New Roman"/>
          <w:sz w:val="28"/>
          <w:szCs w:val="28"/>
          <w:lang w:val="ru-RU"/>
        </w:rPr>
        <w:t xml:space="preserve"> % исполнения</w:t>
      </w:r>
      <w:r>
        <w:rPr>
          <w:rFonts w:ascii="Times New Roman" w:hAnsi="Times New Roman"/>
          <w:sz w:val="28"/>
          <w:szCs w:val="28"/>
          <w:lang w:val="ru-RU"/>
        </w:rPr>
        <w:t>;</w:t>
      </w:r>
    </w:p>
    <w:p w:rsidR="00924828" w:rsidRDefault="00924828" w:rsidP="00924828">
      <w:pPr>
        <w:spacing w:after="0"/>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Муниципальная программа</w:t>
      </w:r>
      <w:r>
        <w:rPr>
          <w:rFonts w:ascii="Times New Roman" w:hAnsi="Times New Roman"/>
          <w:sz w:val="28"/>
          <w:szCs w:val="28"/>
          <w:lang w:val="ru-RU"/>
        </w:rPr>
        <w:t xml:space="preserve"> </w:t>
      </w:r>
      <w:r w:rsidRPr="00D36D0A">
        <w:rPr>
          <w:rFonts w:ascii="Times New Roman" w:hAnsi="Times New Roman"/>
          <w:sz w:val="28"/>
          <w:szCs w:val="28"/>
          <w:lang w:val="ru-RU"/>
        </w:rPr>
        <w:t>"Осуществление городом Ханты-Мансийском функций административного центра Ханты-Мансийского авт</w:t>
      </w:r>
      <w:r w:rsidRPr="00D36D0A">
        <w:rPr>
          <w:rFonts w:ascii="Times New Roman" w:hAnsi="Times New Roman"/>
          <w:sz w:val="28"/>
          <w:szCs w:val="28"/>
          <w:lang w:val="ru-RU"/>
        </w:rPr>
        <w:t>о</w:t>
      </w:r>
      <w:r w:rsidRPr="00D36D0A">
        <w:rPr>
          <w:rFonts w:ascii="Times New Roman" w:hAnsi="Times New Roman"/>
          <w:sz w:val="28"/>
          <w:szCs w:val="28"/>
          <w:lang w:val="ru-RU"/>
        </w:rPr>
        <w:t>номного округа - Югры" на 2014-2016 годы</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170,0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170,0</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100</w:t>
      </w:r>
      <w:r w:rsidRPr="004C32E1">
        <w:rPr>
          <w:rFonts w:ascii="Times New Roman" w:hAnsi="Times New Roman"/>
          <w:sz w:val="28"/>
          <w:szCs w:val="28"/>
          <w:lang w:val="ru-RU"/>
        </w:rPr>
        <w:t xml:space="preserve"> % исполнения</w:t>
      </w:r>
      <w:r>
        <w:rPr>
          <w:rFonts w:ascii="Times New Roman" w:hAnsi="Times New Roman"/>
          <w:sz w:val="28"/>
          <w:szCs w:val="28"/>
          <w:lang w:val="ru-RU"/>
        </w:rPr>
        <w:t>;</w:t>
      </w:r>
    </w:p>
    <w:p w:rsidR="00924828" w:rsidRPr="007438CD" w:rsidRDefault="00924828" w:rsidP="00924828">
      <w:pPr>
        <w:spacing w:after="0"/>
        <w:ind w:firstLine="851"/>
        <w:jc w:val="both"/>
        <w:rPr>
          <w:rFonts w:ascii="Times New Roman" w:hAnsi="Times New Roman"/>
          <w:sz w:val="28"/>
          <w:szCs w:val="28"/>
          <w:lang w:val="ru-RU"/>
        </w:rPr>
      </w:pPr>
      <w:r w:rsidRPr="007438CD">
        <w:rPr>
          <w:rFonts w:ascii="Times New Roman" w:hAnsi="Times New Roman"/>
          <w:sz w:val="28"/>
          <w:szCs w:val="28"/>
          <w:lang w:val="ru-RU"/>
        </w:rPr>
        <w:t>- Муниципальная программа "Обеспечение доступным и комфортным жильем жителей города Ханты-Мансийска" на 2014-2016 годы. Расходы по данной программе составили 0,0 тыс. рублей, при уточненном плане 180,0 тыс. рублей, что составило 0 % исполнения, в связи с отсутствием поступл</w:t>
      </w:r>
      <w:r w:rsidRPr="007438CD">
        <w:rPr>
          <w:rFonts w:ascii="Times New Roman" w:hAnsi="Times New Roman"/>
          <w:sz w:val="28"/>
          <w:szCs w:val="28"/>
          <w:lang w:val="ru-RU"/>
        </w:rPr>
        <w:t>е</w:t>
      </w:r>
      <w:r w:rsidRPr="007438CD">
        <w:rPr>
          <w:rFonts w:ascii="Times New Roman" w:hAnsi="Times New Roman"/>
          <w:sz w:val="28"/>
          <w:szCs w:val="28"/>
          <w:lang w:val="ru-RU"/>
        </w:rPr>
        <w:t>ния лимитов бюджетных обязательств из бюджета Ханты-Мансийского авт</w:t>
      </w:r>
      <w:r w:rsidRPr="007438CD">
        <w:rPr>
          <w:rFonts w:ascii="Times New Roman" w:hAnsi="Times New Roman"/>
          <w:sz w:val="28"/>
          <w:szCs w:val="28"/>
          <w:lang w:val="ru-RU"/>
        </w:rPr>
        <w:t>о</w:t>
      </w:r>
      <w:r w:rsidRPr="007438CD">
        <w:rPr>
          <w:rFonts w:ascii="Times New Roman" w:hAnsi="Times New Roman"/>
          <w:sz w:val="28"/>
          <w:szCs w:val="28"/>
          <w:lang w:val="ru-RU"/>
        </w:rPr>
        <w:t>номного округа - Югры;</w:t>
      </w:r>
    </w:p>
    <w:p w:rsidR="00924828" w:rsidRDefault="00924828" w:rsidP="00924828">
      <w:pPr>
        <w:spacing w:after="0"/>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Муниципальная программа</w:t>
      </w:r>
      <w:r>
        <w:rPr>
          <w:rFonts w:ascii="Times New Roman" w:hAnsi="Times New Roman"/>
          <w:sz w:val="28"/>
          <w:szCs w:val="28"/>
          <w:lang w:val="ru-RU"/>
        </w:rPr>
        <w:t xml:space="preserve"> </w:t>
      </w:r>
      <w:r w:rsidRPr="00D36D0A">
        <w:rPr>
          <w:rFonts w:ascii="Times New Roman" w:hAnsi="Times New Roman"/>
          <w:sz w:val="28"/>
          <w:szCs w:val="28"/>
          <w:lang w:val="ru-RU"/>
        </w:rPr>
        <w:t xml:space="preserve"> "Профилактика правонарушений в сф</w:t>
      </w:r>
      <w:r w:rsidRPr="00D36D0A">
        <w:rPr>
          <w:rFonts w:ascii="Times New Roman" w:hAnsi="Times New Roman"/>
          <w:sz w:val="28"/>
          <w:szCs w:val="28"/>
          <w:lang w:val="ru-RU"/>
        </w:rPr>
        <w:t>е</w:t>
      </w:r>
      <w:r w:rsidRPr="00D36D0A">
        <w:rPr>
          <w:rFonts w:ascii="Times New Roman" w:hAnsi="Times New Roman"/>
          <w:sz w:val="28"/>
          <w:szCs w:val="28"/>
          <w:lang w:val="ru-RU"/>
        </w:rPr>
        <w:t>ре обеспечения общественной безопасности и правопорядка в городе Ханты-Мансийске" на 2014-2020 годы</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617,0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678,0</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91</w:t>
      </w:r>
      <w:r w:rsidRPr="004C32E1">
        <w:rPr>
          <w:rFonts w:ascii="Times New Roman" w:hAnsi="Times New Roman"/>
          <w:sz w:val="28"/>
          <w:szCs w:val="28"/>
          <w:lang w:val="ru-RU"/>
        </w:rPr>
        <w:t>% исполнения</w:t>
      </w:r>
      <w:r>
        <w:rPr>
          <w:rFonts w:ascii="Times New Roman" w:hAnsi="Times New Roman"/>
          <w:sz w:val="28"/>
          <w:szCs w:val="28"/>
          <w:lang w:val="ru-RU"/>
        </w:rPr>
        <w:t>;</w:t>
      </w:r>
    </w:p>
    <w:p w:rsidR="00924828" w:rsidRDefault="00924828" w:rsidP="00924828">
      <w:pPr>
        <w:spacing w:after="0"/>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Муниципальная программа</w:t>
      </w:r>
      <w:r>
        <w:rPr>
          <w:rFonts w:ascii="Times New Roman" w:hAnsi="Times New Roman"/>
          <w:sz w:val="28"/>
          <w:szCs w:val="28"/>
          <w:lang w:val="ru-RU"/>
        </w:rPr>
        <w:t xml:space="preserve"> </w:t>
      </w:r>
      <w:r w:rsidRPr="00D36D0A">
        <w:rPr>
          <w:rFonts w:ascii="Times New Roman" w:hAnsi="Times New Roman"/>
          <w:sz w:val="28"/>
          <w:szCs w:val="28"/>
          <w:lang w:val="ru-RU"/>
        </w:rPr>
        <w:t>"Молодежь города Ханты-Мансийска" на 2012-2014 годы</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14 498,1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14 498,1</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100</w:t>
      </w:r>
      <w:r w:rsidRPr="004C32E1">
        <w:rPr>
          <w:rFonts w:ascii="Times New Roman" w:hAnsi="Times New Roman"/>
          <w:sz w:val="28"/>
          <w:szCs w:val="28"/>
          <w:lang w:val="ru-RU"/>
        </w:rPr>
        <w:t xml:space="preserve"> % и</w:t>
      </w:r>
      <w:r w:rsidRPr="004C32E1">
        <w:rPr>
          <w:rFonts w:ascii="Times New Roman" w:hAnsi="Times New Roman"/>
          <w:sz w:val="28"/>
          <w:szCs w:val="28"/>
          <w:lang w:val="ru-RU"/>
        </w:rPr>
        <w:t>с</w:t>
      </w:r>
      <w:r w:rsidRPr="004C32E1">
        <w:rPr>
          <w:rFonts w:ascii="Times New Roman" w:hAnsi="Times New Roman"/>
          <w:sz w:val="28"/>
          <w:szCs w:val="28"/>
          <w:lang w:val="ru-RU"/>
        </w:rPr>
        <w:t>полнения</w:t>
      </w:r>
      <w:r>
        <w:rPr>
          <w:rFonts w:ascii="Times New Roman" w:hAnsi="Times New Roman"/>
          <w:sz w:val="28"/>
          <w:szCs w:val="28"/>
          <w:lang w:val="ru-RU"/>
        </w:rPr>
        <w:t>;</w:t>
      </w:r>
    </w:p>
    <w:p w:rsidR="00924828" w:rsidRDefault="00924828" w:rsidP="00924828">
      <w:pPr>
        <w:spacing w:after="0"/>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D36D0A">
        <w:rPr>
          <w:rFonts w:ascii="Times New Roman" w:hAnsi="Times New Roman"/>
          <w:sz w:val="28"/>
          <w:szCs w:val="28"/>
          <w:lang w:val="ru-RU"/>
        </w:rPr>
        <w:t>Иные межбюджетные трансферты на реализацию подпрограммы "Молодёжь Югры" государственной программы "Развитие образования в Ханты-Мансийском автономном округе-Югре на 2014-2020 годы</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291,0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291,0</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100</w:t>
      </w:r>
      <w:r w:rsidRPr="004C32E1">
        <w:rPr>
          <w:rFonts w:ascii="Times New Roman" w:hAnsi="Times New Roman"/>
          <w:sz w:val="28"/>
          <w:szCs w:val="28"/>
          <w:lang w:val="ru-RU"/>
        </w:rPr>
        <w:t xml:space="preserve"> % исполнения</w:t>
      </w:r>
      <w:r>
        <w:rPr>
          <w:rFonts w:ascii="Times New Roman" w:hAnsi="Times New Roman"/>
          <w:sz w:val="28"/>
          <w:szCs w:val="28"/>
          <w:lang w:val="ru-RU"/>
        </w:rPr>
        <w:t>;</w:t>
      </w:r>
    </w:p>
    <w:p w:rsidR="00924828" w:rsidRDefault="00924828" w:rsidP="00924828">
      <w:pPr>
        <w:spacing w:after="0"/>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D36D0A">
        <w:rPr>
          <w:rFonts w:ascii="Times New Roman" w:hAnsi="Times New Roman"/>
          <w:sz w:val="28"/>
          <w:szCs w:val="28"/>
          <w:lang w:val="ru-RU"/>
        </w:rPr>
        <w:t>Прочие мероприятия органов местного самоуправления</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392,8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392,8</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100</w:t>
      </w:r>
      <w:r w:rsidRPr="004C32E1">
        <w:rPr>
          <w:rFonts w:ascii="Times New Roman" w:hAnsi="Times New Roman"/>
          <w:sz w:val="28"/>
          <w:szCs w:val="28"/>
          <w:lang w:val="ru-RU"/>
        </w:rPr>
        <w:t xml:space="preserve"> % исполнения</w:t>
      </w:r>
      <w:r>
        <w:rPr>
          <w:rFonts w:ascii="Times New Roman" w:hAnsi="Times New Roman"/>
          <w:sz w:val="28"/>
          <w:szCs w:val="28"/>
          <w:lang w:val="ru-RU"/>
        </w:rPr>
        <w:t>;</w:t>
      </w:r>
    </w:p>
    <w:p w:rsidR="00924828" w:rsidRDefault="00924828" w:rsidP="00924828">
      <w:pPr>
        <w:spacing w:after="0"/>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E50499">
        <w:rPr>
          <w:rFonts w:ascii="Times New Roman" w:hAnsi="Times New Roman"/>
          <w:sz w:val="28"/>
          <w:szCs w:val="28"/>
          <w:lang w:val="ru-RU"/>
        </w:rPr>
        <w:t>Иные межбюджетные трансферты в рамках реализации наказов и</w:t>
      </w:r>
      <w:r w:rsidRPr="00E50499">
        <w:rPr>
          <w:rFonts w:ascii="Times New Roman" w:hAnsi="Times New Roman"/>
          <w:sz w:val="28"/>
          <w:szCs w:val="28"/>
          <w:lang w:val="ru-RU"/>
        </w:rPr>
        <w:t>з</w:t>
      </w:r>
      <w:r w:rsidRPr="00E50499">
        <w:rPr>
          <w:rFonts w:ascii="Times New Roman" w:hAnsi="Times New Roman"/>
          <w:sz w:val="28"/>
          <w:szCs w:val="28"/>
          <w:lang w:val="ru-RU"/>
        </w:rPr>
        <w:t>бирателей депутатам Думы Ханты-Мансийского автономного округа-Югры</w:t>
      </w:r>
      <w:r>
        <w:rPr>
          <w:rFonts w:ascii="Times New Roman" w:hAnsi="Times New Roman"/>
          <w:sz w:val="28"/>
          <w:szCs w:val="28"/>
          <w:lang w:val="ru-RU"/>
        </w:rPr>
        <w:t xml:space="preserve">. </w:t>
      </w:r>
      <w:r w:rsidRPr="004C32E1">
        <w:rPr>
          <w:rFonts w:ascii="Times New Roman" w:hAnsi="Times New Roman"/>
          <w:sz w:val="28"/>
          <w:szCs w:val="28"/>
          <w:lang w:val="ru-RU"/>
        </w:rPr>
        <w:lastRenderedPageBreak/>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9 120,0 тыс</w:t>
      </w:r>
      <w:r w:rsidRPr="004C32E1">
        <w:rPr>
          <w:rFonts w:ascii="Times New Roman" w:hAnsi="Times New Roman"/>
          <w:sz w:val="28"/>
          <w:szCs w:val="28"/>
          <w:lang w:val="ru-RU"/>
        </w:rPr>
        <w:t>. рублей, при уточне</w:t>
      </w:r>
      <w:r w:rsidRPr="004C32E1">
        <w:rPr>
          <w:rFonts w:ascii="Times New Roman" w:hAnsi="Times New Roman"/>
          <w:sz w:val="28"/>
          <w:szCs w:val="28"/>
          <w:lang w:val="ru-RU"/>
        </w:rPr>
        <w:t>н</w:t>
      </w:r>
      <w:r w:rsidRPr="004C32E1">
        <w:rPr>
          <w:rFonts w:ascii="Times New Roman" w:hAnsi="Times New Roman"/>
          <w:sz w:val="28"/>
          <w:szCs w:val="28"/>
          <w:lang w:val="ru-RU"/>
        </w:rPr>
        <w:t xml:space="preserve">ном плане </w:t>
      </w:r>
      <w:r>
        <w:rPr>
          <w:rFonts w:ascii="Times New Roman" w:hAnsi="Times New Roman"/>
          <w:sz w:val="28"/>
          <w:szCs w:val="28"/>
          <w:lang w:val="ru-RU"/>
        </w:rPr>
        <w:t>9 120,0</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100</w:t>
      </w:r>
      <w:r w:rsidRPr="004C32E1">
        <w:rPr>
          <w:rFonts w:ascii="Times New Roman" w:hAnsi="Times New Roman"/>
          <w:sz w:val="28"/>
          <w:szCs w:val="28"/>
          <w:lang w:val="ru-RU"/>
        </w:rPr>
        <w:t xml:space="preserve"> % исполнения</w:t>
      </w:r>
      <w:r>
        <w:rPr>
          <w:rFonts w:ascii="Times New Roman" w:hAnsi="Times New Roman"/>
          <w:sz w:val="28"/>
          <w:szCs w:val="28"/>
          <w:lang w:val="ru-RU"/>
        </w:rPr>
        <w:t>.</w:t>
      </w:r>
    </w:p>
    <w:p w:rsidR="00924828" w:rsidRDefault="00924828" w:rsidP="00924828">
      <w:pPr>
        <w:spacing w:after="0"/>
        <w:ind w:firstLine="851"/>
        <w:jc w:val="both"/>
        <w:rPr>
          <w:rFonts w:ascii="Times New Roman" w:hAnsi="Times New Roman"/>
          <w:sz w:val="28"/>
          <w:szCs w:val="28"/>
          <w:lang w:val="ru-RU"/>
        </w:rPr>
      </w:pPr>
      <w:r w:rsidRPr="00030551">
        <w:rPr>
          <w:rFonts w:ascii="Times New Roman" w:hAnsi="Times New Roman"/>
          <w:sz w:val="28"/>
          <w:szCs w:val="28"/>
          <w:lang w:val="ru-RU"/>
        </w:rPr>
        <w:t>В сравнении с 201</w:t>
      </w:r>
      <w:r>
        <w:rPr>
          <w:rFonts w:ascii="Times New Roman" w:hAnsi="Times New Roman"/>
          <w:sz w:val="28"/>
          <w:szCs w:val="28"/>
          <w:lang w:val="ru-RU"/>
        </w:rPr>
        <w:t>3</w:t>
      </w:r>
      <w:r w:rsidRPr="00030551">
        <w:rPr>
          <w:rFonts w:ascii="Times New Roman" w:hAnsi="Times New Roman"/>
          <w:sz w:val="28"/>
          <w:szCs w:val="28"/>
          <w:lang w:val="ru-RU"/>
        </w:rPr>
        <w:t xml:space="preserve"> годом </w:t>
      </w:r>
      <w:r>
        <w:rPr>
          <w:rFonts w:ascii="Times New Roman" w:hAnsi="Times New Roman"/>
          <w:sz w:val="28"/>
          <w:szCs w:val="28"/>
          <w:lang w:val="ru-RU"/>
        </w:rPr>
        <w:t>рост</w:t>
      </w:r>
      <w:r w:rsidRPr="00030551">
        <w:rPr>
          <w:rFonts w:ascii="Times New Roman" w:hAnsi="Times New Roman"/>
          <w:sz w:val="28"/>
          <w:szCs w:val="28"/>
          <w:lang w:val="ru-RU"/>
        </w:rPr>
        <w:t xml:space="preserve"> расходов по разделу </w:t>
      </w:r>
      <w:r>
        <w:rPr>
          <w:rFonts w:ascii="Times New Roman" w:hAnsi="Times New Roman"/>
          <w:sz w:val="28"/>
          <w:szCs w:val="28"/>
          <w:lang w:val="ru-RU"/>
        </w:rPr>
        <w:t>объясняется сл</w:t>
      </w:r>
      <w:r>
        <w:rPr>
          <w:rFonts w:ascii="Times New Roman" w:hAnsi="Times New Roman"/>
          <w:sz w:val="28"/>
          <w:szCs w:val="28"/>
          <w:lang w:val="ru-RU"/>
        </w:rPr>
        <w:t>е</w:t>
      </w:r>
      <w:r>
        <w:rPr>
          <w:rFonts w:ascii="Times New Roman" w:hAnsi="Times New Roman"/>
          <w:sz w:val="28"/>
          <w:szCs w:val="28"/>
          <w:lang w:val="ru-RU"/>
        </w:rPr>
        <w:t>дующими причинами:</w:t>
      </w:r>
    </w:p>
    <w:p w:rsidR="00924828" w:rsidRPr="00827E33" w:rsidRDefault="00924828" w:rsidP="00924828">
      <w:pPr>
        <w:spacing w:after="0"/>
        <w:ind w:firstLine="851"/>
        <w:jc w:val="both"/>
        <w:rPr>
          <w:rFonts w:ascii="Times New Roman" w:hAnsi="Times New Roman"/>
          <w:sz w:val="28"/>
          <w:szCs w:val="28"/>
          <w:lang w:val="ru-RU"/>
        </w:rPr>
      </w:pPr>
      <w:r w:rsidRPr="00827E33">
        <w:rPr>
          <w:rFonts w:ascii="Times New Roman" w:hAnsi="Times New Roman"/>
          <w:sz w:val="28"/>
          <w:szCs w:val="28"/>
          <w:lang w:val="ru-RU"/>
        </w:rPr>
        <w:t>- ввод объекта новостройки «Детский сад в районе ОМК», путем пр</w:t>
      </w:r>
      <w:r w:rsidRPr="00827E33">
        <w:rPr>
          <w:rFonts w:ascii="Times New Roman" w:hAnsi="Times New Roman"/>
          <w:sz w:val="28"/>
          <w:szCs w:val="28"/>
          <w:lang w:val="ru-RU"/>
        </w:rPr>
        <w:t>и</w:t>
      </w:r>
      <w:r w:rsidRPr="00827E33">
        <w:rPr>
          <w:rFonts w:ascii="Times New Roman" w:hAnsi="Times New Roman"/>
          <w:sz w:val="28"/>
          <w:szCs w:val="28"/>
          <w:lang w:val="ru-RU"/>
        </w:rPr>
        <w:t>соединения дополнительных площадей на праве оперативного управления  за муниципальным бюджетным дошкольным образовательным учреждением «Детский сад № 17 «Незнайка» с 01.04.2014 года на основании Постановл</w:t>
      </w:r>
      <w:r w:rsidRPr="00827E33">
        <w:rPr>
          <w:rFonts w:ascii="Times New Roman" w:hAnsi="Times New Roman"/>
          <w:sz w:val="28"/>
          <w:szCs w:val="28"/>
          <w:lang w:val="ru-RU"/>
        </w:rPr>
        <w:t>е</w:t>
      </w:r>
      <w:r w:rsidRPr="00827E33">
        <w:rPr>
          <w:rFonts w:ascii="Times New Roman" w:hAnsi="Times New Roman"/>
          <w:sz w:val="28"/>
          <w:szCs w:val="28"/>
          <w:lang w:val="ru-RU"/>
        </w:rPr>
        <w:t>ния от 16.01.2014 №16 «О закреплении имущества на праве оперативного управления» детский сад в районе ОМК «Мамонтенок»;</w:t>
      </w:r>
    </w:p>
    <w:p w:rsidR="00924828" w:rsidRPr="00827E33" w:rsidRDefault="00924828" w:rsidP="00924828">
      <w:pPr>
        <w:pStyle w:val="a6"/>
        <w:keepNext/>
        <w:spacing w:after="0" w:line="276" w:lineRule="auto"/>
        <w:ind w:firstLine="851"/>
        <w:jc w:val="both"/>
        <w:rPr>
          <w:sz w:val="28"/>
          <w:szCs w:val="28"/>
          <w:lang w:val="ru-RU"/>
        </w:rPr>
      </w:pPr>
      <w:r w:rsidRPr="00827E33">
        <w:rPr>
          <w:sz w:val="28"/>
          <w:szCs w:val="28"/>
          <w:lang w:val="ru-RU"/>
        </w:rPr>
        <w:t xml:space="preserve">- </w:t>
      </w:r>
      <w:r w:rsidRPr="00924828">
        <w:rPr>
          <w:sz w:val="28"/>
          <w:szCs w:val="28"/>
          <w:lang w:val="ru-RU"/>
        </w:rPr>
        <w:t xml:space="preserve">ввод в эксплуатацию </w:t>
      </w:r>
      <w:r w:rsidRPr="00827E33">
        <w:rPr>
          <w:sz w:val="28"/>
          <w:szCs w:val="28"/>
          <w:lang w:val="ru-RU"/>
        </w:rPr>
        <w:t xml:space="preserve">и оснащение немонтируемым оборудованием </w:t>
      </w:r>
      <w:r w:rsidRPr="00924828">
        <w:rPr>
          <w:sz w:val="28"/>
          <w:szCs w:val="28"/>
          <w:lang w:val="ru-RU"/>
        </w:rPr>
        <w:t xml:space="preserve">объекта новостройки </w:t>
      </w:r>
      <w:r w:rsidRPr="00827E33">
        <w:rPr>
          <w:sz w:val="28"/>
          <w:szCs w:val="28"/>
          <w:lang w:val="ru-RU"/>
        </w:rPr>
        <w:t>«</w:t>
      </w:r>
      <w:r w:rsidRPr="00924828">
        <w:rPr>
          <w:sz w:val="28"/>
          <w:szCs w:val="28"/>
          <w:lang w:val="ru-RU"/>
        </w:rPr>
        <w:t>Средняя школа</w:t>
      </w:r>
      <w:r w:rsidRPr="00827E33">
        <w:rPr>
          <w:sz w:val="28"/>
          <w:szCs w:val="28"/>
          <w:lang w:val="ru-RU"/>
        </w:rPr>
        <w:t xml:space="preserve"> в</w:t>
      </w:r>
      <w:r w:rsidRPr="00924828">
        <w:rPr>
          <w:sz w:val="28"/>
          <w:szCs w:val="28"/>
          <w:lang w:val="ru-RU"/>
        </w:rPr>
        <w:t xml:space="preserve"> мкр.Гидронамыв</w:t>
      </w:r>
      <w:r w:rsidRPr="00827E33">
        <w:rPr>
          <w:sz w:val="28"/>
          <w:szCs w:val="28"/>
          <w:lang w:val="ru-RU"/>
        </w:rPr>
        <w:t>»</w:t>
      </w:r>
      <w:r w:rsidRPr="00924828">
        <w:rPr>
          <w:sz w:val="28"/>
          <w:szCs w:val="28"/>
          <w:lang w:val="ru-RU"/>
        </w:rPr>
        <w:t xml:space="preserve"> </w:t>
      </w:r>
      <w:r w:rsidRPr="00827E33">
        <w:rPr>
          <w:sz w:val="28"/>
          <w:szCs w:val="28"/>
          <w:lang w:val="ru-RU"/>
        </w:rPr>
        <w:t>с 01.05.2014 г</w:t>
      </w:r>
      <w:r w:rsidRPr="00827E33">
        <w:rPr>
          <w:sz w:val="28"/>
          <w:szCs w:val="28"/>
          <w:lang w:val="ru-RU"/>
        </w:rPr>
        <w:t>о</w:t>
      </w:r>
      <w:r w:rsidRPr="00827E33">
        <w:rPr>
          <w:sz w:val="28"/>
          <w:szCs w:val="28"/>
          <w:lang w:val="ru-RU"/>
        </w:rPr>
        <w:t xml:space="preserve">да </w:t>
      </w:r>
      <w:r w:rsidRPr="00924828">
        <w:rPr>
          <w:sz w:val="28"/>
          <w:szCs w:val="28"/>
          <w:lang w:val="ru-RU"/>
        </w:rPr>
        <w:t>на основании распоряжения Администрации города Ханты-Мансийска от 05.03.2014 №</w:t>
      </w:r>
      <w:r w:rsidRPr="00827E33">
        <w:rPr>
          <w:sz w:val="28"/>
          <w:szCs w:val="28"/>
          <w:lang w:val="ru-RU"/>
        </w:rPr>
        <w:t xml:space="preserve"> </w:t>
      </w:r>
      <w:r w:rsidRPr="00924828">
        <w:rPr>
          <w:sz w:val="28"/>
          <w:szCs w:val="28"/>
          <w:lang w:val="ru-RU"/>
        </w:rPr>
        <w:t>32-р «О создании муниципального бюджетного общеобр</w:t>
      </w:r>
      <w:r w:rsidRPr="00924828">
        <w:rPr>
          <w:sz w:val="28"/>
          <w:szCs w:val="28"/>
          <w:lang w:val="ru-RU"/>
        </w:rPr>
        <w:t>а</w:t>
      </w:r>
      <w:r w:rsidRPr="00924828">
        <w:rPr>
          <w:sz w:val="28"/>
          <w:szCs w:val="28"/>
          <w:lang w:val="ru-RU"/>
        </w:rPr>
        <w:t>зовательного учреждения «Средняя общеобразовательная школа №</w:t>
      </w:r>
      <w:r w:rsidRPr="00827E33">
        <w:rPr>
          <w:sz w:val="28"/>
          <w:szCs w:val="28"/>
          <w:lang w:val="ru-RU"/>
        </w:rPr>
        <w:t xml:space="preserve"> </w:t>
      </w:r>
      <w:r w:rsidRPr="00924828">
        <w:rPr>
          <w:sz w:val="28"/>
          <w:szCs w:val="28"/>
          <w:lang w:val="ru-RU"/>
        </w:rPr>
        <w:t>4»</w:t>
      </w:r>
      <w:r w:rsidRPr="00827E33">
        <w:rPr>
          <w:sz w:val="28"/>
          <w:szCs w:val="28"/>
          <w:lang w:val="ru-RU"/>
        </w:rPr>
        <w:t>;</w:t>
      </w:r>
    </w:p>
    <w:p w:rsidR="00924828" w:rsidRPr="00827E33" w:rsidRDefault="00924828" w:rsidP="00924828">
      <w:pPr>
        <w:pStyle w:val="a6"/>
        <w:keepNext/>
        <w:spacing w:after="0" w:line="276" w:lineRule="auto"/>
        <w:ind w:firstLine="851"/>
        <w:jc w:val="both"/>
        <w:rPr>
          <w:sz w:val="28"/>
          <w:szCs w:val="28"/>
          <w:lang w:val="ru-RU"/>
        </w:rPr>
      </w:pPr>
      <w:r w:rsidRPr="00827E33">
        <w:rPr>
          <w:sz w:val="28"/>
          <w:szCs w:val="28"/>
          <w:lang w:val="ru-RU"/>
        </w:rPr>
        <w:t xml:space="preserve">- </w:t>
      </w:r>
      <w:r>
        <w:rPr>
          <w:sz w:val="28"/>
          <w:szCs w:val="28"/>
          <w:lang w:val="ru-RU"/>
        </w:rPr>
        <w:t>приобретение детского сада в районе СУ-967 в соответствии с с</w:t>
      </w:r>
      <w:r>
        <w:rPr>
          <w:sz w:val="28"/>
          <w:szCs w:val="28"/>
          <w:lang w:val="ru-RU"/>
        </w:rPr>
        <w:t>о</w:t>
      </w:r>
      <w:r>
        <w:rPr>
          <w:sz w:val="28"/>
          <w:szCs w:val="28"/>
          <w:lang w:val="ru-RU"/>
        </w:rPr>
        <w:t>глашением, заключенным между муниципальным образованием город Ханты-Мансийск и Департаментом образования и молодежной политики Ханты-Мансийского автономного округа-Югры от 01.09.2014 № 09/14.0242 «О предоставлении субсидии на софинансирование расходных обязательств по вопросам приобретения объектов общего образования с рассрочкой платежа».</w:t>
      </w:r>
    </w:p>
    <w:p w:rsidR="00924828" w:rsidRDefault="00924828" w:rsidP="00924828">
      <w:pPr>
        <w:pStyle w:val="23"/>
        <w:tabs>
          <w:tab w:val="left" w:pos="0"/>
        </w:tabs>
        <w:suppressAutoHyphens/>
        <w:spacing w:before="120" w:line="240" w:lineRule="auto"/>
        <w:jc w:val="center"/>
        <w:rPr>
          <w:rFonts w:ascii="Cambria" w:hAnsi="Cambria"/>
          <w:b/>
          <w:bCs/>
          <w:sz w:val="28"/>
          <w:szCs w:val="28"/>
          <w:lang w:val="ru-RU"/>
        </w:rPr>
      </w:pPr>
    </w:p>
    <w:p w:rsidR="00924828" w:rsidRDefault="00924828" w:rsidP="00924828">
      <w:pPr>
        <w:pStyle w:val="23"/>
        <w:tabs>
          <w:tab w:val="left" w:pos="0"/>
        </w:tabs>
        <w:suppressAutoHyphens/>
        <w:spacing w:before="120" w:line="240" w:lineRule="auto"/>
        <w:jc w:val="center"/>
        <w:rPr>
          <w:rFonts w:ascii="Cambria" w:hAnsi="Cambria"/>
          <w:b/>
          <w:bCs/>
          <w:sz w:val="28"/>
          <w:szCs w:val="28"/>
          <w:lang w:val="ru-RU"/>
        </w:rPr>
      </w:pPr>
      <w:r w:rsidRPr="00691C75">
        <w:rPr>
          <w:rFonts w:ascii="Cambria" w:hAnsi="Cambria"/>
          <w:b/>
          <w:bCs/>
          <w:sz w:val="28"/>
          <w:szCs w:val="28"/>
          <w:lang w:val="ru-RU"/>
        </w:rPr>
        <w:t>Культура и кинематография</w:t>
      </w:r>
    </w:p>
    <w:p w:rsidR="00924828" w:rsidRDefault="00924828" w:rsidP="00924828">
      <w:pPr>
        <w:pStyle w:val="23"/>
        <w:tabs>
          <w:tab w:val="left" w:pos="0"/>
        </w:tabs>
        <w:suppressAutoHyphens/>
        <w:spacing w:before="120" w:line="240" w:lineRule="auto"/>
        <w:ind w:firstLine="851"/>
        <w:rPr>
          <w:sz w:val="28"/>
          <w:szCs w:val="28"/>
          <w:lang w:val="ru-RU"/>
        </w:rPr>
      </w:pPr>
      <w:r w:rsidRPr="00112C9C">
        <w:rPr>
          <w:bCs/>
          <w:sz w:val="28"/>
          <w:szCs w:val="28"/>
          <w:lang w:val="ru-RU"/>
        </w:rPr>
        <w:t>Бюджетные ассигнования по разделу характеризуются следующими показателями</w:t>
      </w:r>
      <w:r w:rsidRPr="00112C9C">
        <w:rPr>
          <w:sz w:val="28"/>
          <w:szCs w:val="28"/>
          <w:lang w:val="ru-RU"/>
        </w:rPr>
        <w:t>:</w:t>
      </w:r>
    </w:p>
    <w:p w:rsidR="00924828" w:rsidRPr="00141078" w:rsidRDefault="00924828" w:rsidP="00924828">
      <w:pPr>
        <w:pStyle w:val="23"/>
        <w:tabs>
          <w:tab w:val="left" w:pos="0"/>
        </w:tabs>
        <w:suppressAutoHyphens/>
        <w:spacing w:after="0" w:line="240" w:lineRule="auto"/>
        <w:jc w:val="both"/>
        <w:rPr>
          <w:rFonts w:ascii="Cambria" w:hAnsi="Cambria"/>
          <w:bCs/>
          <w:sz w:val="28"/>
          <w:szCs w:val="28"/>
          <w:lang w:val="ru-RU"/>
        </w:rPr>
      </w:pPr>
      <w:r>
        <w:rPr>
          <w:sz w:val="28"/>
          <w:szCs w:val="28"/>
          <w:lang w:val="ru-RU"/>
        </w:rPr>
        <w:t>Анализ произведенных расходов по разделу</w:t>
      </w:r>
      <w:r w:rsidRPr="00141078">
        <w:rPr>
          <w:rFonts w:ascii="Cambria" w:hAnsi="Cambria"/>
          <w:b/>
          <w:bCs/>
          <w:sz w:val="28"/>
          <w:szCs w:val="28"/>
          <w:lang w:val="ru-RU"/>
        </w:rPr>
        <w:t xml:space="preserve"> </w:t>
      </w:r>
      <w:r w:rsidRPr="00A716F9">
        <w:rPr>
          <w:bCs/>
          <w:sz w:val="28"/>
          <w:szCs w:val="28"/>
          <w:lang w:val="ru-RU"/>
        </w:rPr>
        <w:t>«Культура и кинематография»</w:t>
      </w:r>
    </w:p>
    <w:tbl>
      <w:tblPr>
        <w:tblW w:w="9654" w:type="dxa"/>
        <w:tblLayout w:type="fixed"/>
        <w:tblCellMar>
          <w:left w:w="0" w:type="dxa"/>
          <w:right w:w="0" w:type="dxa"/>
        </w:tblCellMar>
        <w:tblLook w:val="0000"/>
      </w:tblPr>
      <w:tblGrid>
        <w:gridCol w:w="4551"/>
        <w:gridCol w:w="1134"/>
        <w:gridCol w:w="1276"/>
        <w:gridCol w:w="1276"/>
        <w:gridCol w:w="1417"/>
      </w:tblGrid>
      <w:tr w:rsidR="00924828" w:rsidRPr="00112C9C" w:rsidTr="00E9353D">
        <w:trPr>
          <w:cantSplit/>
          <w:trHeight w:val="585"/>
          <w:tblHeader/>
        </w:trPr>
        <w:tc>
          <w:tcPr>
            <w:tcW w:w="4551"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bCs/>
                <w:iCs/>
                <w:sz w:val="28"/>
                <w:szCs w:val="28"/>
                <w:lang w:val="ru-RU"/>
              </w:rPr>
            </w:pPr>
            <w:r w:rsidRPr="00E9353D">
              <w:rPr>
                <w:rFonts w:ascii="Times New Roman" w:hAnsi="Times New Roman"/>
                <w:bCs/>
                <w:iCs/>
                <w:sz w:val="28"/>
                <w:szCs w:val="28"/>
                <w:lang w:val="ru-RU"/>
              </w:rPr>
              <w:t>Показатели</w:t>
            </w:r>
          </w:p>
        </w:tc>
        <w:tc>
          <w:tcPr>
            <w:tcW w:w="1134"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bCs/>
                <w:iCs/>
                <w:sz w:val="28"/>
                <w:szCs w:val="28"/>
              </w:rPr>
            </w:pPr>
            <w:r w:rsidRPr="00E9353D">
              <w:rPr>
                <w:rFonts w:ascii="Times New Roman" w:eastAsia="Arial Unicode MS" w:hAnsi="Times New Roman"/>
                <w:bCs/>
                <w:iCs/>
                <w:sz w:val="28"/>
                <w:szCs w:val="28"/>
              </w:rPr>
              <w:t xml:space="preserve">Ед. измерения </w:t>
            </w:r>
          </w:p>
        </w:tc>
        <w:tc>
          <w:tcPr>
            <w:tcW w:w="1276" w:type="dxa"/>
            <w:tcBorders>
              <w:top w:val="single" w:sz="4" w:space="0" w:color="auto"/>
              <w:left w:val="single" w:sz="4" w:space="0" w:color="auto"/>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hAnsi="Times New Roman"/>
                <w:bCs/>
                <w:iCs/>
                <w:sz w:val="28"/>
                <w:szCs w:val="28"/>
              </w:rPr>
            </w:pPr>
            <w:r w:rsidRPr="00E9353D">
              <w:rPr>
                <w:rFonts w:ascii="Times New Roman" w:hAnsi="Times New Roman"/>
                <w:bCs/>
                <w:iCs/>
                <w:sz w:val="28"/>
                <w:szCs w:val="28"/>
              </w:rPr>
              <w:t>Исполнено за 201</w:t>
            </w:r>
            <w:r w:rsidRPr="00E9353D">
              <w:rPr>
                <w:rFonts w:ascii="Times New Roman" w:hAnsi="Times New Roman"/>
                <w:bCs/>
                <w:iCs/>
                <w:sz w:val="28"/>
                <w:szCs w:val="28"/>
                <w:lang w:val="ru-RU"/>
              </w:rPr>
              <w:t>3</w:t>
            </w:r>
            <w:r w:rsidRPr="00E9353D">
              <w:rPr>
                <w:rFonts w:ascii="Times New Roman" w:hAnsi="Times New Roman"/>
                <w:bCs/>
                <w:iCs/>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hAnsi="Times New Roman"/>
                <w:bCs/>
                <w:iCs/>
                <w:sz w:val="28"/>
                <w:szCs w:val="28"/>
                <w:lang w:val="ru-RU"/>
              </w:rPr>
            </w:pPr>
            <w:r w:rsidRPr="00E9353D">
              <w:rPr>
                <w:rFonts w:ascii="Times New Roman" w:hAnsi="Times New Roman"/>
                <w:bCs/>
                <w:iCs/>
                <w:sz w:val="28"/>
                <w:szCs w:val="28"/>
                <w:lang w:val="ru-RU"/>
              </w:rPr>
              <w:t>Уточненный план (по отчёту) 2014 года</w:t>
            </w:r>
          </w:p>
        </w:tc>
        <w:tc>
          <w:tcPr>
            <w:tcW w:w="1417"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bCs/>
                <w:iCs/>
                <w:sz w:val="28"/>
                <w:szCs w:val="28"/>
              </w:rPr>
            </w:pPr>
            <w:r w:rsidRPr="00E9353D">
              <w:rPr>
                <w:rFonts w:ascii="Times New Roman" w:hAnsi="Times New Roman"/>
                <w:bCs/>
                <w:iCs/>
                <w:sz w:val="28"/>
                <w:szCs w:val="28"/>
              </w:rPr>
              <w:t>Исполнено за 201</w:t>
            </w:r>
            <w:r w:rsidRPr="00E9353D">
              <w:rPr>
                <w:rFonts w:ascii="Times New Roman" w:hAnsi="Times New Roman"/>
                <w:bCs/>
                <w:iCs/>
                <w:sz w:val="28"/>
                <w:szCs w:val="28"/>
                <w:lang w:val="ru-RU"/>
              </w:rPr>
              <w:t>4</w:t>
            </w:r>
            <w:r w:rsidRPr="00E9353D">
              <w:rPr>
                <w:rFonts w:ascii="Times New Roman" w:hAnsi="Times New Roman"/>
                <w:bCs/>
                <w:iCs/>
                <w:sz w:val="28"/>
                <w:szCs w:val="28"/>
              </w:rPr>
              <w:t xml:space="preserve"> год</w:t>
            </w:r>
          </w:p>
        </w:tc>
      </w:tr>
      <w:tr w:rsidR="00924828" w:rsidRPr="00112C9C" w:rsidTr="00E9353D">
        <w:trPr>
          <w:trHeight w:val="590"/>
        </w:trPr>
        <w:tc>
          <w:tcPr>
            <w:tcW w:w="455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suppressAutoHyphens/>
              <w:spacing w:after="0" w:line="240" w:lineRule="auto"/>
              <w:jc w:val="both"/>
              <w:rPr>
                <w:rFonts w:ascii="Times New Roman" w:hAnsi="Times New Roman"/>
                <w:sz w:val="28"/>
                <w:szCs w:val="28"/>
              </w:rPr>
            </w:pPr>
            <w:r w:rsidRPr="00E9353D">
              <w:rPr>
                <w:rFonts w:ascii="Times New Roman" w:hAnsi="Times New Roman"/>
                <w:sz w:val="28"/>
                <w:szCs w:val="28"/>
                <w:lang w:val="ru-RU"/>
              </w:rPr>
              <w:t>Количество учреждений</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hAnsi="Times New Roman"/>
                <w:sz w:val="28"/>
                <w:szCs w:val="28"/>
              </w:rPr>
            </w:pPr>
            <w:r w:rsidRPr="00E9353D">
              <w:rPr>
                <w:rFonts w:ascii="Times New Roman" w:hAnsi="Times New Roman"/>
                <w:sz w:val="28"/>
                <w:szCs w:val="28"/>
                <w:lang w:val="ru-RU"/>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rPr>
            </w:pPr>
            <w:r w:rsidRPr="00E9353D">
              <w:rPr>
                <w:rFonts w:ascii="Times New Roman" w:eastAsia="Arial Unicode MS"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rPr>
            </w:pPr>
            <w:r w:rsidRPr="00E9353D">
              <w:rPr>
                <w:rFonts w:ascii="Times New Roman" w:eastAsia="Arial Unicode MS" w:hAnsi="Times New Roman"/>
                <w:sz w:val="28"/>
                <w:szCs w:val="28"/>
              </w:rPr>
              <w:t>2</w:t>
            </w:r>
          </w:p>
        </w:tc>
        <w:tc>
          <w:tcPr>
            <w:tcW w:w="141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rPr>
            </w:pPr>
            <w:r w:rsidRPr="00E9353D">
              <w:rPr>
                <w:rFonts w:ascii="Times New Roman" w:eastAsia="Arial Unicode MS" w:hAnsi="Times New Roman"/>
                <w:sz w:val="28"/>
                <w:szCs w:val="28"/>
              </w:rPr>
              <w:t>2</w:t>
            </w:r>
          </w:p>
        </w:tc>
      </w:tr>
      <w:tr w:rsidR="00924828" w:rsidRPr="00112C9C" w:rsidTr="00E9353D">
        <w:trPr>
          <w:trHeight w:val="514"/>
        </w:trPr>
        <w:tc>
          <w:tcPr>
            <w:tcW w:w="455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suppressAutoHyphens/>
              <w:spacing w:after="0" w:line="240" w:lineRule="auto"/>
              <w:jc w:val="both"/>
              <w:rPr>
                <w:rFonts w:ascii="Times New Roman" w:eastAsia="Arial Unicode MS" w:hAnsi="Times New Roman"/>
                <w:sz w:val="28"/>
                <w:szCs w:val="28"/>
              </w:rPr>
            </w:pPr>
            <w:r w:rsidRPr="00E9353D">
              <w:rPr>
                <w:rFonts w:ascii="Times New Roman" w:eastAsia="SimSun" w:hAnsi="Times New Roman"/>
                <w:sz w:val="28"/>
                <w:szCs w:val="28"/>
                <w:lang w:val="ru-RU"/>
              </w:rPr>
              <w:t>Количество ставок</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rPr>
            </w:pPr>
            <w:r w:rsidRPr="00E9353D">
              <w:rPr>
                <w:rFonts w:ascii="Times New Roman" w:eastAsia="Arial Unicode MS" w:hAnsi="Times New Roman"/>
                <w:sz w:val="28"/>
                <w:szCs w:val="28"/>
                <w:lang w:val="ru-RU"/>
              </w:rPr>
              <w:t>штатных</w:t>
            </w:r>
            <w:r w:rsidRPr="00E9353D">
              <w:rPr>
                <w:rFonts w:ascii="Times New Roman" w:eastAsia="Arial Unicode MS" w:hAnsi="Times New Roman"/>
                <w:sz w:val="28"/>
                <w:szCs w:val="28"/>
              </w:rPr>
              <w:t xml:space="preserve"> </w:t>
            </w:r>
            <w:r w:rsidRPr="00E9353D">
              <w:rPr>
                <w:rFonts w:ascii="Times New Roman" w:eastAsia="Arial Unicode MS" w:hAnsi="Times New Roman"/>
                <w:sz w:val="28"/>
                <w:szCs w:val="28"/>
                <w:lang w:val="ru-RU"/>
              </w:rPr>
              <w:t>единиц</w:t>
            </w:r>
          </w:p>
        </w:tc>
        <w:tc>
          <w:tcPr>
            <w:tcW w:w="1276" w:type="dxa"/>
            <w:tcBorders>
              <w:top w:val="single" w:sz="4" w:space="0" w:color="auto"/>
              <w:left w:val="nil"/>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174</w:t>
            </w:r>
          </w:p>
        </w:tc>
        <w:tc>
          <w:tcPr>
            <w:tcW w:w="1276" w:type="dxa"/>
            <w:tcBorders>
              <w:top w:val="single" w:sz="4" w:space="0" w:color="auto"/>
              <w:left w:val="single" w:sz="4" w:space="0" w:color="auto"/>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196</w:t>
            </w:r>
          </w:p>
        </w:tc>
        <w:tc>
          <w:tcPr>
            <w:tcW w:w="141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180</w:t>
            </w:r>
          </w:p>
        </w:tc>
      </w:tr>
      <w:tr w:rsidR="00924828" w:rsidRPr="00112C9C" w:rsidTr="00E9353D">
        <w:trPr>
          <w:trHeight w:val="528"/>
        </w:trPr>
        <w:tc>
          <w:tcPr>
            <w:tcW w:w="455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suppressAutoHyphens/>
              <w:spacing w:after="0" w:line="240" w:lineRule="auto"/>
              <w:jc w:val="both"/>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Общий объем расходов, в том числе:</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rPr>
              <w:t>1</w:t>
            </w:r>
            <w:r w:rsidRPr="00E9353D">
              <w:rPr>
                <w:rFonts w:ascii="Times New Roman" w:eastAsia="Arial Unicode MS" w:hAnsi="Times New Roman"/>
                <w:sz w:val="28"/>
                <w:szCs w:val="28"/>
                <w:lang w:val="ru-RU"/>
              </w:rPr>
              <w:t>29 850,3</w:t>
            </w:r>
          </w:p>
        </w:tc>
        <w:tc>
          <w:tcPr>
            <w:tcW w:w="1276" w:type="dxa"/>
            <w:tcBorders>
              <w:top w:val="nil"/>
              <w:left w:val="single" w:sz="4" w:space="0" w:color="auto"/>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109 689,3</w:t>
            </w:r>
          </w:p>
        </w:tc>
        <w:tc>
          <w:tcPr>
            <w:tcW w:w="141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108 545,9</w:t>
            </w:r>
          </w:p>
        </w:tc>
      </w:tr>
      <w:tr w:rsidR="00924828" w:rsidRPr="00112C9C" w:rsidTr="00E9353D">
        <w:trPr>
          <w:trHeight w:val="424"/>
        </w:trPr>
        <w:tc>
          <w:tcPr>
            <w:tcW w:w="455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rPr>
                <w:rFonts w:ascii="Times New Roman" w:hAnsi="Times New Roman"/>
                <w:sz w:val="28"/>
                <w:szCs w:val="28"/>
                <w:lang w:val="ru-RU"/>
              </w:rPr>
            </w:pPr>
            <w:r w:rsidRPr="00E9353D">
              <w:rPr>
                <w:rFonts w:ascii="Times New Roman" w:hAnsi="Times New Roman"/>
                <w:sz w:val="28"/>
                <w:szCs w:val="28"/>
                <w:lang w:val="ru-RU"/>
              </w:rPr>
              <w:lastRenderedPageBreak/>
              <w:t>Культура</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spacing w:after="0" w:line="240" w:lineRule="auto"/>
              <w:jc w:val="center"/>
              <w:rPr>
                <w:sz w:val="28"/>
                <w:szCs w:val="28"/>
              </w:rPr>
            </w:pPr>
            <w:r w:rsidRPr="00E9353D">
              <w:rPr>
                <w:rFonts w:ascii="Times New Roman" w:eastAsia="Arial Unicode MS" w:hAnsi="Times New Roman"/>
                <w:sz w:val="28"/>
                <w:szCs w:val="28"/>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118 350,4</w:t>
            </w:r>
          </w:p>
        </w:tc>
        <w:tc>
          <w:tcPr>
            <w:tcW w:w="1276" w:type="dxa"/>
            <w:tcBorders>
              <w:top w:val="nil"/>
              <w:left w:val="single" w:sz="4" w:space="0" w:color="auto"/>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101 537,8</w:t>
            </w:r>
          </w:p>
        </w:tc>
        <w:tc>
          <w:tcPr>
            <w:tcW w:w="141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100 690,7</w:t>
            </w:r>
          </w:p>
        </w:tc>
      </w:tr>
      <w:tr w:rsidR="00924828" w:rsidRPr="00112C9C" w:rsidTr="00E9353D">
        <w:trPr>
          <w:trHeight w:val="670"/>
        </w:trPr>
        <w:tc>
          <w:tcPr>
            <w:tcW w:w="455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rPr>
                <w:rFonts w:ascii="Times New Roman" w:hAnsi="Times New Roman"/>
                <w:sz w:val="28"/>
                <w:szCs w:val="28"/>
                <w:lang w:val="ru-RU"/>
              </w:rPr>
            </w:pPr>
            <w:r w:rsidRPr="00E9353D">
              <w:rPr>
                <w:rFonts w:ascii="Times New Roman" w:hAnsi="Times New Roman"/>
                <w:sz w:val="28"/>
                <w:szCs w:val="28"/>
                <w:lang w:val="ru-RU"/>
              </w:rPr>
              <w:t xml:space="preserve">Другие вопросы в области культуры,   кинематографии </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spacing w:after="0" w:line="240" w:lineRule="auto"/>
              <w:jc w:val="center"/>
              <w:rPr>
                <w:sz w:val="28"/>
                <w:szCs w:val="28"/>
              </w:rPr>
            </w:pPr>
            <w:r w:rsidRPr="00E9353D">
              <w:rPr>
                <w:rFonts w:ascii="Times New Roman" w:eastAsia="Arial Unicode MS" w:hAnsi="Times New Roman"/>
                <w:sz w:val="28"/>
                <w:szCs w:val="28"/>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11 499,9</w:t>
            </w:r>
          </w:p>
        </w:tc>
        <w:tc>
          <w:tcPr>
            <w:tcW w:w="1276" w:type="dxa"/>
            <w:tcBorders>
              <w:top w:val="nil"/>
              <w:left w:val="single" w:sz="4" w:space="0" w:color="auto"/>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8 151,5</w:t>
            </w:r>
          </w:p>
        </w:tc>
        <w:tc>
          <w:tcPr>
            <w:tcW w:w="141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7 855,2</w:t>
            </w:r>
          </w:p>
        </w:tc>
      </w:tr>
      <w:tr w:rsidR="00924828" w:rsidRPr="00112C9C" w:rsidTr="00E9353D">
        <w:trPr>
          <w:trHeight w:val="344"/>
        </w:trPr>
        <w:tc>
          <w:tcPr>
            <w:tcW w:w="4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suppressAutoHyphens/>
              <w:spacing w:after="0" w:line="240" w:lineRule="auto"/>
              <w:rPr>
                <w:rFonts w:ascii="Times New Roman" w:hAnsi="Times New Roman"/>
                <w:sz w:val="28"/>
                <w:szCs w:val="28"/>
                <w:lang w:val="ru-RU"/>
              </w:rPr>
            </w:pPr>
            <w:r w:rsidRPr="00E9353D">
              <w:rPr>
                <w:rFonts w:ascii="Times New Roman" w:hAnsi="Times New Roman"/>
                <w:sz w:val="28"/>
                <w:szCs w:val="28"/>
                <w:lang w:val="ru-RU"/>
              </w:rPr>
              <w:t>Прирост к предыдущему году</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spacing w:after="0" w:line="240" w:lineRule="auto"/>
              <w:jc w:val="center"/>
              <w:rPr>
                <w:sz w:val="28"/>
                <w:szCs w:val="28"/>
              </w:rPr>
            </w:pPr>
            <w:r w:rsidRPr="00E9353D">
              <w:rPr>
                <w:rFonts w:ascii="Times New Roman" w:eastAsia="Arial Unicode MS" w:hAnsi="Times New Roman"/>
                <w:sz w:val="28"/>
                <w:szCs w:val="28"/>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4 335,9</w:t>
            </w:r>
          </w:p>
        </w:tc>
        <w:tc>
          <w:tcPr>
            <w:tcW w:w="1276" w:type="dxa"/>
            <w:tcBorders>
              <w:top w:val="single" w:sz="4" w:space="0" w:color="auto"/>
              <w:left w:val="single" w:sz="4" w:space="0" w:color="auto"/>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-20 161,9</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-21 304,4</w:t>
            </w:r>
          </w:p>
        </w:tc>
      </w:tr>
      <w:tr w:rsidR="00924828" w:rsidRPr="00112C9C" w:rsidTr="00E9353D">
        <w:trPr>
          <w:trHeight w:val="344"/>
        </w:trPr>
        <w:tc>
          <w:tcPr>
            <w:tcW w:w="455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suppressAutoHyphens/>
              <w:spacing w:after="0" w:line="240" w:lineRule="auto"/>
              <w:rPr>
                <w:rFonts w:ascii="Times New Roman" w:hAnsi="Times New Roman"/>
                <w:sz w:val="28"/>
                <w:szCs w:val="28"/>
              </w:rPr>
            </w:pPr>
            <w:r w:rsidRPr="00E9353D">
              <w:rPr>
                <w:rFonts w:ascii="Times New Roman" w:hAnsi="Times New Roman"/>
                <w:sz w:val="28"/>
                <w:szCs w:val="28"/>
                <w:lang w:val="ru-RU"/>
              </w:rPr>
              <w:t>Прирост к предыдущему году</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rPr>
            </w:pPr>
            <w:r w:rsidRPr="00E9353D">
              <w:rPr>
                <w:rFonts w:ascii="Times New Roman" w:eastAsia="Arial Unicode MS" w:hAnsi="Times New Roman"/>
                <w:sz w:val="28"/>
                <w:szCs w:val="28"/>
              </w:rPr>
              <w:t>%</w:t>
            </w:r>
          </w:p>
        </w:tc>
        <w:tc>
          <w:tcPr>
            <w:tcW w:w="1276" w:type="dxa"/>
            <w:tcBorders>
              <w:top w:val="single" w:sz="4" w:space="0" w:color="auto"/>
              <w:left w:val="nil"/>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3,5</w:t>
            </w:r>
          </w:p>
        </w:tc>
        <w:tc>
          <w:tcPr>
            <w:tcW w:w="1276" w:type="dxa"/>
            <w:tcBorders>
              <w:top w:val="nil"/>
              <w:left w:val="single" w:sz="4" w:space="0" w:color="auto"/>
              <w:bottom w:val="single" w:sz="4" w:space="0" w:color="auto"/>
              <w:right w:val="single" w:sz="4" w:space="0" w:color="auto"/>
            </w:tcBorders>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-15,5</w:t>
            </w:r>
          </w:p>
        </w:tc>
        <w:tc>
          <w:tcPr>
            <w:tcW w:w="141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E9353D"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E9353D">
              <w:rPr>
                <w:rFonts w:ascii="Times New Roman" w:eastAsia="Arial Unicode MS" w:hAnsi="Times New Roman"/>
                <w:sz w:val="28"/>
                <w:szCs w:val="28"/>
                <w:lang w:val="ru-RU"/>
              </w:rPr>
              <w:t>-16,4</w:t>
            </w:r>
          </w:p>
        </w:tc>
      </w:tr>
    </w:tbl>
    <w:p w:rsidR="00924828" w:rsidRPr="00112C9C" w:rsidRDefault="00924828" w:rsidP="00924828">
      <w:pPr>
        <w:pStyle w:val="23"/>
        <w:tabs>
          <w:tab w:val="left" w:pos="0"/>
        </w:tabs>
        <w:suppressAutoHyphens/>
        <w:spacing w:after="0" w:line="240" w:lineRule="auto"/>
        <w:jc w:val="both"/>
        <w:rPr>
          <w:bCs/>
          <w:sz w:val="20"/>
          <w:szCs w:val="20"/>
        </w:rPr>
      </w:pPr>
    </w:p>
    <w:p w:rsidR="00924828" w:rsidRPr="004C32E1" w:rsidRDefault="00924828" w:rsidP="00924828">
      <w:pPr>
        <w:pStyle w:val="a6"/>
        <w:tabs>
          <w:tab w:val="left" w:pos="0"/>
        </w:tabs>
        <w:suppressAutoHyphens/>
        <w:spacing w:after="0" w:line="276" w:lineRule="auto"/>
        <w:ind w:left="0" w:firstLine="851"/>
        <w:jc w:val="both"/>
        <w:rPr>
          <w:sz w:val="28"/>
          <w:szCs w:val="28"/>
          <w:lang w:val="ru-RU"/>
        </w:rPr>
      </w:pPr>
      <w:r w:rsidRPr="004C32E1">
        <w:rPr>
          <w:sz w:val="28"/>
          <w:szCs w:val="28"/>
          <w:lang w:val="ru-RU"/>
        </w:rPr>
        <w:t>Расходы бюджета города  на культуру и кинематографию на 201</w:t>
      </w:r>
      <w:r>
        <w:rPr>
          <w:sz w:val="28"/>
          <w:szCs w:val="28"/>
          <w:lang w:val="ru-RU"/>
        </w:rPr>
        <w:t>4</w:t>
      </w:r>
      <w:r w:rsidRPr="004C32E1">
        <w:rPr>
          <w:sz w:val="28"/>
          <w:szCs w:val="28"/>
          <w:lang w:val="ru-RU"/>
        </w:rPr>
        <w:t xml:space="preserve"> год определены в объеме </w:t>
      </w:r>
      <w:r>
        <w:rPr>
          <w:sz w:val="28"/>
          <w:szCs w:val="28"/>
          <w:lang w:val="ru-RU"/>
        </w:rPr>
        <w:t>109 689,3 тыс. рублей, исполнено</w:t>
      </w:r>
      <w:r w:rsidRPr="004C32E1">
        <w:rPr>
          <w:sz w:val="28"/>
          <w:szCs w:val="28"/>
          <w:lang w:val="ru-RU"/>
        </w:rPr>
        <w:t xml:space="preserve"> – </w:t>
      </w:r>
      <w:r>
        <w:rPr>
          <w:sz w:val="28"/>
          <w:szCs w:val="28"/>
          <w:lang w:val="ru-RU"/>
        </w:rPr>
        <w:t>108 545,9</w:t>
      </w:r>
      <w:r w:rsidRPr="004C32E1">
        <w:rPr>
          <w:sz w:val="28"/>
          <w:szCs w:val="28"/>
          <w:lang w:val="ru-RU"/>
        </w:rPr>
        <w:t xml:space="preserve"> тыс. рублей, что составляет </w:t>
      </w:r>
      <w:r>
        <w:rPr>
          <w:sz w:val="28"/>
          <w:szCs w:val="28"/>
          <w:lang w:val="ru-RU"/>
        </w:rPr>
        <w:t>99</w:t>
      </w:r>
      <w:r w:rsidRPr="004C32E1">
        <w:rPr>
          <w:sz w:val="28"/>
          <w:szCs w:val="28"/>
          <w:lang w:val="ru-RU"/>
        </w:rPr>
        <w:t>% исполнения  к уто</w:t>
      </w:r>
      <w:r>
        <w:rPr>
          <w:sz w:val="28"/>
          <w:szCs w:val="28"/>
          <w:lang w:val="ru-RU"/>
        </w:rPr>
        <w:t>чненному плану 2014</w:t>
      </w:r>
      <w:r w:rsidRPr="004C32E1">
        <w:rPr>
          <w:sz w:val="28"/>
          <w:szCs w:val="28"/>
          <w:lang w:val="ru-RU"/>
        </w:rPr>
        <w:t xml:space="preserve"> года.</w:t>
      </w:r>
    </w:p>
    <w:p w:rsidR="00924828" w:rsidRPr="009373B2" w:rsidRDefault="00924828" w:rsidP="00924828">
      <w:pPr>
        <w:suppressAutoHyphens/>
        <w:spacing w:after="0"/>
        <w:ind w:firstLine="709"/>
        <w:jc w:val="both"/>
        <w:rPr>
          <w:rFonts w:ascii="Times New Roman" w:hAnsi="Times New Roman"/>
          <w:sz w:val="28"/>
          <w:szCs w:val="28"/>
          <w:lang w:val="ru-RU"/>
        </w:rPr>
      </w:pPr>
      <w:r w:rsidRPr="009373B2">
        <w:rPr>
          <w:rFonts w:ascii="Times New Roman" w:hAnsi="Times New Roman"/>
          <w:sz w:val="28"/>
          <w:szCs w:val="28"/>
          <w:lang w:val="ru-RU"/>
        </w:rPr>
        <w:t>По данному подразделу отражены расходы на реализацию</w:t>
      </w:r>
      <w:r>
        <w:rPr>
          <w:rFonts w:ascii="Times New Roman" w:hAnsi="Times New Roman"/>
          <w:sz w:val="28"/>
          <w:szCs w:val="28"/>
          <w:lang w:val="ru-RU"/>
        </w:rPr>
        <w:t xml:space="preserve"> следующих </w:t>
      </w:r>
      <w:r w:rsidRPr="00A573D0">
        <w:rPr>
          <w:rFonts w:ascii="Times New Roman" w:hAnsi="Times New Roman"/>
          <w:sz w:val="28"/>
          <w:szCs w:val="28"/>
          <w:lang w:val="ru-RU"/>
        </w:rPr>
        <w:t>муниципальны</w:t>
      </w:r>
      <w:r>
        <w:rPr>
          <w:rFonts w:ascii="Times New Roman" w:hAnsi="Times New Roman"/>
          <w:sz w:val="28"/>
          <w:szCs w:val="28"/>
          <w:lang w:val="ru-RU"/>
        </w:rPr>
        <w:t>х программам</w:t>
      </w:r>
      <w:r w:rsidRPr="009373B2">
        <w:rPr>
          <w:rFonts w:ascii="Times New Roman" w:hAnsi="Times New Roman"/>
          <w:sz w:val="28"/>
          <w:szCs w:val="28"/>
          <w:lang w:val="ru-RU"/>
        </w:rPr>
        <w:t>:</w:t>
      </w:r>
    </w:p>
    <w:p w:rsidR="00924828" w:rsidRDefault="00924828" w:rsidP="00924828">
      <w:pPr>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w:t>
      </w:r>
      <w:r>
        <w:rPr>
          <w:rFonts w:ascii="Times New Roman" w:hAnsi="Times New Roman"/>
          <w:sz w:val="28"/>
          <w:szCs w:val="28"/>
          <w:lang w:val="ru-RU"/>
        </w:rPr>
        <w:t xml:space="preserve">иципальная программа "Развитие культуры </w:t>
      </w:r>
      <w:r w:rsidRPr="00EE74C2">
        <w:rPr>
          <w:rFonts w:ascii="Times New Roman" w:hAnsi="Times New Roman"/>
          <w:sz w:val="28"/>
          <w:szCs w:val="28"/>
          <w:lang w:val="ru-RU"/>
        </w:rPr>
        <w:t>в городе Ханты-Мансийске на 2014-2016 годы"</w:t>
      </w:r>
      <w:r>
        <w:rPr>
          <w:rFonts w:ascii="Times New Roman" w:hAnsi="Times New Roman"/>
          <w:sz w:val="28"/>
          <w:szCs w:val="28"/>
          <w:lang w:val="ru-RU"/>
        </w:rPr>
        <w:t>.</w:t>
      </w:r>
      <w:r w:rsidRPr="00597C5A">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102 222,9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 xml:space="preserve">103 366,3 </w:t>
      </w:r>
      <w:r w:rsidRPr="004C32E1">
        <w:rPr>
          <w:rFonts w:ascii="Times New Roman" w:hAnsi="Times New Roman"/>
          <w:sz w:val="28"/>
          <w:szCs w:val="28"/>
          <w:lang w:val="ru-RU"/>
        </w:rPr>
        <w:t>тыс. рублей, что с</w:t>
      </w:r>
      <w:r w:rsidRPr="004C32E1">
        <w:rPr>
          <w:rFonts w:ascii="Times New Roman" w:hAnsi="Times New Roman"/>
          <w:sz w:val="28"/>
          <w:szCs w:val="28"/>
          <w:lang w:val="ru-RU"/>
        </w:rPr>
        <w:t>о</w:t>
      </w:r>
      <w:r w:rsidRPr="004C32E1">
        <w:rPr>
          <w:rFonts w:ascii="Times New Roman" w:hAnsi="Times New Roman"/>
          <w:sz w:val="28"/>
          <w:szCs w:val="28"/>
          <w:lang w:val="ru-RU"/>
        </w:rPr>
        <w:t xml:space="preserve">ставило </w:t>
      </w:r>
      <w:r>
        <w:rPr>
          <w:rFonts w:ascii="Times New Roman" w:hAnsi="Times New Roman"/>
          <w:sz w:val="28"/>
          <w:szCs w:val="28"/>
          <w:lang w:val="ru-RU"/>
        </w:rPr>
        <w:t>99,9</w:t>
      </w:r>
      <w:r w:rsidRPr="004C32E1">
        <w:rPr>
          <w:rFonts w:ascii="Times New Roman" w:hAnsi="Times New Roman"/>
          <w:sz w:val="28"/>
          <w:szCs w:val="28"/>
          <w:lang w:val="ru-RU"/>
        </w:rPr>
        <w:t xml:space="preserve"> % исполнения</w:t>
      </w:r>
      <w:r>
        <w:rPr>
          <w:rFonts w:ascii="Times New Roman" w:hAnsi="Times New Roman"/>
          <w:sz w:val="28"/>
          <w:szCs w:val="28"/>
          <w:lang w:val="ru-RU"/>
        </w:rPr>
        <w:t>;</w:t>
      </w:r>
    </w:p>
    <w:p w:rsidR="00924828" w:rsidRDefault="00924828" w:rsidP="00924828">
      <w:pPr>
        <w:tabs>
          <w:tab w:val="left" w:pos="0"/>
        </w:tabs>
        <w:suppressAutoHyphens/>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Муниципальная программа</w:t>
      </w:r>
      <w:r>
        <w:rPr>
          <w:rFonts w:ascii="Times New Roman" w:hAnsi="Times New Roman"/>
          <w:sz w:val="28"/>
          <w:szCs w:val="28"/>
          <w:lang w:val="ru-RU"/>
        </w:rPr>
        <w:t xml:space="preserve"> </w:t>
      </w:r>
      <w:r w:rsidRPr="00D36D0A">
        <w:rPr>
          <w:rFonts w:ascii="Times New Roman" w:hAnsi="Times New Roman"/>
          <w:sz w:val="28"/>
          <w:szCs w:val="28"/>
          <w:lang w:val="ru-RU"/>
        </w:rPr>
        <w:t>"Осуществление городом Ханты-Мансийском функций административного центра Ханты-Мансийского автономного округа - Югры" на 2014-2016 годы</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6 101,0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 xml:space="preserve">6 101,0 </w:t>
      </w:r>
      <w:r w:rsidRPr="004C32E1">
        <w:rPr>
          <w:rFonts w:ascii="Times New Roman" w:hAnsi="Times New Roman"/>
          <w:sz w:val="28"/>
          <w:szCs w:val="28"/>
          <w:lang w:val="ru-RU"/>
        </w:rPr>
        <w:t xml:space="preserve">тыс. рублей, что составило </w:t>
      </w:r>
      <w:r>
        <w:rPr>
          <w:rFonts w:ascii="Times New Roman" w:hAnsi="Times New Roman"/>
          <w:sz w:val="28"/>
          <w:szCs w:val="28"/>
          <w:lang w:val="ru-RU"/>
        </w:rPr>
        <w:t>100</w:t>
      </w:r>
      <w:r w:rsidRPr="004C32E1">
        <w:rPr>
          <w:rFonts w:ascii="Times New Roman" w:hAnsi="Times New Roman"/>
          <w:sz w:val="28"/>
          <w:szCs w:val="28"/>
          <w:lang w:val="ru-RU"/>
        </w:rPr>
        <w:t xml:space="preserve"> % исполнения</w:t>
      </w:r>
      <w:r>
        <w:rPr>
          <w:rFonts w:ascii="Times New Roman" w:hAnsi="Times New Roman"/>
          <w:sz w:val="28"/>
          <w:szCs w:val="28"/>
          <w:lang w:val="ru-RU"/>
        </w:rPr>
        <w:t>;</w:t>
      </w:r>
    </w:p>
    <w:p w:rsidR="00924828" w:rsidRDefault="00924828" w:rsidP="00924828">
      <w:pPr>
        <w:tabs>
          <w:tab w:val="left" w:pos="0"/>
        </w:tabs>
        <w:suppressAutoHyphens/>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Муниципальная программа</w:t>
      </w:r>
      <w:r>
        <w:rPr>
          <w:rFonts w:ascii="Times New Roman" w:hAnsi="Times New Roman"/>
          <w:sz w:val="28"/>
          <w:szCs w:val="28"/>
          <w:lang w:val="ru-RU"/>
        </w:rPr>
        <w:t xml:space="preserve"> </w:t>
      </w:r>
      <w:r w:rsidRPr="00D36D0A">
        <w:rPr>
          <w:rFonts w:ascii="Times New Roman" w:hAnsi="Times New Roman"/>
          <w:sz w:val="28"/>
          <w:szCs w:val="28"/>
          <w:lang w:val="ru-RU"/>
        </w:rPr>
        <w:t xml:space="preserve"> "Профилактика правонарушений в сфере обеспечения общественной безопасности и правопорядка в городе Ханты-Мансийске" на 2014-2020 годы</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222,0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222,0</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100</w:t>
      </w:r>
      <w:r w:rsidRPr="004C32E1">
        <w:rPr>
          <w:rFonts w:ascii="Times New Roman" w:hAnsi="Times New Roman"/>
          <w:sz w:val="28"/>
          <w:szCs w:val="28"/>
          <w:lang w:val="ru-RU"/>
        </w:rPr>
        <w:t>% исполнения</w:t>
      </w:r>
      <w:r>
        <w:rPr>
          <w:rFonts w:ascii="Times New Roman" w:hAnsi="Times New Roman"/>
          <w:sz w:val="28"/>
          <w:szCs w:val="28"/>
          <w:lang w:val="ru-RU"/>
        </w:rPr>
        <w:t>.</w:t>
      </w:r>
    </w:p>
    <w:p w:rsidR="00924828" w:rsidRDefault="00924828" w:rsidP="00924828">
      <w:pPr>
        <w:tabs>
          <w:tab w:val="left" w:pos="0"/>
        </w:tabs>
        <w:suppressAutoHyphens/>
        <w:spacing w:after="0"/>
        <w:ind w:firstLine="709"/>
        <w:jc w:val="both"/>
        <w:rPr>
          <w:rFonts w:ascii="Times New Roman" w:hAnsi="Times New Roman"/>
          <w:sz w:val="28"/>
          <w:szCs w:val="28"/>
          <w:lang w:val="ru-RU"/>
        </w:rPr>
      </w:pPr>
      <w:r w:rsidRPr="00872378">
        <w:rPr>
          <w:rFonts w:ascii="Times New Roman" w:hAnsi="Times New Roman"/>
          <w:sz w:val="28"/>
          <w:szCs w:val="28"/>
          <w:lang w:val="ru-RU"/>
        </w:rPr>
        <w:t>Снижение объема расходов по данному разделу в 2014 году по отношению к 2013 году обусловлено</w:t>
      </w:r>
      <w:r>
        <w:rPr>
          <w:rFonts w:ascii="Times New Roman" w:hAnsi="Times New Roman"/>
          <w:sz w:val="28"/>
          <w:szCs w:val="28"/>
          <w:lang w:val="ru-RU"/>
        </w:rPr>
        <w:t>:</w:t>
      </w:r>
    </w:p>
    <w:p w:rsidR="00924828" w:rsidRDefault="00924828" w:rsidP="00924828">
      <w:pPr>
        <w:tabs>
          <w:tab w:val="left" w:pos="0"/>
        </w:tabs>
        <w:suppressAutoHyphens/>
        <w:spacing w:after="0"/>
        <w:ind w:firstLine="709"/>
        <w:jc w:val="both"/>
        <w:rPr>
          <w:rFonts w:ascii="Times New Roman" w:hAnsi="Times New Roman"/>
          <w:sz w:val="28"/>
          <w:szCs w:val="28"/>
          <w:lang w:val="ru-RU"/>
        </w:rPr>
      </w:pPr>
      <w:r w:rsidRPr="00872378">
        <w:rPr>
          <w:rFonts w:ascii="Times New Roman" w:hAnsi="Times New Roman"/>
          <w:sz w:val="28"/>
          <w:szCs w:val="28"/>
          <w:lang w:val="ru-RU"/>
        </w:rPr>
        <w:t xml:space="preserve"> </w:t>
      </w:r>
      <w:r>
        <w:rPr>
          <w:rFonts w:ascii="Times New Roman" w:hAnsi="Times New Roman"/>
          <w:sz w:val="28"/>
          <w:szCs w:val="28"/>
          <w:lang w:val="ru-RU"/>
        </w:rPr>
        <w:t xml:space="preserve">- </w:t>
      </w:r>
      <w:r w:rsidRPr="00DC5494">
        <w:rPr>
          <w:rFonts w:ascii="Times New Roman" w:hAnsi="Times New Roman"/>
          <w:sz w:val="28"/>
          <w:szCs w:val="28"/>
          <w:lang w:val="ru-RU"/>
        </w:rPr>
        <w:t>в 2013 году из бюджета автономного округа выделялись</w:t>
      </w:r>
      <w:r>
        <w:rPr>
          <w:sz w:val="28"/>
          <w:szCs w:val="28"/>
          <w:lang w:val="ru-RU"/>
        </w:rPr>
        <w:t xml:space="preserve"> </w:t>
      </w:r>
      <w:r>
        <w:rPr>
          <w:rFonts w:ascii="Times New Roman" w:hAnsi="Times New Roman"/>
          <w:sz w:val="28"/>
          <w:szCs w:val="28"/>
          <w:lang w:val="ru-RU"/>
        </w:rPr>
        <w:t>трансферты</w:t>
      </w:r>
      <w:r w:rsidRPr="00677402">
        <w:rPr>
          <w:rFonts w:ascii="Times New Roman" w:hAnsi="Times New Roman"/>
          <w:sz w:val="28"/>
          <w:szCs w:val="28"/>
          <w:lang w:val="ru-RU"/>
        </w:rPr>
        <w:t xml:space="preserve"> на финансирование наказов избирателей депутатам Думы ХМАО – Югры</w:t>
      </w:r>
      <w:r>
        <w:rPr>
          <w:rFonts w:ascii="Times New Roman" w:hAnsi="Times New Roman"/>
          <w:sz w:val="28"/>
          <w:szCs w:val="28"/>
          <w:lang w:val="ru-RU"/>
        </w:rPr>
        <w:t xml:space="preserve"> в сумме 1 385,0 тыс.рублей</w:t>
      </w:r>
      <w:r w:rsidRPr="00677402">
        <w:rPr>
          <w:rFonts w:ascii="Times New Roman" w:hAnsi="Times New Roman"/>
          <w:sz w:val="28"/>
          <w:szCs w:val="28"/>
          <w:lang w:val="ru-RU"/>
        </w:rPr>
        <w:t>, целью которых является оказание финансовой помощи</w:t>
      </w:r>
      <w:r>
        <w:rPr>
          <w:rFonts w:ascii="Times New Roman" w:hAnsi="Times New Roman"/>
          <w:sz w:val="28"/>
          <w:szCs w:val="28"/>
          <w:lang w:val="ru-RU"/>
        </w:rPr>
        <w:t xml:space="preserve"> учреждениям культуры города Ханты-Мансийска</w:t>
      </w:r>
      <w:r w:rsidRPr="00677402">
        <w:rPr>
          <w:rFonts w:ascii="Times New Roman" w:hAnsi="Times New Roman"/>
          <w:sz w:val="28"/>
          <w:szCs w:val="28"/>
          <w:lang w:val="ru-RU"/>
        </w:rPr>
        <w:t xml:space="preserve"> на</w:t>
      </w:r>
      <w:r>
        <w:rPr>
          <w:rFonts w:ascii="Times New Roman" w:hAnsi="Times New Roman"/>
          <w:sz w:val="28"/>
          <w:szCs w:val="28"/>
          <w:lang w:val="ru-RU"/>
        </w:rPr>
        <w:t xml:space="preserve"> приобретение оборудования и проведения культурно-массовых мероприятий. В 2014 году </w:t>
      </w:r>
      <w:r>
        <w:rPr>
          <w:rFonts w:ascii="Times New Roman" w:hAnsi="Times New Roman"/>
          <w:sz w:val="28"/>
          <w:szCs w:val="28"/>
          <w:lang w:val="ru-RU"/>
        </w:rPr>
        <w:lastRenderedPageBreak/>
        <w:t xml:space="preserve">средства их бюджета автономного округа </w:t>
      </w:r>
      <w:r w:rsidRPr="00677402">
        <w:rPr>
          <w:rFonts w:ascii="Times New Roman" w:hAnsi="Times New Roman"/>
          <w:sz w:val="28"/>
          <w:szCs w:val="28"/>
          <w:lang w:val="ru-RU"/>
        </w:rPr>
        <w:t>на финансирование наказов избирателей депутатам Думы ХМАО – Югры</w:t>
      </w:r>
      <w:r>
        <w:rPr>
          <w:rFonts w:ascii="Times New Roman" w:hAnsi="Times New Roman"/>
          <w:sz w:val="28"/>
          <w:szCs w:val="28"/>
          <w:lang w:val="ru-RU"/>
        </w:rPr>
        <w:t xml:space="preserve"> не выделялись;</w:t>
      </w:r>
    </w:p>
    <w:p w:rsidR="00924828" w:rsidRDefault="00924828" w:rsidP="00924828">
      <w:pPr>
        <w:widowControl w:val="0"/>
        <w:autoSpaceDE w:val="0"/>
        <w:autoSpaceDN w:val="0"/>
        <w:adjustRightInd w:val="0"/>
        <w:ind w:firstLine="709"/>
        <w:jc w:val="both"/>
        <w:rPr>
          <w:rFonts w:ascii="Times New Roman" w:hAnsi="Times New Roman"/>
          <w:sz w:val="28"/>
          <w:szCs w:val="28"/>
          <w:lang w:val="ru-RU"/>
        </w:rPr>
      </w:pPr>
      <w:r w:rsidRPr="00F9385B">
        <w:rPr>
          <w:rFonts w:ascii="Times New Roman" w:hAnsi="Times New Roman"/>
          <w:sz w:val="28"/>
          <w:szCs w:val="28"/>
          <w:lang w:val="ru-RU"/>
        </w:rPr>
        <w:t>- в 2014 году</w:t>
      </w:r>
      <w:r>
        <w:rPr>
          <w:rFonts w:ascii="Times New Roman" w:hAnsi="Times New Roman"/>
          <w:sz w:val="28"/>
          <w:szCs w:val="28"/>
          <w:lang w:val="ru-RU"/>
        </w:rPr>
        <w:t xml:space="preserve"> в целях исполнения Указов Президента Российской Фед</w:t>
      </w:r>
      <w:r>
        <w:rPr>
          <w:rFonts w:ascii="Times New Roman" w:hAnsi="Times New Roman"/>
          <w:sz w:val="28"/>
          <w:szCs w:val="28"/>
          <w:lang w:val="ru-RU"/>
        </w:rPr>
        <w:t>е</w:t>
      </w:r>
      <w:r>
        <w:rPr>
          <w:rFonts w:ascii="Times New Roman" w:hAnsi="Times New Roman"/>
          <w:sz w:val="28"/>
          <w:szCs w:val="28"/>
          <w:lang w:val="ru-RU"/>
        </w:rPr>
        <w:t xml:space="preserve">рации от 07.05.2012 № 597 «О мероприятиях по реализации государственной социальной политики»,  утвержденного муниципального плана мероприятий «дорожной карты»  </w:t>
      </w:r>
      <w:r w:rsidRPr="00F9385B">
        <w:rPr>
          <w:rFonts w:ascii="Times New Roman" w:hAnsi="Times New Roman"/>
          <w:iCs/>
          <w:sz w:val="28"/>
          <w:szCs w:val="28"/>
          <w:lang w:val="ru-RU"/>
        </w:rPr>
        <w:t xml:space="preserve">проведено </w:t>
      </w:r>
      <w:r>
        <w:rPr>
          <w:rFonts w:ascii="Times New Roman" w:hAnsi="Times New Roman"/>
          <w:iCs/>
          <w:sz w:val="28"/>
          <w:szCs w:val="28"/>
          <w:lang w:val="ru-RU"/>
        </w:rPr>
        <w:t>с</w:t>
      </w:r>
      <w:r w:rsidRPr="00F9385B">
        <w:rPr>
          <w:rFonts w:ascii="Times New Roman" w:hAnsi="Times New Roman"/>
          <w:iCs/>
          <w:sz w:val="28"/>
          <w:szCs w:val="28"/>
          <w:lang w:val="ru-RU"/>
        </w:rPr>
        <w:t>окращение</w:t>
      </w:r>
      <w:r>
        <w:rPr>
          <w:rFonts w:ascii="Times New Roman" w:hAnsi="Times New Roman"/>
          <w:iCs/>
          <w:sz w:val="28"/>
          <w:szCs w:val="28"/>
          <w:lang w:val="ru-RU"/>
        </w:rPr>
        <w:t xml:space="preserve"> и оптимизация штатной числе</w:t>
      </w:r>
      <w:r>
        <w:rPr>
          <w:rFonts w:ascii="Times New Roman" w:hAnsi="Times New Roman"/>
          <w:iCs/>
          <w:sz w:val="28"/>
          <w:szCs w:val="28"/>
          <w:lang w:val="ru-RU"/>
        </w:rPr>
        <w:t>н</w:t>
      </w:r>
      <w:r>
        <w:rPr>
          <w:rFonts w:ascii="Times New Roman" w:hAnsi="Times New Roman"/>
          <w:iCs/>
          <w:sz w:val="28"/>
          <w:szCs w:val="28"/>
          <w:lang w:val="ru-RU"/>
        </w:rPr>
        <w:t>ности и расходов на содержание учреждений культуры города Ханты-Мансийска.</w:t>
      </w:r>
    </w:p>
    <w:p w:rsidR="00924828" w:rsidRPr="00BC312E" w:rsidRDefault="00924828" w:rsidP="00924828">
      <w:pPr>
        <w:pStyle w:val="a6"/>
        <w:tabs>
          <w:tab w:val="left" w:pos="0"/>
        </w:tabs>
        <w:spacing w:after="0" w:line="276" w:lineRule="auto"/>
        <w:ind w:left="0" w:firstLine="851"/>
        <w:jc w:val="both"/>
        <w:rPr>
          <w:sz w:val="28"/>
          <w:szCs w:val="28"/>
          <w:lang w:val="ru-RU"/>
        </w:rPr>
      </w:pPr>
    </w:p>
    <w:p w:rsidR="00924828" w:rsidRPr="009C05FA" w:rsidRDefault="00924828" w:rsidP="00924828">
      <w:pPr>
        <w:pStyle w:val="af0"/>
        <w:tabs>
          <w:tab w:val="left" w:pos="0"/>
        </w:tabs>
        <w:spacing w:line="240" w:lineRule="auto"/>
        <w:jc w:val="center"/>
        <w:rPr>
          <w:rFonts w:ascii="Times New Roman" w:hAnsi="Times New Roman"/>
          <w:b/>
          <w:bCs/>
          <w:sz w:val="28"/>
          <w:szCs w:val="28"/>
          <w:lang w:val="ru-RU"/>
        </w:rPr>
      </w:pPr>
      <w:r w:rsidRPr="009C05FA">
        <w:rPr>
          <w:rFonts w:ascii="Times New Roman" w:hAnsi="Times New Roman"/>
          <w:b/>
          <w:bCs/>
          <w:sz w:val="28"/>
          <w:szCs w:val="28"/>
          <w:lang w:val="ru-RU"/>
        </w:rPr>
        <w:t>Раздел 0900 «Здравоохранение»</w:t>
      </w:r>
    </w:p>
    <w:p w:rsidR="00924828" w:rsidRPr="009C05FA" w:rsidRDefault="00924828" w:rsidP="00924828">
      <w:pPr>
        <w:pStyle w:val="af0"/>
        <w:tabs>
          <w:tab w:val="left" w:pos="0"/>
        </w:tabs>
        <w:spacing w:line="240" w:lineRule="auto"/>
        <w:jc w:val="center"/>
        <w:rPr>
          <w:rFonts w:ascii="Times New Roman" w:hAnsi="Times New Roman"/>
          <w:bCs/>
          <w:sz w:val="28"/>
          <w:szCs w:val="28"/>
          <w:lang w:val="ru-RU"/>
        </w:rPr>
      </w:pPr>
      <w:r w:rsidRPr="009C05FA">
        <w:rPr>
          <w:rFonts w:ascii="Times New Roman" w:hAnsi="Times New Roman"/>
          <w:bCs/>
          <w:sz w:val="28"/>
          <w:szCs w:val="28"/>
          <w:lang w:val="ru-RU"/>
        </w:rPr>
        <w:t>Бюджетные ассигнования характеризуются следующими данными:</w:t>
      </w:r>
    </w:p>
    <w:p w:rsidR="00924828" w:rsidRDefault="00924828" w:rsidP="00924828">
      <w:pPr>
        <w:pStyle w:val="af0"/>
        <w:tabs>
          <w:tab w:val="left" w:pos="0"/>
        </w:tabs>
        <w:spacing w:line="240" w:lineRule="auto"/>
        <w:jc w:val="center"/>
        <w:rPr>
          <w:rFonts w:ascii="Times New Roman" w:hAnsi="Times New Roman"/>
          <w:bCs/>
          <w:sz w:val="28"/>
          <w:szCs w:val="28"/>
          <w:lang w:val="ru-RU"/>
        </w:rPr>
      </w:pPr>
      <w:r w:rsidRPr="009C05FA">
        <w:rPr>
          <w:rFonts w:ascii="Times New Roman" w:hAnsi="Times New Roman"/>
          <w:bCs/>
          <w:sz w:val="28"/>
          <w:szCs w:val="28"/>
          <w:lang w:val="ru-RU"/>
        </w:rPr>
        <w:t>Анализ произведенных расходов по разделу «Здравоохранение»</w:t>
      </w:r>
    </w:p>
    <w:tbl>
      <w:tblPr>
        <w:tblW w:w="9477" w:type="dxa"/>
        <w:tblInd w:w="91" w:type="dxa"/>
        <w:tblLook w:val="0000"/>
      </w:tblPr>
      <w:tblGrid>
        <w:gridCol w:w="3202"/>
        <w:gridCol w:w="1471"/>
        <w:gridCol w:w="1537"/>
        <w:gridCol w:w="1730"/>
        <w:gridCol w:w="1537"/>
      </w:tblGrid>
      <w:tr w:rsidR="00924828" w:rsidRPr="00BA2870" w:rsidTr="00790EFF">
        <w:trPr>
          <w:trHeight w:val="780"/>
        </w:trPr>
        <w:tc>
          <w:tcPr>
            <w:tcW w:w="4446" w:type="dxa"/>
            <w:tcBorders>
              <w:top w:val="single" w:sz="8" w:space="0" w:color="auto"/>
              <w:left w:val="single" w:sz="8" w:space="0" w:color="auto"/>
              <w:bottom w:val="single" w:sz="8" w:space="0" w:color="auto"/>
              <w:right w:val="single" w:sz="8" w:space="0" w:color="auto"/>
            </w:tcBorders>
            <w:shd w:val="clear" w:color="auto" w:fill="auto"/>
            <w:vAlign w:val="bottom"/>
          </w:tcPr>
          <w:p w:rsidR="00924828" w:rsidRPr="00141BC5" w:rsidRDefault="00924828" w:rsidP="00790EFF">
            <w:pPr>
              <w:spacing w:after="0" w:line="240" w:lineRule="auto"/>
              <w:jc w:val="center"/>
              <w:rPr>
                <w:rFonts w:ascii="Times New Roman" w:hAnsi="Times New Roman"/>
                <w:sz w:val="28"/>
                <w:szCs w:val="28"/>
                <w:lang w:eastAsia="zh-CN"/>
              </w:rPr>
            </w:pPr>
            <w:r w:rsidRPr="00141BC5">
              <w:rPr>
                <w:rFonts w:ascii="Times New Roman" w:hAnsi="Times New Roman"/>
                <w:sz w:val="28"/>
                <w:szCs w:val="28"/>
                <w:lang w:eastAsia="zh-CN"/>
              </w:rPr>
              <w:t>Показатели</w:t>
            </w:r>
          </w:p>
        </w:tc>
        <w:tc>
          <w:tcPr>
            <w:tcW w:w="1113" w:type="dxa"/>
            <w:tcBorders>
              <w:top w:val="single" w:sz="8" w:space="0" w:color="auto"/>
              <w:left w:val="nil"/>
              <w:bottom w:val="single" w:sz="8" w:space="0" w:color="000000"/>
              <w:right w:val="single" w:sz="8" w:space="0" w:color="auto"/>
            </w:tcBorders>
            <w:shd w:val="clear" w:color="auto" w:fill="auto"/>
            <w:noWrap/>
            <w:vAlign w:val="bottom"/>
          </w:tcPr>
          <w:p w:rsidR="00924828" w:rsidRPr="00141BC5" w:rsidRDefault="00924828" w:rsidP="00790EFF">
            <w:pPr>
              <w:spacing w:after="0" w:line="240" w:lineRule="auto"/>
              <w:jc w:val="center"/>
              <w:rPr>
                <w:rFonts w:ascii="Times New Roman" w:hAnsi="Times New Roman"/>
                <w:sz w:val="28"/>
                <w:szCs w:val="28"/>
                <w:lang w:eastAsia="zh-CN"/>
              </w:rPr>
            </w:pPr>
            <w:r w:rsidRPr="00141BC5">
              <w:rPr>
                <w:rFonts w:ascii="Times New Roman" w:hAnsi="Times New Roman"/>
                <w:sz w:val="28"/>
                <w:szCs w:val="28"/>
                <w:lang w:eastAsia="zh-CN"/>
              </w:rPr>
              <w:t>Ед. измерения</w:t>
            </w:r>
          </w:p>
        </w:tc>
        <w:tc>
          <w:tcPr>
            <w:tcW w:w="1413" w:type="dxa"/>
            <w:tcBorders>
              <w:top w:val="single" w:sz="8" w:space="0" w:color="auto"/>
              <w:left w:val="nil"/>
              <w:bottom w:val="single" w:sz="8" w:space="0" w:color="auto"/>
              <w:right w:val="single" w:sz="8" w:space="0" w:color="auto"/>
            </w:tcBorders>
            <w:shd w:val="clear" w:color="auto" w:fill="auto"/>
            <w:vAlign w:val="bottom"/>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rPr>
              <w:t>Исполнено за 2013 год</w:t>
            </w:r>
          </w:p>
        </w:tc>
        <w:tc>
          <w:tcPr>
            <w:tcW w:w="1085" w:type="dxa"/>
            <w:tcBorders>
              <w:top w:val="single" w:sz="8" w:space="0" w:color="auto"/>
              <w:left w:val="nil"/>
              <w:bottom w:val="single" w:sz="8" w:space="0" w:color="auto"/>
              <w:right w:val="single" w:sz="8" w:space="0" w:color="auto"/>
            </w:tcBorders>
            <w:shd w:val="clear" w:color="auto" w:fill="auto"/>
            <w:vAlign w:val="bottom"/>
          </w:tcPr>
          <w:p w:rsidR="00924828" w:rsidRPr="00141BC5" w:rsidRDefault="00924828" w:rsidP="00790EFF">
            <w:pPr>
              <w:jc w:val="center"/>
              <w:rPr>
                <w:rFonts w:ascii="Times New Roman" w:hAnsi="Times New Roman"/>
                <w:color w:val="000000"/>
                <w:sz w:val="28"/>
                <w:szCs w:val="28"/>
                <w:lang w:val="ru-RU"/>
              </w:rPr>
            </w:pPr>
            <w:r w:rsidRPr="00141BC5">
              <w:rPr>
                <w:rFonts w:ascii="Times New Roman" w:hAnsi="Times New Roman"/>
                <w:color w:val="000000"/>
                <w:sz w:val="28"/>
                <w:szCs w:val="28"/>
                <w:lang w:val="ru-RU"/>
              </w:rPr>
              <w:t>Уточненный план на 2014 год (по отчету)</w:t>
            </w:r>
          </w:p>
        </w:tc>
        <w:tc>
          <w:tcPr>
            <w:tcW w:w="1420" w:type="dxa"/>
            <w:tcBorders>
              <w:top w:val="single" w:sz="8" w:space="0" w:color="auto"/>
              <w:left w:val="nil"/>
              <w:bottom w:val="single" w:sz="8" w:space="0" w:color="auto"/>
              <w:right w:val="single" w:sz="8" w:space="0" w:color="auto"/>
            </w:tcBorders>
            <w:shd w:val="clear" w:color="auto" w:fill="auto"/>
            <w:vAlign w:val="bottom"/>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rPr>
              <w:t>Исполнено за 2014 год</w:t>
            </w:r>
          </w:p>
        </w:tc>
      </w:tr>
      <w:tr w:rsidR="00924828" w:rsidRPr="00BA2870" w:rsidTr="00790EFF">
        <w:trPr>
          <w:trHeight w:val="270"/>
        </w:trPr>
        <w:tc>
          <w:tcPr>
            <w:tcW w:w="4446" w:type="dxa"/>
            <w:tcBorders>
              <w:top w:val="nil"/>
              <w:left w:val="single" w:sz="8" w:space="0" w:color="auto"/>
              <w:bottom w:val="single" w:sz="8" w:space="0" w:color="auto"/>
              <w:right w:val="single" w:sz="8" w:space="0" w:color="auto"/>
            </w:tcBorders>
            <w:shd w:val="clear" w:color="auto" w:fill="auto"/>
            <w:vAlign w:val="center"/>
          </w:tcPr>
          <w:p w:rsidR="00924828" w:rsidRPr="00141BC5" w:rsidRDefault="00924828" w:rsidP="00790EFF">
            <w:pPr>
              <w:spacing w:after="0" w:line="240" w:lineRule="auto"/>
              <w:rPr>
                <w:rFonts w:ascii="Times New Roman" w:hAnsi="Times New Roman"/>
                <w:sz w:val="28"/>
                <w:szCs w:val="28"/>
                <w:lang w:eastAsia="zh-CN"/>
              </w:rPr>
            </w:pPr>
            <w:r w:rsidRPr="00141BC5">
              <w:rPr>
                <w:rFonts w:ascii="Times New Roman" w:hAnsi="Times New Roman"/>
                <w:sz w:val="28"/>
                <w:szCs w:val="28"/>
                <w:lang w:eastAsia="zh-CN"/>
              </w:rPr>
              <w:t>Количество учреждений</w:t>
            </w:r>
          </w:p>
        </w:tc>
        <w:tc>
          <w:tcPr>
            <w:tcW w:w="11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spacing w:after="0" w:line="240" w:lineRule="auto"/>
              <w:jc w:val="center"/>
              <w:rPr>
                <w:rFonts w:ascii="Times New Roman" w:hAnsi="Times New Roman"/>
                <w:sz w:val="28"/>
                <w:szCs w:val="28"/>
                <w:lang w:eastAsia="zh-CN"/>
              </w:rPr>
            </w:pPr>
            <w:r w:rsidRPr="00141BC5">
              <w:rPr>
                <w:rFonts w:ascii="Times New Roman" w:hAnsi="Times New Roman"/>
                <w:sz w:val="28"/>
                <w:szCs w:val="28"/>
                <w:lang w:eastAsia="zh-CN"/>
              </w:rPr>
              <w:t>единиц</w:t>
            </w:r>
          </w:p>
        </w:tc>
        <w:tc>
          <w:tcPr>
            <w:tcW w:w="14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lang w:eastAsia="zh-CN"/>
              </w:rPr>
              <w:t>1</w:t>
            </w:r>
          </w:p>
        </w:tc>
        <w:tc>
          <w:tcPr>
            <w:tcW w:w="1085"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p>
        </w:tc>
        <w:tc>
          <w:tcPr>
            <w:tcW w:w="1420"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p>
        </w:tc>
      </w:tr>
      <w:tr w:rsidR="00924828" w:rsidRPr="00BA2870" w:rsidTr="00790EFF">
        <w:trPr>
          <w:trHeight w:val="525"/>
        </w:trPr>
        <w:tc>
          <w:tcPr>
            <w:tcW w:w="4446" w:type="dxa"/>
            <w:tcBorders>
              <w:top w:val="nil"/>
              <w:left w:val="single" w:sz="8" w:space="0" w:color="auto"/>
              <w:bottom w:val="single" w:sz="8" w:space="0" w:color="auto"/>
              <w:right w:val="single" w:sz="8" w:space="0" w:color="auto"/>
            </w:tcBorders>
            <w:shd w:val="clear" w:color="auto" w:fill="auto"/>
            <w:vAlign w:val="center"/>
          </w:tcPr>
          <w:p w:rsidR="00924828" w:rsidRPr="00141BC5" w:rsidRDefault="00924828" w:rsidP="00790EFF">
            <w:pPr>
              <w:spacing w:after="0" w:line="240" w:lineRule="auto"/>
              <w:rPr>
                <w:rFonts w:ascii="Times New Roman" w:hAnsi="Times New Roman"/>
                <w:sz w:val="28"/>
                <w:szCs w:val="28"/>
                <w:lang w:eastAsia="zh-CN"/>
              </w:rPr>
            </w:pPr>
            <w:r w:rsidRPr="00141BC5">
              <w:rPr>
                <w:rFonts w:ascii="Times New Roman" w:hAnsi="Times New Roman"/>
                <w:sz w:val="28"/>
                <w:szCs w:val="28"/>
                <w:lang w:eastAsia="zh-CN"/>
              </w:rPr>
              <w:t>Количество ставок</w:t>
            </w:r>
          </w:p>
        </w:tc>
        <w:tc>
          <w:tcPr>
            <w:tcW w:w="11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spacing w:after="0" w:line="240" w:lineRule="auto"/>
              <w:jc w:val="center"/>
              <w:rPr>
                <w:rFonts w:ascii="Times New Roman" w:hAnsi="Times New Roman"/>
                <w:sz w:val="28"/>
                <w:szCs w:val="28"/>
                <w:lang w:eastAsia="zh-CN"/>
              </w:rPr>
            </w:pPr>
            <w:r w:rsidRPr="00141BC5">
              <w:rPr>
                <w:rFonts w:ascii="Times New Roman" w:hAnsi="Times New Roman"/>
                <w:sz w:val="28"/>
                <w:szCs w:val="28"/>
                <w:lang w:eastAsia="zh-CN"/>
              </w:rPr>
              <w:t>штатные единицы</w:t>
            </w:r>
          </w:p>
        </w:tc>
        <w:tc>
          <w:tcPr>
            <w:tcW w:w="14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lang w:eastAsia="zh-CN"/>
              </w:rPr>
              <w:t>193</w:t>
            </w:r>
          </w:p>
        </w:tc>
        <w:tc>
          <w:tcPr>
            <w:tcW w:w="1085"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p>
        </w:tc>
        <w:tc>
          <w:tcPr>
            <w:tcW w:w="1420"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p>
        </w:tc>
      </w:tr>
      <w:tr w:rsidR="00924828" w:rsidRPr="00BA2870" w:rsidTr="00790EFF">
        <w:trPr>
          <w:trHeight w:val="270"/>
        </w:trPr>
        <w:tc>
          <w:tcPr>
            <w:tcW w:w="4446" w:type="dxa"/>
            <w:tcBorders>
              <w:top w:val="nil"/>
              <w:left w:val="single" w:sz="8" w:space="0" w:color="auto"/>
              <w:bottom w:val="single" w:sz="8" w:space="0" w:color="auto"/>
              <w:right w:val="single" w:sz="8" w:space="0" w:color="auto"/>
            </w:tcBorders>
            <w:shd w:val="clear" w:color="auto" w:fill="auto"/>
            <w:vAlign w:val="center"/>
          </w:tcPr>
          <w:p w:rsidR="00924828" w:rsidRPr="00141BC5" w:rsidRDefault="00924828" w:rsidP="00790EFF">
            <w:pPr>
              <w:spacing w:after="0" w:line="240" w:lineRule="auto"/>
              <w:rPr>
                <w:rFonts w:ascii="Times New Roman" w:hAnsi="Times New Roman"/>
                <w:sz w:val="28"/>
                <w:szCs w:val="28"/>
                <w:lang w:val="ru-RU" w:eastAsia="zh-CN"/>
              </w:rPr>
            </w:pPr>
            <w:r w:rsidRPr="00141BC5">
              <w:rPr>
                <w:rFonts w:ascii="Times New Roman" w:hAnsi="Times New Roman"/>
                <w:sz w:val="28"/>
                <w:szCs w:val="28"/>
                <w:lang w:val="ru-RU" w:eastAsia="zh-CN"/>
              </w:rPr>
              <w:t>Общий объем расходов, в том числе:</w:t>
            </w:r>
          </w:p>
        </w:tc>
        <w:tc>
          <w:tcPr>
            <w:tcW w:w="11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spacing w:after="0" w:line="240" w:lineRule="auto"/>
              <w:jc w:val="center"/>
              <w:rPr>
                <w:rFonts w:ascii="Times New Roman" w:hAnsi="Times New Roman"/>
                <w:sz w:val="28"/>
                <w:szCs w:val="28"/>
                <w:lang w:eastAsia="zh-CN"/>
              </w:rPr>
            </w:pPr>
            <w:r w:rsidRPr="00141BC5">
              <w:rPr>
                <w:rFonts w:ascii="Times New Roman" w:hAnsi="Times New Roman"/>
                <w:sz w:val="28"/>
                <w:szCs w:val="28"/>
                <w:lang w:eastAsia="zh-CN"/>
              </w:rPr>
              <w:t>тыс. руб.</w:t>
            </w:r>
          </w:p>
        </w:tc>
        <w:tc>
          <w:tcPr>
            <w:tcW w:w="14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lang w:eastAsia="zh-CN"/>
              </w:rPr>
              <w:t>17 096,8</w:t>
            </w:r>
          </w:p>
        </w:tc>
        <w:tc>
          <w:tcPr>
            <w:tcW w:w="1085"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rPr>
              <w:t>659,0</w:t>
            </w:r>
          </w:p>
        </w:tc>
        <w:tc>
          <w:tcPr>
            <w:tcW w:w="1420"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rPr>
              <w:t>659,0</w:t>
            </w:r>
          </w:p>
        </w:tc>
      </w:tr>
      <w:tr w:rsidR="00924828" w:rsidRPr="00BA2870" w:rsidTr="00790EFF">
        <w:trPr>
          <w:trHeight w:val="270"/>
        </w:trPr>
        <w:tc>
          <w:tcPr>
            <w:tcW w:w="4446" w:type="dxa"/>
            <w:tcBorders>
              <w:top w:val="nil"/>
              <w:left w:val="single" w:sz="8" w:space="0" w:color="auto"/>
              <w:bottom w:val="single" w:sz="8" w:space="0" w:color="auto"/>
              <w:right w:val="single" w:sz="8" w:space="0" w:color="auto"/>
            </w:tcBorders>
            <w:shd w:val="clear" w:color="auto" w:fill="auto"/>
            <w:vAlign w:val="center"/>
          </w:tcPr>
          <w:p w:rsidR="00924828" w:rsidRPr="00141BC5" w:rsidRDefault="00924828" w:rsidP="00790EFF">
            <w:pPr>
              <w:spacing w:after="0" w:line="240" w:lineRule="auto"/>
              <w:rPr>
                <w:rFonts w:ascii="Times New Roman" w:hAnsi="Times New Roman"/>
                <w:sz w:val="28"/>
                <w:szCs w:val="28"/>
                <w:lang w:eastAsia="zh-CN"/>
              </w:rPr>
            </w:pPr>
            <w:r w:rsidRPr="00141BC5">
              <w:rPr>
                <w:rFonts w:ascii="Times New Roman" w:hAnsi="Times New Roman"/>
                <w:sz w:val="28"/>
                <w:szCs w:val="28"/>
                <w:lang w:eastAsia="zh-CN"/>
              </w:rPr>
              <w:t>Скорая медицинская помощь</w:t>
            </w:r>
          </w:p>
        </w:tc>
        <w:tc>
          <w:tcPr>
            <w:tcW w:w="11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spacing w:after="0" w:line="240" w:lineRule="auto"/>
              <w:jc w:val="center"/>
              <w:rPr>
                <w:rFonts w:ascii="Times New Roman" w:hAnsi="Times New Roman"/>
                <w:sz w:val="28"/>
                <w:szCs w:val="28"/>
                <w:lang w:eastAsia="zh-CN"/>
              </w:rPr>
            </w:pPr>
            <w:r w:rsidRPr="00141BC5">
              <w:rPr>
                <w:rFonts w:ascii="Times New Roman" w:hAnsi="Times New Roman"/>
                <w:sz w:val="28"/>
                <w:szCs w:val="28"/>
                <w:lang w:eastAsia="zh-CN"/>
              </w:rPr>
              <w:t>тыс. руб.</w:t>
            </w:r>
          </w:p>
        </w:tc>
        <w:tc>
          <w:tcPr>
            <w:tcW w:w="14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lang w:eastAsia="zh-CN"/>
              </w:rPr>
              <w:t>6 925,4</w:t>
            </w:r>
          </w:p>
        </w:tc>
        <w:tc>
          <w:tcPr>
            <w:tcW w:w="1085"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p>
        </w:tc>
        <w:tc>
          <w:tcPr>
            <w:tcW w:w="1420"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p>
        </w:tc>
      </w:tr>
      <w:tr w:rsidR="00924828" w:rsidRPr="00BA2870" w:rsidTr="00790EFF">
        <w:trPr>
          <w:trHeight w:val="270"/>
        </w:trPr>
        <w:tc>
          <w:tcPr>
            <w:tcW w:w="4446" w:type="dxa"/>
            <w:tcBorders>
              <w:top w:val="nil"/>
              <w:left w:val="single" w:sz="8" w:space="0" w:color="auto"/>
              <w:bottom w:val="single" w:sz="8" w:space="0" w:color="auto"/>
              <w:right w:val="nil"/>
            </w:tcBorders>
            <w:shd w:val="clear" w:color="auto" w:fill="auto"/>
            <w:vAlign w:val="center"/>
          </w:tcPr>
          <w:p w:rsidR="00924828" w:rsidRPr="00141BC5" w:rsidRDefault="00924828" w:rsidP="00790EFF">
            <w:pPr>
              <w:spacing w:after="0" w:line="240" w:lineRule="auto"/>
              <w:rPr>
                <w:rFonts w:ascii="Times New Roman" w:hAnsi="Times New Roman"/>
                <w:sz w:val="28"/>
                <w:szCs w:val="28"/>
                <w:lang w:val="ru-RU" w:eastAsia="zh-CN"/>
              </w:rPr>
            </w:pPr>
            <w:r w:rsidRPr="00141BC5">
              <w:rPr>
                <w:rFonts w:ascii="Times New Roman" w:hAnsi="Times New Roman"/>
                <w:sz w:val="28"/>
                <w:szCs w:val="28"/>
                <w:lang w:val="ru-RU" w:eastAsia="zh-CN"/>
              </w:rPr>
              <w:t>Другие вопросы в о</w:t>
            </w:r>
            <w:r w:rsidRPr="00141BC5">
              <w:rPr>
                <w:rFonts w:ascii="Times New Roman" w:hAnsi="Times New Roman"/>
                <w:sz w:val="28"/>
                <w:szCs w:val="28"/>
                <w:lang w:val="ru-RU" w:eastAsia="zh-CN"/>
              </w:rPr>
              <w:t>б</w:t>
            </w:r>
            <w:r w:rsidRPr="00141BC5">
              <w:rPr>
                <w:rFonts w:ascii="Times New Roman" w:hAnsi="Times New Roman"/>
                <w:sz w:val="28"/>
                <w:szCs w:val="28"/>
                <w:lang w:val="ru-RU" w:eastAsia="zh-CN"/>
              </w:rPr>
              <w:t>ласти здравоохранения</w:t>
            </w:r>
          </w:p>
        </w:tc>
        <w:tc>
          <w:tcPr>
            <w:tcW w:w="1113" w:type="dxa"/>
            <w:tcBorders>
              <w:top w:val="nil"/>
              <w:left w:val="single" w:sz="8" w:space="0" w:color="auto"/>
              <w:bottom w:val="single" w:sz="8" w:space="0" w:color="auto"/>
              <w:right w:val="single" w:sz="8" w:space="0" w:color="auto"/>
            </w:tcBorders>
            <w:shd w:val="clear" w:color="auto" w:fill="auto"/>
            <w:vAlign w:val="center"/>
          </w:tcPr>
          <w:p w:rsidR="00924828" w:rsidRPr="00141BC5" w:rsidRDefault="00924828" w:rsidP="00790EFF">
            <w:pPr>
              <w:spacing w:after="0" w:line="240" w:lineRule="auto"/>
              <w:jc w:val="center"/>
              <w:rPr>
                <w:rFonts w:ascii="Times New Roman" w:hAnsi="Times New Roman"/>
                <w:sz w:val="28"/>
                <w:szCs w:val="28"/>
                <w:lang w:eastAsia="zh-CN"/>
              </w:rPr>
            </w:pPr>
            <w:r w:rsidRPr="00141BC5">
              <w:rPr>
                <w:rFonts w:ascii="Times New Roman" w:hAnsi="Times New Roman"/>
                <w:sz w:val="28"/>
                <w:szCs w:val="28"/>
                <w:lang w:eastAsia="zh-CN"/>
              </w:rPr>
              <w:t>тыс. руб.</w:t>
            </w:r>
          </w:p>
        </w:tc>
        <w:tc>
          <w:tcPr>
            <w:tcW w:w="14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lang w:eastAsia="zh-CN"/>
              </w:rPr>
              <w:t>10 171,4</w:t>
            </w:r>
          </w:p>
        </w:tc>
        <w:tc>
          <w:tcPr>
            <w:tcW w:w="1085"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rPr>
              <w:t>659,0</w:t>
            </w:r>
          </w:p>
        </w:tc>
        <w:tc>
          <w:tcPr>
            <w:tcW w:w="1420"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rPr>
              <w:t>659,0</w:t>
            </w:r>
          </w:p>
        </w:tc>
      </w:tr>
      <w:tr w:rsidR="00924828" w:rsidRPr="00BA2870" w:rsidTr="00790EFF">
        <w:trPr>
          <w:trHeight w:val="270"/>
        </w:trPr>
        <w:tc>
          <w:tcPr>
            <w:tcW w:w="4446" w:type="dxa"/>
            <w:tcBorders>
              <w:top w:val="nil"/>
              <w:left w:val="single" w:sz="8" w:space="0" w:color="auto"/>
              <w:bottom w:val="single" w:sz="8" w:space="0" w:color="auto"/>
              <w:right w:val="single" w:sz="8" w:space="0" w:color="auto"/>
            </w:tcBorders>
            <w:shd w:val="clear" w:color="auto" w:fill="auto"/>
            <w:vAlign w:val="center"/>
          </w:tcPr>
          <w:p w:rsidR="00924828" w:rsidRPr="00141BC5" w:rsidRDefault="00924828" w:rsidP="00790EFF">
            <w:pPr>
              <w:spacing w:after="0" w:line="240" w:lineRule="auto"/>
              <w:rPr>
                <w:rFonts w:ascii="Times New Roman" w:hAnsi="Times New Roman"/>
                <w:sz w:val="28"/>
                <w:szCs w:val="28"/>
                <w:lang w:eastAsia="zh-CN"/>
              </w:rPr>
            </w:pPr>
            <w:r w:rsidRPr="00141BC5">
              <w:rPr>
                <w:rFonts w:ascii="Times New Roman" w:hAnsi="Times New Roman"/>
                <w:sz w:val="28"/>
                <w:szCs w:val="28"/>
                <w:lang w:eastAsia="zh-CN"/>
              </w:rPr>
              <w:t>Прирост  к предыдущему году</w:t>
            </w:r>
          </w:p>
        </w:tc>
        <w:tc>
          <w:tcPr>
            <w:tcW w:w="11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spacing w:after="0" w:line="240" w:lineRule="auto"/>
              <w:jc w:val="center"/>
              <w:rPr>
                <w:rFonts w:ascii="Times New Roman" w:hAnsi="Times New Roman"/>
                <w:sz w:val="28"/>
                <w:szCs w:val="28"/>
                <w:lang w:eastAsia="zh-CN"/>
              </w:rPr>
            </w:pPr>
            <w:r w:rsidRPr="00141BC5">
              <w:rPr>
                <w:rFonts w:ascii="Times New Roman" w:hAnsi="Times New Roman"/>
                <w:sz w:val="28"/>
                <w:szCs w:val="28"/>
                <w:lang w:eastAsia="zh-CN"/>
              </w:rPr>
              <w:t>тыс. руб.</w:t>
            </w:r>
          </w:p>
        </w:tc>
        <w:tc>
          <w:tcPr>
            <w:tcW w:w="14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lang w:eastAsia="zh-CN"/>
              </w:rPr>
              <w:t>-201 134,1</w:t>
            </w:r>
          </w:p>
        </w:tc>
        <w:tc>
          <w:tcPr>
            <w:tcW w:w="1085"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rPr>
              <w:t>-20 115,3</w:t>
            </w:r>
          </w:p>
        </w:tc>
        <w:tc>
          <w:tcPr>
            <w:tcW w:w="1420"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rPr>
              <w:t>-16 437,8</w:t>
            </w:r>
          </w:p>
        </w:tc>
      </w:tr>
      <w:tr w:rsidR="00924828" w:rsidRPr="00BA2870" w:rsidTr="00790EFF">
        <w:trPr>
          <w:trHeight w:val="270"/>
        </w:trPr>
        <w:tc>
          <w:tcPr>
            <w:tcW w:w="4446" w:type="dxa"/>
            <w:tcBorders>
              <w:top w:val="nil"/>
              <w:left w:val="single" w:sz="8" w:space="0" w:color="auto"/>
              <w:bottom w:val="single" w:sz="8" w:space="0" w:color="auto"/>
              <w:right w:val="single" w:sz="8" w:space="0" w:color="auto"/>
            </w:tcBorders>
            <w:shd w:val="clear" w:color="auto" w:fill="auto"/>
            <w:vAlign w:val="center"/>
          </w:tcPr>
          <w:p w:rsidR="00924828" w:rsidRPr="00141BC5" w:rsidRDefault="00924828" w:rsidP="00790EFF">
            <w:pPr>
              <w:spacing w:after="0" w:line="240" w:lineRule="auto"/>
              <w:rPr>
                <w:rFonts w:ascii="Times New Roman" w:hAnsi="Times New Roman"/>
                <w:sz w:val="28"/>
                <w:szCs w:val="28"/>
                <w:lang w:eastAsia="zh-CN"/>
              </w:rPr>
            </w:pPr>
            <w:r w:rsidRPr="00141BC5">
              <w:rPr>
                <w:rFonts w:ascii="Times New Roman" w:hAnsi="Times New Roman"/>
                <w:sz w:val="28"/>
                <w:szCs w:val="28"/>
                <w:lang w:eastAsia="zh-CN"/>
              </w:rPr>
              <w:t>Прирост  к предыдущему году</w:t>
            </w:r>
          </w:p>
        </w:tc>
        <w:tc>
          <w:tcPr>
            <w:tcW w:w="11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spacing w:after="0" w:line="240" w:lineRule="auto"/>
              <w:jc w:val="center"/>
              <w:rPr>
                <w:rFonts w:ascii="Times New Roman" w:hAnsi="Times New Roman"/>
                <w:sz w:val="28"/>
                <w:szCs w:val="28"/>
                <w:lang w:eastAsia="zh-CN"/>
              </w:rPr>
            </w:pPr>
            <w:r w:rsidRPr="00141BC5">
              <w:rPr>
                <w:rFonts w:ascii="Times New Roman" w:hAnsi="Times New Roman"/>
                <w:sz w:val="28"/>
                <w:szCs w:val="28"/>
                <w:lang w:eastAsia="zh-CN"/>
              </w:rPr>
              <w:t>%</w:t>
            </w:r>
          </w:p>
        </w:tc>
        <w:tc>
          <w:tcPr>
            <w:tcW w:w="1413"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lang w:eastAsia="zh-CN"/>
              </w:rPr>
              <w:t>-92,2</w:t>
            </w:r>
          </w:p>
        </w:tc>
        <w:tc>
          <w:tcPr>
            <w:tcW w:w="1085"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rPr>
              <w:t>-96,8</w:t>
            </w:r>
          </w:p>
        </w:tc>
        <w:tc>
          <w:tcPr>
            <w:tcW w:w="1420" w:type="dxa"/>
            <w:tcBorders>
              <w:top w:val="nil"/>
              <w:left w:val="nil"/>
              <w:bottom w:val="single" w:sz="8" w:space="0" w:color="auto"/>
              <w:right w:val="single" w:sz="8" w:space="0" w:color="auto"/>
            </w:tcBorders>
            <w:shd w:val="clear" w:color="auto" w:fill="auto"/>
            <w:vAlign w:val="center"/>
          </w:tcPr>
          <w:p w:rsidR="00924828" w:rsidRPr="00141BC5" w:rsidRDefault="00924828" w:rsidP="00790EFF">
            <w:pPr>
              <w:jc w:val="center"/>
              <w:rPr>
                <w:rFonts w:ascii="Times New Roman" w:hAnsi="Times New Roman"/>
                <w:color w:val="000000"/>
                <w:sz w:val="28"/>
                <w:szCs w:val="28"/>
              </w:rPr>
            </w:pPr>
            <w:r w:rsidRPr="00141BC5">
              <w:rPr>
                <w:rFonts w:ascii="Times New Roman" w:hAnsi="Times New Roman"/>
                <w:color w:val="000000"/>
                <w:sz w:val="28"/>
                <w:szCs w:val="28"/>
              </w:rPr>
              <w:t>-96,1</w:t>
            </w:r>
          </w:p>
        </w:tc>
      </w:tr>
    </w:tbl>
    <w:p w:rsidR="00924828" w:rsidRPr="00BA2870" w:rsidRDefault="00924828" w:rsidP="00924828">
      <w:pPr>
        <w:pStyle w:val="a6"/>
        <w:tabs>
          <w:tab w:val="left" w:pos="0"/>
        </w:tabs>
        <w:spacing w:after="0"/>
        <w:ind w:left="0"/>
        <w:jc w:val="both"/>
        <w:rPr>
          <w:color w:val="FF0000"/>
          <w:sz w:val="28"/>
          <w:szCs w:val="28"/>
          <w:lang w:val="ru-RU"/>
        </w:rPr>
      </w:pPr>
    </w:p>
    <w:p w:rsidR="00924828" w:rsidRDefault="00924828" w:rsidP="00924828">
      <w:pPr>
        <w:pStyle w:val="a6"/>
        <w:tabs>
          <w:tab w:val="left" w:pos="0"/>
        </w:tabs>
        <w:spacing w:after="0" w:line="276" w:lineRule="auto"/>
        <w:ind w:left="0" w:firstLine="709"/>
        <w:jc w:val="both"/>
        <w:rPr>
          <w:sz w:val="28"/>
          <w:szCs w:val="28"/>
          <w:lang w:val="ru-RU"/>
        </w:rPr>
      </w:pPr>
      <w:r w:rsidRPr="00F21173">
        <w:rPr>
          <w:sz w:val="28"/>
          <w:szCs w:val="28"/>
          <w:lang w:val="ru-RU"/>
        </w:rPr>
        <w:t xml:space="preserve">Расходы бюджета города на здравоохранение на 2014 год определены в объеме </w:t>
      </w:r>
      <w:r w:rsidRPr="00F21173">
        <w:rPr>
          <w:sz w:val="28"/>
          <w:szCs w:val="28"/>
          <w:lang w:val="ru-RU" w:eastAsia="zh-CN"/>
        </w:rPr>
        <w:t xml:space="preserve">659,0 </w:t>
      </w:r>
      <w:r w:rsidRPr="00F21173">
        <w:rPr>
          <w:sz w:val="28"/>
          <w:szCs w:val="28"/>
          <w:lang w:val="ru-RU"/>
        </w:rPr>
        <w:t xml:space="preserve">тыс. рублей, исполнено – 659,0 тыс. рублей, что составляет 100% исполнения  к уточненному плану 2014 года. </w:t>
      </w:r>
    </w:p>
    <w:p w:rsidR="00924828" w:rsidRDefault="00924828" w:rsidP="00924828">
      <w:pPr>
        <w:pStyle w:val="a6"/>
        <w:tabs>
          <w:tab w:val="left" w:pos="0"/>
        </w:tabs>
        <w:suppressAutoHyphens/>
        <w:spacing w:after="0" w:line="276" w:lineRule="auto"/>
        <w:ind w:left="0" w:firstLine="851"/>
        <w:jc w:val="both"/>
        <w:rPr>
          <w:sz w:val="28"/>
          <w:szCs w:val="28"/>
          <w:lang w:val="ru-RU"/>
        </w:rPr>
      </w:pPr>
      <w:r w:rsidRPr="00D464FA">
        <w:rPr>
          <w:bCs/>
          <w:sz w:val="28"/>
          <w:szCs w:val="28"/>
          <w:lang w:val="ru-RU"/>
        </w:rPr>
        <w:t xml:space="preserve">В целом по разделу отражены средства, направленные на </w:t>
      </w:r>
      <w:r w:rsidRPr="00D464FA">
        <w:rPr>
          <w:sz w:val="28"/>
          <w:szCs w:val="28"/>
          <w:lang w:val="ru-RU"/>
        </w:rPr>
        <w:t xml:space="preserve"> </w:t>
      </w:r>
      <w:r>
        <w:rPr>
          <w:sz w:val="28"/>
          <w:szCs w:val="28"/>
          <w:lang w:val="ru-RU"/>
        </w:rPr>
        <w:t>в</w:t>
      </w:r>
      <w:r w:rsidRPr="00F21173">
        <w:rPr>
          <w:sz w:val="28"/>
          <w:szCs w:val="28"/>
          <w:lang w:val="ru-RU"/>
        </w:rPr>
        <w:t xml:space="preserve">ыплаты высвобаждаемым муниципальным служащим ОМСУ ХМАО-Югры в связи с </w:t>
      </w:r>
      <w:r w:rsidRPr="00F21173">
        <w:rPr>
          <w:sz w:val="28"/>
          <w:szCs w:val="28"/>
          <w:lang w:val="ru-RU"/>
        </w:rPr>
        <w:lastRenderedPageBreak/>
        <w:t>принятием в собственность ХМАО-Югры  медицинских организаций муниципальной системы здравоохранения</w:t>
      </w:r>
      <w:r>
        <w:rPr>
          <w:sz w:val="28"/>
          <w:szCs w:val="28"/>
          <w:lang w:val="ru-RU"/>
        </w:rPr>
        <w:t>.</w:t>
      </w:r>
    </w:p>
    <w:p w:rsidR="00924828" w:rsidRDefault="00924828" w:rsidP="00924828">
      <w:pPr>
        <w:pStyle w:val="a6"/>
        <w:tabs>
          <w:tab w:val="left" w:pos="0"/>
        </w:tabs>
        <w:suppressAutoHyphens/>
        <w:spacing w:after="0" w:line="276" w:lineRule="auto"/>
        <w:ind w:left="0" w:firstLine="851"/>
        <w:jc w:val="both"/>
        <w:rPr>
          <w:sz w:val="28"/>
          <w:szCs w:val="28"/>
          <w:lang w:val="ru-RU"/>
        </w:rPr>
      </w:pPr>
      <w:r w:rsidRPr="00924828">
        <w:rPr>
          <w:sz w:val="28"/>
          <w:szCs w:val="28"/>
          <w:lang w:val="ru-RU"/>
        </w:rPr>
        <w:t xml:space="preserve">В сравнении с 2013 годом снижение расходов по разделу объясняется </w:t>
      </w:r>
      <w:r w:rsidRPr="004C62CC">
        <w:rPr>
          <w:sz w:val="28"/>
          <w:szCs w:val="28"/>
          <w:lang w:val="ru-RU"/>
        </w:rPr>
        <w:t xml:space="preserve">передачей в государственную собственность ХМАО - Югры медицинских организаций муниципальной системы здравоохранения ХМАО.    </w:t>
      </w:r>
    </w:p>
    <w:p w:rsidR="00924828" w:rsidRDefault="00924828" w:rsidP="00924828">
      <w:pPr>
        <w:pStyle w:val="a6"/>
        <w:tabs>
          <w:tab w:val="left" w:pos="0"/>
        </w:tabs>
        <w:suppressAutoHyphens/>
        <w:spacing w:after="0" w:line="276" w:lineRule="auto"/>
        <w:ind w:left="0" w:firstLine="851"/>
        <w:jc w:val="both"/>
        <w:rPr>
          <w:bCs/>
          <w:sz w:val="28"/>
          <w:szCs w:val="28"/>
          <w:lang w:val="ru-RU"/>
        </w:rPr>
      </w:pPr>
    </w:p>
    <w:p w:rsidR="00924828" w:rsidRPr="00F21173" w:rsidRDefault="00924828" w:rsidP="00924828">
      <w:pPr>
        <w:pStyle w:val="a6"/>
        <w:tabs>
          <w:tab w:val="left" w:pos="0"/>
        </w:tabs>
        <w:spacing w:after="0" w:line="276" w:lineRule="auto"/>
        <w:ind w:left="0" w:firstLine="709"/>
        <w:jc w:val="both"/>
        <w:rPr>
          <w:sz w:val="28"/>
          <w:szCs w:val="28"/>
          <w:lang w:val="ru-RU"/>
        </w:rPr>
      </w:pPr>
    </w:p>
    <w:p w:rsidR="00924828" w:rsidRPr="006C6E26" w:rsidRDefault="00924828" w:rsidP="00924828">
      <w:pPr>
        <w:ind w:hanging="110"/>
        <w:jc w:val="center"/>
        <w:rPr>
          <w:rFonts w:ascii="Cambria" w:hAnsi="Cambria"/>
          <w:b/>
          <w:sz w:val="28"/>
          <w:szCs w:val="28"/>
          <w:lang w:val="ru-RU"/>
        </w:rPr>
      </w:pPr>
      <w:r w:rsidRPr="006C6E26">
        <w:rPr>
          <w:rFonts w:ascii="Cambria" w:hAnsi="Cambria"/>
          <w:b/>
          <w:sz w:val="28"/>
          <w:szCs w:val="28"/>
          <w:lang w:val="ru-RU"/>
        </w:rPr>
        <w:t>Социальная политика</w:t>
      </w:r>
    </w:p>
    <w:p w:rsidR="00924828" w:rsidRPr="00A9555F" w:rsidRDefault="00924828" w:rsidP="00924828">
      <w:pPr>
        <w:spacing w:after="0"/>
        <w:ind w:firstLine="851"/>
        <w:rPr>
          <w:rFonts w:ascii="Times New Roman" w:hAnsi="Times New Roman"/>
          <w:sz w:val="28"/>
          <w:szCs w:val="28"/>
          <w:lang w:val="ru-RU"/>
        </w:rPr>
      </w:pPr>
      <w:r w:rsidRPr="00A9555F">
        <w:rPr>
          <w:rFonts w:ascii="Times New Roman" w:hAnsi="Times New Roman"/>
          <w:bCs/>
          <w:sz w:val="28"/>
          <w:szCs w:val="28"/>
          <w:lang w:val="ru-RU"/>
        </w:rPr>
        <w:t>Бюджетные ассигнования по разделу характеризуются следующими показателями</w:t>
      </w:r>
      <w:r w:rsidRPr="00A9555F">
        <w:rPr>
          <w:rFonts w:ascii="Times New Roman" w:hAnsi="Times New Roman"/>
          <w:sz w:val="28"/>
          <w:szCs w:val="28"/>
          <w:lang w:val="ru-RU"/>
        </w:rPr>
        <w:t>:</w:t>
      </w:r>
    </w:p>
    <w:p w:rsidR="00924828" w:rsidRPr="00A9555F" w:rsidRDefault="00924828" w:rsidP="00924828">
      <w:pPr>
        <w:spacing w:after="0"/>
        <w:ind w:firstLine="851"/>
        <w:rPr>
          <w:rFonts w:ascii="Cambria" w:hAnsi="Cambria"/>
          <w:b/>
          <w:sz w:val="28"/>
          <w:szCs w:val="28"/>
          <w:lang w:val="ru-RU"/>
        </w:rPr>
      </w:pPr>
      <w:r w:rsidRPr="00A9555F">
        <w:rPr>
          <w:rFonts w:ascii="Times New Roman" w:hAnsi="Times New Roman"/>
          <w:sz w:val="28"/>
          <w:szCs w:val="28"/>
          <w:lang w:val="ru-RU"/>
        </w:rPr>
        <w:t>Анализ произведенных расходов по разделу «Социальная политика»</w:t>
      </w:r>
    </w:p>
    <w:tbl>
      <w:tblPr>
        <w:tblW w:w="9229" w:type="dxa"/>
        <w:tblLayout w:type="fixed"/>
        <w:tblCellMar>
          <w:left w:w="0" w:type="dxa"/>
          <w:right w:w="0" w:type="dxa"/>
        </w:tblCellMar>
        <w:tblLook w:val="0000"/>
      </w:tblPr>
      <w:tblGrid>
        <w:gridCol w:w="3134"/>
        <w:gridCol w:w="1134"/>
        <w:gridCol w:w="1701"/>
        <w:gridCol w:w="1559"/>
        <w:gridCol w:w="1701"/>
      </w:tblGrid>
      <w:tr w:rsidR="00924828" w:rsidRPr="00A9555F" w:rsidTr="00790EFF">
        <w:trPr>
          <w:cantSplit/>
          <w:trHeight w:val="585"/>
          <w:tblHeader/>
        </w:trPr>
        <w:tc>
          <w:tcPr>
            <w:tcW w:w="3134"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rsidR="00924828" w:rsidRPr="00141BC5" w:rsidRDefault="00924828" w:rsidP="00790EFF">
            <w:pPr>
              <w:spacing w:after="0"/>
              <w:jc w:val="center"/>
              <w:rPr>
                <w:rFonts w:ascii="Times New Roman" w:hAnsi="Times New Roman"/>
                <w:sz w:val="28"/>
                <w:szCs w:val="28"/>
                <w:lang w:val="ru-RU"/>
              </w:rPr>
            </w:pPr>
            <w:r w:rsidRPr="00141BC5">
              <w:rPr>
                <w:rFonts w:ascii="Times New Roman" w:hAnsi="Times New Roman"/>
                <w:bCs/>
                <w:iCs/>
                <w:sz w:val="28"/>
                <w:szCs w:val="28"/>
                <w:lang w:val="ru-RU"/>
              </w:rPr>
              <w:t>Показатели</w:t>
            </w:r>
          </w:p>
        </w:tc>
        <w:tc>
          <w:tcPr>
            <w:tcW w:w="1134"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rsidR="00924828" w:rsidRPr="00141BC5" w:rsidRDefault="00924828" w:rsidP="00790EFF">
            <w:pPr>
              <w:spacing w:after="0"/>
              <w:jc w:val="center"/>
              <w:rPr>
                <w:rFonts w:ascii="Times New Roman" w:hAnsi="Times New Roman"/>
                <w:sz w:val="28"/>
                <w:szCs w:val="28"/>
              </w:rPr>
            </w:pPr>
            <w:r w:rsidRPr="00141BC5">
              <w:rPr>
                <w:rFonts w:ascii="Times New Roman" w:hAnsi="Times New Roman"/>
                <w:bCs/>
                <w:iCs/>
                <w:sz w:val="28"/>
                <w:szCs w:val="28"/>
              </w:rPr>
              <w:t>ед.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hAnsi="Times New Roman"/>
                <w:bCs/>
                <w:iCs/>
                <w:sz w:val="28"/>
                <w:szCs w:val="28"/>
              </w:rPr>
            </w:pPr>
            <w:r w:rsidRPr="00141BC5">
              <w:rPr>
                <w:rFonts w:ascii="Times New Roman" w:hAnsi="Times New Roman"/>
                <w:bCs/>
                <w:iCs/>
                <w:sz w:val="28"/>
                <w:szCs w:val="28"/>
              </w:rPr>
              <w:t>Исполнено за 201</w:t>
            </w:r>
            <w:r w:rsidRPr="00141BC5">
              <w:rPr>
                <w:rFonts w:ascii="Times New Roman" w:hAnsi="Times New Roman"/>
                <w:bCs/>
                <w:iCs/>
                <w:sz w:val="28"/>
                <w:szCs w:val="28"/>
                <w:lang w:val="ru-RU"/>
              </w:rPr>
              <w:t>3</w:t>
            </w:r>
            <w:r w:rsidRPr="00141BC5">
              <w:rPr>
                <w:rFonts w:ascii="Times New Roman" w:hAnsi="Times New Roman"/>
                <w:bCs/>
                <w:iCs/>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hAnsi="Times New Roman"/>
                <w:bCs/>
                <w:iCs/>
                <w:sz w:val="28"/>
                <w:szCs w:val="28"/>
                <w:lang w:val="ru-RU"/>
              </w:rPr>
            </w:pPr>
            <w:r w:rsidRPr="00141BC5">
              <w:rPr>
                <w:rFonts w:ascii="Times New Roman" w:hAnsi="Times New Roman"/>
                <w:bCs/>
                <w:iCs/>
                <w:sz w:val="28"/>
                <w:szCs w:val="28"/>
                <w:lang w:val="ru-RU"/>
              </w:rPr>
              <w:t>Уточненный план (по отчёту) 2014 года</w:t>
            </w:r>
          </w:p>
        </w:tc>
        <w:tc>
          <w:tcPr>
            <w:tcW w:w="1701"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bCs/>
                <w:iCs/>
                <w:sz w:val="28"/>
                <w:szCs w:val="28"/>
              </w:rPr>
            </w:pPr>
            <w:r w:rsidRPr="00141BC5">
              <w:rPr>
                <w:rFonts w:ascii="Times New Roman" w:hAnsi="Times New Roman"/>
                <w:bCs/>
                <w:iCs/>
                <w:sz w:val="28"/>
                <w:szCs w:val="28"/>
              </w:rPr>
              <w:t>Исполнено за 201</w:t>
            </w:r>
            <w:r w:rsidRPr="00141BC5">
              <w:rPr>
                <w:rFonts w:ascii="Times New Roman" w:hAnsi="Times New Roman"/>
                <w:bCs/>
                <w:iCs/>
                <w:sz w:val="28"/>
                <w:szCs w:val="28"/>
                <w:lang w:val="ru-RU"/>
              </w:rPr>
              <w:t>4</w:t>
            </w:r>
            <w:r w:rsidRPr="00141BC5">
              <w:rPr>
                <w:rFonts w:ascii="Times New Roman" w:hAnsi="Times New Roman"/>
                <w:bCs/>
                <w:iCs/>
                <w:sz w:val="28"/>
                <w:szCs w:val="28"/>
              </w:rPr>
              <w:t xml:space="preserve"> год</w:t>
            </w:r>
          </w:p>
        </w:tc>
      </w:tr>
      <w:tr w:rsidR="00924828" w:rsidRPr="00A9555F" w:rsidTr="00790EFF">
        <w:trPr>
          <w:trHeight w:val="277"/>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rPr>
                <w:rFonts w:ascii="Times New Roman" w:hAnsi="Times New Roman"/>
                <w:sz w:val="28"/>
                <w:szCs w:val="28"/>
              </w:rPr>
            </w:pPr>
            <w:r w:rsidRPr="00141BC5">
              <w:rPr>
                <w:rFonts w:ascii="Times New Roman" w:hAnsi="Times New Roman"/>
                <w:sz w:val="28"/>
                <w:szCs w:val="28"/>
              </w:rPr>
              <w:t>Количество учреждений</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24828" w:rsidRPr="00141BC5" w:rsidRDefault="00924828" w:rsidP="00790EFF">
            <w:pPr>
              <w:spacing w:after="0"/>
              <w:jc w:val="center"/>
              <w:rPr>
                <w:rFonts w:ascii="Times New Roman" w:hAnsi="Times New Roman"/>
                <w:sz w:val="28"/>
                <w:szCs w:val="28"/>
                <w:lang w:val="ru-RU"/>
              </w:rPr>
            </w:pPr>
            <w:r w:rsidRPr="00141BC5">
              <w:rPr>
                <w:rFonts w:ascii="Times New Roman" w:hAnsi="Times New Roman"/>
                <w:sz w:val="28"/>
                <w:szCs w:val="28"/>
                <w:lang w:val="ru-RU"/>
              </w:rPr>
              <w:t>2</w:t>
            </w:r>
          </w:p>
        </w:tc>
        <w:tc>
          <w:tcPr>
            <w:tcW w:w="1559" w:type="dxa"/>
            <w:tcBorders>
              <w:top w:val="nil"/>
              <w:left w:val="single" w:sz="4" w:space="0" w:color="auto"/>
              <w:bottom w:val="single" w:sz="4" w:space="0" w:color="auto"/>
              <w:right w:val="single" w:sz="4" w:space="0" w:color="auto"/>
            </w:tcBorders>
            <w:shd w:val="clear" w:color="auto" w:fill="auto"/>
            <w:vAlign w:val="center"/>
          </w:tcPr>
          <w:p w:rsidR="00924828" w:rsidRPr="00141BC5" w:rsidRDefault="00924828" w:rsidP="00790EFF">
            <w:pPr>
              <w:spacing w:after="0"/>
              <w:jc w:val="center"/>
              <w:rPr>
                <w:rFonts w:ascii="Times New Roman" w:hAnsi="Times New Roman"/>
                <w:sz w:val="28"/>
                <w:szCs w:val="28"/>
                <w:lang w:val="ru-RU"/>
              </w:rPr>
            </w:pPr>
            <w:r w:rsidRPr="00141BC5">
              <w:rPr>
                <w:rFonts w:ascii="Times New Roman" w:hAnsi="Times New Roman"/>
                <w:sz w:val="28"/>
                <w:szCs w:val="28"/>
                <w:lang w:val="ru-RU"/>
              </w:rPr>
              <w:t>2</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lang w:val="ru-RU"/>
              </w:rPr>
            </w:pPr>
            <w:r w:rsidRPr="00141BC5">
              <w:rPr>
                <w:rFonts w:ascii="Times New Roman" w:hAnsi="Times New Roman"/>
                <w:sz w:val="28"/>
                <w:szCs w:val="28"/>
                <w:lang w:val="ru-RU"/>
              </w:rPr>
              <w:t>2</w:t>
            </w:r>
          </w:p>
        </w:tc>
      </w:tr>
      <w:tr w:rsidR="00924828" w:rsidRPr="00A9555F" w:rsidTr="00790EFF">
        <w:trPr>
          <w:trHeight w:val="277"/>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rPr>
                <w:rFonts w:ascii="Times New Roman" w:hAnsi="Times New Roman"/>
                <w:sz w:val="28"/>
                <w:szCs w:val="28"/>
              </w:rPr>
            </w:pPr>
            <w:r w:rsidRPr="00141BC5">
              <w:rPr>
                <w:rFonts w:ascii="Times New Roman" w:hAnsi="Times New Roman"/>
                <w:sz w:val="28"/>
                <w:szCs w:val="28"/>
              </w:rPr>
              <w:t>Количество ставок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rPr>
            </w:pPr>
            <w:r w:rsidRPr="00141BC5">
              <w:rPr>
                <w:rFonts w:ascii="Times New Roman" w:hAnsi="Times New Roman"/>
                <w:sz w:val="28"/>
                <w:szCs w:val="28"/>
              </w:rPr>
              <w:t>Штатные единицы</w:t>
            </w:r>
          </w:p>
        </w:tc>
        <w:tc>
          <w:tcPr>
            <w:tcW w:w="1701" w:type="dxa"/>
            <w:tcBorders>
              <w:top w:val="single" w:sz="4" w:space="0" w:color="auto"/>
              <w:left w:val="nil"/>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rPr>
            </w:pPr>
            <w:r w:rsidRPr="00141BC5">
              <w:rPr>
                <w:rFonts w:ascii="Times New Roman" w:hAnsi="Times New Roman"/>
                <w:sz w:val="28"/>
                <w:szCs w:val="28"/>
              </w:rPr>
              <w:t>31</w:t>
            </w:r>
          </w:p>
        </w:tc>
        <w:tc>
          <w:tcPr>
            <w:tcW w:w="1559" w:type="dxa"/>
            <w:tcBorders>
              <w:top w:val="nil"/>
              <w:left w:val="single" w:sz="4" w:space="0" w:color="auto"/>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rPr>
            </w:pPr>
            <w:r w:rsidRPr="00141BC5">
              <w:rPr>
                <w:rFonts w:ascii="Times New Roman" w:hAnsi="Times New Roman"/>
                <w:sz w:val="28"/>
                <w:szCs w:val="28"/>
              </w:rPr>
              <w:t>31</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jc w:val="center"/>
              <w:rPr>
                <w:rFonts w:ascii="Times New Roman" w:hAnsi="Times New Roman"/>
                <w:sz w:val="28"/>
                <w:szCs w:val="28"/>
              </w:rPr>
            </w:pPr>
            <w:r w:rsidRPr="00141BC5">
              <w:rPr>
                <w:rFonts w:ascii="Times New Roman" w:hAnsi="Times New Roman"/>
                <w:sz w:val="28"/>
                <w:szCs w:val="28"/>
              </w:rPr>
              <w:t>31</w:t>
            </w:r>
          </w:p>
        </w:tc>
      </w:tr>
      <w:tr w:rsidR="00924828" w:rsidRPr="00A9555F" w:rsidTr="00790EFF">
        <w:trPr>
          <w:trHeight w:val="456"/>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rPr>
                <w:rFonts w:ascii="Times New Roman" w:hAnsi="Times New Roman"/>
                <w:sz w:val="28"/>
                <w:szCs w:val="28"/>
                <w:lang w:val="ru-RU"/>
              </w:rPr>
            </w:pPr>
            <w:r w:rsidRPr="00141BC5">
              <w:rPr>
                <w:rFonts w:ascii="Times New Roman" w:hAnsi="Times New Roman"/>
                <w:sz w:val="28"/>
                <w:szCs w:val="28"/>
                <w:lang w:val="ru-RU"/>
              </w:rPr>
              <w:t>Общий объем расходов, в том числе: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rPr>
            </w:pPr>
            <w:r w:rsidRPr="00141BC5">
              <w:rPr>
                <w:rFonts w:ascii="Times New Roman" w:hAnsi="Times New Roman"/>
                <w:sz w:val="28"/>
                <w:szCs w:val="28"/>
              </w:rPr>
              <w:t>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409 480,9</w:t>
            </w:r>
          </w:p>
        </w:tc>
        <w:tc>
          <w:tcPr>
            <w:tcW w:w="1559" w:type="dxa"/>
            <w:tcBorders>
              <w:top w:val="nil"/>
              <w:left w:val="single" w:sz="4" w:space="0" w:color="auto"/>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421 329,7</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419 456,5</w:t>
            </w:r>
          </w:p>
        </w:tc>
      </w:tr>
      <w:tr w:rsidR="00924828" w:rsidRPr="00A9555F" w:rsidTr="00790EFF">
        <w:trPr>
          <w:trHeight w:val="277"/>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rPr>
                <w:rFonts w:ascii="Times New Roman" w:hAnsi="Times New Roman"/>
                <w:sz w:val="28"/>
                <w:szCs w:val="28"/>
              </w:rPr>
            </w:pPr>
            <w:r w:rsidRPr="00141BC5">
              <w:rPr>
                <w:rFonts w:ascii="Times New Roman" w:hAnsi="Times New Roman"/>
                <w:sz w:val="28"/>
                <w:szCs w:val="28"/>
              </w:rPr>
              <w:t>Пенсионное обеспечение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rPr>
            </w:pPr>
            <w:r w:rsidRPr="00141BC5">
              <w:rPr>
                <w:rFonts w:ascii="Times New Roman" w:hAnsi="Times New Roman"/>
                <w:sz w:val="28"/>
                <w:szCs w:val="28"/>
              </w:rPr>
              <w:t>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7 242,0</w:t>
            </w:r>
          </w:p>
        </w:tc>
        <w:tc>
          <w:tcPr>
            <w:tcW w:w="1559" w:type="dxa"/>
            <w:tcBorders>
              <w:top w:val="nil"/>
              <w:left w:val="single" w:sz="4" w:space="0" w:color="auto"/>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6 865,5</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6 865,5</w:t>
            </w:r>
          </w:p>
        </w:tc>
      </w:tr>
      <w:tr w:rsidR="00924828" w:rsidRPr="00A9555F" w:rsidTr="00790EFF">
        <w:trPr>
          <w:trHeight w:val="277"/>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rPr>
                <w:rFonts w:ascii="Times New Roman" w:hAnsi="Times New Roman"/>
                <w:sz w:val="28"/>
                <w:szCs w:val="28"/>
              </w:rPr>
            </w:pPr>
            <w:r w:rsidRPr="00141BC5">
              <w:rPr>
                <w:rFonts w:ascii="Times New Roman" w:hAnsi="Times New Roman"/>
                <w:sz w:val="28"/>
                <w:szCs w:val="28"/>
              </w:rPr>
              <w:t>Социальное обслуживание населения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rPr>
            </w:pPr>
            <w:r w:rsidRPr="00141BC5">
              <w:rPr>
                <w:rFonts w:ascii="Times New Roman" w:hAnsi="Times New Roman"/>
                <w:sz w:val="28"/>
                <w:szCs w:val="28"/>
              </w:rPr>
              <w:t>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22 576,3</w:t>
            </w:r>
          </w:p>
        </w:tc>
        <w:tc>
          <w:tcPr>
            <w:tcW w:w="1559" w:type="dxa"/>
            <w:tcBorders>
              <w:top w:val="nil"/>
              <w:left w:val="single" w:sz="4" w:space="0" w:color="auto"/>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21 090,0</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21 001,6</w:t>
            </w:r>
          </w:p>
        </w:tc>
      </w:tr>
      <w:tr w:rsidR="00924828" w:rsidRPr="00A9555F" w:rsidTr="00790EFF">
        <w:trPr>
          <w:trHeight w:val="277"/>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rPr>
                <w:rFonts w:ascii="Times New Roman" w:hAnsi="Times New Roman"/>
                <w:sz w:val="28"/>
                <w:szCs w:val="28"/>
              </w:rPr>
            </w:pPr>
            <w:r w:rsidRPr="00141BC5">
              <w:rPr>
                <w:rFonts w:ascii="Times New Roman" w:hAnsi="Times New Roman"/>
                <w:sz w:val="28"/>
                <w:szCs w:val="28"/>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rPr>
            </w:pPr>
            <w:r w:rsidRPr="00141BC5">
              <w:rPr>
                <w:rFonts w:ascii="Times New Roman" w:hAnsi="Times New Roman"/>
                <w:sz w:val="28"/>
                <w:szCs w:val="28"/>
              </w:rPr>
              <w:t>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37 067,0</w:t>
            </w:r>
          </w:p>
        </w:tc>
        <w:tc>
          <w:tcPr>
            <w:tcW w:w="1559" w:type="dxa"/>
            <w:tcBorders>
              <w:top w:val="nil"/>
              <w:left w:val="single" w:sz="4" w:space="0" w:color="auto"/>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23 240,5</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22 856,2</w:t>
            </w:r>
          </w:p>
        </w:tc>
      </w:tr>
      <w:tr w:rsidR="00924828" w:rsidRPr="00A9555F" w:rsidTr="00790EFF">
        <w:trPr>
          <w:trHeight w:val="277"/>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rPr>
                <w:rFonts w:ascii="Times New Roman" w:hAnsi="Times New Roman"/>
                <w:sz w:val="28"/>
                <w:szCs w:val="28"/>
              </w:rPr>
            </w:pPr>
            <w:r w:rsidRPr="00141BC5">
              <w:rPr>
                <w:rFonts w:ascii="Times New Roman" w:hAnsi="Times New Roman"/>
                <w:sz w:val="28"/>
                <w:szCs w:val="28"/>
              </w:rPr>
              <w:t>Охрана семьи и детства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rPr>
            </w:pPr>
            <w:r w:rsidRPr="00141BC5">
              <w:rPr>
                <w:rFonts w:ascii="Times New Roman" w:hAnsi="Times New Roman"/>
                <w:sz w:val="28"/>
                <w:szCs w:val="28"/>
              </w:rPr>
              <w:t>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208 823,2</w:t>
            </w:r>
          </w:p>
        </w:tc>
        <w:tc>
          <w:tcPr>
            <w:tcW w:w="1559" w:type="dxa"/>
            <w:tcBorders>
              <w:top w:val="nil"/>
              <w:left w:val="single" w:sz="4" w:space="0" w:color="auto"/>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248 129,4</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248 065,9</w:t>
            </w:r>
          </w:p>
        </w:tc>
      </w:tr>
      <w:tr w:rsidR="00924828" w:rsidRPr="00A9555F" w:rsidTr="00790EFF">
        <w:trPr>
          <w:trHeight w:val="277"/>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rPr>
                <w:rFonts w:ascii="Times New Roman" w:hAnsi="Times New Roman"/>
                <w:sz w:val="28"/>
                <w:szCs w:val="28"/>
                <w:lang w:val="ru-RU"/>
              </w:rPr>
            </w:pPr>
            <w:r w:rsidRPr="00141BC5">
              <w:rPr>
                <w:rFonts w:ascii="Times New Roman" w:hAnsi="Times New Roman"/>
                <w:sz w:val="28"/>
                <w:szCs w:val="28"/>
                <w:lang w:val="ru-RU"/>
              </w:rPr>
              <w:t>Другие вопросы в обла</w:t>
            </w:r>
            <w:r w:rsidRPr="00141BC5">
              <w:rPr>
                <w:rFonts w:ascii="Times New Roman" w:hAnsi="Times New Roman"/>
                <w:sz w:val="28"/>
                <w:szCs w:val="28"/>
                <w:lang w:val="ru-RU"/>
              </w:rPr>
              <w:t>с</w:t>
            </w:r>
            <w:r w:rsidRPr="00141BC5">
              <w:rPr>
                <w:rFonts w:ascii="Times New Roman" w:hAnsi="Times New Roman"/>
                <w:sz w:val="28"/>
                <w:szCs w:val="28"/>
                <w:lang w:val="ru-RU"/>
              </w:rPr>
              <w:t>ти социальной политики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rPr>
            </w:pPr>
            <w:r w:rsidRPr="00141BC5">
              <w:rPr>
                <w:rFonts w:ascii="Times New Roman" w:hAnsi="Times New Roman"/>
                <w:sz w:val="28"/>
                <w:szCs w:val="28"/>
              </w:rPr>
              <w:t>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133 722,4</w:t>
            </w:r>
          </w:p>
        </w:tc>
        <w:tc>
          <w:tcPr>
            <w:tcW w:w="1559" w:type="dxa"/>
            <w:tcBorders>
              <w:top w:val="nil"/>
              <w:left w:val="single" w:sz="4" w:space="0" w:color="auto"/>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122 004,3</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120 667,3</w:t>
            </w:r>
          </w:p>
        </w:tc>
      </w:tr>
      <w:tr w:rsidR="00924828" w:rsidRPr="00A9555F" w:rsidTr="00790EFF">
        <w:trPr>
          <w:trHeight w:val="277"/>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rPr>
                <w:rFonts w:ascii="Times New Roman" w:hAnsi="Times New Roman"/>
                <w:sz w:val="28"/>
                <w:szCs w:val="28"/>
              </w:rPr>
            </w:pPr>
            <w:r w:rsidRPr="00141BC5">
              <w:rPr>
                <w:rFonts w:ascii="Times New Roman" w:hAnsi="Times New Roman"/>
                <w:sz w:val="28"/>
                <w:szCs w:val="28"/>
              </w:rPr>
              <w:t>Прирост  к предыдущему году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rPr>
            </w:pPr>
            <w:r w:rsidRPr="00141BC5">
              <w:rPr>
                <w:rFonts w:ascii="Times New Roman" w:hAnsi="Times New Roman"/>
                <w:sz w:val="28"/>
                <w:szCs w:val="28"/>
              </w:rPr>
              <w:t>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-72 112,0</w:t>
            </w:r>
          </w:p>
        </w:tc>
        <w:tc>
          <w:tcPr>
            <w:tcW w:w="1559" w:type="dxa"/>
            <w:tcBorders>
              <w:top w:val="nil"/>
              <w:left w:val="single" w:sz="4" w:space="0" w:color="auto"/>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-27 471,1</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9 975,6</w:t>
            </w:r>
          </w:p>
        </w:tc>
      </w:tr>
      <w:tr w:rsidR="00924828" w:rsidRPr="00A9555F" w:rsidTr="00790EFF">
        <w:trPr>
          <w:trHeight w:val="277"/>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rPr>
                <w:rFonts w:ascii="Times New Roman" w:hAnsi="Times New Roman"/>
                <w:sz w:val="28"/>
                <w:szCs w:val="28"/>
              </w:rPr>
            </w:pPr>
            <w:r w:rsidRPr="00141BC5">
              <w:rPr>
                <w:rFonts w:ascii="Times New Roman" w:hAnsi="Times New Roman"/>
                <w:sz w:val="28"/>
                <w:szCs w:val="28"/>
              </w:rPr>
              <w:t>Прирост  к предыдущему году</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spacing w:after="0"/>
              <w:jc w:val="center"/>
              <w:rPr>
                <w:rFonts w:ascii="Times New Roman" w:hAnsi="Times New Roman"/>
                <w:sz w:val="28"/>
                <w:szCs w:val="28"/>
              </w:rPr>
            </w:pPr>
            <w:r w:rsidRPr="00141BC5">
              <w:rPr>
                <w:rFonts w:ascii="Times New Roman" w:hAnsi="Times New Roman"/>
                <w:sz w:val="28"/>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-15,0</w:t>
            </w:r>
          </w:p>
        </w:tc>
        <w:tc>
          <w:tcPr>
            <w:tcW w:w="1559" w:type="dxa"/>
            <w:tcBorders>
              <w:top w:val="nil"/>
              <w:left w:val="single" w:sz="4" w:space="0" w:color="auto"/>
              <w:bottom w:val="single" w:sz="4" w:space="0" w:color="auto"/>
              <w:right w:val="single" w:sz="4" w:space="0" w:color="auto"/>
            </w:tcBorders>
            <w:shd w:val="clear" w:color="auto" w:fill="auto"/>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-6,1</w:t>
            </w:r>
          </w:p>
        </w:tc>
        <w:tc>
          <w:tcPr>
            <w:tcW w:w="1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24828" w:rsidRPr="00141BC5" w:rsidRDefault="00924828" w:rsidP="00790EFF">
            <w:pPr>
              <w:jc w:val="center"/>
              <w:rPr>
                <w:rFonts w:ascii="Times New Roman" w:hAnsi="Times New Roman"/>
                <w:sz w:val="28"/>
                <w:szCs w:val="28"/>
                <w:lang w:val="ru-RU"/>
              </w:rPr>
            </w:pPr>
            <w:r w:rsidRPr="00141BC5">
              <w:rPr>
                <w:rFonts w:ascii="Times New Roman" w:hAnsi="Times New Roman"/>
                <w:sz w:val="28"/>
                <w:szCs w:val="28"/>
                <w:lang w:val="ru-RU"/>
              </w:rPr>
              <w:t>2,4</w:t>
            </w:r>
          </w:p>
        </w:tc>
      </w:tr>
    </w:tbl>
    <w:p w:rsidR="00924828" w:rsidRPr="004453AE" w:rsidRDefault="00924828" w:rsidP="00924828">
      <w:pPr>
        <w:tabs>
          <w:tab w:val="left" w:pos="0"/>
        </w:tabs>
        <w:spacing w:after="0" w:line="240" w:lineRule="auto"/>
        <w:jc w:val="both"/>
        <w:rPr>
          <w:rFonts w:ascii="Times New Roman" w:hAnsi="Times New Roman"/>
          <w:color w:val="FF0000"/>
          <w:sz w:val="24"/>
          <w:szCs w:val="24"/>
        </w:rPr>
      </w:pPr>
    </w:p>
    <w:p w:rsidR="00924828" w:rsidRPr="00974399" w:rsidRDefault="00924828" w:rsidP="00924828">
      <w:pPr>
        <w:suppressAutoHyphens/>
        <w:spacing w:after="0"/>
        <w:ind w:firstLine="709"/>
        <w:jc w:val="both"/>
        <w:rPr>
          <w:rFonts w:ascii="Times New Roman" w:hAnsi="Times New Roman"/>
          <w:sz w:val="28"/>
          <w:szCs w:val="28"/>
          <w:lang w:val="ru-RU"/>
        </w:rPr>
      </w:pPr>
      <w:r w:rsidRPr="00974399">
        <w:rPr>
          <w:rFonts w:ascii="Times New Roman" w:hAnsi="Times New Roman"/>
          <w:sz w:val="28"/>
          <w:szCs w:val="28"/>
          <w:lang w:val="ru-RU"/>
        </w:rPr>
        <w:lastRenderedPageBreak/>
        <w:t>По данному подразделу отражены расходы на реализацию следующих муниципальных программам:</w:t>
      </w:r>
    </w:p>
    <w:p w:rsidR="00924828" w:rsidRDefault="00924828" w:rsidP="00924828">
      <w:pPr>
        <w:spacing w:after="0"/>
        <w:ind w:firstLine="709"/>
        <w:jc w:val="both"/>
        <w:rPr>
          <w:rFonts w:ascii="Times New Roman" w:hAnsi="Times New Roman"/>
          <w:sz w:val="28"/>
          <w:szCs w:val="28"/>
          <w:lang w:val="ru-RU"/>
        </w:rPr>
      </w:pPr>
      <w:r w:rsidRPr="004C5E92">
        <w:rPr>
          <w:rFonts w:ascii="Times New Roman" w:hAnsi="Times New Roman"/>
          <w:sz w:val="28"/>
          <w:szCs w:val="28"/>
          <w:lang w:val="ru-RU"/>
        </w:rPr>
        <w:t>- Муниципальная программа "Доступная среда в городе Ханты-Мансийске» на 2014-2018 годы</w:t>
      </w:r>
      <w:r w:rsidRPr="00AA0721">
        <w:rPr>
          <w:rFonts w:ascii="Times New Roman" w:hAnsi="Times New Roman"/>
          <w:sz w:val="28"/>
          <w:szCs w:val="28"/>
          <w:lang w:val="ru-RU"/>
        </w:rPr>
        <w:t>. Расходы по данной программе</w:t>
      </w:r>
      <w:r>
        <w:rPr>
          <w:rFonts w:ascii="Times New Roman" w:hAnsi="Times New Roman"/>
          <w:sz w:val="28"/>
          <w:szCs w:val="28"/>
          <w:lang w:val="ru-RU"/>
        </w:rPr>
        <w:t xml:space="preserve"> </w:t>
      </w:r>
      <w:r>
        <w:rPr>
          <w:rFonts w:ascii="Times New Roman" w:hAnsi="Times New Roman"/>
          <w:sz w:val="28"/>
          <w:szCs w:val="28"/>
          <w:lang w:val="ru-RU"/>
        </w:rPr>
        <w:tab/>
        <w:t>на 2014 год</w:t>
      </w:r>
      <w:r w:rsidRPr="00AA0721">
        <w:rPr>
          <w:rFonts w:ascii="Times New Roman" w:hAnsi="Times New Roman"/>
          <w:sz w:val="28"/>
          <w:szCs w:val="28"/>
          <w:lang w:val="ru-RU"/>
        </w:rPr>
        <w:t xml:space="preserve"> составили  2</w:t>
      </w:r>
      <w:r>
        <w:rPr>
          <w:rFonts w:ascii="Times New Roman" w:hAnsi="Times New Roman"/>
          <w:sz w:val="28"/>
          <w:szCs w:val="28"/>
          <w:lang w:val="ru-RU"/>
        </w:rPr>
        <w:t xml:space="preserve"> </w:t>
      </w:r>
      <w:r w:rsidRPr="00AA0721">
        <w:rPr>
          <w:rFonts w:ascii="Times New Roman" w:hAnsi="Times New Roman"/>
          <w:sz w:val="28"/>
          <w:szCs w:val="28"/>
          <w:lang w:val="ru-RU"/>
        </w:rPr>
        <w:t>470,5  тыс. рублей, при уточненном плане 2</w:t>
      </w:r>
      <w:r>
        <w:rPr>
          <w:rFonts w:ascii="Times New Roman" w:hAnsi="Times New Roman"/>
          <w:sz w:val="28"/>
          <w:szCs w:val="28"/>
          <w:lang w:val="ru-RU"/>
        </w:rPr>
        <w:t xml:space="preserve"> </w:t>
      </w:r>
      <w:r w:rsidRPr="00AA0721">
        <w:rPr>
          <w:rFonts w:ascii="Times New Roman" w:hAnsi="Times New Roman"/>
          <w:sz w:val="28"/>
          <w:szCs w:val="28"/>
          <w:lang w:val="ru-RU"/>
        </w:rPr>
        <w:t>470,5 тыс. рублей, что составило 100 % исполнения;</w:t>
      </w:r>
    </w:p>
    <w:p w:rsidR="00924828" w:rsidRPr="00BA4F95" w:rsidRDefault="00924828" w:rsidP="00924828">
      <w:pPr>
        <w:spacing w:after="0"/>
        <w:ind w:firstLine="709"/>
        <w:jc w:val="both"/>
        <w:rPr>
          <w:rFonts w:ascii="Times New Roman" w:hAnsi="Times New Roman"/>
          <w:sz w:val="28"/>
          <w:szCs w:val="28"/>
          <w:lang w:val="ru-RU"/>
        </w:rPr>
      </w:pPr>
      <w:r w:rsidRPr="00BA4F95">
        <w:rPr>
          <w:rFonts w:ascii="Times New Roman" w:hAnsi="Times New Roman"/>
          <w:sz w:val="28"/>
          <w:szCs w:val="28"/>
          <w:lang w:val="ru-RU"/>
        </w:rPr>
        <w:t>- Муниципальная программа "Социальная поддержка граждан города Ханты-Мансийска» на 2014-2018 годы. Расходы по данной программе сост</w:t>
      </w:r>
      <w:r w:rsidRPr="00BA4F95">
        <w:rPr>
          <w:rFonts w:ascii="Times New Roman" w:hAnsi="Times New Roman"/>
          <w:sz w:val="28"/>
          <w:szCs w:val="28"/>
          <w:lang w:val="ru-RU"/>
        </w:rPr>
        <w:t>а</w:t>
      </w:r>
      <w:r w:rsidRPr="00BA4F95">
        <w:rPr>
          <w:rFonts w:ascii="Times New Roman" w:hAnsi="Times New Roman"/>
          <w:sz w:val="28"/>
          <w:szCs w:val="28"/>
          <w:lang w:val="ru-RU"/>
        </w:rPr>
        <w:t xml:space="preserve">вили  </w:t>
      </w:r>
      <w:r>
        <w:rPr>
          <w:rFonts w:ascii="Times New Roman" w:hAnsi="Times New Roman"/>
          <w:sz w:val="28"/>
          <w:szCs w:val="28"/>
          <w:lang w:val="ru-RU"/>
        </w:rPr>
        <w:t xml:space="preserve">120 575,5 </w:t>
      </w:r>
      <w:r w:rsidRPr="00BA4F95">
        <w:rPr>
          <w:rFonts w:ascii="Times New Roman" w:hAnsi="Times New Roman"/>
          <w:sz w:val="28"/>
          <w:szCs w:val="28"/>
          <w:lang w:val="ru-RU"/>
        </w:rPr>
        <w:t>тыс. рублей, при уточненном плане</w:t>
      </w:r>
      <w:r>
        <w:rPr>
          <w:rFonts w:ascii="Times New Roman" w:hAnsi="Times New Roman"/>
          <w:sz w:val="28"/>
          <w:szCs w:val="28"/>
          <w:lang w:val="ru-RU"/>
        </w:rPr>
        <w:t xml:space="preserve"> 120 687,2</w:t>
      </w:r>
      <w:r w:rsidRPr="00BA4F95">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99,9</w:t>
      </w:r>
      <w:r w:rsidRPr="00BA4F95">
        <w:rPr>
          <w:rFonts w:ascii="Times New Roman" w:hAnsi="Times New Roman"/>
          <w:sz w:val="28"/>
          <w:szCs w:val="28"/>
          <w:lang w:val="ru-RU"/>
        </w:rPr>
        <w:t xml:space="preserve"> % исполнения;</w:t>
      </w:r>
    </w:p>
    <w:p w:rsidR="00924828" w:rsidRDefault="00924828" w:rsidP="00924828">
      <w:pPr>
        <w:tabs>
          <w:tab w:val="left" w:pos="0"/>
        </w:tabs>
        <w:suppressAutoHyphens/>
        <w:spacing w:after="0"/>
        <w:ind w:firstLine="709"/>
        <w:jc w:val="both"/>
        <w:rPr>
          <w:rFonts w:ascii="Times New Roman" w:hAnsi="Times New Roman"/>
          <w:sz w:val="28"/>
          <w:szCs w:val="28"/>
          <w:lang w:val="ru-RU"/>
        </w:rPr>
      </w:pPr>
      <w:r w:rsidRPr="0028133B">
        <w:rPr>
          <w:rFonts w:ascii="Times New Roman" w:hAnsi="Times New Roman"/>
          <w:sz w:val="28"/>
          <w:szCs w:val="28"/>
          <w:lang w:val="ru-RU"/>
        </w:rPr>
        <w:t>- Муниципальная программа "Дети-сироты" на 2014-2020 годы. Расходы по данной программе составили</w:t>
      </w:r>
      <w:r>
        <w:rPr>
          <w:rFonts w:ascii="Times New Roman" w:hAnsi="Times New Roman"/>
          <w:sz w:val="28"/>
          <w:szCs w:val="28"/>
          <w:lang w:val="ru-RU"/>
        </w:rPr>
        <w:t xml:space="preserve"> 149 432,3</w:t>
      </w:r>
      <w:r w:rsidRPr="0028133B">
        <w:rPr>
          <w:rFonts w:ascii="Times New Roman" w:hAnsi="Times New Roman"/>
          <w:sz w:val="28"/>
          <w:szCs w:val="28"/>
          <w:lang w:val="ru-RU"/>
        </w:rPr>
        <w:t xml:space="preserve"> тыс. рублей, при уточненном плане </w:t>
      </w:r>
      <w:r>
        <w:rPr>
          <w:rFonts w:ascii="Times New Roman" w:hAnsi="Times New Roman"/>
          <w:sz w:val="28"/>
          <w:szCs w:val="28"/>
          <w:lang w:val="ru-RU"/>
        </w:rPr>
        <w:t xml:space="preserve">150 809,2 </w:t>
      </w:r>
      <w:r w:rsidRPr="0028133B">
        <w:rPr>
          <w:rFonts w:ascii="Times New Roman" w:hAnsi="Times New Roman"/>
          <w:sz w:val="28"/>
          <w:szCs w:val="28"/>
          <w:lang w:val="ru-RU"/>
        </w:rPr>
        <w:t xml:space="preserve">тыс. рублей, что составило </w:t>
      </w:r>
      <w:r>
        <w:rPr>
          <w:rFonts w:ascii="Times New Roman" w:hAnsi="Times New Roman"/>
          <w:sz w:val="28"/>
          <w:szCs w:val="28"/>
          <w:lang w:val="ru-RU"/>
        </w:rPr>
        <w:t>99</w:t>
      </w:r>
      <w:r w:rsidRPr="0028133B">
        <w:rPr>
          <w:rFonts w:ascii="Times New Roman" w:hAnsi="Times New Roman"/>
          <w:sz w:val="28"/>
          <w:szCs w:val="28"/>
          <w:lang w:val="ru-RU"/>
        </w:rPr>
        <w:t>% исполнения</w:t>
      </w:r>
      <w:r>
        <w:rPr>
          <w:rFonts w:ascii="Times New Roman" w:hAnsi="Times New Roman"/>
          <w:sz w:val="28"/>
          <w:szCs w:val="28"/>
          <w:lang w:val="ru-RU"/>
        </w:rPr>
        <w:t>;</w:t>
      </w:r>
    </w:p>
    <w:p w:rsidR="00924828" w:rsidRPr="0085145D" w:rsidRDefault="00924828" w:rsidP="00924828">
      <w:pPr>
        <w:tabs>
          <w:tab w:val="left" w:pos="0"/>
        </w:tabs>
        <w:suppressAutoHyphens/>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4F6656">
        <w:rPr>
          <w:rFonts w:ascii="Times New Roman" w:hAnsi="Times New Roman"/>
          <w:sz w:val="28"/>
          <w:szCs w:val="28"/>
          <w:lang w:val="ru-RU"/>
        </w:rPr>
        <w:t>Муниципальная программа "Развитие образования в городе Ханты-Мансийске на 2014-2016 годы"</w:t>
      </w:r>
      <w:r>
        <w:rPr>
          <w:rFonts w:ascii="Times New Roman" w:hAnsi="Times New Roman"/>
          <w:sz w:val="28"/>
          <w:szCs w:val="28"/>
          <w:lang w:val="ru-RU"/>
        </w:rPr>
        <w:t xml:space="preserve">. </w:t>
      </w:r>
      <w:r w:rsidRPr="0085145D">
        <w:rPr>
          <w:rFonts w:ascii="Times New Roman" w:hAnsi="Times New Roman"/>
          <w:sz w:val="28"/>
          <w:szCs w:val="28"/>
          <w:lang w:val="ru-RU"/>
        </w:rPr>
        <w:t>Расходы по данной программе составили 22 824,4 тыс. рублей, при уточненном плане 22 824,4  тыс. рублей, что составило 100% исполнения;</w:t>
      </w:r>
    </w:p>
    <w:p w:rsidR="00924828" w:rsidRPr="0085145D" w:rsidRDefault="00924828" w:rsidP="00924828">
      <w:pPr>
        <w:tabs>
          <w:tab w:val="left" w:pos="0"/>
        </w:tabs>
        <w:suppressAutoHyphens/>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B53988">
        <w:rPr>
          <w:rFonts w:ascii="Times New Roman" w:hAnsi="Times New Roman"/>
          <w:sz w:val="28"/>
          <w:szCs w:val="28"/>
          <w:lang w:val="ru-RU"/>
        </w:rPr>
        <w:t>Муниципальная программа "Обеспечение доступным и комфортным жильем жителей города Ханты-Мансийска" на 2014-2016 годы</w:t>
      </w:r>
      <w:r>
        <w:rPr>
          <w:rFonts w:ascii="Times New Roman" w:hAnsi="Times New Roman"/>
          <w:sz w:val="28"/>
          <w:szCs w:val="28"/>
          <w:lang w:val="ru-RU"/>
        </w:rPr>
        <w:t xml:space="preserve">. </w:t>
      </w:r>
      <w:r w:rsidRPr="007058E5">
        <w:rPr>
          <w:rFonts w:ascii="Times New Roman" w:hAnsi="Times New Roman"/>
          <w:color w:val="FF0000"/>
          <w:sz w:val="28"/>
          <w:szCs w:val="28"/>
          <w:lang w:val="ru-RU"/>
        </w:rPr>
        <w:t xml:space="preserve"> </w:t>
      </w:r>
      <w:r w:rsidRPr="0085145D">
        <w:rPr>
          <w:rFonts w:ascii="Times New Roman" w:hAnsi="Times New Roman"/>
          <w:sz w:val="28"/>
          <w:szCs w:val="28"/>
          <w:lang w:val="ru-RU"/>
        </w:rPr>
        <w:t>Расходы по данной программе составили 121 068,0 тыс. рублей, при уточненном плане 121 069,5 тыс. рублей, что составило 100% исполнения;</w:t>
      </w:r>
    </w:p>
    <w:p w:rsidR="00924828" w:rsidRPr="0028133B" w:rsidRDefault="00924828" w:rsidP="00924828">
      <w:pPr>
        <w:tabs>
          <w:tab w:val="left" w:pos="0"/>
        </w:tabs>
        <w:suppressAutoHyphens/>
        <w:spacing w:after="0"/>
        <w:ind w:firstLine="709"/>
        <w:jc w:val="both"/>
        <w:rPr>
          <w:rFonts w:ascii="Times New Roman" w:hAnsi="Times New Roman"/>
          <w:sz w:val="28"/>
          <w:szCs w:val="28"/>
          <w:lang w:val="ru-RU"/>
        </w:rPr>
      </w:pPr>
      <w:r>
        <w:rPr>
          <w:rFonts w:ascii="Times New Roman" w:hAnsi="Times New Roman"/>
          <w:sz w:val="28"/>
          <w:szCs w:val="28"/>
          <w:lang w:val="ru-RU"/>
        </w:rPr>
        <w:t>- Непрограмные расходы</w:t>
      </w:r>
      <w:r w:rsidRPr="0085145D">
        <w:rPr>
          <w:rFonts w:ascii="Times New Roman" w:hAnsi="Times New Roman"/>
          <w:sz w:val="28"/>
          <w:szCs w:val="28"/>
          <w:lang w:val="ru-RU"/>
        </w:rPr>
        <w:t xml:space="preserve"> составили</w:t>
      </w:r>
      <w:r>
        <w:rPr>
          <w:rFonts w:ascii="Times New Roman" w:hAnsi="Times New Roman"/>
          <w:sz w:val="28"/>
          <w:szCs w:val="28"/>
          <w:lang w:val="ru-RU"/>
        </w:rPr>
        <w:t xml:space="preserve"> 3 085,8</w:t>
      </w:r>
      <w:r w:rsidRPr="0085145D">
        <w:rPr>
          <w:rFonts w:ascii="Times New Roman" w:hAnsi="Times New Roman"/>
          <w:sz w:val="28"/>
          <w:szCs w:val="28"/>
          <w:lang w:val="ru-RU"/>
        </w:rPr>
        <w:t xml:space="preserve"> тыс. рублей, при уточненном плане </w:t>
      </w:r>
      <w:r>
        <w:rPr>
          <w:rFonts w:ascii="Times New Roman" w:hAnsi="Times New Roman"/>
          <w:sz w:val="28"/>
          <w:szCs w:val="28"/>
          <w:lang w:val="ru-RU"/>
        </w:rPr>
        <w:t>3 468,9</w:t>
      </w:r>
      <w:r w:rsidRPr="0085145D">
        <w:rPr>
          <w:rFonts w:ascii="Times New Roman" w:hAnsi="Times New Roman"/>
          <w:sz w:val="28"/>
          <w:szCs w:val="28"/>
          <w:lang w:val="ru-RU"/>
        </w:rPr>
        <w:t xml:space="preserve"> тыс. рублей, что составило 100% исполнения</w:t>
      </w:r>
      <w:r w:rsidRPr="0028133B">
        <w:rPr>
          <w:rFonts w:ascii="Times New Roman" w:hAnsi="Times New Roman"/>
          <w:sz w:val="28"/>
          <w:szCs w:val="28"/>
          <w:lang w:val="ru-RU"/>
        </w:rPr>
        <w:t>.</w:t>
      </w:r>
    </w:p>
    <w:p w:rsidR="0058060E" w:rsidRDefault="0058060E" w:rsidP="00924828">
      <w:pPr>
        <w:suppressAutoHyphens/>
        <w:jc w:val="center"/>
        <w:rPr>
          <w:rFonts w:ascii="Cambria" w:hAnsi="Cambria"/>
          <w:b/>
          <w:bCs/>
          <w:sz w:val="28"/>
          <w:szCs w:val="28"/>
          <w:lang w:val="ru-RU"/>
        </w:rPr>
      </w:pPr>
    </w:p>
    <w:p w:rsidR="00924828" w:rsidRPr="00AA10EA" w:rsidRDefault="00924828" w:rsidP="00924828">
      <w:pPr>
        <w:suppressAutoHyphens/>
        <w:jc w:val="center"/>
        <w:rPr>
          <w:rFonts w:ascii="Cambria" w:hAnsi="Cambria"/>
          <w:b/>
          <w:bCs/>
          <w:sz w:val="28"/>
          <w:szCs w:val="28"/>
          <w:lang w:val="ru-RU"/>
        </w:rPr>
      </w:pPr>
      <w:r w:rsidRPr="00AA10EA">
        <w:rPr>
          <w:rFonts w:ascii="Cambria" w:hAnsi="Cambria"/>
          <w:b/>
          <w:bCs/>
          <w:sz w:val="28"/>
          <w:szCs w:val="28"/>
          <w:lang w:val="ru-RU"/>
        </w:rPr>
        <w:t>Физическая культура и спорт</w:t>
      </w:r>
    </w:p>
    <w:p w:rsidR="00924828" w:rsidRDefault="00924828" w:rsidP="00924828">
      <w:pPr>
        <w:suppressAutoHyphens/>
        <w:spacing w:after="0"/>
        <w:ind w:firstLine="851"/>
        <w:jc w:val="both"/>
        <w:rPr>
          <w:rFonts w:ascii="Times New Roman" w:hAnsi="Times New Roman"/>
          <w:sz w:val="28"/>
          <w:szCs w:val="28"/>
          <w:lang w:val="ru-RU"/>
        </w:rPr>
      </w:pPr>
      <w:r w:rsidRPr="009373B2">
        <w:rPr>
          <w:rFonts w:ascii="Times New Roman" w:hAnsi="Times New Roman"/>
          <w:bCs/>
          <w:sz w:val="28"/>
          <w:szCs w:val="28"/>
          <w:lang w:val="ru-RU"/>
        </w:rPr>
        <w:t>Бюджетные ассигнования по разделу характеризуются следующими показателями</w:t>
      </w:r>
      <w:r w:rsidRPr="009373B2">
        <w:rPr>
          <w:rFonts w:ascii="Times New Roman" w:hAnsi="Times New Roman"/>
          <w:sz w:val="28"/>
          <w:szCs w:val="28"/>
          <w:lang w:val="ru-RU"/>
        </w:rPr>
        <w:t>:</w:t>
      </w:r>
    </w:p>
    <w:p w:rsidR="00924828" w:rsidRPr="00271142" w:rsidRDefault="00924828" w:rsidP="00924828">
      <w:pPr>
        <w:suppressAutoHyphens/>
        <w:spacing w:after="0"/>
        <w:rPr>
          <w:rFonts w:ascii="Times New Roman" w:hAnsi="Times New Roman"/>
          <w:bCs/>
          <w:sz w:val="28"/>
          <w:szCs w:val="28"/>
          <w:lang w:val="ru-RU"/>
        </w:rPr>
      </w:pPr>
      <w:r>
        <w:rPr>
          <w:rFonts w:ascii="Times New Roman" w:hAnsi="Times New Roman"/>
          <w:sz w:val="28"/>
          <w:szCs w:val="28"/>
          <w:lang w:val="ru-RU"/>
        </w:rPr>
        <w:t xml:space="preserve">Анализ произведенных расходов по разделу </w:t>
      </w:r>
      <w:r w:rsidRPr="00271142">
        <w:rPr>
          <w:rFonts w:ascii="Times New Roman" w:hAnsi="Times New Roman"/>
          <w:bCs/>
          <w:sz w:val="28"/>
          <w:szCs w:val="28"/>
          <w:lang w:val="ru-RU"/>
        </w:rPr>
        <w:t>«Физическая культура и спорт»</w:t>
      </w:r>
    </w:p>
    <w:tbl>
      <w:tblPr>
        <w:tblW w:w="9356" w:type="dxa"/>
        <w:tblInd w:w="15" w:type="dxa"/>
        <w:tblLayout w:type="fixed"/>
        <w:tblCellMar>
          <w:left w:w="0" w:type="dxa"/>
          <w:right w:w="0" w:type="dxa"/>
        </w:tblCellMar>
        <w:tblLook w:val="0000"/>
      </w:tblPr>
      <w:tblGrid>
        <w:gridCol w:w="3828"/>
        <w:gridCol w:w="1417"/>
        <w:gridCol w:w="1276"/>
        <w:gridCol w:w="1417"/>
        <w:gridCol w:w="1418"/>
      </w:tblGrid>
      <w:tr w:rsidR="00924828" w:rsidRPr="00271142" w:rsidTr="00790EFF">
        <w:trPr>
          <w:cantSplit/>
          <w:trHeight w:val="585"/>
          <w:tblHeader/>
        </w:trPr>
        <w:tc>
          <w:tcPr>
            <w:tcW w:w="3828"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4828" w:rsidRPr="00271142" w:rsidRDefault="00924828" w:rsidP="00790EFF">
            <w:pPr>
              <w:tabs>
                <w:tab w:val="left" w:pos="0"/>
              </w:tabs>
              <w:suppressAutoHyphens/>
              <w:spacing w:after="0" w:line="240" w:lineRule="auto"/>
              <w:jc w:val="center"/>
              <w:rPr>
                <w:rFonts w:ascii="Times New Roman" w:eastAsia="Arial Unicode MS" w:hAnsi="Times New Roman"/>
                <w:bCs/>
                <w:iCs/>
                <w:sz w:val="20"/>
                <w:szCs w:val="20"/>
                <w:lang w:val="ru-RU"/>
              </w:rPr>
            </w:pPr>
            <w:r w:rsidRPr="00271142">
              <w:rPr>
                <w:rFonts w:ascii="Times New Roman" w:hAnsi="Times New Roman"/>
                <w:bCs/>
                <w:iCs/>
                <w:sz w:val="20"/>
                <w:szCs w:val="20"/>
                <w:lang w:val="ru-RU"/>
              </w:rPr>
              <w:t>Показатели</w:t>
            </w:r>
          </w:p>
        </w:tc>
        <w:tc>
          <w:tcPr>
            <w:tcW w:w="1417"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4828" w:rsidRPr="00271142" w:rsidRDefault="00924828" w:rsidP="00790EFF">
            <w:pPr>
              <w:tabs>
                <w:tab w:val="left" w:pos="0"/>
              </w:tabs>
              <w:suppressAutoHyphens/>
              <w:spacing w:after="0" w:line="240" w:lineRule="auto"/>
              <w:jc w:val="center"/>
              <w:rPr>
                <w:rFonts w:ascii="Times New Roman" w:eastAsia="Arial Unicode MS" w:hAnsi="Times New Roman"/>
                <w:bCs/>
                <w:iCs/>
                <w:sz w:val="20"/>
                <w:szCs w:val="20"/>
              </w:rPr>
            </w:pPr>
            <w:r w:rsidRPr="00271142">
              <w:rPr>
                <w:rFonts w:ascii="Times New Roman" w:hAnsi="Times New Roman"/>
                <w:bCs/>
                <w:iCs/>
                <w:sz w:val="20"/>
                <w:szCs w:val="20"/>
              </w:rPr>
              <w:t>Ед. 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924828" w:rsidRPr="00112C9C" w:rsidRDefault="00924828" w:rsidP="00790EFF">
            <w:pPr>
              <w:tabs>
                <w:tab w:val="left" w:pos="0"/>
              </w:tabs>
              <w:suppressAutoHyphens/>
              <w:spacing w:after="0" w:line="240" w:lineRule="auto"/>
              <w:jc w:val="center"/>
              <w:rPr>
                <w:rFonts w:ascii="Times New Roman" w:hAnsi="Times New Roman"/>
                <w:bCs/>
                <w:iCs/>
                <w:sz w:val="20"/>
                <w:szCs w:val="20"/>
              </w:rPr>
            </w:pPr>
            <w:r w:rsidRPr="00112C9C">
              <w:rPr>
                <w:rFonts w:ascii="Times New Roman" w:hAnsi="Times New Roman"/>
                <w:bCs/>
                <w:iCs/>
                <w:sz w:val="20"/>
                <w:szCs w:val="20"/>
              </w:rPr>
              <w:t>Исполнено за 201</w:t>
            </w:r>
            <w:r>
              <w:rPr>
                <w:rFonts w:ascii="Times New Roman" w:hAnsi="Times New Roman"/>
                <w:bCs/>
                <w:iCs/>
                <w:sz w:val="20"/>
                <w:szCs w:val="20"/>
                <w:lang w:val="ru-RU"/>
              </w:rPr>
              <w:t>3</w:t>
            </w:r>
            <w:r w:rsidRPr="00112C9C">
              <w:rPr>
                <w:rFonts w:ascii="Times New Roman" w:hAnsi="Times New Roman"/>
                <w:bCs/>
                <w:iCs/>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924828" w:rsidRPr="002E643F" w:rsidRDefault="00924828" w:rsidP="00790EFF">
            <w:pPr>
              <w:tabs>
                <w:tab w:val="left" w:pos="0"/>
              </w:tabs>
              <w:suppressAutoHyphens/>
              <w:spacing w:after="0" w:line="240" w:lineRule="auto"/>
              <w:jc w:val="center"/>
              <w:rPr>
                <w:rFonts w:ascii="Times New Roman" w:hAnsi="Times New Roman"/>
                <w:bCs/>
                <w:iCs/>
                <w:sz w:val="20"/>
                <w:szCs w:val="20"/>
                <w:lang w:val="ru-RU"/>
              </w:rPr>
            </w:pPr>
            <w:r w:rsidRPr="006B7395">
              <w:rPr>
                <w:rFonts w:ascii="Times New Roman" w:hAnsi="Times New Roman"/>
                <w:bCs/>
                <w:iCs/>
                <w:sz w:val="20"/>
                <w:szCs w:val="20"/>
                <w:lang w:val="ru-RU"/>
              </w:rPr>
              <w:t>Уточненный план</w:t>
            </w:r>
            <w:r>
              <w:rPr>
                <w:rFonts w:ascii="Times New Roman" w:hAnsi="Times New Roman"/>
                <w:bCs/>
                <w:iCs/>
                <w:sz w:val="20"/>
                <w:szCs w:val="20"/>
                <w:lang w:val="ru-RU"/>
              </w:rPr>
              <w:t xml:space="preserve"> (по отчёту)</w:t>
            </w:r>
            <w:r w:rsidRPr="006B7395">
              <w:rPr>
                <w:rFonts w:ascii="Times New Roman" w:hAnsi="Times New Roman"/>
                <w:bCs/>
                <w:iCs/>
                <w:sz w:val="20"/>
                <w:szCs w:val="20"/>
                <w:lang w:val="ru-RU"/>
              </w:rPr>
              <w:t xml:space="preserve"> 201</w:t>
            </w:r>
            <w:r>
              <w:rPr>
                <w:rFonts w:ascii="Times New Roman" w:hAnsi="Times New Roman"/>
                <w:bCs/>
                <w:iCs/>
                <w:sz w:val="20"/>
                <w:szCs w:val="20"/>
                <w:lang w:val="ru-RU"/>
              </w:rPr>
              <w:t>4</w:t>
            </w:r>
            <w:r w:rsidRPr="006B7395">
              <w:rPr>
                <w:rFonts w:ascii="Times New Roman" w:hAnsi="Times New Roman"/>
                <w:bCs/>
                <w:iCs/>
                <w:sz w:val="20"/>
                <w:szCs w:val="20"/>
                <w:lang w:val="ru-RU"/>
              </w:rPr>
              <w:t xml:space="preserve"> год</w:t>
            </w:r>
            <w:r>
              <w:rPr>
                <w:rFonts w:ascii="Times New Roman" w:hAnsi="Times New Roman"/>
                <w:bCs/>
                <w:iCs/>
                <w:sz w:val="20"/>
                <w:szCs w:val="20"/>
                <w:lang w:val="ru-RU"/>
              </w:rPr>
              <w:t>а</w:t>
            </w:r>
          </w:p>
        </w:tc>
        <w:tc>
          <w:tcPr>
            <w:tcW w:w="1418"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924828" w:rsidRPr="00112C9C" w:rsidRDefault="00924828" w:rsidP="00790EFF">
            <w:pPr>
              <w:tabs>
                <w:tab w:val="left" w:pos="0"/>
              </w:tabs>
              <w:suppressAutoHyphens/>
              <w:spacing w:after="0" w:line="240" w:lineRule="auto"/>
              <w:jc w:val="center"/>
              <w:rPr>
                <w:rFonts w:ascii="Times New Roman" w:eastAsia="Arial Unicode MS" w:hAnsi="Times New Roman"/>
                <w:bCs/>
                <w:iCs/>
                <w:sz w:val="20"/>
                <w:szCs w:val="20"/>
              </w:rPr>
            </w:pPr>
            <w:r w:rsidRPr="00112C9C">
              <w:rPr>
                <w:rFonts w:ascii="Times New Roman" w:hAnsi="Times New Roman"/>
                <w:bCs/>
                <w:iCs/>
                <w:sz w:val="20"/>
                <w:szCs w:val="20"/>
              </w:rPr>
              <w:t>Исполнено за 201</w:t>
            </w:r>
            <w:r>
              <w:rPr>
                <w:rFonts w:ascii="Times New Roman" w:hAnsi="Times New Roman"/>
                <w:bCs/>
                <w:iCs/>
                <w:sz w:val="20"/>
                <w:szCs w:val="20"/>
                <w:lang w:val="ru-RU"/>
              </w:rPr>
              <w:t>4</w:t>
            </w:r>
            <w:r w:rsidRPr="00112C9C">
              <w:rPr>
                <w:rFonts w:ascii="Times New Roman" w:hAnsi="Times New Roman"/>
                <w:bCs/>
                <w:iCs/>
                <w:sz w:val="20"/>
                <w:szCs w:val="20"/>
              </w:rPr>
              <w:t xml:space="preserve"> год</w:t>
            </w:r>
          </w:p>
        </w:tc>
      </w:tr>
      <w:tr w:rsidR="00924828" w:rsidRPr="00271142" w:rsidTr="00790EFF">
        <w:trPr>
          <w:trHeight w:val="390"/>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85581F" w:rsidRDefault="00924828" w:rsidP="00790EFF">
            <w:pPr>
              <w:suppressAutoHyphens/>
              <w:spacing w:after="0" w:line="240" w:lineRule="auto"/>
              <w:jc w:val="both"/>
              <w:rPr>
                <w:rFonts w:ascii="Times New Roman" w:hAnsi="Times New Roman"/>
                <w:sz w:val="20"/>
                <w:szCs w:val="20"/>
              </w:rPr>
            </w:pPr>
            <w:r w:rsidRPr="002B237B">
              <w:rPr>
                <w:rFonts w:ascii="Times New Roman" w:hAnsi="Times New Roman"/>
                <w:sz w:val="20"/>
                <w:szCs w:val="20"/>
                <w:lang w:val="ru-RU"/>
              </w:rPr>
              <w:t>Количество учреждений</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112C9C" w:rsidRDefault="00924828" w:rsidP="00790EFF">
            <w:pPr>
              <w:tabs>
                <w:tab w:val="left" w:pos="0"/>
              </w:tabs>
              <w:suppressAutoHyphens/>
              <w:spacing w:after="0" w:line="240" w:lineRule="auto"/>
              <w:jc w:val="center"/>
              <w:rPr>
                <w:rFonts w:ascii="Times New Roman" w:hAnsi="Times New Roman"/>
                <w:sz w:val="20"/>
                <w:szCs w:val="20"/>
              </w:rPr>
            </w:pPr>
            <w:r w:rsidRPr="002E643F">
              <w:rPr>
                <w:rFonts w:ascii="Times New Roman" w:hAnsi="Times New Roman"/>
                <w:sz w:val="20"/>
                <w:szCs w:val="20"/>
                <w:lang w:val="ru-RU"/>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3</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3</w:t>
            </w:r>
          </w:p>
        </w:tc>
      </w:tr>
      <w:tr w:rsidR="00924828" w:rsidRPr="00271142" w:rsidTr="00790EFF">
        <w:trPr>
          <w:trHeight w:val="277"/>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4E1BF9" w:rsidRDefault="00924828" w:rsidP="00790EFF">
            <w:pPr>
              <w:suppressAutoHyphens/>
              <w:spacing w:after="0" w:line="240" w:lineRule="auto"/>
              <w:jc w:val="both"/>
              <w:rPr>
                <w:rFonts w:ascii="Times New Roman" w:eastAsia="Arial Unicode MS" w:hAnsi="Times New Roman"/>
                <w:sz w:val="20"/>
                <w:szCs w:val="20"/>
              </w:rPr>
            </w:pPr>
            <w:r w:rsidRPr="004E1BF9">
              <w:rPr>
                <w:rFonts w:ascii="Times New Roman" w:eastAsia="SimSun" w:hAnsi="Times New Roman"/>
                <w:sz w:val="20"/>
                <w:szCs w:val="20"/>
                <w:lang w:val="ru-RU"/>
              </w:rPr>
              <w:t>Количество ставок</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112C9C" w:rsidRDefault="00924828" w:rsidP="00790EFF">
            <w:pPr>
              <w:tabs>
                <w:tab w:val="left" w:pos="0"/>
              </w:tabs>
              <w:suppressAutoHyphens/>
              <w:spacing w:after="0" w:line="240" w:lineRule="auto"/>
              <w:jc w:val="center"/>
              <w:rPr>
                <w:rFonts w:ascii="Times New Roman" w:eastAsia="Arial Unicode MS" w:hAnsi="Times New Roman"/>
                <w:sz w:val="20"/>
                <w:szCs w:val="20"/>
              </w:rPr>
            </w:pPr>
            <w:r w:rsidRPr="002E643F">
              <w:rPr>
                <w:rFonts w:ascii="Times New Roman" w:eastAsia="Arial Unicode MS" w:hAnsi="Times New Roman"/>
                <w:sz w:val="20"/>
                <w:szCs w:val="20"/>
                <w:lang w:val="ru-RU"/>
              </w:rPr>
              <w:t>штатных</w:t>
            </w:r>
            <w:r w:rsidRPr="00112C9C">
              <w:rPr>
                <w:rFonts w:ascii="Times New Roman" w:eastAsia="Arial Unicode MS" w:hAnsi="Times New Roman"/>
                <w:sz w:val="20"/>
                <w:szCs w:val="20"/>
              </w:rPr>
              <w:t xml:space="preserve"> </w:t>
            </w:r>
            <w:r w:rsidRPr="002E643F">
              <w:rPr>
                <w:rFonts w:ascii="Times New Roman" w:eastAsia="Arial Unicode MS" w:hAnsi="Times New Roman"/>
                <w:sz w:val="20"/>
                <w:szCs w:val="20"/>
                <w:lang w:val="ru-RU"/>
              </w:rPr>
              <w:t>единиц</w:t>
            </w:r>
          </w:p>
        </w:tc>
        <w:tc>
          <w:tcPr>
            <w:tcW w:w="1276" w:type="dxa"/>
            <w:tcBorders>
              <w:top w:val="single" w:sz="4" w:space="0" w:color="auto"/>
              <w:left w:val="nil"/>
              <w:bottom w:val="single" w:sz="4" w:space="0" w:color="auto"/>
              <w:right w:val="single" w:sz="4" w:space="0" w:color="auto"/>
            </w:tcBorders>
            <w:vAlign w:val="center"/>
          </w:tcPr>
          <w:p w:rsidR="00924828" w:rsidRPr="00AA10EA"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237</w:t>
            </w:r>
          </w:p>
        </w:tc>
        <w:tc>
          <w:tcPr>
            <w:tcW w:w="1417" w:type="dxa"/>
            <w:tcBorders>
              <w:top w:val="single" w:sz="4" w:space="0" w:color="auto"/>
              <w:left w:val="single" w:sz="4" w:space="0" w:color="auto"/>
              <w:bottom w:val="single" w:sz="4" w:space="0" w:color="auto"/>
              <w:right w:val="single" w:sz="4" w:space="0" w:color="auto"/>
            </w:tcBorders>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260</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244</w:t>
            </w:r>
          </w:p>
        </w:tc>
      </w:tr>
      <w:tr w:rsidR="00924828" w:rsidRPr="00271142" w:rsidTr="00790EFF">
        <w:trPr>
          <w:trHeight w:val="277"/>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85581F" w:rsidRDefault="00924828" w:rsidP="00790EFF">
            <w:pPr>
              <w:suppressAutoHyphens/>
              <w:spacing w:after="0" w:line="240" w:lineRule="auto"/>
              <w:jc w:val="both"/>
              <w:rPr>
                <w:rFonts w:ascii="Times New Roman" w:eastAsia="Arial Unicode MS" w:hAnsi="Times New Roman"/>
                <w:sz w:val="20"/>
                <w:szCs w:val="20"/>
                <w:lang w:val="ru-RU"/>
              </w:rPr>
            </w:pPr>
            <w:r w:rsidRPr="0085581F">
              <w:rPr>
                <w:rFonts w:ascii="Times New Roman" w:eastAsia="Arial Unicode MS" w:hAnsi="Times New Roman"/>
                <w:sz w:val="20"/>
                <w:szCs w:val="20"/>
                <w:lang w:val="ru-RU"/>
              </w:rPr>
              <w:t>Общий объем расходов, в том числе:</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2E643F"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AA10EA"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209 357,1</w:t>
            </w:r>
          </w:p>
        </w:tc>
        <w:tc>
          <w:tcPr>
            <w:tcW w:w="1417" w:type="dxa"/>
            <w:tcBorders>
              <w:top w:val="nil"/>
              <w:left w:val="single" w:sz="4" w:space="0" w:color="auto"/>
              <w:bottom w:val="single" w:sz="4" w:space="0" w:color="auto"/>
              <w:right w:val="single" w:sz="4" w:space="0" w:color="auto"/>
            </w:tcBorders>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191 627,7</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190 520,9</w:t>
            </w:r>
          </w:p>
        </w:tc>
      </w:tr>
      <w:tr w:rsidR="00924828" w:rsidRPr="00271142" w:rsidTr="00790EFF">
        <w:trPr>
          <w:trHeight w:val="466"/>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7D42FE" w:rsidRDefault="00924828" w:rsidP="00790EFF">
            <w:pPr>
              <w:tabs>
                <w:tab w:val="left" w:pos="0"/>
              </w:tabs>
              <w:suppressAutoHyphens/>
              <w:spacing w:after="0" w:line="240" w:lineRule="auto"/>
              <w:rPr>
                <w:rFonts w:ascii="Times New Roman" w:hAnsi="Times New Roman"/>
                <w:sz w:val="20"/>
                <w:szCs w:val="20"/>
                <w:lang w:val="ru-RU"/>
              </w:rPr>
            </w:pPr>
            <w:r>
              <w:rPr>
                <w:rFonts w:ascii="Times New Roman" w:hAnsi="Times New Roman"/>
                <w:sz w:val="20"/>
                <w:szCs w:val="20"/>
                <w:lang w:val="ru-RU"/>
              </w:rPr>
              <w:t>Физическая культура</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Default="00924828" w:rsidP="00790EFF">
            <w:pPr>
              <w:spacing w:after="0" w:line="240" w:lineRule="auto"/>
              <w:jc w:val="center"/>
            </w:pPr>
            <w:r w:rsidRPr="001A6C67">
              <w:rPr>
                <w:rFonts w:ascii="Times New Roman" w:eastAsia="Arial Unicode MS" w:hAnsi="Times New Roman"/>
                <w:sz w:val="20"/>
                <w:szCs w:val="20"/>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AA10EA"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149 213,1</w:t>
            </w:r>
          </w:p>
        </w:tc>
        <w:tc>
          <w:tcPr>
            <w:tcW w:w="1417" w:type="dxa"/>
            <w:tcBorders>
              <w:top w:val="nil"/>
              <w:left w:val="single" w:sz="4" w:space="0" w:color="auto"/>
              <w:bottom w:val="single" w:sz="4" w:space="0" w:color="auto"/>
              <w:right w:val="single" w:sz="4" w:space="0" w:color="auto"/>
            </w:tcBorders>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139 827,1</w:t>
            </w:r>
          </w:p>
        </w:tc>
        <w:tc>
          <w:tcPr>
            <w:tcW w:w="14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139 362,0</w:t>
            </w:r>
          </w:p>
        </w:tc>
      </w:tr>
      <w:tr w:rsidR="00924828" w:rsidRPr="00271142" w:rsidTr="00790EFF">
        <w:trPr>
          <w:trHeight w:val="390"/>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7D42FE" w:rsidRDefault="00924828" w:rsidP="00790EFF">
            <w:pPr>
              <w:tabs>
                <w:tab w:val="left" w:pos="0"/>
              </w:tabs>
              <w:suppressAutoHyphens/>
              <w:spacing w:after="0" w:line="240" w:lineRule="auto"/>
              <w:rPr>
                <w:rFonts w:ascii="Times New Roman" w:hAnsi="Times New Roman"/>
                <w:sz w:val="20"/>
                <w:szCs w:val="20"/>
                <w:lang w:val="ru-RU"/>
              </w:rPr>
            </w:pPr>
            <w:r>
              <w:rPr>
                <w:rFonts w:ascii="Times New Roman" w:hAnsi="Times New Roman"/>
                <w:sz w:val="20"/>
                <w:szCs w:val="20"/>
                <w:lang w:val="ru-RU"/>
              </w:rPr>
              <w:t>Массовый спорт</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2E643F"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AA10EA"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8 752,2</w:t>
            </w:r>
          </w:p>
        </w:tc>
        <w:tc>
          <w:tcPr>
            <w:tcW w:w="1417" w:type="dxa"/>
            <w:tcBorders>
              <w:top w:val="nil"/>
              <w:left w:val="single" w:sz="4" w:space="0" w:color="auto"/>
              <w:bottom w:val="single" w:sz="4" w:space="0" w:color="auto"/>
              <w:right w:val="single" w:sz="4" w:space="0" w:color="auto"/>
            </w:tcBorders>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13 413,8</w:t>
            </w:r>
          </w:p>
        </w:tc>
        <w:tc>
          <w:tcPr>
            <w:tcW w:w="14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13 310,8</w:t>
            </w:r>
          </w:p>
        </w:tc>
      </w:tr>
      <w:tr w:rsidR="00924828" w:rsidRPr="00271142" w:rsidTr="00790EFF">
        <w:trPr>
          <w:trHeight w:val="728"/>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271142" w:rsidRDefault="00924828" w:rsidP="00790EFF">
            <w:pPr>
              <w:tabs>
                <w:tab w:val="left" w:pos="0"/>
              </w:tabs>
              <w:suppressAutoHyphens/>
              <w:spacing w:after="0" w:line="240" w:lineRule="auto"/>
              <w:rPr>
                <w:rFonts w:ascii="Times New Roman" w:hAnsi="Times New Roman"/>
                <w:sz w:val="20"/>
                <w:szCs w:val="20"/>
                <w:lang w:val="ru-RU"/>
              </w:rPr>
            </w:pPr>
            <w:r w:rsidRPr="00271142">
              <w:rPr>
                <w:rFonts w:ascii="Times New Roman" w:hAnsi="Times New Roman"/>
                <w:sz w:val="20"/>
                <w:szCs w:val="20"/>
                <w:lang w:val="ru-RU"/>
              </w:rPr>
              <w:lastRenderedPageBreak/>
              <w:t>Другие вопросы в области физической культуры и спорта</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4828" w:rsidRDefault="00924828" w:rsidP="00790EFF">
            <w:pPr>
              <w:spacing w:after="0" w:line="240" w:lineRule="auto"/>
              <w:jc w:val="center"/>
            </w:pPr>
            <w:r w:rsidRPr="001A6C67">
              <w:rPr>
                <w:rFonts w:ascii="Times New Roman" w:eastAsia="Arial Unicode MS" w:hAnsi="Times New Roman"/>
                <w:sz w:val="20"/>
                <w:szCs w:val="20"/>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AA10EA"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51 391,8</w:t>
            </w:r>
          </w:p>
        </w:tc>
        <w:tc>
          <w:tcPr>
            <w:tcW w:w="1417" w:type="dxa"/>
            <w:tcBorders>
              <w:top w:val="single" w:sz="4" w:space="0" w:color="auto"/>
              <w:left w:val="single" w:sz="4" w:space="0" w:color="auto"/>
              <w:bottom w:val="single" w:sz="4" w:space="0" w:color="auto"/>
              <w:right w:val="single" w:sz="4" w:space="0" w:color="auto"/>
            </w:tcBorders>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38 386,8</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37 848,1</w:t>
            </w:r>
          </w:p>
        </w:tc>
      </w:tr>
      <w:tr w:rsidR="00924828" w:rsidRPr="00271142" w:rsidTr="00790EFF">
        <w:trPr>
          <w:trHeight w:val="276"/>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4E1BF9" w:rsidRDefault="00924828" w:rsidP="00790EFF">
            <w:pPr>
              <w:suppressAutoHyphens/>
              <w:spacing w:after="0" w:line="240" w:lineRule="auto"/>
              <w:rPr>
                <w:rFonts w:ascii="Times New Roman" w:hAnsi="Times New Roman"/>
                <w:sz w:val="20"/>
                <w:szCs w:val="20"/>
                <w:lang w:val="ru-RU"/>
              </w:rPr>
            </w:pPr>
            <w:r>
              <w:rPr>
                <w:rFonts w:ascii="Times New Roman" w:hAnsi="Times New Roman"/>
                <w:sz w:val="20"/>
                <w:szCs w:val="20"/>
                <w:lang w:val="ru-RU"/>
              </w:rPr>
              <w:t>Прирост к предыдущему году</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2E643F"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AA10EA"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-35 534</w:t>
            </w:r>
          </w:p>
        </w:tc>
        <w:tc>
          <w:tcPr>
            <w:tcW w:w="1417" w:type="dxa"/>
            <w:tcBorders>
              <w:top w:val="nil"/>
              <w:left w:val="single" w:sz="4" w:space="0" w:color="auto"/>
              <w:bottom w:val="single" w:sz="4" w:space="0" w:color="auto"/>
              <w:right w:val="single" w:sz="4" w:space="0" w:color="auto"/>
            </w:tcBorders>
            <w:vAlign w:val="center"/>
          </w:tcPr>
          <w:p w:rsidR="00924828" w:rsidRPr="00271142"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-19 430,1</w:t>
            </w:r>
          </w:p>
        </w:tc>
        <w:tc>
          <w:tcPr>
            <w:tcW w:w="14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-18 836,2</w:t>
            </w:r>
          </w:p>
        </w:tc>
      </w:tr>
      <w:tr w:rsidR="00924828" w:rsidRPr="00271142" w:rsidTr="00790EFF">
        <w:trPr>
          <w:trHeight w:val="277"/>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85581F" w:rsidRDefault="00924828" w:rsidP="00790EFF">
            <w:pPr>
              <w:suppressAutoHyphens/>
              <w:spacing w:after="0" w:line="240" w:lineRule="auto"/>
              <w:rPr>
                <w:rFonts w:ascii="Times New Roman" w:hAnsi="Times New Roman"/>
                <w:sz w:val="20"/>
                <w:szCs w:val="20"/>
              </w:rPr>
            </w:pPr>
            <w:r>
              <w:rPr>
                <w:rFonts w:ascii="Times New Roman" w:hAnsi="Times New Roman"/>
                <w:sz w:val="20"/>
                <w:szCs w:val="20"/>
                <w:lang w:val="ru-RU"/>
              </w:rPr>
              <w:t>Прирост к предыдущему году</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271142" w:rsidRDefault="00924828" w:rsidP="00790EFF">
            <w:pPr>
              <w:tabs>
                <w:tab w:val="left" w:pos="0"/>
              </w:tabs>
              <w:suppressAutoHyphens/>
              <w:spacing w:after="0" w:line="240" w:lineRule="auto"/>
              <w:jc w:val="center"/>
              <w:rPr>
                <w:rFonts w:ascii="Times New Roman" w:eastAsia="Arial Unicode MS" w:hAnsi="Times New Roman"/>
                <w:sz w:val="20"/>
                <w:szCs w:val="20"/>
              </w:rPr>
            </w:pPr>
            <w:r w:rsidRPr="00271142">
              <w:rPr>
                <w:rFonts w:ascii="Times New Roman" w:hAnsi="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rsidR="00924828" w:rsidRPr="00AA10EA"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-14,5</w:t>
            </w:r>
          </w:p>
        </w:tc>
        <w:tc>
          <w:tcPr>
            <w:tcW w:w="1417" w:type="dxa"/>
            <w:tcBorders>
              <w:top w:val="nil"/>
              <w:left w:val="single" w:sz="4" w:space="0" w:color="auto"/>
              <w:bottom w:val="single" w:sz="4" w:space="0" w:color="auto"/>
              <w:right w:val="single" w:sz="4" w:space="0" w:color="auto"/>
            </w:tcBorders>
            <w:vAlign w:val="center"/>
          </w:tcPr>
          <w:p w:rsidR="00924828" w:rsidRPr="00271142"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-9,2</w:t>
            </w:r>
          </w:p>
        </w:tc>
        <w:tc>
          <w:tcPr>
            <w:tcW w:w="14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CD1990" w:rsidRDefault="00924828" w:rsidP="00790EFF">
            <w:pPr>
              <w:tabs>
                <w:tab w:val="left" w:pos="0"/>
              </w:tabs>
              <w:suppressAutoHyphens/>
              <w:spacing w:after="0" w:line="240" w:lineRule="auto"/>
              <w:jc w:val="center"/>
              <w:rPr>
                <w:rFonts w:ascii="Times New Roman" w:eastAsia="Arial Unicode MS" w:hAnsi="Times New Roman"/>
                <w:sz w:val="20"/>
                <w:szCs w:val="20"/>
                <w:lang w:val="ru-RU"/>
              </w:rPr>
            </w:pPr>
            <w:r>
              <w:rPr>
                <w:rFonts w:ascii="Times New Roman" w:eastAsia="Arial Unicode MS" w:hAnsi="Times New Roman"/>
                <w:sz w:val="20"/>
                <w:szCs w:val="20"/>
                <w:lang w:val="ru-RU"/>
              </w:rPr>
              <w:t>-9,0</w:t>
            </w:r>
          </w:p>
        </w:tc>
      </w:tr>
    </w:tbl>
    <w:p w:rsidR="00924828" w:rsidRPr="004C32E1" w:rsidRDefault="00924828" w:rsidP="00924828">
      <w:pPr>
        <w:pStyle w:val="1"/>
        <w:tabs>
          <w:tab w:val="left" w:pos="0"/>
        </w:tabs>
        <w:suppressAutoHyphens/>
        <w:spacing w:before="0"/>
        <w:ind w:firstLine="709"/>
        <w:jc w:val="both"/>
        <w:rPr>
          <w:rFonts w:ascii="Times New Roman" w:hAnsi="Times New Roman"/>
          <w:b w:val="0"/>
          <w:color w:val="auto"/>
        </w:rPr>
      </w:pPr>
    </w:p>
    <w:p w:rsidR="00924828" w:rsidRPr="00271142" w:rsidRDefault="00924828" w:rsidP="00924828">
      <w:pPr>
        <w:suppressAutoHyphens/>
        <w:spacing w:after="0"/>
        <w:ind w:firstLine="851"/>
        <w:jc w:val="both"/>
        <w:rPr>
          <w:rFonts w:ascii="Times New Roman" w:hAnsi="Times New Roman"/>
          <w:sz w:val="28"/>
          <w:szCs w:val="28"/>
          <w:lang w:val="ru-RU"/>
        </w:rPr>
      </w:pPr>
      <w:r w:rsidRPr="00271142">
        <w:rPr>
          <w:rFonts w:ascii="Times New Roman" w:hAnsi="Times New Roman"/>
          <w:sz w:val="28"/>
          <w:szCs w:val="28"/>
          <w:lang w:val="ru-RU"/>
        </w:rPr>
        <w:t>Расходы бюджета  города  на физ</w:t>
      </w:r>
      <w:r>
        <w:rPr>
          <w:rFonts w:ascii="Times New Roman" w:hAnsi="Times New Roman"/>
          <w:sz w:val="28"/>
          <w:szCs w:val="28"/>
          <w:lang w:val="ru-RU"/>
        </w:rPr>
        <w:t>ическую культуру и спорт на 2014</w:t>
      </w:r>
      <w:r w:rsidRPr="00271142">
        <w:rPr>
          <w:rFonts w:ascii="Times New Roman" w:hAnsi="Times New Roman"/>
          <w:sz w:val="28"/>
          <w:szCs w:val="28"/>
          <w:lang w:val="ru-RU"/>
        </w:rPr>
        <w:t xml:space="preserve"> год определены в объеме </w:t>
      </w:r>
      <w:r>
        <w:rPr>
          <w:rFonts w:ascii="Times New Roman" w:hAnsi="Times New Roman"/>
          <w:sz w:val="28"/>
          <w:szCs w:val="28"/>
          <w:lang w:val="ru-RU"/>
        </w:rPr>
        <w:t>191 627,7</w:t>
      </w:r>
      <w:r w:rsidRPr="00271142">
        <w:rPr>
          <w:rFonts w:ascii="Times New Roman" w:hAnsi="Times New Roman"/>
          <w:sz w:val="28"/>
          <w:szCs w:val="28"/>
          <w:lang w:val="ru-RU"/>
        </w:rPr>
        <w:t xml:space="preserve"> тыс. рублей, </w:t>
      </w:r>
      <w:r>
        <w:rPr>
          <w:rFonts w:ascii="Times New Roman" w:hAnsi="Times New Roman"/>
          <w:sz w:val="28"/>
          <w:szCs w:val="28"/>
          <w:lang w:val="ru-RU"/>
        </w:rPr>
        <w:t>исполнено</w:t>
      </w:r>
      <w:r w:rsidRPr="00271142">
        <w:rPr>
          <w:rFonts w:ascii="Times New Roman" w:hAnsi="Times New Roman"/>
          <w:sz w:val="28"/>
          <w:szCs w:val="28"/>
          <w:lang w:val="ru-RU"/>
        </w:rPr>
        <w:t xml:space="preserve"> – </w:t>
      </w:r>
      <w:r>
        <w:rPr>
          <w:rFonts w:ascii="Times New Roman" w:hAnsi="Times New Roman"/>
          <w:sz w:val="28"/>
          <w:szCs w:val="28"/>
          <w:lang w:val="ru-RU"/>
        </w:rPr>
        <w:t>190 520,9</w:t>
      </w:r>
      <w:r w:rsidRPr="00271142">
        <w:rPr>
          <w:rFonts w:ascii="Times New Roman" w:hAnsi="Times New Roman"/>
          <w:sz w:val="28"/>
          <w:szCs w:val="28"/>
          <w:lang w:val="ru-RU"/>
        </w:rPr>
        <w:t xml:space="preserve"> тыс. рублей, что составляет 9</w:t>
      </w:r>
      <w:r>
        <w:rPr>
          <w:rFonts w:ascii="Times New Roman" w:hAnsi="Times New Roman"/>
          <w:sz w:val="28"/>
          <w:szCs w:val="28"/>
          <w:lang w:val="ru-RU"/>
        </w:rPr>
        <w:t>9</w:t>
      </w:r>
      <w:r w:rsidRPr="00271142">
        <w:rPr>
          <w:rFonts w:ascii="Times New Roman" w:hAnsi="Times New Roman"/>
          <w:sz w:val="28"/>
          <w:szCs w:val="28"/>
          <w:lang w:val="ru-RU"/>
        </w:rPr>
        <w:t>%  к уточненному плану 201</w:t>
      </w:r>
      <w:r>
        <w:rPr>
          <w:rFonts w:ascii="Times New Roman" w:hAnsi="Times New Roman"/>
          <w:sz w:val="28"/>
          <w:szCs w:val="28"/>
          <w:lang w:val="ru-RU"/>
        </w:rPr>
        <w:t>4</w:t>
      </w:r>
      <w:r w:rsidRPr="00271142">
        <w:rPr>
          <w:rFonts w:ascii="Times New Roman" w:hAnsi="Times New Roman"/>
          <w:sz w:val="28"/>
          <w:szCs w:val="28"/>
          <w:lang w:val="ru-RU"/>
        </w:rPr>
        <w:t xml:space="preserve"> года.</w:t>
      </w:r>
    </w:p>
    <w:p w:rsidR="00924828" w:rsidRPr="009373B2" w:rsidRDefault="00924828" w:rsidP="00924828">
      <w:pPr>
        <w:suppressAutoHyphens/>
        <w:spacing w:after="0"/>
        <w:ind w:firstLine="709"/>
        <w:jc w:val="both"/>
        <w:rPr>
          <w:rFonts w:ascii="Times New Roman" w:hAnsi="Times New Roman"/>
          <w:sz w:val="28"/>
          <w:szCs w:val="28"/>
          <w:lang w:val="ru-RU"/>
        </w:rPr>
      </w:pPr>
      <w:r w:rsidRPr="009373B2">
        <w:rPr>
          <w:rFonts w:ascii="Times New Roman" w:hAnsi="Times New Roman"/>
          <w:sz w:val="28"/>
          <w:szCs w:val="28"/>
          <w:lang w:val="ru-RU"/>
        </w:rPr>
        <w:t>По данному подразделу отражены расходы на реализацию</w:t>
      </w:r>
      <w:r>
        <w:rPr>
          <w:rFonts w:ascii="Times New Roman" w:hAnsi="Times New Roman"/>
          <w:sz w:val="28"/>
          <w:szCs w:val="28"/>
          <w:lang w:val="ru-RU"/>
        </w:rPr>
        <w:t xml:space="preserve"> следующих </w:t>
      </w:r>
      <w:r w:rsidRPr="00A573D0">
        <w:rPr>
          <w:rFonts w:ascii="Times New Roman" w:hAnsi="Times New Roman"/>
          <w:sz w:val="28"/>
          <w:szCs w:val="28"/>
          <w:lang w:val="ru-RU"/>
        </w:rPr>
        <w:t>муниципальны</w:t>
      </w:r>
      <w:r>
        <w:rPr>
          <w:rFonts w:ascii="Times New Roman" w:hAnsi="Times New Roman"/>
          <w:sz w:val="28"/>
          <w:szCs w:val="28"/>
          <w:lang w:val="ru-RU"/>
        </w:rPr>
        <w:t>х программам</w:t>
      </w:r>
      <w:r w:rsidRPr="009373B2">
        <w:rPr>
          <w:rFonts w:ascii="Times New Roman" w:hAnsi="Times New Roman"/>
          <w:sz w:val="28"/>
          <w:szCs w:val="28"/>
          <w:lang w:val="ru-RU"/>
        </w:rPr>
        <w:t>:</w:t>
      </w:r>
    </w:p>
    <w:p w:rsidR="00924828" w:rsidRDefault="00924828" w:rsidP="00924828">
      <w:pPr>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w:t>
      </w:r>
      <w:r>
        <w:rPr>
          <w:rFonts w:ascii="Times New Roman" w:hAnsi="Times New Roman"/>
          <w:sz w:val="28"/>
          <w:szCs w:val="28"/>
          <w:lang w:val="ru-RU"/>
        </w:rPr>
        <w:t xml:space="preserve">иципальная программа "Развитие физической культуры и спорта </w:t>
      </w:r>
      <w:r w:rsidRPr="00EE74C2">
        <w:rPr>
          <w:rFonts w:ascii="Times New Roman" w:hAnsi="Times New Roman"/>
          <w:sz w:val="28"/>
          <w:szCs w:val="28"/>
          <w:lang w:val="ru-RU"/>
        </w:rPr>
        <w:t>в городе Ханты-Мансийске на 2014-20</w:t>
      </w:r>
      <w:r>
        <w:rPr>
          <w:rFonts w:ascii="Times New Roman" w:hAnsi="Times New Roman"/>
          <w:sz w:val="28"/>
          <w:szCs w:val="28"/>
          <w:lang w:val="ru-RU"/>
        </w:rPr>
        <w:t>20</w:t>
      </w:r>
      <w:r w:rsidRPr="00EE74C2">
        <w:rPr>
          <w:rFonts w:ascii="Times New Roman" w:hAnsi="Times New Roman"/>
          <w:sz w:val="28"/>
          <w:szCs w:val="28"/>
          <w:lang w:val="ru-RU"/>
        </w:rPr>
        <w:t xml:space="preserve"> годы"</w:t>
      </w:r>
      <w:r>
        <w:rPr>
          <w:rFonts w:ascii="Times New Roman" w:hAnsi="Times New Roman"/>
          <w:sz w:val="28"/>
          <w:szCs w:val="28"/>
          <w:lang w:val="ru-RU"/>
        </w:rPr>
        <w:t>.</w:t>
      </w:r>
      <w:r w:rsidRPr="00597C5A">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w:t>
      </w:r>
      <w:r>
        <w:rPr>
          <w:rFonts w:ascii="Times New Roman" w:hAnsi="Times New Roman"/>
          <w:sz w:val="28"/>
          <w:szCs w:val="28"/>
          <w:lang w:val="ru-RU"/>
        </w:rPr>
        <w:t>о</w:t>
      </w:r>
      <w:r>
        <w:rPr>
          <w:rFonts w:ascii="Times New Roman" w:hAnsi="Times New Roman"/>
          <w:sz w:val="28"/>
          <w:szCs w:val="28"/>
          <w:lang w:val="ru-RU"/>
        </w:rPr>
        <w:t>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188 393,9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 xml:space="preserve">189035,5 </w:t>
      </w:r>
      <w:r w:rsidRPr="004C32E1">
        <w:rPr>
          <w:rFonts w:ascii="Times New Roman" w:hAnsi="Times New Roman"/>
          <w:sz w:val="28"/>
          <w:szCs w:val="28"/>
          <w:lang w:val="ru-RU"/>
        </w:rPr>
        <w:t xml:space="preserve">тыс. рублей, что составило </w:t>
      </w:r>
      <w:r>
        <w:rPr>
          <w:rFonts w:ascii="Times New Roman" w:hAnsi="Times New Roman"/>
          <w:sz w:val="28"/>
          <w:szCs w:val="28"/>
          <w:lang w:val="ru-RU"/>
        </w:rPr>
        <w:t>99,7</w:t>
      </w:r>
      <w:r w:rsidRPr="004C32E1">
        <w:rPr>
          <w:rFonts w:ascii="Times New Roman" w:hAnsi="Times New Roman"/>
          <w:sz w:val="28"/>
          <w:szCs w:val="28"/>
          <w:lang w:val="ru-RU"/>
        </w:rPr>
        <w:t xml:space="preserve"> % исполнения</w:t>
      </w:r>
      <w:r>
        <w:rPr>
          <w:rFonts w:ascii="Times New Roman" w:hAnsi="Times New Roman"/>
          <w:sz w:val="28"/>
          <w:szCs w:val="28"/>
          <w:lang w:val="ru-RU"/>
        </w:rPr>
        <w:t>;</w:t>
      </w:r>
    </w:p>
    <w:p w:rsidR="00924828" w:rsidRDefault="00924828" w:rsidP="00924828">
      <w:pPr>
        <w:tabs>
          <w:tab w:val="left" w:pos="0"/>
        </w:tabs>
        <w:suppressAutoHyphens/>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Муниципальная программа</w:t>
      </w:r>
      <w:r>
        <w:rPr>
          <w:rFonts w:ascii="Times New Roman" w:hAnsi="Times New Roman"/>
          <w:sz w:val="28"/>
          <w:szCs w:val="28"/>
          <w:lang w:val="ru-RU"/>
        </w:rPr>
        <w:t xml:space="preserve"> </w:t>
      </w:r>
      <w:r w:rsidRPr="00D36D0A">
        <w:rPr>
          <w:rFonts w:ascii="Times New Roman" w:hAnsi="Times New Roman"/>
          <w:sz w:val="28"/>
          <w:szCs w:val="28"/>
          <w:lang w:val="ru-RU"/>
        </w:rPr>
        <w:t>"Осуществление городом Ханты-Мансийском функций административного центра Ханты-Мансийского автономного округа - Югры" на 2014-2016 годы</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183,0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 xml:space="preserve">183,0 </w:t>
      </w:r>
      <w:r w:rsidRPr="004C32E1">
        <w:rPr>
          <w:rFonts w:ascii="Times New Roman" w:hAnsi="Times New Roman"/>
          <w:sz w:val="28"/>
          <w:szCs w:val="28"/>
          <w:lang w:val="ru-RU"/>
        </w:rPr>
        <w:t xml:space="preserve">тыс. рублей, что составило </w:t>
      </w:r>
      <w:r>
        <w:rPr>
          <w:rFonts w:ascii="Times New Roman" w:hAnsi="Times New Roman"/>
          <w:sz w:val="28"/>
          <w:szCs w:val="28"/>
          <w:lang w:val="ru-RU"/>
        </w:rPr>
        <w:t>100</w:t>
      </w:r>
      <w:r w:rsidRPr="004C32E1">
        <w:rPr>
          <w:rFonts w:ascii="Times New Roman" w:hAnsi="Times New Roman"/>
          <w:sz w:val="28"/>
          <w:szCs w:val="28"/>
          <w:lang w:val="ru-RU"/>
        </w:rPr>
        <w:t xml:space="preserve"> % исполнения</w:t>
      </w:r>
      <w:r>
        <w:rPr>
          <w:rFonts w:ascii="Times New Roman" w:hAnsi="Times New Roman"/>
          <w:sz w:val="28"/>
          <w:szCs w:val="28"/>
          <w:lang w:val="ru-RU"/>
        </w:rPr>
        <w:t>;</w:t>
      </w:r>
    </w:p>
    <w:p w:rsidR="00924828" w:rsidRDefault="00924828" w:rsidP="00924828">
      <w:pPr>
        <w:tabs>
          <w:tab w:val="left" w:pos="0"/>
        </w:tabs>
        <w:suppressAutoHyphens/>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Муниципальная программа</w:t>
      </w:r>
      <w:r>
        <w:rPr>
          <w:rFonts w:ascii="Times New Roman" w:hAnsi="Times New Roman"/>
          <w:sz w:val="28"/>
          <w:szCs w:val="28"/>
          <w:lang w:val="ru-RU"/>
        </w:rPr>
        <w:t xml:space="preserve"> </w:t>
      </w:r>
      <w:r w:rsidRPr="00D36D0A">
        <w:rPr>
          <w:rFonts w:ascii="Times New Roman" w:hAnsi="Times New Roman"/>
          <w:sz w:val="28"/>
          <w:szCs w:val="28"/>
          <w:lang w:val="ru-RU"/>
        </w:rPr>
        <w:t xml:space="preserve"> "Профилактика правонарушений в сфере обеспечения общественной безопасности и правопорядка в городе Ханты-Мансийске" на 2014-2020 годы</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100,0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100,0</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100</w:t>
      </w:r>
      <w:r w:rsidRPr="004C32E1">
        <w:rPr>
          <w:rFonts w:ascii="Times New Roman" w:hAnsi="Times New Roman"/>
          <w:sz w:val="28"/>
          <w:szCs w:val="28"/>
          <w:lang w:val="ru-RU"/>
        </w:rPr>
        <w:t>% исполнения</w:t>
      </w:r>
      <w:r>
        <w:rPr>
          <w:rFonts w:ascii="Times New Roman" w:hAnsi="Times New Roman"/>
          <w:sz w:val="28"/>
          <w:szCs w:val="28"/>
          <w:lang w:val="ru-RU"/>
        </w:rPr>
        <w:t>.</w:t>
      </w:r>
    </w:p>
    <w:p w:rsidR="00924828" w:rsidRDefault="00924828" w:rsidP="00924828">
      <w:pPr>
        <w:tabs>
          <w:tab w:val="left" w:pos="0"/>
        </w:tabs>
        <w:suppressAutoHyphens/>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205D7">
        <w:rPr>
          <w:rFonts w:ascii="Times New Roman" w:hAnsi="Times New Roman"/>
          <w:sz w:val="28"/>
          <w:szCs w:val="28"/>
          <w:lang w:val="ru-RU"/>
        </w:rPr>
        <w:t>Иные межбюджетные трансферты в рамках реализации наказов избирателей депутатам Думы Ханты-Мансийского автономного округа – Югры.</w:t>
      </w:r>
      <w:r>
        <w:rPr>
          <w:rFonts w:ascii="Times New Roman" w:hAnsi="Times New Roman"/>
          <w:color w:val="FF0000"/>
          <w:sz w:val="28"/>
          <w:szCs w:val="28"/>
          <w:lang w:val="ru-RU"/>
        </w:rPr>
        <w:t xml:space="preserve">  </w:t>
      </w:r>
      <w:r w:rsidRPr="004C32E1">
        <w:rPr>
          <w:rFonts w:ascii="Times New Roman" w:hAnsi="Times New Roman"/>
          <w:sz w:val="28"/>
          <w:szCs w:val="28"/>
          <w:lang w:val="ru-RU"/>
        </w:rPr>
        <w:t xml:space="preserve">Расходы составили </w:t>
      </w:r>
      <w:r>
        <w:rPr>
          <w:rFonts w:ascii="Times New Roman" w:hAnsi="Times New Roman"/>
          <w:sz w:val="28"/>
          <w:szCs w:val="28"/>
          <w:lang w:val="ru-RU"/>
        </w:rPr>
        <w:t>1 844,0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1 844,0</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100</w:t>
      </w:r>
      <w:r w:rsidRPr="004C32E1">
        <w:rPr>
          <w:rFonts w:ascii="Times New Roman" w:hAnsi="Times New Roman"/>
          <w:sz w:val="28"/>
          <w:szCs w:val="28"/>
          <w:lang w:val="ru-RU"/>
        </w:rPr>
        <w:t>% исполнения</w:t>
      </w:r>
      <w:r>
        <w:rPr>
          <w:rFonts w:ascii="Times New Roman" w:hAnsi="Times New Roman"/>
          <w:sz w:val="28"/>
          <w:szCs w:val="28"/>
          <w:lang w:val="ru-RU"/>
        </w:rPr>
        <w:t>.</w:t>
      </w:r>
    </w:p>
    <w:p w:rsidR="00924828" w:rsidRDefault="00924828" w:rsidP="00924828">
      <w:pPr>
        <w:pStyle w:val="23"/>
        <w:tabs>
          <w:tab w:val="left" w:pos="1701"/>
        </w:tabs>
        <w:suppressAutoHyphens/>
        <w:spacing w:before="120" w:line="240" w:lineRule="auto"/>
        <w:jc w:val="center"/>
        <w:rPr>
          <w:rFonts w:ascii="Cambria" w:hAnsi="Cambria"/>
          <w:b/>
          <w:bCs/>
          <w:sz w:val="28"/>
          <w:szCs w:val="28"/>
          <w:lang w:val="ru-RU"/>
        </w:rPr>
      </w:pPr>
    </w:p>
    <w:p w:rsidR="00924828" w:rsidRPr="00EF7DBE" w:rsidRDefault="00924828" w:rsidP="00924828">
      <w:pPr>
        <w:pStyle w:val="23"/>
        <w:tabs>
          <w:tab w:val="left" w:pos="1701"/>
        </w:tabs>
        <w:suppressAutoHyphens/>
        <w:spacing w:before="120" w:line="240" w:lineRule="auto"/>
        <w:jc w:val="center"/>
        <w:rPr>
          <w:rFonts w:ascii="Cambria" w:hAnsi="Cambria"/>
          <w:b/>
          <w:bCs/>
          <w:sz w:val="28"/>
          <w:szCs w:val="28"/>
          <w:lang w:val="ru-RU"/>
        </w:rPr>
      </w:pPr>
      <w:r w:rsidRPr="00EF7DBE">
        <w:rPr>
          <w:rFonts w:ascii="Cambria" w:hAnsi="Cambria"/>
          <w:b/>
          <w:bCs/>
          <w:sz w:val="28"/>
          <w:szCs w:val="28"/>
          <w:lang w:val="ru-RU"/>
        </w:rPr>
        <w:t>Средства массовой информации</w:t>
      </w:r>
    </w:p>
    <w:p w:rsidR="00924828" w:rsidRDefault="00924828" w:rsidP="00924828">
      <w:pPr>
        <w:pStyle w:val="23"/>
        <w:tabs>
          <w:tab w:val="left" w:pos="1701"/>
        </w:tabs>
        <w:suppressAutoHyphens/>
        <w:spacing w:after="0" w:line="276" w:lineRule="auto"/>
        <w:ind w:firstLine="851"/>
        <w:rPr>
          <w:sz w:val="28"/>
          <w:szCs w:val="28"/>
          <w:lang w:val="ru-RU"/>
        </w:rPr>
      </w:pPr>
      <w:r w:rsidRPr="0027711F">
        <w:rPr>
          <w:bCs/>
          <w:sz w:val="28"/>
          <w:szCs w:val="28"/>
          <w:lang w:val="ru-RU"/>
        </w:rPr>
        <w:t>Бюджетные ассигнования по разделу характеризуются следующими показателями</w:t>
      </w:r>
      <w:r w:rsidRPr="0027711F">
        <w:rPr>
          <w:sz w:val="28"/>
          <w:szCs w:val="28"/>
          <w:lang w:val="ru-RU"/>
        </w:rPr>
        <w:t>:</w:t>
      </w:r>
    </w:p>
    <w:p w:rsidR="00924828" w:rsidRPr="00C975B9" w:rsidRDefault="00924828" w:rsidP="00924828">
      <w:pPr>
        <w:pStyle w:val="23"/>
        <w:tabs>
          <w:tab w:val="left" w:pos="1701"/>
        </w:tabs>
        <w:suppressAutoHyphens/>
        <w:spacing w:after="0" w:line="276" w:lineRule="auto"/>
        <w:jc w:val="both"/>
        <w:rPr>
          <w:rFonts w:ascii="Cambria" w:hAnsi="Cambria"/>
          <w:b/>
          <w:bCs/>
          <w:sz w:val="28"/>
          <w:szCs w:val="28"/>
          <w:lang w:val="ru-RU"/>
        </w:rPr>
      </w:pPr>
      <w:r>
        <w:rPr>
          <w:sz w:val="28"/>
          <w:szCs w:val="28"/>
          <w:lang w:val="ru-RU"/>
        </w:rPr>
        <w:t xml:space="preserve">Анализ произведенных расходов по разделу </w:t>
      </w:r>
      <w:r w:rsidRPr="0027711F">
        <w:rPr>
          <w:bCs/>
          <w:sz w:val="28"/>
          <w:szCs w:val="28"/>
          <w:lang w:val="ru-RU"/>
        </w:rPr>
        <w:t>«Средства массовой информации»</w:t>
      </w:r>
    </w:p>
    <w:tbl>
      <w:tblPr>
        <w:tblW w:w="9356" w:type="dxa"/>
        <w:tblInd w:w="15" w:type="dxa"/>
        <w:tblLayout w:type="fixed"/>
        <w:tblCellMar>
          <w:left w:w="0" w:type="dxa"/>
          <w:right w:w="0" w:type="dxa"/>
        </w:tblCellMar>
        <w:tblLook w:val="0000"/>
      </w:tblPr>
      <w:tblGrid>
        <w:gridCol w:w="3828"/>
        <w:gridCol w:w="1417"/>
        <w:gridCol w:w="1276"/>
        <w:gridCol w:w="1417"/>
        <w:gridCol w:w="1418"/>
      </w:tblGrid>
      <w:tr w:rsidR="00924828" w:rsidRPr="00141BC5" w:rsidTr="00790EFF">
        <w:trPr>
          <w:cantSplit/>
          <w:trHeight w:val="585"/>
          <w:tblHeader/>
        </w:trPr>
        <w:tc>
          <w:tcPr>
            <w:tcW w:w="3828"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bCs/>
                <w:iCs/>
                <w:sz w:val="28"/>
                <w:szCs w:val="28"/>
                <w:lang w:val="ru-RU"/>
              </w:rPr>
            </w:pPr>
            <w:r w:rsidRPr="00141BC5">
              <w:rPr>
                <w:rFonts w:ascii="Times New Roman" w:hAnsi="Times New Roman"/>
                <w:bCs/>
                <w:iCs/>
                <w:sz w:val="28"/>
                <w:szCs w:val="28"/>
                <w:lang w:val="ru-RU"/>
              </w:rPr>
              <w:lastRenderedPageBreak/>
              <w:t>Показатели</w:t>
            </w:r>
          </w:p>
        </w:tc>
        <w:tc>
          <w:tcPr>
            <w:tcW w:w="1417"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bCs/>
                <w:iCs/>
                <w:sz w:val="28"/>
                <w:szCs w:val="28"/>
              </w:rPr>
            </w:pPr>
            <w:r w:rsidRPr="00141BC5">
              <w:rPr>
                <w:rFonts w:ascii="Times New Roman" w:hAnsi="Times New Roman"/>
                <w:bCs/>
                <w:iCs/>
                <w:sz w:val="28"/>
                <w:szCs w:val="28"/>
              </w:rPr>
              <w:t>Ед. 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hAnsi="Times New Roman"/>
                <w:bCs/>
                <w:iCs/>
                <w:sz w:val="28"/>
                <w:szCs w:val="28"/>
              </w:rPr>
            </w:pPr>
            <w:r w:rsidRPr="00141BC5">
              <w:rPr>
                <w:rFonts w:ascii="Times New Roman" w:hAnsi="Times New Roman"/>
                <w:bCs/>
                <w:iCs/>
                <w:sz w:val="28"/>
                <w:szCs w:val="28"/>
              </w:rPr>
              <w:t>Исполнено за 201</w:t>
            </w:r>
            <w:r w:rsidRPr="00141BC5">
              <w:rPr>
                <w:rFonts w:ascii="Times New Roman" w:hAnsi="Times New Roman"/>
                <w:bCs/>
                <w:iCs/>
                <w:sz w:val="28"/>
                <w:szCs w:val="28"/>
                <w:lang w:val="ru-RU"/>
              </w:rPr>
              <w:t>3</w:t>
            </w:r>
            <w:r w:rsidRPr="00141BC5">
              <w:rPr>
                <w:rFonts w:ascii="Times New Roman" w:hAnsi="Times New Roman"/>
                <w:bCs/>
                <w:iCs/>
                <w:sz w:val="28"/>
                <w:szCs w:val="28"/>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hAnsi="Times New Roman"/>
                <w:bCs/>
                <w:iCs/>
                <w:sz w:val="28"/>
                <w:szCs w:val="28"/>
                <w:lang w:val="ru-RU"/>
              </w:rPr>
            </w:pPr>
            <w:r w:rsidRPr="00141BC5">
              <w:rPr>
                <w:rFonts w:ascii="Times New Roman" w:hAnsi="Times New Roman"/>
                <w:bCs/>
                <w:iCs/>
                <w:sz w:val="28"/>
                <w:szCs w:val="28"/>
                <w:lang w:val="ru-RU"/>
              </w:rPr>
              <w:t>Уточненный план (по отчёту) 2014 года</w:t>
            </w:r>
          </w:p>
        </w:tc>
        <w:tc>
          <w:tcPr>
            <w:tcW w:w="1418"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bCs/>
                <w:iCs/>
                <w:sz w:val="28"/>
                <w:szCs w:val="28"/>
              </w:rPr>
            </w:pPr>
            <w:r w:rsidRPr="00141BC5">
              <w:rPr>
                <w:rFonts w:ascii="Times New Roman" w:hAnsi="Times New Roman"/>
                <w:bCs/>
                <w:iCs/>
                <w:sz w:val="28"/>
                <w:szCs w:val="28"/>
              </w:rPr>
              <w:t>Исполнено за 201</w:t>
            </w:r>
            <w:r w:rsidRPr="00141BC5">
              <w:rPr>
                <w:rFonts w:ascii="Times New Roman" w:hAnsi="Times New Roman"/>
                <w:bCs/>
                <w:iCs/>
                <w:sz w:val="28"/>
                <w:szCs w:val="28"/>
                <w:lang w:val="ru-RU"/>
              </w:rPr>
              <w:t>4</w:t>
            </w:r>
            <w:r w:rsidRPr="00141BC5">
              <w:rPr>
                <w:rFonts w:ascii="Times New Roman" w:hAnsi="Times New Roman"/>
                <w:bCs/>
                <w:iCs/>
                <w:sz w:val="28"/>
                <w:szCs w:val="28"/>
              </w:rPr>
              <w:t xml:space="preserve"> год</w:t>
            </w:r>
          </w:p>
        </w:tc>
      </w:tr>
      <w:tr w:rsidR="00924828" w:rsidRPr="00141BC5" w:rsidTr="00790EFF">
        <w:trPr>
          <w:trHeight w:val="390"/>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suppressAutoHyphens/>
              <w:spacing w:after="0" w:line="240" w:lineRule="auto"/>
              <w:jc w:val="both"/>
              <w:rPr>
                <w:rFonts w:ascii="Times New Roman" w:hAnsi="Times New Roman"/>
                <w:sz w:val="28"/>
                <w:szCs w:val="28"/>
              </w:rPr>
            </w:pPr>
            <w:r w:rsidRPr="00141BC5">
              <w:rPr>
                <w:rFonts w:ascii="Times New Roman" w:hAnsi="Times New Roman"/>
                <w:sz w:val="28"/>
                <w:szCs w:val="28"/>
                <w:lang w:val="ru-RU"/>
              </w:rPr>
              <w:t>Количество учреждений</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hAnsi="Times New Roman"/>
                <w:sz w:val="28"/>
                <w:szCs w:val="28"/>
              </w:rPr>
            </w:pPr>
            <w:r w:rsidRPr="00141BC5">
              <w:rPr>
                <w:rFonts w:ascii="Times New Roman" w:hAnsi="Times New Roman"/>
                <w:sz w:val="28"/>
                <w:szCs w:val="28"/>
                <w:lang w:val="ru-RU"/>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1</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1</w:t>
            </w:r>
          </w:p>
        </w:tc>
      </w:tr>
      <w:tr w:rsidR="00924828" w:rsidRPr="00141BC5" w:rsidTr="00790EFF">
        <w:trPr>
          <w:trHeight w:val="277"/>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suppressAutoHyphens/>
              <w:spacing w:after="0" w:line="240" w:lineRule="auto"/>
              <w:jc w:val="both"/>
              <w:rPr>
                <w:rFonts w:ascii="Times New Roman" w:eastAsia="Arial Unicode MS" w:hAnsi="Times New Roman"/>
                <w:sz w:val="28"/>
                <w:szCs w:val="28"/>
              </w:rPr>
            </w:pPr>
            <w:r w:rsidRPr="00141BC5">
              <w:rPr>
                <w:rFonts w:ascii="Times New Roman" w:eastAsia="SimSun" w:hAnsi="Times New Roman"/>
                <w:sz w:val="28"/>
                <w:szCs w:val="28"/>
                <w:lang w:val="ru-RU"/>
              </w:rPr>
              <w:t>Количество ставок</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rPr>
            </w:pPr>
            <w:r w:rsidRPr="00141BC5">
              <w:rPr>
                <w:rFonts w:ascii="Times New Roman" w:eastAsia="Arial Unicode MS" w:hAnsi="Times New Roman"/>
                <w:sz w:val="28"/>
                <w:szCs w:val="28"/>
                <w:lang w:val="ru-RU"/>
              </w:rPr>
              <w:t>штатных</w:t>
            </w:r>
            <w:r w:rsidRPr="00141BC5">
              <w:rPr>
                <w:rFonts w:ascii="Times New Roman" w:eastAsia="Arial Unicode MS" w:hAnsi="Times New Roman"/>
                <w:sz w:val="28"/>
                <w:szCs w:val="28"/>
              </w:rPr>
              <w:t xml:space="preserve"> </w:t>
            </w:r>
            <w:r w:rsidRPr="00141BC5">
              <w:rPr>
                <w:rFonts w:ascii="Times New Roman" w:eastAsia="Arial Unicode MS" w:hAnsi="Times New Roman"/>
                <w:sz w:val="28"/>
                <w:szCs w:val="28"/>
                <w:lang w:val="ru-RU"/>
              </w:rPr>
              <w:t>единиц</w:t>
            </w:r>
          </w:p>
        </w:tc>
        <w:tc>
          <w:tcPr>
            <w:tcW w:w="1276" w:type="dxa"/>
            <w:tcBorders>
              <w:top w:val="single" w:sz="4" w:space="0" w:color="auto"/>
              <w:left w:val="nil"/>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27</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27</w:t>
            </w:r>
          </w:p>
        </w:tc>
      </w:tr>
      <w:tr w:rsidR="00924828" w:rsidRPr="00141BC5" w:rsidTr="00790EFF">
        <w:trPr>
          <w:trHeight w:val="277"/>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suppressAutoHyphens/>
              <w:spacing w:after="0" w:line="240" w:lineRule="auto"/>
              <w:jc w:val="both"/>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Общий объем расходов, в том числе:</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47 353,3</w:t>
            </w:r>
          </w:p>
        </w:tc>
        <w:tc>
          <w:tcPr>
            <w:tcW w:w="1417" w:type="dxa"/>
            <w:tcBorders>
              <w:top w:val="nil"/>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46 440,8</w:t>
            </w:r>
          </w:p>
        </w:tc>
        <w:tc>
          <w:tcPr>
            <w:tcW w:w="14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45 111,2</w:t>
            </w:r>
          </w:p>
        </w:tc>
      </w:tr>
      <w:tr w:rsidR="00924828" w:rsidRPr="00141BC5" w:rsidTr="00790EFF">
        <w:trPr>
          <w:trHeight w:val="466"/>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rPr>
                <w:rFonts w:ascii="Times New Roman" w:hAnsi="Times New Roman"/>
                <w:sz w:val="28"/>
                <w:szCs w:val="28"/>
                <w:lang w:val="ru-RU"/>
              </w:rPr>
            </w:pPr>
            <w:r w:rsidRPr="00141BC5">
              <w:rPr>
                <w:rFonts w:ascii="Times New Roman" w:hAnsi="Times New Roman"/>
                <w:sz w:val="28"/>
                <w:szCs w:val="28"/>
                <w:lang w:val="ru-RU"/>
              </w:rPr>
              <w:t>Периодическая печать и издательства</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spacing w:after="0" w:line="240" w:lineRule="auto"/>
              <w:jc w:val="center"/>
              <w:rPr>
                <w:sz w:val="28"/>
                <w:szCs w:val="28"/>
              </w:rPr>
            </w:pPr>
            <w:r w:rsidRPr="00141BC5">
              <w:rPr>
                <w:rFonts w:ascii="Times New Roman" w:eastAsia="Arial Unicode MS" w:hAnsi="Times New Roman"/>
                <w:sz w:val="28"/>
                <w:szCs w:val="28"/>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34 487,0</w:t>
            </w:r>
          </w:p>
        </w:tc>
        <w:tc>
          <w:tcPr>
            <w:tcW w:w="1417" w:type="dxa"/>
            <w:tcBorders>
              <w:top w:val="nil"/>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33 978,1</w:t>
            </w:r>
          </w:p>
        </w:tc>
        <w:tc>
          <w:tcPr>
            <w:tcW w:w="14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33 909,0</w:t>
            </w:r>
          </w:p>
        </w:tc>
      </w:tr>
      <w:tr w:rsidR="00924828" w:rsidRPr="00141BC5" w:rsidTr="00790EFF">
        <w:trPr>
          <w:trHeight w:val="728"/>
        </w:trPr>
        <w:tc>
          <w:tcPr>
            <w:tcW w:w="38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rPr>
                <w:rFonts w:ascii="Times New Roman" w:hAnsi="Times New Roman"/>
                <w:sz w:val="28"/>
                <w:szCs w:val="28"/>
                <w:lang w:val="ru-RU"/>
              </w:rPr>
            </w:pPr>
            <w:r w:rsidRPr="00141BC5">
              <w:rPr>
                <w:rFonts w:ascii="Times New Roman" w:hAnsi="Times New Roman"/>
                <w:sz w:val="28"/>
                <w:szCs w:val="28"/>
                <w:lang w:val="ru-RU"/>
              </w:rPr>
              <w:t>Другие вопросы в области средств массовой информации</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spacing w:after="0" w:line="240" w:lineRule="auto"/>
              <w:jc w:val="center"/>
              <w:rPr>
                <w:sz w:val="28"/>
                <w:szCs w:val="28"/>
              </w:rPr>
            </w:pPr>
            <w:r w:rsidRPr="00141BC5">
              <w:rPr>
                <w:rFonts w:ascii="Times New Roman" w:eastAsia="Arial Unicode MS" w:hAnsi="Times New Roman"/>
                <w:sz w:val="28"/>
                <w:szCs w:val="28"/>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12 866,3</w:t>
            </w:r>
          </w:p>
        </w:tc>
        <w:tc>
          <w:tcPr>
            <w:tcW w:w="1417" w:type="dxa"/>
            <w:tcBorders>
              <w:top w:val="single" w:sz="4" w:space="0" w:color="auto"/>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12 462,7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11 202,2</w:t>
            </w:r>
          </w:p>
        </w:tc>
      </w:tr>
      <w:tr w:rsidR="00924828" w:rsidRPr="00141BC5" w:rsidTr="00790EFF">
        <w:trPr>
          <w:trHeight w:val="276"/>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suppressAutoHyphens/>
              <w:spacing w:after="0" w:line="240" w:lineRule="auto"/>
              <w:rPr>
                <w:rFonts w:ascii="Times New Roman" w:hAnsi="Times New Roman"/>
                <w:sz w:val="28"/>
                <w:szCs w:val="28"/>
                <w:lang w:val="ru-RU"/>
              </w:rPr>
            </w:pPr>
            <w:r w:rsidRPr="00141BC5">
              <w:rPr>
                <w:rFonts w:ascii="Times New Roman" w:hAnsi="Times New Roman"/>
                <w:sz w:val="28"/>
                <w:szCs w:val="28"/>
                <w:lang w:val="ru-RU"/>
              </w:rPr>
              <w:t>Прирост к предыдущему году</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тыс. руб.</w:t>
            </w:r>
          </w:p>
        </w:tc>
        <w:tc>
          <w:tcPr>
            <w:tcW w:w="1276" w:type="dxa"/>
            <w:tcBorders>
              <w:top w:val="single" w:sz="4" w:space="0" w:color="auto"/>
              <w:left w:val="nil"/>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13 297,6</w:t>
            </w:r>
          </w:p>
        </w:tc>
        <w:tc>
          <w:tcPr>
            <w:tcW w:w="1417" w:type="dxa"/>
            <w:tcBorders>
              <w:top w:val="nil"/>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-1 132,2</w:t>
            </w:r>
          </w:p>
        </w:tc>
        <w:tc>
          <w:tcPr>
            <w:tcW w:w="14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-2 242,1</w:t>
            </w:r>
          </w:p>
        </w:tc>
      </w:tr>
      <w:tr w:rsidR="00924828" w:rsidRPr="00141BC5" w:rsidTr="00790EFF">
        <w:trPr>
          <w:trHeight w:val="277"/>
        </w:trPr>
        <w:tc>
          <w:tcPr>
            <w:tcW w:w="382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suppressAutoHyphens/>
              <w:spacing w:after="0" w:line="240" w:lineRule="auto"/>
              <w:rPr>
                <w:rFonts w:ascii="Times New Roman" w:hAnsi="Times New Roman"/>
                <w:sz w:val="28"/>
                <w:szCs w:val="28"/>
              </w:rPr>
            </w:pPr>
            <w:r w:rsidRPr="00141BC5">
              <w:rPr>
                <w:rFonts w:ascii="Times New Roman" w:hAnsi="Times New Roman"/>
                <w:sz w:val="28"/>
                <w:szCs w:val="28"/>
                <w:lang w:val="ru-RU"/>
              </w:rPr>
              <w:t>Прирост к предыдущему году</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rPr>
            </w:pPr>
            <w:r w:rsidRPr="00141BC5">
              <w:rPr>
                <w:rFonts w:ascii="Times New Roman" w:hAnsi="Times New Roman"/>
                <w:sz w:val="28"/>
                <w:szCs w:val="28"/>
              </w:rPr>
              <w:t>%</w:t>
            </w:r>
          </w:p>
        </w:tc>
        <w:tc>
          <w:tcPr>
            <w:tcW w:w="1276" w:type="dxa"/>
            <w:tcBorders>
              <w:top w:val="single" w:sz="4" w:space="0" w:color="auto"/>
              <w:left w:val="nil"/>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39,0</w:t>
            </w:r>
          </w:p>
        </w:tc>
        <w:tc>
          <w:tcPr>
            <w:tcW w:w="1417" w:type="dxa"/>
            <w:tcBorders>
              <w:top w:val="nil"/>
              <w:left w:val="single" w:sz="4" w:space="0" w:color="auto"/>
              <w:bottom w:val="single" w:sz="4" w:space="0" w:color="auto"/>
              <w:right w:val="single" w:sz="4" w:space="0" w:color="auto"/>
            </w:tcBorders>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-2,4</w:t>
            </w:r>
          </w:p>
        </w:tc>
        <w:tc>
          <w:tcPr>
            <w:tcW w:w="14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24828" w:rsidRPr="00141BC5" w:rsidRDefault="00924828" w:rsidP="00790EFF">
            <w:pPr>
              <w:tabs>
                <w:tab w:val="left" w:pos="0"/>
              </w:tabs>
              <w:suppressAutoHyphens/>
              <w:spacing w:after="0" w:line="240" w:lineRule="auto"/>
              <w:jc w:val="center"/>
              <w:rPr>
                <w:rFonts w:ascii="Times New Roman" w:eastAsia="Arial Unicode MS" w:hAnsi="Times New Roman"/>
                <w:sz w:val="28"/>
                <w:szCs w:val="28"/>
                <w:lang w:val="ru-RU"/>
              </w:rPr>
            </w:pPr>
            <w:r w:rsidRPr="00141BC5">
              <w:rPr>
                <w:rFonts w:ascii="Times New Roman" w:eastAsia="Arial Unicode MS" w:hAnsi="Times New Roman"/>
                <w:sz w:val="28"/>
                <w:szCs w:val="28"/>
                <w:lang w:val="ru-RU"/>
              </w:rPr>
              <w:t>-4,7</w:t>
            </w:r>
          </w:p>
        </w:tc>
      </w:tr>
    </w:tbl>
    <w:p w:rsidR="00924828" w:rsidRPr="00141BC5" w:rsidRDefault="00924828" w:rsidP="00924828">
      <w:pPr>
        <w:pStyle w:val="a6"/>
        <w:tabs>
          <w:tab w:val="left" w:pos="0"/>
        </w:tabs>
        <w:suppressAutoHyphens/>
        <w:spacing w:after="0" w:line="276" w:lineRule="auto"/>
        <w:ind w:left="0"/>
        <w:jc w:val="both"/>
        <w:rPr>
          <w:sz w:val="28"/>
          <w:szCs w:val="28"/>
          <w:lang w:val="ru-RU"/>
        </w:rPr>
      </w:pPr>
    </w:p>
    <w:p w:rsidR="00924828" w:rsidRPr="004C32E1" w:rsidRDefault="00924828" w:rsidP="00924828">
      <w:pPr>
        <w:pStyle w:val="a6"/>
        <w:tabs>
          <w:tab w:val="left" w:pos="0"/>
        </w:tabs>
        <w:suppressAutoHyphens/>
        <w:spacing w:after="0" w:line="276" w:lineRule="auto"/>
        <w:ind w:left="0" w:firstLine="851"/>
        <w:jc w:val="both"/>
        <w:rPr>
          <w:sz w:val="28"/>
          <w:szCs w:val="28"/>
          <w:lang w:val="ru-RU"/>
        </w:rPr>
      </w:pPr>
      <w:r w:rsidRPr="004C32E1">
        <w:rPr>
          <w:sz w:val="28"/>
          <w:szCs w:val="28"/>
          <w:lang w:val="ru-RU"/>
        </w:rPr>
        <w:t>Расходы бюджета  города  на сред</w:t>
      </w:r>
      <w:r>
        <w:rPr>
          <w:sz w:val="28"/>
          <w:szCs w:val="28"/>
          <w:lang w:val="ru-RU"/>
        </w:rPr>
        <w:t>ства массовой информации на 2014</w:t>
      </w:r>
      <w:r w:rsidRPr="004C32E1">
        <w:rPr>
          <w:sz w:val="28"/>
          <w:szCs w:val="28"/>
          <w:lang w:val="ru-RU"/>
        </w:rPr>
        <w:t xml:space="preserve"> год</w:t>
      </w:r>
      <w:r>
        <w:rPr>
          <w:sz w:val="28"/>
          <w:szCs w:val="28"/>
          <w:lang w:val="ru-RU"/>
        </w:rPr>
        <w:t xml:space="preserve"> по уточненному плану</w:t>
      </w:r>
      <w:r w:rsidRPr="004C32E1">
        <w:rPr>
          <w:sz w:val="28"/>
          <w:szCs w:val="28"/>
          <w:lang w:val="ru-RU"/>
        </w:rPr>
        <w:t xml:space="preserve"> определены в объеме </w:t>
      </w:r>
      <w:r>
        <w:rPr>
          <w:sz w:val="28"/>
          <w:szCs w:val="28"/>
          <w:lang w:val="ru-RU"/>
        </w:rPr>
        <w:t>46 440,8</w:t>
      </w:r>
      <w:r w:rsidRPr="004C32E1">
        <w:rPr>
          <w:sz w:val="28"/>
          <w:szCs w:val="28"/>
          <w:lang w:val="ru-RU"/>
        </w:rPr>
        <w:t xml:space="preserve"> тыс. рублей, исполнение составило </w:t>
      </w:r>
      <w:r>
        <w:rPr>
          <w:sz w:val="28"/>
          <w:szCs w:val="28"/>
          <w:lang w:val="ru-RU"/>
        </w:rPr>
        <w:t>45 111,2</w:t>
      </w:r>
      <w:r w:rsidRPr="004C32E1">
        <w:rPr>
          <w:sz w:val="28"/>
          <w:szCs w:val="28"/>
          <w:lang w:val="ru-RU"/>
        </w:rPr>
        <w:t xml:space="preserve"> тыс. рублей, что составляет </w:t>
      </w:r>
      <w:r>
        <w:rPr>
          <w:sz w:val="28"/>
          <w:szCs w:val="28"/>
          <w:lang w:val="ru-RU"/>
        </w:rPr>
        <w:t>97</w:t>
      </w:r>
      <w:r w:rsidRPr="004C32E1">
        <w:rPr>
          <w:sz w:val="28"/>
          <w:szCs w:val="28"/>
          <w:lang w:val="ru-RU"/>
        </w:rPr>
        <w:t>%  к уточненному плану 201</w:t>
      </w:r>
      <w:r>
        <w:rPr>
          <w:sz w:val="28"/>
          <w:szCs w:val="28"/>
          <w:lang w:val="ru-RU"/>
        </w:rPr>
        <w:t>4</w:t>
      </w:r>
      <w:r w:rsidRPr="004C32E1">
        <w:rPr>
          <w:sz w:val="28"/>
          <w:szCs w:val="28"/>
          <w:lang w:val="ru-RU"/>
        </w:rPr>
        <w:t xml:space="preserve"> года.</w:t>
      </w:r>
    </w:p>
    <w:p w:rsidR="00924828" w:rsidRPr="009373B2" w:rsidRDefault="00924828" w:rsidP="00924828">
      <w:pPr>
        <w:suppressAutoHyphens/>
        <w:spacing w:after="0"/>
        <w:ind w:firstLine="709"/>
        <w:jc w:val="both"/>
        <w:rPr>
          <w:rFonts w:ascii="Times New Roman" w:hAnsi="Times New Roman"/>
          <w:sz w:val="28"/>
          <w:szCs w:val="28"/>
          <w:lang w:val="ru-RU"/>
        </w:rPr>
      </w:pPr>
      <w:r w:rsidRPr="009373B2">
        <w:rPr>
          <w:rFonts w:ascii="Times New Roman" w:hAnsi="Times New Roman"/>
          <w:sz w:val="28"/>
          <w:szCs w:val="28"/>
          <w:lang w:val="ru-RU"/>
        </w:rPr>
        <w:t>По данному подразделу отражены расходы на реализацию</w:t>
      </w:r>
      <w:r>
        <w:rPr>
          <w:rFonts w:ascii="Times New Roman" w:hAnsi="Times New Roman"/>
          <w:sz w:val="28"/>
          <w:szCs w:val="28"/>
          <w:lang w:val="ru-RU"/>
        </w:rPr>
        <w:t xml:space="preserve"> следующих </w:t>
      </w:r>
      <w:r w:rsidRPr="00A573D0">
        <w:rPr>
          <w:rFonts w:ascii="Times New Roman" w:hAnsi="Times New Roman"/>
          <w:sz w:val="28"/>
          <w:szCs w:val="28"/>
          <w:lang w:val="ru-RU"/>
        </w:rPr>
        <w:t>муниципальны</w:t>
      </w:r>
      <w:r>
        <w:rPr>
          <w:rFonts w:ascii="Times New Roman" w:hAnsi="Times New Roman"/>
          <w:sz w:val="28"/>
          <w:szCs w:val="28"/>
          <w:lang w:val="ru-RU"/>
        </w:rPr>
        <w:t>х программам</w:t>
      </w:r>
      <w:r w:rsidRPr="009373B2">
        <w:rPr>
          <w:rFonts w:ascii="Times New Roman" w:hAnsi="Times New Roman"/>
          <w:sz w:val="28"/>
          <w:szCs w:val="28"/>
          <w:lang w:val="ru-RU"/>
        </w:rPr>
        <w:t>:</w:t>
      </w:r>
    </w:p>
    <w:p w:rsidR="00924828" w:rsidRDefault="00924828" w:rsidP="00924828">
      <w:pPr>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w:t>
      </w:r>
      <w:r>
        <w:rPr>
          <w:rFonts w:ascii="Times New Roman" w:hAnsi="Times New Roman"/>
          <w:sz w:val="28"/>
          <w:szCs w:val="28"/>
          <w:lang w:val="ru-RU"/>
        </w:rPr>
        <w:t>иципальная программа "Развитие средств массовых коммуник</w:t>
      </w:r>
      <w:r>
        <w:rPr>
          <w:rFonts w:ascii="Times New Roman" w:hAnsi="Times New Roman"/>
          <w:sz w:val="28"/>
          <w:szCs w:val="28"/>
          <w:lang w:val="ru-RU"/>
        </w:rPr>
        <w:t>а</w:t>
      </w:r>
      <w:r>
        <w:rPr>
          <w:rFonts w:ascii="Times New Roman" w:hAnsi="Times New Roman"/>
          <w:sz w:val="28"/>
          <w:szCs w:val="28"/>
          <w:lang w:val="ru-RU"/>
        </w:rPr>
        <w:t xml:space="preserve">ций </w:t>
      </w:r>
      <w:r w:rsidRPr="00EE74C2">
        <w:rPr>
          <w:rFonts w:ascii="Times New Roman" w:hAnsi="Times New Roman"/>
          <w:sz w:val="28"/>
          <w:szCs w:val="28"/>
          <w:lang w:val="ru-RU"/>
        </w:rPr>
        <w:t>город</w:t>
      </w:r>
      <w:r>
        <w:rPr>
          <w:rFonts w:ascii="Times New Roman" w:hAnsi="Times New Roman"/>
          <w:sz w:val="28"/>
          <w:szCs w:val="28"/>
          <w:lang w:val="ru-RU"/>
        </w:rPr>
        <w:t>а</w:t>
      </w:r>
      <w:r w:rsidRPr="00EE74C2">
        <w:rPr>
          <w:rFonts w:ascii="Times New Roman" w:hAnsi="Times New Roman"/>
          <w:sz w:val="28"/>
          <w:szCs w:val="28"/>
          <w:lang w:val="ru-RU"/>
        </w:rPr>
        <w:t xml:space="preserve"> Ханты-Мансийск</w:t>
      </w:r>
      <w:r>
        <w:rPr>
          <w:rFonts w:ascii="Times New Roman" w:hAnsi="Times New Roman"/>
          <w:sz w:val="28"/>
          <w:szCs w:val="28"/>
          <w:lang w:val="ru-RU"/>
        </w:rPr>
        <w:t>а</w:t>
      </w:r>
      <w:r w:rsidRPr="00EE74C2">
        <w:rPr>
          <w:rFonts w:ascii="Times New Roman" w:hAnsi="Times New Roman"/>
          <w:sz w:val="28"/>
          <w:szCs w:val="28"/>
          <w:lang w:val="ru-RU"/>
        </w:rPr>
        <w:t xml:space="preserve"> на 201</w:t>
      </w:r>
      <w:r>
        <w:rPr>
          <w:rFonts w:ascii="Times New Roman" w:hAnsi="Times New Roman"/>
          <w:sz w:val="28"/>
          <w:szCs w:val="28"/>
          <w:lang w:val="ru-RU"/>
        </w:rPr>
        <w:t>3</w:t>
      </w:r>
      <w:r w:rsidRPr="00EE74C2">
        <w:rPr>
          <w:rFonts w:ascii="Times New Roman" w:hAnsi="Times New Roman"/>
          <w:sz w:val="28"/>
          <w:szCs w:val="28"/>
          <w:lang w:val="ru-RU"/>
        </w:rPr>
        <w:t>-201</w:t>
      </w:r>
      <w:r>
        <w:rPr>
          <w:rFonts w:ascii="Times New Roman" w:hAnsi="Times New Roman"/>
          <w:sz w:val="28"/>
          <w:szCs w:val="28"/>
          <w:lang w:val="ru-RU"/>
        </w:rPr>
        <w:t>5</w:t>
      </w:r>
      <w:r w:rsidRPr="00EE74C2">
        <w:rPr>
          <w:rFonts w:ascii="Times New Roman" w:hAnsi="Times New Roman"/>
          <w:sz w:val="28"/>
          <w:szCs w:val="28"/>
          <w:lang w:val="ru-RU"/>
        </w:rPr>
        <w:t xml:space="preserve"> годы"</w:t>
      </w:r>
      <w:r>
        <w:rPr>
          <w:rFonts w:ascii="Times New Roman" w:hAnsi="Times New Roman"/>
          <w:sz w:val="28"/>
          <w:szCs w:val="28"/>
          <w:lang w:val="ru-RU"/>
        </w:rPr>
        <w:t>.</w:t>
      </w:r>
      <w:r w:rsidRPr="00597C5A">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w:t>
      </w:r>
      <w:r>
        <w:rPr>
          <w:rFonts w:ascii="Times New Roman" w:hAnsi="Times New Roman"/>
          <w:sz w:val="28"/>
          <w:szCs w:val="28"/>
          <w:lang w:val="ru-RU"/>
        </w:rPr>
        <w:t>о</w:t>
      </w:r>
      <w:r>
        <w:rPr>
          <w:rFonts w:ascii="Times New Roman" w:hAnsi="Times New Roman"/>
          <w:sz w:val="28"/>
          <w:szCs w:val="28"/>
          <w:lang w:val="ru-RU"/>
        </w:rPr>
        <w:t>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45 061,2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 xml:space="preserve">46 271,7 </w:t>
      </w:r>
      <w:r w:rsidRPr="004C32E1">
        <w:rPr>
          <w:rFonts w:ascii="Times New Roman" w:hAnsi="Times New Roman"/>
          <w:sz w:val="28"/>
          <w:szCs w:val="28"/>
          <w:lang w:val="ru-RU"/>
        </w:rPr>
        <w:t xml:space="preserve">тыс. рублей, что составило </w:t>
      </w:r>
      <w:r>
        <w:rPr>
          <w:rFonts w:ascii="Times New Roman" w:hAnsi="Times New Roman"/>
          <w:sz w:val="28"/>
          <w:szCs w:val="28"/>
          <w:lang w:val="ru-RU"/>
        </w:rPr>
        <w:t xml:space="preserve">97,4 </w:t>
      </w:r>
      <w:r w:rsidRPr="004C32E1">
        <w:rPr>
          <w:rFonts w:ascii="Times New Roman" w:hAnsi="Times New Roman"/>
          <w:sz w:val="28"/>
          <w:szCs w:val="28"/>
          <w:lang w:val="ru-RU"/>
        </w:rPr>
        <w:t>% исполнения</w:t>
      </w:r>
      <w:r>
        <w:rPr>
          <w:rFonts w:ascii="Times New Roman" w:hAnsi="Times New Roman"/>
          <w:sz w:val="28"/>
          <w:szCs w:val="28"/>
          <w:lang w:val="ru-RU"/>
        </w:rPr>
        <w:t>;</w:t>
      </w:r>
    </w:p>
    <w:p w:rsidR="00924828" w:rsidRDefault="00924828" w:rsidP="00924828">
      <w:pPr>
        <w:tabs>
          <w:tab w:val="left" w:pos="0"/>
        </w:tabs>
        <w:suppressAutoHyphens/>
        <w:spacing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E74C2">
        <w:rPr>
          <w:rFonts w:ascii="Times New Roman" w:hAnsi="Times New Roman"/>
          <w:sz w:val="28"/>
          <w:szCs w:val="28"/>
          <w:lang w:val="ru-RU"/>
        </w:rPr>
        <w:t>Муниципальная программа</w:t>
      </w:r>
      <w:r>
        <w:rPr>
          <w:rFonts w:ascii="Times New Roman" w:hAnsi="Times New Roman"/>
          <w:sz w:val="28"/>
          <w:szCs w:val="28"/>
          <w:lang w:val="ru-RU"/>
        </w:rPr>
        <w:t xml:space="preserve"> </w:t>
      </w:r>
      <w:r w:rsidRPr="00D36D0A">
        <w:rPr>
          <w:rFonts w:ascii="Times New Roman" w:hAnsi="Times New Roman"/>
          <w:sz w:val="28"/>
          <w:szCs w:val="28"/>
          <w:lang w:val="ru-RU"/>
        </w:rPr>
        <w:t xml:space="preserve"> "Профилактика правонарушений в сфере обеспечения общественной безопасности и правопорядка в городе Ханты-Мансийске" на 2014-2020 годы</w:t>
      </w:r>
      <w:r>
        <w:rPr>
          <w:rFonts w:ascii="Times New Roman" w:hAnsi="Times New Roman"/>
          <w:sz w:val="28"/>
          <w:szCs w:val="28"/>
          <w:lang w:val="ru-RU"/>
        </w:rPr>
        <w:t xml:space="preserve">. </w:t>
      </w:r>
      <w:r w:rsidRPr="004C32E1">
        <w:rPr>
          <w:rFonts w:ascii="Times New Roman" w:hAnsi="Times New Roman"/>
          <w:sz w:val="28"/>
          <w:szCs w:val="28"/>
          <w:lang w:val="ru-RU"/>
        </w:rPr>
        <w:t>Расходы по данно</w:t>
      </w:r>
      <w:r>
        <w:rPr>
          <w:rFonts w:ascii="Times New Roman" w:hAnsi="Times New Roman"/>
          <w:sz w:val="28"/>
          <w:szCs w:val="28"/>
          <w:lang w:val="ru-RU"/>
        </w:rPr>
        <w:t xml:space="preserve">й </w:t>
      </w:r>
      <w:r w:rsidRPr="004C32E1">
        <w:rPr>
          <w:rFonts w:ascii="Times New Roman" w:hAnsi="Times New Roman"/>
          <w:sz w:val="28"/>
          <w:szCs w:val="28"/>
          <w:lang w:val="ru-RU"/>
        </w:rPr>
        <w:t>п</w:t>
      </w:r>
      <w:r>
        <w:rPr>
          <w:rFonts w:ascii="Times New Roman" w:hAnsi="Times New Roman"/>
          <w:sz w:val="28"/>
          <w:szCs w:val="28"/>
          <w:lang w:val="ru-RU"/>
        </w:rPr>
        <w:t>рограмме</w:t>
      </w:r>
      <w:r w:rsidRPr="004C32E1">
        <w:rPr>
          <w:rFonts w:ascii="Times New Roman" w:hAnsi="Times New Roman"/>
          <w:sz w:val="28"/>
          <w:szCs w:val="28"/>
          <w:lang w:val="ru-RU"/>
        </w:rPr>
        <w:t xml:space="preserve"> составили </w:t>
      </w:r>
      <w:r>
        <w:rPr>
          <w:rFonts w:ascii="Times New Roman" w:hAnsi="Times New Roman"/>
          <w:sz w:val="28"/>
          <w:szCs w:val="28"/>
          <w:lang w:val="ru-RU"/>
        </w:rPr>
        <w:t>50,0 тыс</w:t>
      </w:r>
      <w:r w:rsidRPr="004C32E1">
        <w:rPr>
          <w:rFonts w:ascii="Times New Roman" w:hAnsi="Times New Roman"/>
          <w:sz w:val="28"/>
          <w:szCs w:val="28"/>
          <w:lang w:val="ru-RU"/>
        </w:rPr>
        <w:t xml:space="preserve">. рублей, при уточненном плане </w:t>
      </w:r>
      <w:r>
        <w:rPr>
          <w:rFonts w:ascii="Times New Roman" w:hAnsi="Times New Roman"/>
          <w:sz w:val="28"/>
          <w:szCs w:val="28"/>
          <w:lang w:val="ru-RU"/>
        </w:rPr>
        <w:t>100,0</w:t>
      </w:r>
      <w:r w:rsidRPr="004C32E1">
        <w:rPr>
          <w:rFonts w:ascii="Times New Roman" w:hAnsi="Times New Roman"/>
          <w:sz w:val="28"/>
          <w:szCs w:val="28"/>
          <w:lang w:val="ru-RU"/>
        </w:rPr>
        <w:t xml:space="preserve"> тыс. рублей, что составило </w:t>
      </w:r>
      <w:r>
        <w:rPr>
          <w:rFonts w:ascii="Times New Roman" w:hAnsi="Times New Roman"/>
          <w:sz w:val="28"/>
          <w:szCs w:val="28"/>
          <w:lang w:val="ru-RU"/>
        </w:rPr>
        <w:t>50</w:t>
      </w:r>
      <w:r w:rsidRPr="004C32E1">
        <w:rPr>
          <w:rFonts w:ascii="Times New Roman" w:hAnsi="Times New Roman"/>
          <w:sz w:val="28"/>
          <w:szCs w:val="28"/>
          <w:lang w:val="ru-RU"/>
        </w:rPr>
        <w:t>% исполнения</w:t>
      </w:r>
      <w:r>
        <w:rPr>
          <w:rFonts w:ascii="Times New Roman" w:hAnsi="Times New Roman"/>
          <w:sz w:val="28"/>
          <w:szCs w:val="28"/>
          <w:lang w:val="ru-RU"/>
        </w:rPr>
        <w:t>.</w:t>
      </w:r>
    </w:p>
    <w:p w:rsidR="00134F97" w:rsidRDefault="00134F97" w:rsidP="00134F97">
      <w:pPr>
        <w:pStyle w:val="33"/>
        <w:ind w:firstLine="708"/>
        <w:jc w:val="both"/>
        <w:rPr>
          <w:sz w:val="28"/>
          <w:szCs w:val="28"/>
          <w:lang w:val="ru-RU"/>
        </w:rPr>
      </w:pPr>
      <w:r>
        <w:rPr>
          <w:sz w:val="28"/>
          <w:szCs w:val="28"/>
          <w:lang w:val="ru-RU"/>
        </w:rPr>
        <w:t>Информация об исполнении  бюджета города Ханты-Мансийска за 2014 года  в ведомственной структуре представлена в приложении 1 к поя</w:t>
      </w:r>
      <w:r>
        <w:rPr>
          <w:sz w:val="28"/>
          <w:szCs w:val="28"/>
          <w:lang w:val="ru-RU"/>
        </w:rPr>
        <w:t>с</w:t>
      </w:r>
      <w:r>
        <w:rPr>
          <w:sz w:val="28"/>
          <w:szCs w:val="28"/>
          <w:lang w:val="ru-RU"/>
        </w:rPr>
        <w:t>нительной записке.</w:t>
      </w:r>
    </w:p>
    <w:p w:rsidR="00134F97" w:rsidRDefault="00134F97" w:rsidP="00F95670">
      <w:pPr>
        <w:pStyle w:val="33"/>
        <w:ind w:firstLine="708"/>
        <w:jc w:val="both"/>
        <w:rPr>
          <w:sz w:val="28"/>
          <w:szCs w:val="28"/>
          <w:lang w:val="ru-RU"/>
        </w:rPr>
      </w:pPr>
      <w:r>
        <w:rPr>
          <w:sz w:val="28"/>
          <w:szCs w:val="28"/>
          <w:lang w:val="ru-RU"/>
        </w:rPr>
        <w:t>Бюджет города Ханты-Мансийска за 2014 год стал первым бюджетом  при сформированным и использованием программно-целевых методов на о</w:t>
      </w:r>
      <w:r>
        <w:rPr>
          <w:sz w:val="28"/>
          <w:szCs w:val="28"/>
          <w:lang w:val="ru-RU"/>
        </w:rPr>
        <w:t>с</w:t>
      </w:r>
      <w:r>
        <w:rPr>
          <w:sz w:val="28"/>
          <w:szCs w:val="28"/>
          <w:lang w:val="ru-RU"/>
        </w:rPr>
        <w:t xml:space="preserve">нове  25 муниципальных программ. Плановый объём средств, направленный на реализацию муниципальных программ  составил  6 800138,4 тыс. рублей, </w:t>
      </w:r>
      <w:r>
        <w:rPr>
          <w:sz w:val="28"/>
          <w:szCs w:val="28"/>
          <w:lang w:val="ru-RU"/>
        </w:rPr>
        <w:lastRenderedPageBreak/>
        <w:t xml:space="preserve">кассовое исполнение сложилось в сумме 6 723 627,0 тыс. рублей ( или на 99% от плановых назначений) </w:t>
      </w:r>
    </w:p>
    <w:p w:rsidR="00134F97" w:rsidRDefault="00134F97" w:rsidP="00134F97">
      <w:pPr>
        <w:pStyle w:val="33"/>
        <w:ind w:firstLine="708"/>
        <w:jc w:val="both"/>
        <w:rPr>
          <w:sz w:val="28"/>
          <w:szCs w:val="28"/>
          <w:lang w:val="ru-RU"/>
        </w:rPr>
      </w:pPr>
      <w:r>
        <w:rPr>
          <w:sz w:val="28"/>
          <w:szCs w:val="28"/>
          <w:lang w:val="ru-RU"/>
        </w:rPr>
        <w:t xml:space="preserve">Информация об исполнении </w:t>
      </w:r>
      <w:r w:rsidRPr="00E76E2D">
        <w:rPr>
          <w:sz w:val="28"/>
          <w:szCs w:val="28"/>
          <w:lang w:val="ru-RU"/>
        </w:rPr>
        <w:t xml:space="preserve">  бюджетных ассигнований бюджета гор</w:t>
      </w:r>
      <w:r w:rsidRPr="00E76E2D">
        <w:rPr>
          <w:sz w:val="28"/>
          <w:szCs w:val="28"/>
          <w:lang w:val="ru-RU"/>
        </w:rPr>
        <w:t>о</w:t>
      </w:r>
      <w:r w:rsidRPr="00E76E2D">
        <w:rPr>
          <w:sz w:val="28"/>
          <w:szCs w:val="28"/>
          <w:lang w:val="ru-RU"/>
        </w:rPr>
        <w:t>да Ханты-Мансийска по  муниципальным программам и непрограммным н</w:t>
      </w:r>
      <w:r w:rsidRPr="00E76E2D">
        <w:rPr>
          <w:sz w:val="28"/>
          <w:szCs w:val="28"/>
          <w:lang w:val="ru-RU"/>
        </w:rPr>
        <w:t>а</w:t>
      </w:r>
      <w:r w:rsidRPr="00E76E2D">
        <w:rPr>
          <w:sz w:val="28"/>
          <w:szCs w:val="28"/>
          <w:lang w:val="ru-RU"/>
        </w:rPr>
        <w:t xml:space="preserve">правлениям деятельности за 2014 год </w:t>
      </w:r>
      <w:r>
        <w:rPr>
          <w:sz w:val="28"/>
          <w:szCs w:val="28"/>
          <w:lang w:val="ru-RU"/>
        </w:rPr>
        <w:t xml:space="preserve">представлена в </w:t>
      </w:r>
      <w:r w:rsidRPr="00E76E2D">
        <w:rPr>
          <w:sz w:val="28"/>
          <w:szCs w:val="28"/>
          <w:lang w:val="ru-RU"/>
        </w:rPr>
        <w:t xml:space="preserve"> приложени</w:t>
      </w:r>
      <w:r>
        <w:rPr>
          <w:sz w:val="28"/>
          <w:szCs w:val="28"/>
          <w:lang w:val="ru-RU"/>
        </w:rPr>
        <w:t>и</w:t>
      </w:r>
      <w:r w:rsidRPr="00E76E2D">
        <w:rPr>
          <w:sz w:val="28"/>
          <w:szCs w:val="28"/>
          <w:lang w:val="ru-RU"/>
        </w:rPr>
        <w:t xml:space="preserve"> </w:t>
      </w:r>
      <w:r>
        <w:rPr>
          <w:sz w:val="28"/>
          <w:szCs w:val="28"/>
          <w:lang w:val="ru-RU"/>
        </w:rPr>
        <w:t>2</w:t>
      </w:r>
      <w:r w:rsidRPr="00E76E2D">
        <w:rPr>
          <w:sz w:val="28"/>
          <w:szCs w:val="28"/>
          <w:lang w:val="ru-RU"/>
        </w:rPr>
        <w:t xml:space="preserve"> к поя</w:t>
      </w:r>
      <w:r w:rsidRPr="00E76E2D">
        <w:rPr>
          <w:sz w:val="28"/>
          <w:szCs w:val="28"/>
          <w:lang w:val="ru-RU"/>
        </w:rPr>
        <w:t>с</w:t>
      </w:r>
      <w:r w:rsidRPr="00E76E2D">
        <w:rPr>
          <w:sz w:val="28"/>
          <w:szCs w:val="28"/>
          <w:lang w:val="ru-RU"/>
        </w:rPr>
        <w:t>нительной</w:t>
      </w:r>
      <w:r>
        <w:rPr>
          <w:sz w:val="28"/>
          <w:szCs w:val="28"/>
          <w:lang w:val="ru-RU"/>
        </w:rPr>
        <w:t xml:space="preserve"> записке</w:t>
      </w:r>
      <w:r w:rsidRPr="00E76E2D">
        <w:rPr>
          <w:sz w:val="28"/>
          <w:szCs w:val="28"/>
          <w:lang w:val="ru-RU"/>
        </w:rPr>
        <w:t>.</w:t>
      </w:r>
    </w:p>
    <w:p w:rsidR="00924828" w:rsidRDefault="00924828" w:rsidP="00924828">
      <w:pPr>
        <w:pStyle w:val="a6"/>
        <w:tabs>
          <w:tab w:val="left" w:pos="0"/>
        </w:tabs>
        <w:spacing w:after="0" w:line="276" w:lineRule="auto"/>
        <w:ind w:left="0" w:firstLine="851"/>
        <w:jc w:val="both"/>
        <w:rPr>
          <w:sz w:val="28"/>
          <w:szCs w:val="28"/>
          <w:lang w:val="ru-RU"/>
        </w:rPr>
      </w:pPr>
    </w:p>
    <w:p w:rsidR="00141BC5" w:rsidRDefault="00141BC5" w:rsidP="00924828">
      <w:pPr>
        <w:pStyle w:val="a6"/>
        <w:tabs>
          <w:tab w:val="left" w:pos="0"/>
        </w:tabs>
        <w:spacing w:after="0" w:line="276" w:lineRule="auto"/>
        <w:ind w:left="0" w:firstLine="851"/>
        <w:jc w:val="both"/>
        <w:rPr>
          <w:sz w:val="28"/>
          <w:szCs w:val="28"/>
          <w:lang w:val="ru-RU"/>
        </w:rPr>
      </w:pPr>
    </w:p>
    <w:p w:rsidR="00141BC5" w:rsidRDefault="00141BC5" w:rsidP="00924828">
      <w:pPr>
        <w:pStyle w:val="a6"/>
        <w:tabs>
          <w:tab w:val="left" w:pos="0"/>
        </w:tabs>
        <w:spacing w:after="0" w:line="276" w:lineRule="auto"/>
        <w:ind w:left="0" w:firstLine="851"/>
        <w:jc w:val="both"/>
        <w:rPr>
          <w:sz w:val="28"/>
          <w:szCs w:val="28"/>
          <w:lang w:val="ru-RU"/>
        </w:rPr>
      </w:pPr>
    </w:p>
    <w:p w:rsidR="00141BC5" w:rsidRDefault="00141BC5" w:rsidP="00924828">
      <w:pPr>
        <w:pStyle w:val="a6"/>
        <w:tabs>
          <w:tab w:val="left" w:pos="0"/>
        </w:tabs>
        <w:spacing w:after="0" w:line="276" w:lineRule="auto"/>
        <w:ind w:left="0" w:firstLine="851"/>
        <w:jc w:val="both"/>
        <w:rPr>
          <w:sz w:val="28"/>
          <w:szCs w:val="28"/>
          <w:lang w:val="ru-RU"/>
        </w:rPr>
      </w:pPr>
    </w:p>
    <w:p w:rsidR="00134F97" w:rsidRDefault="00134F97" w:rsidP="00924828">
      <w:pPr>
        <w:pStyle w:val="a6"/>
        <w:tabs>
          <w:tab w:val="left" w:pos="0"/>
        </w:tabs>
        <w:spacing w:after="0" w:line="276" w:lineRule="auto"/>
        <w:ind w:left="0" w:firstLine="851"/>
        <w:jc w:val="both"/>
        <w:rPr>
          <w:sz w:val="28"/>
          <w:szCs w:val="28"/>
          <w:lang w:val="ru-RU"/>
        </w:rPr>
      </w:pPr>
    </w:p>
    <w:p w:rsidR="00134F97" w:rsidRDefault="00134F97" w:rsidP="00924828">
      <w:pPr>
        <w:pStyle w:val="a6"/>
        <w:tabs>
          <w:tab w:val="left" w:pos="0"/>
        </w:tabs>
        <w:spacing w:after="0" w:line="276" w:lineRule="auto"/>
        <w:ind w:left="0" w:firstLine="851"/>
        <w:jc w:val="both"/>
        <w:rPr>
          <w:sz w:val="28"/>
          <w:szCs w:val="28"/>
          <w:lang w:val="ru-RU"/>
        </w:rPr>
      </w:pPr>
    </w:p>
    <w:p w:rsidR="00134F97" w:rsidRDefault="00134F97" w:rsidP="00924828">
      <w:pPr>
        <w:pStyle w:val="a6"/>
        <w:tabs>
          <w:tab w:val="left" w:pos="0"/>
        </w:tabs>
        <w:spacing w:after="0" w:line="276" w:lineRule="auto"/>
        <w:ind w:left="0" w:firstLine="851"/>
        <w:jc w:val="both"/>
        <w:rPr>
          <w:sz w:val="28"/>
          <w:szCs w:val="28"/>
          <w:lang w:val="ru-RU"/>
        </w:rPr>
      </w:pPr>
    </w:p>
    <w:p w:rsidR="00134F97" w:rsidRDefault="00134F97" w:rsidP="00924828">
      <w:pPr>
        <w:pStyle w:val="a6"/>
        <w:tabs>
          <w:tab w:val="left" w:pos="0"/>
        </w:tabs>
        <w:spacing w:after="0" w:line="276" w:lineRule="auto"/>
        <w:ind w:left="0" w:firstLine="851"/>
        <w:jc w:val="both"/>
        <w:rPr>
          <w:sz w:val="28"/>
          <w:szCs w:val="28"/>
          <w:lang w:val="ru-RU"/>
        </w:rPr>
      </w:pPr>
    </w:p>
    <w:p w:rsidR="00134F97" w:rsidRDefault="00134F97" w:rsidP="00924828">
      <w:pPr>
        <w:pStyle w:val="a6"/>
        <w:tabs>
          <w:tab w:val="left" w:pos="0"/>
        </w:tabs>
        <w:spacing w:after="0" w:line="276" w:lineRule="auto"/>
        <w:ind w:left="0" w:firstLine="851"/>
        <w:jc w:val="both"/>
        <w:rPr>
          <w:sz w:val="28"/>
          <w:szCs w:val="28"/>
          <w:lang w:val="ru-RU"/>
        </w:rPr>
      </w:pPr>
    </w:p>
    <w:p w:rsidR="00134F97" w:rsidRDefault="00134F97" w:rsidP="00924828">
      <w:pPr>
        <w:pStyle w:val="a6"/>
        <w:tabs>
          <w:tab w:val="left" w:pos="0"/>
        </w:tabs>
        <w:spacing w:after="0" w:line="276" w:lineRule="auto"/>
        <w:ind w:left="0" w:firstLine="851"/>
        <w:jc w:val="both"/>
        <w:rPr>
          <w:sz w:val="28"/>
          <w:szCs w:val="28"/>
          <w:lang w:val="ru-RU"/>
        </w:rPr>
      </w:pPr>
    </w:p>
    <w:p w:rsidR="00134F97" w:rsidRDefault="00134F97" w:rsidP="00924828">
      <w:pPr>
        <w:pStyle w:val="a6"/>
        <w:tabs>
          <w:tab w:val="left" w:pos="0"/>
        </w:tabs>
        <w:spacing w:after="0" w:line="276" w:lineRule="auto"/>
        <w:ind w:left="0" w:firstLine="851"/>
        <w:jc w:val="both"/>
        <w:rPr>
          <w:sz w:val="28"/>
          <w:szCs w:val="28"/>
          <w:lang w:val="ru-RU"/>
        </w:rPr>
      </w:pPr>
    </w:p>
    <w:p w:rsidR="00134F97" w:rsidRDefault="00134F97" w:rsidP="00924828">
      <w:pPr>
        <w:pStyle w:val="a6"/>
        <w:tabs>
          <w:tab w:val="left" w:pos="0"/>
        </w:tabs>
        <w:spacing w:after="0" w:line="276" w:lineRule="auto"/>
        <w:ind w:left="0" w:firstLine="851"/>
        <w:jc w:val="both"/>
        <w:rPr>
          <w:sz w:val="28"/>
          <w:szCs w:val="28"/>
          <w:lang w:val="ru-RU"/>
        </w:rPr>
      </w:pPr>
    </w:p>
    <w:p w:rsidR="00134F97" w:rsidRDefault="00134F97" w:rsidP="00924828">
      <w:pPr>
        <w:pStyle w:val="a6"/>
        <w:tabs>
          <w:tab w:val="left" w:pos="0"/>
        </w:tabs>
        <w:spacing w:after="0" w:line="276" w:lineRule="auto"/>
        <w:ind w:left="0" w:firstLine="851"/>
        <w:jc w:val="both"/>
        <w:rPr>
          <w:sz w:val="28"/>
          <w:szCs w:val="28"/>
          <w:lang w:val="ru-RU"/>
        </w:rPr>
      </w:pPr>
    </w:p>
    <w:p w:rsidR="00BB430A" w:rsidRPr="009264F8" w:rsidRDefault="00BB430A" w:rsidP="00BB430A">
      <w:pPr>
        <w:pStyle w:val="a5"/>
        <w:spacing w:before="0" w:beforeAutospacing="0" w:after="0" w:afterAutospacing="0"/>
        <w:ind w:firstLine="709"/>
        <w:jc w:val="center"/>
        <w:rPr>
          <w:b/>
          <w:sz w:val="28"/>
          <w:szCs w:val="28"/>
          <w:lang w:val="ru-RU"/>
        </w:rPr>
      </w:pPr>
      <w:r>
        <w:rPr>
          <w:b/>
          <w:sz w:val="28"/>
          <w:szCs w:val="28"/>
          <w:lang w:val="ru-RU"/>
        </w:rPr>
        <w:t xml:space="preserve">1. </w:t>
      </w:r>
      <w:r w:rsidRPr="004F7749">
        <w:rPr>
          <w:b/>
          <w:sz w:val="28"/>
          <w:szCs w:val="28"/>
          <w:lang w:val="ru-RU"/>
        </w:rPr>
        <w:t xml:space="preserve">Муниципальная программа </w:t>
      </w:r>
      <w:r w:rsidRPr="00495FB7">
        <w:rPr>
          <w:b/>
          <w:sz w:val="28"/>
          <w:szCs w:val="28"/>
          <w:lang w:val="ru-RU"/>
        </w:rPr>
        <w:t>"Доступная среда в городе Ханты-</w:t>
      </w:r>
      <w:r w:rsidRPr="009264F8">
        <w:rPr>
          <w:b/>
          <w:sz w:val="28"/>
          <w:szCs w:val="28"/>
          <w:lang w:val="ru-RU"/>
        </w:rPr>
        <w:t>Мансийске"</w:t>
      </w:r>
      <w:r>
        <w:rPr>
          <w:b/>
          <w:sz w:val="28"/>
          <w:szCs w:val="28"/>
          <w:lang w:val="ru-RU"/>
        </w:rPr>
        <w:t xml:space="preserve"> на 2014-2018 годы</w:t>
      </w:r>
      <w:r w:rsidRPr="009264F8">
        <w:rPr>
          <w:b/>
          <w:sz w:val="28"/>
          <w:szCs w:val="28"/>
          <w:lang w:val="ru-RU"/>
        </w:rPr>
        <w:t xml:space="preserve"> </w:t>
      </w:r>
    </w:p>
    <w:p w:rsidR="00BB430A" w:rsidRPr="009264F8" w:rsidRDefault="00BB430A" w:rsidP="00BB430A">
      <w:pPr>
        <w:spacing w:after="0" w:line="240" w:lineRule="auto"/>
        <w:jc w:val="both"/>
        <w:rPr>
          <w:rFonts w:ascii="Times New Roman" w:hAnsi="Times New Roman"/>
          <w:b/>
          <w:sz w:val="28"/>
          <w:szCs w:val="28"/>
          <w:u w:val="single"/>
          <w:lang w:val="ru-RU"/>
        </w:rPr>
      </w:pPr>
      <w:r w:rsidRPr="009264F8">
        <w:rPr>
          <w:rFonts w:ascii="Cambria" w:hAnsi="Cambria"/>
          <w:b/>
          <w:sz w:val="28"/>
          <w:szCs w:val="28"/>
          <w:lang w:val="ru-RU"/>
        </w:rPr>
        <w:t xml:space="preserve"> </w:t>
      </w:r>
    </w:p>
    <w:p w:rsidR="00BB430A" w:rsidRPr="009A3EA6" w:rsidRDefault="00BB430A" w:rsidP="00BB430A">
      <w:pPr>
        <w:spacing w:after="0" w:line="240" w:lineRule="auto"/>
        <w:ind w:firstLine="709"/>
        <w:jc w:val="both"/>
        <w:rPr>
          <w:rFonts w:ascii="Times New Roman" w:hAnsi="Times New Roman"/>
          <w:sz w:val="28"/>
          <w:szCs w:val="28"/>
          <w:lang w:val="ru-RU"/>
        </w:rPr>
      </w:pPr>
      <w:r w:rsidRPr="009A3EA6">
        <w:rPr>
          <w:rFonts w:ascii="Times New Roman" w:hAnsi="Times New Roman"/>
          <w:sz w:val="28"/>
          <w:szCs w:val="28"/>
          <w:lang w:val="ru-RU"/>
        </w:rPr>
        <w:t xml:space="preserve">Муниципальная программа "Доступная среда в городе Ханты-Мансийске" на 2014 - 2018 годы утверждена </w:t>
      </w:r>
      <w:r w:rsidRPr="009A3EA6">
        <w:rPr>
          <w:rFonts w:ascii="Times New Roman" w:hAnsi="Times New Roman"/>
          <w:sz w:val="28"/>
          <w:lang w:val="ru-RU"/>
        </w:rPr>
        <w:t>постановлением Администрации города Ханты-Мансийска от 17.10.2013 № 1323</w:t>
      </w:r>
      <w:r>
        <w:rPr>
          <w:rFonts w:ascii="Times New Roman" w:hAnsi="Times New Roman"/>
          <w:sz w:val="28"/>
          <w:lang w:val="ru-RU"/>
        </w:rPr>
        <w:t xml:space="preserve"> </w:t>
      </w:r>
      <w:r w:rsidRPr="009A3EA6">
        <w:rPr>
          <w:rFonts w:ascii="Times New Roman" w:hAnsi="Times New Roman"/>
          <w:sz w:val="28"/>
          <w:lang w:val="ru-RU"/>
        </w:rPr>
        <w:t>«О</w:t>
      </w:r>
      <w:r w:rsidRPr="009A3EA6">
        <w:rPr>
          <w:rFonts w:ascii="Times New Roman" w:hAnsi="Times New Roman"/>
          <w:sz w:val="28"/>
          <w:szCs w:val="28"/>
          <w:lang w:val="ru-RU"/>
        </w:rPr>
        <w:t>б утверждении муниц</w:t>
      </w:r>
      <w:r w:rsidRPr="009A3EA6">
        <w:rPr>
          <w:rFonts w:ascii="Times New Roman" w:hAnsi="Times New Roman"/>
          <w:sz w:val="28"/>
          <w:szCs w:val="28"/>
          <w:lang w:val="ru-RU"/>
        </w:rPr>
        <w:t>и</w:t>
      </w:r>
      <w:r w:rsidRPr="009A3EA6">
        <w:rPr>
          <w:rFonts w:ascii="Times New Roman" w:hAnsi="Times New Roman"/>
          <w:sz w:val="28"/>
          <w:szCs w:val="28"/>
          <w:lang w:val="ru-RU"/>
        </w:rPr>
        <w:t xml:space="preserve">пальной программы </w:t>
      </w:r>
      <w:r w:rsidRPr="009A3EA6">
        <w:rPr>
          <w:rFonts w:ascii="Times New Roman" w:hAnsi="Times New Roman"/>
          <w:bCs/>
          <w:sz w:val="28"/>
          <w:szCs w:val="28"/>
          <w:lang w:val="ru-RU"/>
        </w:rPr>
        <w:t>«</w:t>
      </w:r>
      <w:r w:rsidRPr="009A3EA6">
        <w:rPr>
          <w:rFonts w:ascii="Times New Roman" w:hAnsi="Times New Roman"/>
          <w:sz w:val="28"/>
          <w:szCs w:val="28"/>
          <w:lang w:val="ru-RU"/>
        </w:rPr>
        <w:t xml:space="preserve">Доступная среда в городе Ханты-Мансийске на </w:t>
      </w:r>
      <w:r w:rsidRPr="009A3EA6">
        <w:rPr>
          <w:rFonts w:ascii="Times New Roman" w:hAnsi="Times New Roman"/>
          <w:bCs/>
          <w:sz w:val="28"/>
          <w:szCs w:val="28"/>
          <w:lang w:val="ru-RU"/>
        </w:rPr>
        <w:t>2014-2018 годы».</w:t>
      </w:r>
    </w:p>
    <w:p w:rsidR="00BB430A" w:rsidRPr="009A3EA6" w:rsidRDefault="00BB430A" w:rsidP="00BB430A">
      <w:pPr>
        <w:pStyle w:val="ConsPlusTitle"/>
        <w:widowControl/>
        <w:ind w:firstLine="709"/>
        <w:jc w:val="both"/>
        <w:rPr>
          <w:b w:val="0"/>
          <w:bCs w:val="0"/>
          <w:sz w:val="28"/>
          <w:szCs w:val="28"/>
        </w:rPr>
      </w:pPr>
      <w:r w:rsidRPr="009A3EA6">
        <w:rPr>
          <w:b w:val="0"/>
          <w:bCs w:val="0"/>
          <w:sz w:val="28"/>
          <w:szCs w:val="28"/>
        </w:rPr>
        <w:t>Разработчиком и координатором Программы является</w:t>
      </w:r>
      <w:r w:rsidRPr="009A3EA6">
        <w:rPr>
          <w:b w:val="0"/>
          <w:sz w:val="28"/>
          <w:szCs w:val="28"/>
        </w:rPr>
        <w:t xml:space="preserve"> Муниципальное казенное учреждение "Служба социальной поддержки населения"</w:t>
      </w:r>
      <w:r w:rsidRPr="009A3EA6">
        <w:rPr>
          <w:b w:val="0"/>
          <w:bCs w:val="0"/>
          <w:sz w:val="28"/>
          <w:szCs w:val="28"/>
        </w:rPr>
        <w:t>.</w:t>
      </w:r>
    </w:p>
    <w:p w:rsidR="00BB430A" w:rsidRPr="009A3EA6" w:rsidRDefault="00BB430A" w:rsidP="00BB430A">
      <w:pPr>
        <w:pStyle w:val="ConsPlusTitle"/>
        <w:widowControl/>
        <w:ind w:firstLine="709"/>
        <w:jc w:val="both"/>
        <w:rPr>
          <w:b w:val="0"/>
          <w:sz w:val="28"/>
          <w:szCs w:val="28"/>
        </w:rPr>
      </w:pPr>
      <w:r w:rsidRPr="009A3EA6">
        <w:rPr>
          <w:b w:val="0"/>
          <w:sz w:val="28"/>
          <w:szCs w:val="28"/>
        </w:rPr>
        <w:t>Исполнителями - Муниципальное казенное учреждение "Служба соц</w:t>
      </w:r>
      <w:r w:rsidRPr="009A3EA6">
        <w:rPr>
          <w:b w:val="0"/>
          <w:sz w:val="28"/>
          <w:szCs w:val="28"/>
        </w:rPr>
        <w:t>и</w:t>
      </w:r>
      <w:r w:rsidRPr="009A3EA6">
        <w:rPr>
          <w:b w:val="0"/>
          <w:sz w:val="28"/>
          <w:szCs w:val="28"/>
        </w:rPr>
        <w:t>альной поддержки населения", муниципальное бюджетное образовательное учреждение дополнительного образования детей "Специализированная де</w:t>
      </w:r>
      <w:r w:rsidRPr="009A3EA6">
        <w:rPr>
          <w:b w:val="0"/>
          <w:sz w:val="28"/>
          <w:szCs w:val="28"/>
        </w:rPr>
        <w:t>т</w:t>
      </w:r>
      <w:r w:rsidRPr="009A3EA6">
        <w:rPr>
          <w:b w:val="0"/>
          <w:sz w:val="28"/>
          <w:szCs w:val="28"/>
        </w:rPr>
        <w:t>ско-юношеская спортивная школа олимпийского резерва", муниципальное казенное учреждение "Служба муниципального заказа в ЖКХ", муниципал</w:t>
      </w:r>
      <w:r w:rsidRPr="009A3EA6">
        <w:rPr>
          <w:b w:val="0"/>
          <w:sz w:val="28"/>
          <w:szCs w:val="28"/>
        </w:rPr>
        <w:t>ь</w:t>
      </w:r>
      <w:r w:rsidRPr="009A3EA6">
        <w:rPr>
          <w:b w:val="0"/>
          <w:sz w:val="28"/>
          <w:szCs w:val="28"/>
        </w:rPr>
        <w:t>ное бюджетное образовательное учреждение "Межшкольный учебный ко</w:t>
      </w:r>
      <w:r w:rsidRPr="009A3EA6">
        <w:rPr>
          <w:b w:val="0"/>
          <w:sz w:val="28"/>
          <w:szCs w:val="28"/>
        </w:rPr>
        <w:t>м</w:t>
      </w:r>
      <w:r w:rsidRPr="009A3EA6">
        <w:rPr>
          <w:b w:val="0"/>
          <w:sz w:val="28"/>
          <w:szCs w:val="28"/>
        </w:rPr>
        <w:t>бинат", Управление физической культуры, спорта и молодежной политики Администрации города Ханты-Мансийска, муниципальное бюджетное учр</w:t>
      </w:r>
      <w:r w:rsidRPr="009A3EA6">
        <w:rPr>
          <w:b w:val="0"/>
          <w:sz w:val="28"/>
          <w:szCs w:val="28"/>
        </w:rPr>
        <w:t>е</w:t>
      </w:r>
      <w:r w:rsidRPr="009A3EA6">
        <w:rPr>
          <w:b w:val="0"/>
          <w:sz w:val="28"/>
          <w:szCs w:val="28"/>
        </w:rPr>
        <w:t>ждение "Спортивный комплекс "Дружба", муниципальное казенное учре</w:t>
      </w:r>
      <w:r w:rsidRPr="009A3EA6">
        <w:rPr>
          <w:b w:val="0"/>
          <w:sz w:val="28"/>
          <w:szCs w:val="28"/>
        </w:rPr>
        <w:t>ж</w:t>
      </w:r>
      <w:r w:rsidRPr="009A3EA6">
        <w:rPr>
          <w:b w:val="0"/>
          <w:sz w:val="28"/>
          <w:szCs w:val="28"/>
        </w:rPr>
        <w:t>дение "Управление капитального строительства города Ханты-Мансийска".</w:t>
      </w:r>
    </w:p>
    <w:p w:rsidR="00BB430A" w:rsidRPr="009A3EA6" w:rsidRDefault="00BB430A" w:rsidP="00BB430A">
      <w:pPr>
        <w:pStyle w:val="ConsPlusTitle"/>
        <w:widowControl/>
        <w:ind w:firstLine="709"/>
        <w:jc w:val="both"/>
        <w:rPr>
          <w:b w:val="0"/>
          <w:bCs w:val="0"/>
          <w:sz w:val="28"/>
          <w:szCs w:val="28"/>
        </w:rPr>
      </w:pPr>
      <w:r w:rsidRPr="009A3EA6">
        <w:rPr>
          <w:b w:val="0"/>
          <w:bCs w:val="0"/>
          <w:sz w:val="28"/>
          <w:szCs w:val="28"/>
        </w:rPr>
        <w:t xml:space="preserve">Срок реализации Программы: 2014 - 2018 годы. </w:t>
      </w:r>
      <w:r w:rsidRPr="009A3EA6">
        <w:rPr>
          <w:b w:val="0"/>
          <w:bCs w:val="0"/>
          <w:sz w:val="28"/>
          <w:szCs w:val="28"/>
        </w:rPr>
        <w:tab/>
      </w:r>
    </w:p>
    <w:p w:rsidR="00BB430A" w:rsidRPr="009A3EA6" w:rsidRDefault="00BB430A" w:rsidP="00BB430A">
      <w:pPr>
        <w:pStyle w:val="ConsPlusTitle"/>
        <w:widowControl/>
        <w:ind w:firstLine="709"/>
        <w:jc w:val="both"/>
        <w:rPr>
          <w:b w:val="0"/>
          <w:bCs w:val="0"/>
          <w:sz w:val="28"/>
          <w:szCs w:val="28"/>
        </w:rPr>
      </w:pPr>
      <w:r w:rsidRPr="009A3EA6">
        <w:rPr>
          <w:b w:val="0"/>
          <w:bCs w:val="0"/>
          <w:sz w:val="28"/>
          <w:szCs w:val="28"/>
        </w:rPr>
        <w:lastRenderedPageBreak/>
        <w:t>Финансирование Программы осуществляется из средств бюджета г</w:t>
      </w:r>
      <w:r w:rsidRPr="009A3EA6">
        <w:rPr>
          <w:b w:val="0"/>
          <w:bCs w:val="0"/>
          <w:sz w:val="28"/>
          <w:szCs w:val="28"/>
        </w:rPr>
        <w:t>о</w:t>
      </w:r>
      <w:r w:rsidRPr="009A3EA6">
        <w:rPr>
          <w:b w:val="0"/>
          <w:bCs w:val="0"/>
          <w:sz w:val="28"/>
          <w:szCs w:val="28"/>
        </w:rPr>
        <w:t xml:space="preserve">рода Ханты-Мансийска. </w:t>
      </w:r>
    </w:p>
    <w:p w:rsidR="00BB430A" w:rsidRPr="009A3EA6" w:rsidRDefault="00BB430A" w:rsidP="00BB430A">
      <w:pPr>
        <w:pStyle w:val="ConsPlusTitle"/>
        <w:widowControl/>
        <w:ind w:firstLine="709"/>
        <w:jc w:val="both"/>
        <w:rPr>
          <w:b w:val="0"/>
          <w:bCs w:val="0"/>
          <w:sz w:val="28"/>
          <w:szCs w:val="28"/>
        </w:rPr>
      </w:pPr>
      <w:r w:rsidRPr="009A3EA6">
        <w:rPr>
          <w:b w:val="0"/>
          <w:bCs w:val="0"/>
          <w:sz w:val="28"/>
          <w:szCs w:val="28"/>
        </w:rPr>
        <w:t>Общий объем финансирования на 2014 год составляет 2 470,6 тыс. ру</w:t>
      </w:r>
      <w:r w:rsidRPr="009A3EA6">
        <w:rPr>
          <w:b w:val="0"/>
          <w:bCs w:val="0"/>
          <w:sz w:val="28"/>
          <w:szCs w:val="28"/>
        </w:rPr>
        <w:t>б</w:t>
      </w:r>
      <w:r w:rsidRPr="009A3EA6">
        <w:rPr>
          <w:b w:val="0"/>
          <w:bCs w:val="0"/>
          <w:sz w:val="28"/>
          <w:szCs w:val="28"/>
        </w:rPr>
        <w:t>лей</w:t>
      </w:r>
      <w:r w:rsidRPr="009A3EA6">
        <w:rPr>
          <w:b w:val="0"/>
          <w:sz w:val="28"/>
          <w:szCs w:val="28"/>
        </w:rPr>
        <w:t>.</w:t>
      </w:r>
    </w:p>
    <w:p w:rsidR="00BB430A" w:rsidRPr="009A3EA6" w:rsidRDefault="00BB430A" w:rsidP="00BB430A">
      <w:pPr>
        <w:pStyle w:val="ConsPlusTitle"/>
        <w:widowControl/>
        <w:ind w:firstLine="709"/>
        <w:jc w:val="both"/>
        <w:rPr>
          <w:b w:val="0"/>
          <w:bCs w:val="0"/>
          <w:sz w:val="28"/>
          <w:szCs w:val="28"/>
        </w:rPr>
      </w:pPr>
      <w:r w:rsidRPr="009A3EA6">
        <w:rPr>
          <w:b w:val="0"/>
          <w:bCs w:val="0"/>
          <w:sz w:val="28"/>
          <w:szCs w:val="28"/>
        </w:rPr>
        <w:t>Исполнение за 2014 год по Программе составило 100% (2</w:t>
      </w:r>
      <w:r>
        <w:rPr>
          <w:b w:val="0"/>
          <w:bCs w:val="0"/>
          <w:sz w:val="28"/>
          <w:szCs w:val="28"/>
        </w:rPr>
        <w:t xml:space="preserve"> </w:t>
      </w:r>
      <w:r w:rsidRPr="009A3EA6">
        <w:rPr>
          <w:b w:val="0"/>
          <w:bCs w:val="0"/>
          <w:sz w:val="28"/>
          <w:szCs w:val="28"/>
        </w:rPr>
        <w:t>470,6 тыс.рублей).</w:t>
      </w:r>
    </w:p>
    <w:p w:rsidR="00BB430A" w:rsidRPr="00720896" w:rsidRDefault="00BB430A" w:rsidP="00BB430A">
      <w:pPr>
        <w:pStyle w:val="ConsPlusTitle"/>
        <w:widowControl/>
        <w:ind w:firstLine="709"/>
        <w:jc w:val="both"/>
        <w:rPr>
          <w:rFonts w:eastAsia="Calibri"/>
          <w:b w:val="0"/>
          <w:sz w:val="28"/>
          <w:szCs w:val="28"/>
        </w:rPr>
      </w:pPr>
      <w:r w:rsidRPr="00720896">
        <w:rPr>
          <w:b w:val="0"/>
          <w:bCs w:val="0"/>
          <w:sz w:val="28"/>
          <w:szCs w:val="28"/>
        </w:rPr>
        <w:t>Цели Программы:</w:t>
      </w:r>
      <w:r w:rsidRPr="00720896">
        <w:rPr>
          <w:b w:val="0"/>
          <w:sz w:val="28"/>
          <w:szCs w:val="28"/>
        </w:rPr>
        <w:t xml:space="preserve"> создание условий для беспрепятственного доступа инвалидов к объектам социальной инфраструктуры города Ханты-Мансийска</w:t>
      </w:r>
      <w:r w:rsidRPr="00720896">
        <w:rPr>
          <w:rFonts w:eastAsia="Calibri"/>
          <w:b w:val="0"/>
          <w:sz w:val="28"/>
          <w:szCs w:val="28"/>
        </w:rPr>
        <w:t>.</w:t>
      </w:r>
    </w:p>
    <w:p w:rsidR="00BB430A" w:rsidRDefault="00BB430A" w:rsidP="00BB430A">
      <w:pPr>
        <w:pStyle w:val="ConsPlusNormal"/>
        <w:spacing w:after="0" w:line="240" w:lineRule="auto"/>
        <w:ind w:firstLine="709"/>
        <w:jc w:val="both"/>
        <w:rPr>
          <w:rFonts w:ascii="Times New Roman" w:hAnsi="Times New Roman"/>
          <w:sz w:val="28"/>
          <w:szCs w:val="28"/>
          <w:lang w:val="ru-RU"/>
        </w:rPr>
      </w:pPr>
      <w:r w:rsidRPr="00720896">
        <w:rPr>
          <w:rFonts w:ascii="Times New Roman" w:hAnsi="Times New Roman"/>
          <w:sz w:val="28"/>
          <w:szCs w:val="28"/>
          <w:lang w:val="ru-RU"/>
        </w:rPr>
        <w:t>Задачи программы:</w:t>
      </w:r>
      <w:r w:rsidRPr="002B7505">
        <w:rPr>
          <w:rFonts w:ascii="Times New Roman" w:hAnsi="Times New Roman"/>
          <w:sz w:val="28"/>
          <w:szCs w:val="28"/>
          <w:lang w:val="ru-RU"/>
        </w:rPr>
        <w:t xml:space="preserve"> </w:t>
      </w:r>
    </w:p>
    <w:p w:rsidR="00BB430A" w:rsidRPr="002B7505"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2B7505">
        <w:rPr>
          <w:rFonts w:ascii="Times New Roman" w:hAnsi="Times New Roman" w:cs="Times New Roman"/>
          <w:sz w:val="28"/>
          <w:szCs w:val="28"/>
          <w:lang w:val="ru-RU"/>
        </w:rPr>
        <w:t>1) формирование беспрепятственного доступа инвалидов к объектам социальной инфраструктуры города и внутри зданий;</w:t>
      </w:r>
    </w:p>
    <w:p w:rsidR="00BB430A" w:rsidRPr="009264F8" w:rsidRDefault="00BB430A" w:rsidP="00BB430A">
      <w:pPr>
        <w:tabs>
          <w:tab w:val="left" w:pos="728"/>
        </w:tabs>
        <w:autoSpaceDE w:val="0"/>
        <w:autoSpaceDN w:val="0"/>
        <w:adjustRightInd w:val="0"/>
        <w:spacing w:after="0" w:line="240" w:lineRule="auto"/>
        <w:ind w:firstLine="709"/>
        <w:jc w:val="both"/>
        <w:rPr>
          <w:rFonts w:ascii="Times New Roman" w:hAnsi="Times New Roman"/>
          <w:sz w:val="28"/>
          <w:szCs w:val="28"/>
          <w:lang w:val="ru-RU"/>
        </w:rPr>
      </w:pPr>
      <w:r w:rsidRPr="009264F8">
        <w:rPr>
          <w:rFonts w:ascii="Times New Roman" w:hAnsi="Times New Roman"/>
          <w:sz w:val="28"/>
          <w:szCs w:val="28"/>
          <w:lang w:val="ru-RU"/>
        </w:rPr>
        <w:t>2) создание беспрепятственного доступа к транспортному обслужив</w:t>
      </w:r>
      <w:r w:rsidRPr="009264F8">
        <w:rPr>
          <w:rFonts w:ascii="Times New Roman" w:hAnsi="Times New Roman"/>
          <w:sz w:val="28"/>
          <w:szCs w:val="28"/>
          <w:lang w:val="ru-RU"/>
        </w:rPr>
        <w:t>а</w:t>
      </w:r>
      <w:r w:rsidRPr="009264F8">
        <w:rPr>
          <w:rFonts w:ascii="Times New Roman" w:hAnsi="Times New Roman"/>
          <w:sz w:val="28"/>
          <w:szCs w:val="28"/>
          <w:lang w:val="ru-RU"/>
        </w:rPr>
        <w:t>нию, информации, связи, образованию, культурной жизни, занятиям физич</w:t>
      </w:r>
      <w:r w:rsidRPr="009264F8">
        <w:rPr>
          <w:rFonts w:ascii="Times New Roman" w:hAnsi="Times New Roman"/>
          <w:sz w:val="28"/>
          <w:szCs w:val="28"/>
          <w:lang w:val="ru-RU"/>
        </w:rPr>
        <w:t>е</w:t>
      </w:r>
      <w:r w:rsidRPr="009264F8">
        <w:rPr>
          <w:rFonts w:ascii="Times New Roman" w:hAnsi="Times New Roman"/>
          <w:sz w:val="28"/>
          <w:szCs w:val="28"/>
          <w:lang w:val="ru-RU"/>
        </w:rPr>
        <w:t>ской культурой и спортом</w:t>
      </w:r>
    </w:p>
    <w:p w:rsidR="00BB430A" w:rsidRDefault="00BB430A" w:rsidP="00BB430A">
      <w:pPr>
        <w:spacing w:after="0" w:line="240" w:lineRule="auto"/>
        <w:ind w:firstLine="709"/>
        <w:jc w:val="both"/>
        <w:rPr>
          <w:rFonts w:ascii="Times New Roman" w:hAnsi="Times New Roman"/>
          <w:b/>
          <w:sz w:val="28"/>
          <w:szCs w:val="28"/>
          <w:u w:val="single"/>
          <w:lang w:val="ru-RU"/>
        </w:rPr>
      </w:pPr>
    </w:p>
    <w:p w:rsidR="00BB430A" w:rsidRPr="00974399" w:rsidRDefault="00BB430A" w:rsidP="00BB430A">
      <w:pPr>
        <w:spacing w:after="0" w:line="240" w:lineRule="auto"/>
        <w:ind w:firstLine="709"/>
        <w:jc w:val="both"/>
        <w:rPr>
          <w:rFonts w:ascii="Times New Roman" w:hAnsi="Times New Roman"/>
          <w:sz w:val="28"/>
          <w:szCs w:val="28"/>
          <w:lang w:val="ru-RU"/>
        </w:rPr>
      </w:pPr>
      <w:r w:rsidRPr="00974399">
        <w:rPr>
          <w:rFonts w:ascii="Times New Roman" w:hAnsi="Times New Roman"/>
          <w:bCs/>
          <w:sz w:val="28"/>
          <w:szCs w:val="28"/>
          <w:lang w:val="ru-RU"/>
        </w:rPr>
        <w:t>Средства на реализацию мероприятий программы  из бюджета города на 2014 год  позволил</w:t>
      </w:r>
      <w:r>
        <w:rPr>
          <w:rFonts w:ascii="Times New Roman" w:hAnsi="Times New Roman"/>
          <w:bCs/>
          <w:sz w:val="28"/>
          <w:szCs w:val="28"/>
          <w:lang w:val="ru-RU"/>
        </w:rPr>
        <w:t>и</w:t>
      </w:r>
      <w:r w:rsidRPr="00974399">
        <w:rPr>
          <w:rFonts w:ascii="Times New Roman" w:hAnsi="Times New Roman"/>
          <w:bCs/>
          <w:sz w:val="28"/>
          <w:szCs w:val="28"/>
          <w:lang w:val="ru-RU"/>
        </w:rPr>
        <w:t xml:space="preserve"> за отчетный период выполнить следующие меропри</w:t>
      </w:r>
      <w:r w:rsidRPr="00974399">
        <w:rPr>
          <w:rFonts w:ascii="Times New Roman" w:hAnsi="Times New Roman"/>
          <w:bCs/>
          <w:sz w:val="28"/>
          <w:szCs w:val="28"/>
          <w:lang w:val="ru-RU"/>
        </w:rPr>
        <w:t>я</w:t>
      </w:r>
      <w:r w:rsidRPr="00974399">
        <w:rPr>
          <w:rFonts w:ascii="Times New Roman" w:hAnsi="Times New Roman"/>
          <w:bCs/>
          <w:sz w:val="28"/>
          <w:szCs w:val="28"/>
          <w:lang w:val="ru-RU"/>
        </w:rPr>
        <w:t xml:space="preserve">тия: </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Обустройство входной группы, сооружение пандусов, поручней, ра</w:t>
      </w:r>
      <w:r w:rsidRPr="00D36FBA">
        <w:rPr>
          <w:rFonts w:ascii="Times New Roman" w:hAnsi="Times New Roman"/>
          <w:sz w:val="28"/>
          <w:szCs w:val="28"/>
          <w:lang w:val="ru-RU"/>
        </w:rPr>
        <w:t>с</w:t>
      </w:r>
      <w:r w:rsidRPr="00D36FBA">
        <w:rPr>
          <w:rFonts w:ascii="Times New Roman" w:hAnsi="Times New Roman"/>
          <w:sz w:val="28"/>
          <w:szCs w:val="28"/>
          <w:lang w:val="ru-RU"/>
        </w:rPr>
        <w:t>ширение проходов, снижение высоты порогов и проведение других</w:t>
      </w:r>
      <w:r w:rsidRPr="00D36FBA">
        <w:rPr>
          <w:rFonts w:ascii="Times New Roman" w:hAnsi="Times New Roman"/>
          <w:color w:val="800000"/>
          <w:sz w:val="28"/>
          <w:szCs w:val="28"/>
          <w:lang w:val="ru-RU"/>
        </w:rPr>
        <w:t xml:space="preserve"> </w:t>
      </w:r>
      <w:r w:rsidRPr="00D36FBA">
        <w:rPr>
          <w:rFonts w:ascii="Times New Roman" w:hAnsi="Times New Roman"/>
          <w:sz w:val="28"/>
          <w:szCs w:val="28"/>
          <w:lang w:val="ru-RU"/>
        </w:rPr>
        <w:t>ремон</w:t>
      </w:r>
      <w:r w:rsidRPr="00D36FBA">
        <w:rPr>
          <w:rFonts w:ascii="Times New Roman" w:hAnsi="Times New Roman"/>
          <w:sz w:val="28"/>
          <w:szCs w:val="28"/>
          <w:lang w:val="ru-RU"/>
        </w:rPr>
        <w:t>т</w:t>
      </w:r>
      <w:r w:rsidRPr="00D36FBA">
        <w:rPr>
          <w:rFonts w:ascii="Times New Roman" w:hAnsi="Times New Roman"/>
          <w:sz w:val="28"/>
          <w:szCs w:val="28"/>
          <w:lang w:val="ru-RU"/>
        </w:rPr>
        <w:t>ных работ для доступности инвалидов к учреждениям города и  внутри зд</w:t>
      </w:r>
      <w:r w:rsidRPr="00D36FBA">
        <w:rPr>
          <w:rFonts w:ascii="Times New Roman" w:hAnsi="Times New Roman"/>
          <w:sz w:val="28"/>
          <w:szCs w:val="28"/>
          <w:lang w:val="ru-RU"/>
        </w:rPr>
        <w:t>а</w:t>
      </w:r>
      <w:r w:rsidRPr="00D36FBA">
        <w:rPr>
          <w:rFonts w:ascii="Times New Roman" w:hAnsi="Times New Roman"/>
          <w:sz w:val="28"/>
          <w:szCs w:val="28"/>
          <w:lang w:val="ru-RU"/>
        </w:rPr>
        <w:t>ний</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xml:space="preserve">  На данное мероприятие предусмотрены средства в сумме 1423,0 т</w:t>
      </w:r>
      <w:r w:rsidRPr="00D36FBA">
        <w:rPr>
          <w:rFonts w:ascii="Times New Roman" w:hAnsi="Times New Roman"/>
          <w:sz w:val="28"/>
          <w:szCs w:val="28"/>
          <w:lang w:val="ru-RU"/>
        </w:rPr>
        <w:t>ы</w:t>
      </w:r>
      <w:r w:rsidRPr="00D36FBA">
        <w:rPr>
          <w:rFonts w:ascii="Times New Roman" w:hAnsi="Times New Roman"/>
          <w:sz w:val="28"/>
          <w:szCs w:val="28"/>
          <w:lang w:val="ru-RU"/>
        </w:rPr>
        <w:t>сяч рублей, из них:</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муниципальному бюджетному образовательному учреждению допо</w:t>
      </w:r>
      <w:r w:rsidRPr="00D36FBA">
        <w:rPr>
          <w:rFonts w:ascii="Times New Roman" w:hAnsi="Times New Roman"/>
          <w:sz w:val="28"/>
          <w:szCs w:val="28"/>
          <w:lang w:val="ru-RU"/>
        </w:rPr>
        <w:t>л</w:t>
      </w:r>
      <w:r w:rsidRPr="00D36FBA">
        <w:rPr>
          <w:rFonts w:ascii="Times New Roman" w:hAnsi="Times New Roman"/>
          <w:sz w:val="28"/>
          <w:szCs w:val="28"/>
          <w:lang w:val="ru-RU"/>
        </w:rPr>
        <w:t>нительного образования детей «Специализированная детско-юношеская спортивная школа олимпийского резерва» - 930,0 тыс. рублей на сооружение 3 пандусов по ул.Калинина, д.1 и ул.Геологов, д.101а (крытый корт). Средс</w:t>
      </w:r>
      <w:r w:rsidRPr="00D36FBA">
        <w:rPr>
          <w:rFonts w:ascii="Times New Roman" w:hAnsi="Times New Roman"/>
          <w:sz w:val="28"/>
          <w:szCs w:val="28"/>
          <w:lang w:val="ru-RU"/>
        </w:rPr>
        <w:t>т</w:t>
      </w:r>
      <w:r w:rsidRPr="00D36FBA">
        <w:rPr>
          <w:rFonts w:ascii="Times New Roman" w:hAnsi="Times New Roman"/>
          <w:sz w:val="28"/>
          <w:szCs w:val="28"/>
          <w:lang w:val="ru-RU"/>
        </w:rPr>
        <w:t>ва освоены в полном объеме;</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Управлению физической культуры, спорта и молодежной политики Администрации города Ханты-Мансийска – 50,0 тыс. рублей на приобрет</w:t>
      </w:r>
      <w:r w:rsidRPr="00D36FBA">
        <w:rPr>
          <w:rFonts w:ascii="Times New Roman" w:hAnsi="Times New Roman"/>
          <w:sz w:val="28"/>
          <w:szCs w:val="28"/>
          <w:lang w:val="ru-RU"/>
        </w:rPr>
        <w:t>е</w:t>
      </w:r>
      <w:r w:rsidRPr="00D36FBA">
        <w:rPr>
          <w:rFonts w:ascii="Times New Roman" w:hAnsi="Times New Roman"/>
          <w:sz w:val="28"/>
          <w:szCs w:val="28"/>
          <w:lang w:val="ru-RU"/>
        </w:rPr>
        <w:t>ние и установку поручней по ул. Маяковского, д.9. Средства освоены в по</w:t>
      </w:r>
      <w:r w:rsidRPr="00D36FBA">
        <w:rPr>
          <w:rFonts w:ascii="Times New Roman" w:hAnsi="Times New Roman"/>
          <w:sz w:val="28"/>
          <w:szCs w:val="28"/>
          <w:lang w:val="ru-RU"/>
        </w:rPr>
        <w:t>л</w:t>
      </w:r>
      <w:r w:rsidRPr="00D36FBA">
        <w:rPr>
          <w:rFonts w:ascii="Times New Roman" w:hAnsi="Times New Roman"/>
          <w:sz w:val="28"/>
          <w:szCs w:val="28"/>
          <w:lang w:val="ru-RU"/>
        </w:rPr>
        <w:t>ном объеме;</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муниципальному казенному учреждению «Служба муниципального заказа в ЖКХ» - 443,0 тыс. руб. на сооружение 2-х пандусов (перекресток ул. Югорская – ул.Гагарина). Средства освоены в полном объеме.</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Обустройство специальных мест для использования инвалидами в у</w:t>
      </w:r>
      <w:r w:rsidRPr="00D36FBA">
        <w:rPr>
          <w:rFonts w:ascii="Times New Roman" w:hAnsi="Times New Roman"/>
          <w:sz w:val="28"/>
          <w:szCs w:val="28"/>
          <w:lang w:val="ru-RU"/>
        </w:rPr>
        <w:t>ч</w:t>
      </w:r>
      <w:r w:rsidRPr="00D36FBA">
        <w:rPr>
          <w:rFonts w:ascii="Times New Roman" w:hAnsi="Times New Roman"/>
          <w:sz w:val="28"/>
          <w:szCs w:val="28"/>
          <w:lang w:val="ru-RU"/>
        </w:rPr>
        <w:t>реждениях города (санитарные узлы и другие объекты)</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муниципальному казенному учреждению «Служба муниципального заказа в ЖКХ» - 243,0 тыс. руб. на обустройство санитарного узла по ул. М</w:t>
      </w:r>
      <w:r w:rsidRPr="00D36FBA">
        <w:rPr>
          <w:rFonts w:ascii="Times New Roman" w:hAnsi="Times New Roman"/>
          <w:sz w:val="28"/>
          <w:szCs w:val="28"/>
          <w:lang w:val="ru-RU"/>
        </w:rPr>
        <w:t>и</w:t>
      </w:r>
      <w:r w:rsidRPr="00D36FBA">
        <w:rPr>
          <w:rFonts w:ascii="Times New Roman" w:hAnsi="Times New Roman"/>
          <w:sz w:val="28"/>
          <w:szCs w:val="28"/>
          <w:lang w:val="ru-RU"/>
        </w:rPr>
        <w:t>ра, д.34. Затраты составили 242,9 тыс. руб.</w:t>
      </w:r>
    </w:p>
    <w:p w:rsidR="00BB430A" w:rsidRPr="00D36FBA" w:rsidRDefault="00BB430A" w:rsidP="00BB430A">
      <w:pPr>
        <w:spacing w:after="0" w:line="240" w:lineRule="auto"/>
        <w:ind w:firstLine="709"/>
        <w:jc w:val="both"/>
        <w:rPr>
          <w:rFonts w:ascii="Times New Roman" w:hAnsi="Times New Roman"/>
          <w:sz w:val="28"/>
          <w:szCs w:val="28"/>
          <w:lang w:val="ru-RU"/>
        </w:rPr>
      </w:pP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lastRenderedPageBreak/>
        <w:t>• Приобретение и установка специальных знаков для автотранспорта инвалидов</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муниципальному казенному учреждению «Служба муниципального заказа в ЖКХ» - 58,4 тыс. рублей. Выполнены работы по монтажу 3-х д</w:t>
      </w:r>
      <w:r w:rsidRPr="00D36FBA">
        <w:rPr>
          <w:rFonts w:ascii="Times New Roman" w:hAnsi="Times New Roman"/>
          <w:sz w:val="28"/>
          <w:szCs w:val="28"/>
          <w:lang w:val="ru-RU"/>
        </w:rPr>
        <w:t>о</w:t>
      </w:r>
      <w:r w:rsidRPr="00D36FBA">
        <w:rPr>
          <w:rFonts w:ascii="Times New Roman" w:hAnsi="Times New Roman"/>
          <w:sz w:val="28"/>
          <w:szCs w:val="28"/>
          <w:lang w:val="ru-RU"/>
        </w:rPr>
        <w:t>рожных знаков по адресу: ул.Дунина-Горкавича, д.15, ул.Энгельса, д.45 (МФЦ). Средства освоены в полном объеме.</w:t>
      </w:r>
    </w:p>
    <w:p w:rsidR="00BB430A" w:rsidRPr="00D36FBA" w:rsidRDefault="00BB430A" w:rsidP="00BB430A">
      <w:pPr>
        <w:spacing w:after="0" w:line="240" w:lineRule="auto"/>
        <w:ind w:firstLine="709"/>
        <w:jc w:val="both"/>
        <w:rPr>
          <w:rFonts w:ascii="Times New Roman" w:hAnsi="Times New Roman"/>
          <w:sz w:val="28"/>
          <w:szCs w:val="28"/>
          <w:lang w:val="ru-RU"/>
        </w:rPr>
      </w:pP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Приобретение и установка специальных лифтов, устройств для под</w:t>
      </w:r>
      <w:r w:rsidRPr="00D36FBA">
        <w:rPr>
          <w:rFonts w:ascii="Times New Roman" w:hAnsi="Times New Roman"/>
          <w:sz w:val="28"/>
          <w:szCs w:val="28"/>
          <w:lang w:val="ru-RU"/>
        </w:rPr>
        <w:t>ъ</w:t>
      </w:r>
      <w:r w:rsidRPr="00D36FBA">
        <w:rPr>
          <w:rFonts w:ascii="Times New Roman" w:hAnsi="Times New Roman"/>
          <w:sz w:val="28"/>
          <w:szCs w:val="28"/>
          <w:lang w:val="ru-RU"/>
        </w:rPr>
        <w:t>ема и спуска инвалидов на этажи и в бассейн в учреждениях города</w:t>
      </w:r>
    </w:p>
    <w:p w:rsidR="00BB430A" w:rsidRPr="00D36FBA" w:rsidRDefault="00BB430A" w:rsidP="00BB430A">
      <w:pPr>
        <w:spacing w:after="0" w:line="240" w:lineRule="auto"/>
        <w:ind w:firstLine="709"/>
        <w:jc w:val="both"/>
        <w:rPr>
          <w:rFonts w:ascii="Times New Roman" w:hAnsi="Times New Roman"/>
          <w:lang w:val="ru-RU"/>
        </w:rPr>
      </w:pPr>
      <w:r w:rsidRPr="00D36FBA">
        <w:rPr>
          <w:rFonts w:ascii="Times New Roman" w:hAnsi="Times New Roman"/>
          <w:sz w:val="28"/>
          <w:szCs w:val="28"/>
          <w:lang w:val="ru-RU"/>
        </w:rPr>
        <w:t>- муниципальному бюджетному образовательному учреждению «Межшкольный учебный комбинат» были предусмотрены средства в сумме 826,0 тыс. рублей на приобретение и установку лестничного подъемного ус</w:t>
      </w:r>
      <w:r w:rsidRPr="00D36FBA">
        <w:rPr>
          <w:rFonts w:ascii="Times New Roman" w:hAnsi="Times New Roman"/>
          <w:sz w:val="28"/>
          <w:szCs w:val="28"/>
          <w:lang w:val="ru-RU"/>
        </w:rPr>
        <w:t>т</w:t>
      </w:r>
      <w:r w:rsidRPr="00D36FBA">
        <w:rPr>
          <w:rFonts w:ascii="Times New Roman" w:hAnsi="Times New Roman"/>
          <w:sz w:val="28"/>
          <w:szCs w:val="28"/>
          <w:lang w:val="ru-RU"/>
        </w:rPr>
        <w:t>ройства в помещении по адресу:</w:t>
      </w:r>
      <w:r w:rsidRPr="00D36FBA">
        <w:rPr>
          <w:rFonts w:ascii="Times New Roman" w:hAnsi="Times New Roman"/>
          <w:lang w:val="ru-RU"/>
        </w:rPr>
        <w:t xml:space="preserve"> </w:t>
      </w:r>
      <w:r w:rsidRPr="00D36FBA">
        <w:rPr>
          <w:rFonts w:ascii="Times New Roman" w:hAnsi="Times New Roman"/>
          <w:sz w:val="28"/>
          <w:szCs w:val="28"/>
          <w:lang w:val="ru-RU"/>
        </w:rPr>
        <w:t>ул.Рознина, д.35. Работы по данному мер</w:t>
      </w:r>
      <w:r w:rsidRPr="00D36FBA">
        <w:rPr>
          <w:rFonts w:ascii="Times New Roman" w:hAnsi="Times New Roman"/>
          <w:sz w:val="28"/>
          <w:szCs w:val="28"/>
          <w:lang w:val="ru-RU"/>
        </w:rPr>
        <w:t>о</w:t>
      </w:r>
      <w:r w:rsidRPr="00D36FBA">
        <w:rPr>
          <w:rFonts w:ascii="Times New Roman" w:hAnsi="Times New Roman"/>
          <w:sz w:val="28"/>
          <w:szCs w:val="28"/>
          <w:lang w:val="ru-RU"/>
        </w:rPr>
        <w:t>приятию выполнены в полном объеме, оборудование получено и установл</w:t>
      </w:r>
      <w:r w:rsidRPr="00D36FBA">
        <w:rPr>
          <w:rFonts w:ascii="Times New Roman" w:hAnsi="Times New Roman"/>
          <w:sz w:val="28"/>
          <w:szCs w:val="28"/>
          <w:lang w:val="ru-RU"/>
        </w:rPr>
        <w:t>е</w:t>
      </w:r>
      <w:r w:rsidRPr="00D36FBA">
        <w:rPr>
          <w:rFonts w:ascii="Times New Roman" w:hAnsi="Times New Roman"/>
          <w:sz w:val="28"/>
          <w:szCs w:val="28"/>
          <w:lang w:val="ru-RU"/>
        </w:rPr>
        <w:t>но. Произведена оплата 26,0 тыс. руб., денежные средства в размере 800,0 тыс. руб. закрыты приказом Департамента управления финансами  от 31.12.2014 №63.</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Подготовка проектно-сметной документации на производство р</w:t>
      </w:r>
      <w:r w:rsidRPr="00D36FBA">
        <w:rPr>
          <w:rFonts w:ascii="Times New Roman" w:hAnsi="Times New Roman"/>
          <w:sz w:val="28"/>
          <w:szCs w:val="28"/>
          <w:lang w:val="ru-RU"/>
        </w:rPr>
        <w:t>е</w:t>
      </w:r>
      <w:r w:rsidRPr="00D36FBA">
        <w:rPr>
          <w:rFonts w:ascii="Times New Roman" w:hAnsi="Times New Roman"/>
          <w:sz w:val="28"/>
          <w:szCs w:val="28"/>
          <w:lang w:val="ru-RU"/>
        </w:rPr>
        <w:t>монтных работ</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На данное мероприятие  предусмотрены средства в сумме 375,6 тыс. рублей, из них:</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муниципальному казенному учреждению «Управление капитального строительства города Ханты-Мансийска» в сумме 285,6 тыс. рублей на об</w:t>
      </w:r>
      <w:r w:rsidRPr="00D36FBA">
        <w:rPr>
          <w:rFonts w:ascii="Times New Roman" w:hAnsi="Times New Roman"/>
          <w:sz w:val="28"/>
          <w:szCs w:val="28"/>
          <w:lang w:val="ru-RU"/>
        </w:rPr>
        <w:t>у</w:t>
      </w:r>
      <w:r w:rsidRPr="00D36FBA">
        <w:rPr>
          <w:rFonts w:ascii="Times New Roman" w:hAnsi="Times New Roman"/>
          <w:sz w:val="28"/>
          <w:szCs w:val="28"/>
          <w:lang w:val="ru-RU"/>
        </w:rPr>
        <w:t>стройство входной группы в специальном доме «Ветеран», средства освоены в полном объеме;</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xml:space="preserve"> - муниципальному казенному учреждению «Служба муниципального заказа в ЖКХ» в сумме 60,0 тыс. рублей на проведение работ на 16 объектах  по снижению высоты бордюров в местах пешеходных переходов, средства освоены в полном объеме;</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муниципальному бюджетному образовательному учреждению «Межшкольный учебный комбинат» на проектирование работ по установке лестничного подъемного устройства в сумме 30,0 тыс. рублей, средства о</w:t>
      </w:r>
      <w:r w:rsidRPr="00D36FBA">
        <w:rPr>
          <w:rFonts w:ascii="Times New Roman" w:hAnsi="Times New Roman"/>
          <w:sz w:val="28"/>
          <w:szCs w:val="28"/>
          <w:lang w:val="ru-RU"/>
        </w:rPr>
        <w:t>с</w:t>
      </w:r>
      <w:r w:rsidRPr="00D36FBA">
        <w:rPr>
          <w:rFonts w:ascii="Times New Roman" w:hAnsi="Times New Roman"/>
          <w:sz w:val="28"/>
          <w:szCs w:val="28"/>
          <w:lang w:val="ru-RU"/>
        </w:rPr>
        <w:t>воены в полном объеме.</w:t>
      </w:r>
    </w:p>
    <w:p w:rsidR="00BB430A" w:rsidRPr="00BB430A" w:rsidRDefault="00BB430A" w:rsidP="00BB430A">
      <w:pPr>
        <w:pStyle w:val="33"/>
        <w:spacing w:after="0"/>
        <w:ind w:firstLine="709"/>
        <w:jc w:val="both"/>
        <w:rPr>
          <w:sz w:val="28"/>
          <w:szCs w:val="28"/>
          <w:lang w:val="ru-RU"/>
        </w:rPr>
      </w:pPr>
      <w:r w:rsidRPr="00BB430A">
        <w:rPr>
          <w:sz w:val="28"/>
          <w:szCs w:val="28"/>
          <w:lang w:val="ru-RU"/>
        </w:rPr>
        <w:t>• Снижение  высоты бордюров в местах пешеходных переходов и ра</w:t>
      </w:r>
      <w:r w:rsidRPr="00BB430A">
        <w:rPr>
          <w:sz w:val="28"/>
          <w:szCs w:val="28"/>
          <w:lang w:val="ru-RU"/>
        </w:rPr>
        <w:t>с</w:t>
      </w:r>
      <w:r w:rsidRPr="00BB430A">
        <w:rPr>
          <w:sz w:val="28"/>
          <w:szCs w:val="28"/>
          <w:lang w:val="ru-RU"/>
        </w:rPr>
        <w:t>положения объектов социальной инфраструктуры.</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На данное мероприятие  муниципальному казенному учреждение «Служба муниципального заказа в ЖКХ» предусмотрены средства в сумме 344,6 тыс. рублей. Проведено понижение бордюров на 16 объектах (31 пон</w:t>
      </w:r>
      <w:r w:rsidRPr="00D36FBA">
        <w:rPr>
          <w:rFonts w:ascii="Times New Roman" w:hAnsi="Times New Roman"/>
          <w:sz w:val="28"/>
          <w:szCs w:val="28"/>
          <w:lang w:val="ru-RU"/>
        </w:rPr>
        <w:t>и</w:t>
      </w:r>
      <w:r w:rsidRPr="00D36FBA">
        <w:rPr>
          <w:rFonts w:ascii="Times New Roman" w:hAnsi="Times New Roman"/>
          <w:sz w:val="28"/>
          <w:szCs w:val="28"/>
          <w:lang w:val="ru-RU"/>
        </w:rPr>
        <w:t xml:space="preserve">жение): </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ул.Свердлова – ул.Пионерская,</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xml:space="preserve">ул.Пионерская – ул.Песчаная; </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ул.Пионерская – ул.Энтузиастов,</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xml:space="preserve">ул.Пионерская – пер.Надежды; </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lastRenderedPageBreak/>
        <w:t>ул.Пионерская – ул.Светлая,</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ул.Назымская – ул.Восточная,</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 xml:space="preserve">ул.Энгельса – ул.Студенческая, </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ул.Энгельса – ул.Ленина (район дома № 39);</w:t>
      </w:r>
    </w:p>
    <w:p w:rsidR="00BB430A" w:rsidRPr="00D36FBA" w:rsidRDefault="00BB430A" w:rsidP="00BB430A">
      <w:pPr>
        <w:spacing w:after="0" w:line="240" w:lineRule="auto"/>
        <w:ind w:firstLine="709"/>
        <w:jc w:val="both"/>
        <w:rPr>
          <w:rFonts w:ascii="Times New Roman" w:hAnsi="Times New Roman"/>
          <w:sz w:val="28"/>
          <w:szCs w:val="28"/>
          <w:lang w:val="ru-RU"/>
        </w:rPr>
      </w:pPr>
      <w:r w:rsidRPr="00D36FBA">
        <w:rPr>
          <w:rFonts w:ascii="Times New Roman" w:hAnsi="Times New Roman"/>
          <w:sz w:val="28"/>
          <w:szCs w:val="28"/>
          <w:lang w:val="ru-RU"/>
        </w:rPr>
        <w:t>ул.Строителей (район кольца), ул.Пионерская (район кольца), ул.Гагарина, д.171, ул.Рознина, д.65, ул.Мира, д.102, ул.Чехова, д.73, ул.Энгельса, д.15а, ул.Пионерская, д.106. Средства освоены в полном объеме.</w:t>
      </w:r>
    </w:p>
    <w:p w:rsidR="00BB430A" w:rsidRPr="00D36FBA" w:rsidRDefault="00BB430A" w:rsidP="00BB430A">
      <w:pPr>
        <w:spacing w:after="0" w:line="240" w:lineRule="auto"/>
        <w:ind w:firstLine="709"/>
        <w:jc w:val="both"/>
        <w:rPr>
          <w:rFonts w:ascii="Times New Roman" w:hAnsi="Times New Roman"/>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tbl>
      <w:tblPr>
        <w:tblW w:w="9356" w:type="dxa"/>
        <w:tblInd w:w="75" w:type="dxa"/>
        <w:tblLayout w:type="fixed"/>
        <w:tblCellMar>
          <w:left w:w="75" w:type="dxa"/>
          <w:right w:w="75" w:type="dxa"/>
        </w:tblCellMar>
        <w:tblLook w:val="04A0"/>
      </w:tblPr>
      <w:tblGrid>
        <w:gridCol w:w="709"/>
        <w:gridCol w:w="5103"/>
        <w:gridCol w:w="993"/>
        <w:gridCol w:w="1275"/>
        <w:gridCol w:w="1276"/>
      </w:tblGrid>
      <w:tr w:rsidR="00BB430A" w:rsidRPr="004F7248" w:rsidTr="00790EFF">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141BC5">
              <w:rPr>
                <w:rFonts w:ascii="Times New Roman" w:eastAsia="Calibri" w:hAnsi="Times New Roman"/>
                <w:sz w:val="28"/>
                <w:szCs w:val="28"/>
              </w:rPr>
              <w:t>п/п</w:t>
            </w:r>
          </w:p>
        </w:tc>
        <w:tc>
          <w:tcPr>
            <w:tcW w:w="5103" w:type="dxa"/>
            <w:vMerge w:val="restart"/>
            <w:tcBorders>
              <w:top w:val="single" w:sz="8"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141BC5">
              <w:rPr>
                <w:rFonts w:ascii="Times New Roman" w:eastAsia="Calibri" w:hAnsi="Times New Roman"/>
                <w:sz w:val="28"/>
                <w:szCs w:val="28"/>
              </w:rPr>
              <w:t>Наименование показател</w:t>
            </w:r>
            <w:r w:rsidRPr="00141BC5">
              <w:rPr>
                <w:rFonts w:ascii="Times New Roman" w:eastAsia="Calibri" w:hAnsi="Times New Roman"/>
                <w:sz w:val="28"/>
                <w:szCs w:val="28"/>
                <w:lang w:val="ru-RU"/>
              </w:rPr>
              <w:t>я</w:t>
            </w:r>
          </w:p>
        </w:tc>
        <w:tc>
          <w:tcPr>
            <w:tcW w:w="993" w:type="dxa"/>
            <w:vMerge w:val="restart"/>
            <w:tcBorders>
              <w:top w:val="single" w:sz="8"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rPr>
              <w:t>Ед</w:t>
            </w:r>
            <w:r w:rsidRPr="00141BC5">
              <w:rPr>
                <w:rFonts w:ascii="Times New Roman" w:eastAsia="Calibri" w:hAnsi="Times New Roman"/>
                <w:sz w:val="28"/>
                <w:szCs w:val="28"/>
                <w:lang w:val="ru-RU"/>
              </w:rPr>
              <w:t>и</w:t>
            </w:r>
            <w:r w:rsidRPr="00141BC5">
              <w:rPr>
                <w:rFonts w:ascii="Times New Roman" w:eastAsia="Calibri" w:hAnsi="Times New Roman"/>
                <w:sz w:val="28"/>
                <w:szCs w:val="28"/>
                <w:lang w:val="ru-RU"/>
              </w:rPr>
              <w:t xml:space="preserve">ницы </w:t>
            </w:r>
            <w:r w:rsidRPr="00141BC5">
              <w:rPr>
                <w:rFonts w:ascii="Times New Roman" w:eastAsia="Calibri" w:hAnsi="Times New Roman"/>
                <w:sz w:val="28"/>
                <w:szCs w:val="28"/>
              </w:rPr>
              <w:t>изм</w:t>
            </w:r>
            <w:r w:rsidRPr="00141BC5">
              <w:rPr>
                <w:rFonts w:ascii="Times New Roman" w:eastAsia="Calibri" w:hAnsi="Times New Roman"/>
                <w:sz w:val="28"/>
                <w:szCs w:val="28"/>
                <w:lang w:val="ru-RU"/>
              </w:rPr>
              <w:t>е</w:t>
            </w:r>
            <w:r w:rsidRPr="00141BC5">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rPr>
              <w:t>Значение показателей</w:t>
            </w:r>
            <w:r w:rsidRPr="00141BC5">
              <w:rPr>
                <w:rFonts w:ascii="Times New Roman" w:eastAsia="Calibri" w:hAnsi="Times New Roman"/>
                <w:sz w:val="28"/>
                <w:szCs w:val="28"/>
                <w:lang w:val="ru-RU"/>
              </w:rPr>
              <w:t xml:space="preserve"> в 2014 году</w:t>
            </w:r>
          </w:p>
        </w:tc>
      </w:tr>
      <w:tr w:rsidR="00BB430A" w:rsidRPr="004F7248" w:rsidTr="00790EFF">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141BC5" w:rsidRDefault="00BB430A" w:rsidP="00790EFF">
            <w:pPr>
              <w:spacing w:after="0" w:line="240" w:lineRule="auto"/>
              <w:jc w:val="center"/>
              <w:rPr>
                <w:rFonts w:ascii="Times New Roman" w:eastAsia="Calibri" w:hAnsi="Times New Roman"/>
                <w:sz w:val="28"/>
                <w:szCs w:val="28"/>
              </w:rPr>
            </w:pPr>
          </w:p>
        </w:tc>
        <w:tc>
          <w:tcPr>
            <w:tcW w:w="5103" w:type="dxa"/>
            <w:vMerge/>
            <w:tcBorders>
              <w:top w:val="single" w:sz="8" w:space="0" w:color="auto"/>
              <w:left w:val="single" w:sz="8" w:space="0" w:color="auto"/>
              <w:bottom w:val="single" w:sz="8" w:space="0" w:color="auto"/>
              <w:right w:val="single" w:sz="8" w:space="0" w:color="auto"/>
            </w:tcBorders>
            <w:vAlign w:val="center"/>
            <w:hideMark/>
          </w:tcPr>
          <w:p w:rsidR="00BB430A" w:rsidRPr="00141BC5" w:rsidRDefault="00BB430A" w:rsidP="00790EFF">
            <w:pPr>
              <w:spacing w:after="0" w:line="240" w:lineRule="auto"/>
              <w:ind w:firstLine="67"/>
              <w:jc w:val="center"/>
              <w:rPr>
                <w:rFonts w:ascii="Times New Roman" w:eastAsia="Calibri" w:hAnsi="Times New Roman"/>
                <w:sz w:val="28"/>
                <w:szCs w:val="2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BB430A" w:rsidRPr="00141BC5"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141BC5">
              <w:rPr>
                <w:rFonts w:ascii="Times New Roman" w:eastAsia="Calibri" w:hAnsi="Times New Roman"/>
                <w:sz w:val="28"/>
                <w:szCs w:val="28"/>
              </w:rPr>
              <w:t>1</w:t>
            </w:r>
          </w:p>
        </w:tc>
        <w:tc>
          <w:tcPr>
            <w:tcW w:w="5103" w:type="dxa"/>
            <w:tcBorders>
              <w:top w:val="nil"/>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141BC5">
              <w:rPr>
                <w:rFonts w:ascii="Times New Roman" w:eastAsia="Calibri" w:hAnsi="Times New Roman"/>
                <w:sz w:val="28"/>
                <w:szCs w:val="28"/>
              </w:rPr>
              <w:t>2</w:t>
            </w:r>
          </w:p>
        </w:tc>
        <w:tc>
          <w:tcPr>
            <w:tcW w:w="993" w:type="dxa"/>
            <w:tcBorders>
              <w:top w:val="nil"/>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141BC5">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103"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141BC5">
              <w:rPr>
                <w:rFonts w:ascii="Times New Roman" w:eastAsia="Calibri" w:hAnsi="Times New Roman"/>
                <w:b/>
                <w:sz w:val="28"/>
                <w:szCs w:val="28"/>
                <w:lang w:val="ru-RU"/>
              </w:rPr>
              <w:t>Показатели непосредственных р</w:t>
            </w:r>
            <w:r w:rsidRPr="00141BC5">
              <w:rPr>
                <w:rFonts w:ascii="Times New Roman" w:eastAsia="Calibri" w:hAnsi="Times New Roman"/>
                <w:b/>
                <w:sz w:val="28"/>
                <w:szCs w:val="28"/>
                <w:lang w:val="ru-RU"/>
              </w:rPr>
              <w:t>е</w:t>
            </w:r>
            <w:r w:rsidRPr="00141BC5">
              <w:rPr>
                <w:rFonts w:ascii="Times New Roman" w:eastAsia="Calibri" w:hAnsi="Times New Roman"/>
                <w:b/>
                <w:sz w:val="28"/>
                <w:szCs w:val="28"/>
                <w:lang w:val="ru-RU"/>
              </w:rPr>
              <w:t>зультатов</w:t>
            </w:r>
          </w:p>
        </w:tc>
        <w:tc>
          <w:tcPr>
            <w:tcW w:w="993"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p>
        </w:tc>
        <w:tc>
          <w:tcPr>
            <w:tcW w:w="1276" w:type="dxa"/>
            <w:tcBorders>
              <w:top w:val="nil"/>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t>1</w:t>
            </w:r>
          </w:p>
        </w:tc>
        <w:tc>
          <w:tcPr>
            <w:tcW w:w="5103"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Количество объектов муниципальной собственности, обустроенных для бе</w:t>
            </w:r>
            <w:r w:rsidRPr="00141BC5">
              <w:rPr>
                <w:rFonts w:ascii="Times New Roman" w:eastAsia="Calibri" w:hAnsi="Times New Roman"/>
                <w:sz w:val="28"/>
                <w:szCs w:val="28"/>
                <w:lang w:val="ru-RU"/>
              </w:rPr>
              <w:t>с</w:t>
            </w:r>
            <w:r w:rsidRPr="00141BC5">
              <w:rPr>
                <w:rFonts w:ascii="Times New Roman" w:eastAsia="Calibri" w:hAnsi="Times New Roman"/>
                <w:sz w:val="28"/>
                <w:szCs w:val="28"/>
                <w:lang w:val="ru-RU"/>
              </w:rPr>
              <w:t>препятственного доступа  инвалидов</w:t>
            </w:r>
          </w:p>
        </w:tc>
        <w:tc>
          <w:tcPr>
            <w:tcW w:w="993"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141BC5">
              <w:rPr>
                <w:rFonts w:ascii="Times New Roman" w:eastAsia="Calibri" w:hAnsi="Times New Roman"/>
                <w:sz w:val="28"/>
                <w:szCs w:val="28"/>
                <w:lang w:val="ru-RU"/>
              </w:rPr>
              <w:t>шт.</w:t>
            </w:r>
          </w:p>
        </w:tc>
        <w:tc>
          <w:tcPr>
            <w:tcW w:w="1275" w:type="dxa"/>
            <w:tcBorders>
              <w:top w:val="nil"/>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6</w:t>
            </w:r>
          </w:p>
        </w:tc>
        <w:tc>
          <w:tcPr>
            <w:tcW w:w="1276" w:type="dxa"/>
            <w:tcBorders>
              <w:top w:val="nil"/>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6</w:t>
            </w: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t>2</w:t>
            </w:r>
          </w:p>
        </w:tc>
        <w:tc>
          <w:tcPr>
            <w:tcW w:w="510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Количество пешеходных переходов, где произведено снижение высоты бордю</w:t>
            </w:r>
            <w:r w:rsidRPr="00141BC5">
              <w:rPr>
                <w:rFonts w:ascii="Times New Roman" w:eastAsia="Calibri" w:hAnsi="Times New Roman"/>
                <w:sz w:val="28"/>
                <w:szCs w:val="28"/>
                <w:lang w:val="ru-RU"/>
              </w:rPr>
              <w:t>р</w:t>
            </w:r>
            <w:r w:rsidRPr="00141BC5">
              <w:rPr>
                <w:rFonts w:ascii="Times New Roman" w:eastAsia="Calibri" w:hAnsi="Times New Roman"/>
                <w:sz w:val="28"/>
                <w:szCs w:val="28"/>
                <w:lang w:val="ru-RU"/>
              </w:rPr>
              <w:t>ных камней</w:t>
            </w:r>
          </w:p>
        </w:tc>
        <w:tc>
          <w:tcPr>
            <w:tcW w:w="99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141BC5">
              <w:rPr>
                <w:rFonts w:ascii="Times New Roman" w:eastAsia="Calibri" w:hAnsi="Times New Roman"/>
                <w:sz w:val="28"/>
                <w:szCs w:val="28"/>
                <w:lang w:val="ru-RU"/>
              </w:rPr>
              <w:t>шт.</w:t>
            </w:r>
          </w:p>
        </w:tc>
        <w:tc>
          <w:tcPr>
            <w:tcW w:w="1275"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19</w:t>
            </w:r>
          </w:p>
        </w:tc>
        <w:tc>
          <w:tcPr>
            <w:tcW w:w="1276"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23</w:t>
            </w: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t>3</w:t>
            </w:r>
          </w:p>
        </w:tc>
        <w:tc>
          <w:tcPr>
            <w:tcW w:w="510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Количество приобретенных подъемн</w:t>
            </w:r>
            <w:r w:rsidRPr="00141BC5">
              <w:rPr>
                <w:rFonts w:ascii="Times New Roman" w:eastAsia="Calibri" w:hAnsi="Times New Roman"/>
                <w:sz w:val="28"/>
                <w:szCs w:val="28"/>
                <w:lang w:val="ru-RU"/>
              </w:rPr>
              <w:t>и</w:t>
            </w:r>
            <w:r w:rsidRPr="00141BC5">
              <w:rPr>
                <w:rFonts w:ascii="Times New Roman" w:eastAsia="Calibri" w:hAnsi="Times New Roman"/>
                <w:sz w:val="28"/>
                <w:szCs w:val="28"/>
                <w:lang w:val="ru-RU"/>
              </w:rPr>
              <w:t>ков, переносных пандусов и других  специальных технических средств для обеспечения доступности инвалидов</w:t>
            </w:r>
          </w:p>
        </w:tc>
        <w:tc>
          <w:tcPr>
            <w:tcW w:w="99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141BC5">
              <w:rPr>
                <w:rFonts w:ascii="Times New Roman" w:eastAsia="Calibri" w:hAnsi="Times New Roman"/>
                <w:sz w:val="28"/>
                <w:szCs w:val="28"/>
                <w:lang w:val="ru-RU"/>
              </w:rPr>
              <w:t>шт.</w:t>
            </w:r>
          </w:p>
        </w:tc>
        <w:tc>
          <w:tcPr>
            <w:tcW w:w="1275"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1</w:t>
            </w:r>
          </w:p>
        </w:tc>
        <w:tc>
          <w:tcPr>
            <w:tcW w:w="1276"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1</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10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141BC5">
              <w:rPr>
                <w:rFonts w:ascii="Times New Roman" w:eastAsia="Calibri" w:hAnsi="Times New Roman"/>
                <w:b/>
                <w:sz w:val="28"/>
                <w:szCs w:val="28"/>
                <w:lang w:val="ru-RU"/>
              </w:rPr>
              <w:t>Показатели конечных результатов</w:t>
            </w:r>
          </w:p>
        </w:tc>
        <w:tc>
          <w:tcPr>
            <w:tcW w:w="99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t>4</w:t>
            </w:r>
          </w:p>
        </w:tc>
        <w:tc>
          <w:tcPr>
            <w:tcW w:w="510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Доля инвалидов, положительно оцен</w:t>
            </w:r>
            <w:r w:rsidRPr="00141BC5">
              <w:rPr>
                <w:rFonts w:ascii="Times New Roman" w:eastAsia="Calibri" w:hAnsi="Times New Roman"/>
                <w:sz w:val="28"/>
                <w:szCs w:val="28"/>
                <w:lang w:val="ru-RU"/>
              </w:rPr>
              <w:t>и</w:t>
            </w:r>
            <w:r w:rsidRPr="00141BC5">
              <w:rPr>
                <w:rFonts w:ascii="Times New Roman" w:eastAsia="Calibri" w:hAnsi="Times New Roman"/>
                <w:sz w:val="28"/>
                <w:szCs w:val="28"/>
                <w:lang w:val="ru-RU"/>
              </w:rPr>
              <w:t>вающих отношение населения к пр</w:t>
            </w:r>
            <w:r w:rsidRPr="00141BC5">
              <w:rPr>
                <w:rFonts w:ascii="Times New Roman" w:eastAsia="Calibri" w:hAnsi="Times New Roman"/>
                <w:sz w:val="28"/>
                <w:szCs w:val="28"/>
                <w:lang w:val="ru-RU"/>
              </w:rPr>
              <w:t>о</w:t>
            </w:r>
            <w:r w:rsidRPr="00141BC5">
              <w:rPr>
                <w:rFonts w:ascii="Times New Roman" w:eastAsia="Calibri" w:hAnsi="Times New Roman"/>
                <w:sz w:val="28"/>
                <w:szCs w:val="28"/>
                <w:lang w:val="ru-RU"/>
              </w:rPr>
              <w:t>блемам инвалидов, в общей численн</w:t>
            </w:r>
            <w:r w:rsidRPr="00141BC5">
              <w:rPr>
                <w:rFonts w:ascii="Times New Roman" w:eastAsia="Calibri" w:hAnsi="Times New Roman"/>
                <w:sz w:val="28"/>
                <w:szCs w:val="28"/>
                <w:lang w:val="ru-RU"/>
              </w:rPr>
              <w:t>о</w:t>
            </w:r>
            <w:r w:rsidRPr="00141BC5">
              <w:rPr>
                <w:rFonts w:ascii="Times New Roman" w:eastAsia="Calibri" w:hAnsi="Times New Roman"/>
                <w:sz w:val="28"/>
                <w:szCs w:val="28"/>
                <w:lang w:val="ru-RU"/>
              </w:rPr>
              <w:t>сти опрошенных инвалидов</w:t>
            </w:r>
          </w:p>
        </w:tc>
        <w:tc>
          <w:tcPr>
            <w:tcW w:w="99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jc w:val="center"/>
              <w:rPr>
                <w:rFonts w:ascii="Times New Roman" w:eastAsia="Calibri" w:hAnsi="Times New Roman"/>
                <w:sz w:val="28"/>
                <w:szCs w:val="28"/>
                <w:lang w:val="ru-RU"/>
              </w:rPr>
            </w:pPr>
            <w:r w:rsidRPr="00141BC5">
              <w:rPr>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95</w:t>
            </w:r>
          </w:p>
        </w:tc>
        <w:tc>
          <w:tcPr>
            <w:tcW w:w="1276"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96</w:t>
            </w:r>
          </w:p>
        </w:tc>
      </w:tr>
      <w:tr w:rsidR="00BB430A" w:rsidRPr="00E118EB"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t>5</w:t>
            </w:r>
          </w:p>
        </w:tc>
        <w:tc>
          <w:tcPr>
            <w:tcW w:w="5103" w:type="dxa"/>
            <w:tcBorders>
              <w:top w:val="single" w:sz="4"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Доля объектов социальной инфр</w:t>
            </w:r>
            <w:r w:rsidRPr="00141BC5">
              <w:rPr>
                <w:rFonts w:ascii="Times New Roman" w:eastAsia="Calibri" w:hAnsi="Times New Roman"/>
                <w:sz w:val="28"/>
                <w:szCs w:val="28"/>
                <w:lang w:val="ru-RU"/>
              </w:rPr>
              <w:t>а</w:t>
            </w:r>
            <w:r w:rsidRPr="00141BC5">
              <w:rPr>
                <w:rFonts w:ascii="Times New Roman" w:eastAsia="Calibri" w:hAnsi="Times New Roman"/>
                <w:sz w:val="28"/>
                <w:szCs w:val="28"/>
                <w:lang w:val="ru-RU"/>
              </w:rPr>
              <w:t>структуры, находящихся в муниципал</w:t>
            </w:r>
            <w:r w:rsidRPr="00141BC5">
              <w:rPr>
                <w:rFonts w:ascii="Times New Roman" w:eastAsia="Calibri" w:hAnsi="Times New Roman"/>
                <w:sz w:val="28"/>
                <w:szCs w:val="28"/>
                <w:lang w:val="ru-RU"/>
              </w:rPr>
              <w:t>ь</w:t>
            </w:r>
            <w:r w:rsidRPr="00141BC5">
              <w:rPr>
                <w:rFonts w:ascii="Times New Roman" w:eastAsia="Calibri" w:hAnsi="Times New Roman"/>
                <w:sz w:val="28"/>
                <w:szCs w:val="28"/>
                <w:lang w:val="ru-RU"/>
              </w:rPr>
              <w:t>ной собственности, соответствующих требованиям доступности для инвал</w:t>
            </w:r>
            <w:r w:rsidRPr="00141BC5">
              <w:rPr>
                <w:rFonts w:ascii="Times New Roman" w:eastAsia="Calibri" w:hAnsi="Times New Roman"/>
                <w:sz w:val="28"/>
                <w:szCs w:val="28"/>
                <w:lang w:val="ru-RU"/>
              </w:rPr>
              <w:t>и</w:t>
            </w:r>
            <w:r w:rsidRPr="00141BC5">
              <w:rPr>
                <w:rFonts w:ascii="Times New Roman" w:eastAsia="Calibri" w:hAnsi="Times New Roman"/>
                <w:sz w:val="28"/>
                <w:szCs w:val="28"/>
                <w:lang w:val="ru-RU"/>
              </w:rPr>
              <w:t>дов</w:t>
            </w:r>
          </w:p>
        </w:tc>
        <w:tc>
          <w:tcPr>
            <w:tcW w:w="993" w:type="dxa"/>
            <w:tcBorders>
              <w:top w:val="single" w:sz="4"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141BC5">
              <w:rPr>
                <w:sz w:val="28"/>
                <w:szCs w:val="28"/>
              </w:rPr>
              <w:t>%</w:t>
            </w:r>
          </w:p>
        </w:tc>
        <w:tc>
          <w:tcPr>
            <w:tcW w:w="1275" w:type="dxa"/>
            <w:tcBorders>
              <w:top w:val="single" w:sz="4" w:space="0" w:color="auto"/>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96,1</w:t>
            </w:r>
          </w:p>
        </w:tc>
        <w:tc>
          <w:tcPr>
            <w:tcW w:w="1276" w:type="dxa"/>
            <w:tcBorders>
              <w:top w:val="single" w:sz="4" w:space="0" w:color="auto"/>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96,1</w:t>
            </w:r>
          </w:p>
        </w:tc>
      </w:tr>
    </w:tbl>
    <w:p w:rsidR="00BB430A" w:rsidRPr="00495FB7" w:rsidRDefault="00BB430A" w:rsidP="00BB430A">
      <w:pPr>
        <w:pStyle w:val="a5"/>
        <w:spacing w:before="0" w:beforeAutospacing="0" w:after="0" w:afterAutospacing="0"/>
        <w:ind w:firstLine="709"/>
        <w:jc w:val="center"/>
        <w:rPr>
          <w:b/>
          <w:sz w:val="28"/>
          <w:szCs w:val="28"/>
          <w:lang w:val="ru-RU"/>
        </w:rPr>
      </w:pPr>
      <w:r>
        <w:rPr>
          <w:b/>
          <w:sz w:val="28"/>
          <w:szCs w:val="28"/>
          <w:lang w:val="ru-RU"/>
        </w:rPr>
        <w:br w:type="page"/>
      </w:r>
      <w:r>
        <w:rPr>
          <w:b/>
          <w:sz w:val="28"/>
          <w:szCs w:val="28"/>
          <w:lang w:val="ru-RU"/>
        </w:rPr>
        <w:lastRenderedPageBreak/>
        <w:t xml:space="preserve">2. </w:t>
      </w:r>
      <w:r w:rsidRPr="004F7749">
        <w:rPr>
          <w:b/>
          <w:sz w:val="28"/>
          <w:szCs w:val="28"/>
          <w:lang w:val="ru-RU"/>
        </w:rPr>
        <w:t xml:space="preserve">Муниципальная программа </w:t>
      </w:r>
      <w:r w:rsidRPr="0009515F">
        <w:rPr>
          <w:b/>
          <w:sz w:val="28"/>
          <w:szCs w:val="28"/>
          <w:lang w:val="ru-RU"/>
        </w:rPr>
        <w:t>«Социальная поддержка граждан города Ханты-Мансийска»</w:t>
      </w:r>
      <w:r>
        <w:rPr>
          <w:b/>
          <w:sz w:val="28"/>
          <w:szCs w:val="28"/>
          <w:lang w:val="ru-RU"/>
        </w:rPr>
        <w:t xml:space="preserve"> на 2014-2018 годы</w:t>
      </w:r>
      <w:r w:rsidRPr="00495FB7">
        <w:rPr>
          <w:b/>
          <w:sz w:val="28"/>
          <w:szCs w:val="28"/>
          <w:lang w:val="ru-RU"/>
        </w:rPr>
        <w:t xml:space="preserve"> </w:t>
      </w:r>
    </w:p>
    <w:p w:rsidR="00BB430A" w:rsidRPr="009A3EA6" w:rsidRDefault="00BB430A" w:rsidP="00BB430A">
      <w:pPr>
        <w:spacing w:after="0" w:line="240" w:lineRule="auto"/>
        <w:jc w:val="both"/>
        <w:rPr>
          <w:rFonts w:ascii="Times New Roman" w:hAnsi="Times New Roman"/>
          <w:b/>
          <w:color w:val="FF0000"/>
          <w:sz w:val="28"/>
          <w:szCs w:val="28"/>
          <w:u w:val="single"/>
          <w:lang w:val="ru-RU"/>
        </w:rPr>
      </w:pPr>
      <w:r>
        <w:rPr>
          <w:rFonts w:ascii="Cambria" w:hAnsi="Cambria"/>
          <w:b/>
          <w:sz w:val="28"/>
          <w:szCs w:val="28"/>
          <w:lang w:val="ru-RU"/>
        </w:rPr>
        <w:t xml:space="preserve"> </w:t>
      </w:r>
    </w:p>
    <w:p w:rsidR="00BB430A" w:rsidRPr="00B46A36" w:rsidRDefault="00BB430A" w:rsidP="00BB430A">
      <w:pPr>
        <w:spacing w:after="0" w:line="240" w:lineRule="auto"/>
        <w:ind w:firstLine="709"/>
        <w:jc w:val="both"/>
        <w:rPr>
          <w:rFonts w:ascii="Times New Roman" w:hAnsi="Times New Roman"/>
          <w:sz w:val="28"/>
          <w:szCs w:val="28"/>
          <w:lang w:val="ru-RU"/>
        </w:rPr>
      </w:pPr>
      <w:r w:rsidRPr="00B46A36">
        <w:rPr>
          <w:rFonts w:ascii="Times New Roman" w:hAnsi="Times New Roman"/>
          <w:sz w:val="28"/>
          <w:szCs w:val="28"/>
          <w:lang w:val="ru-RU"/>
        </w:rPr>
        <w:t xml:space="preserve">Муниципальная программа «Социальная поддержка граждан города Ханты-Мансийска» на 2014 - 2018 годы утверждена </w:t>
      </w:r>
      <w:r w:rsidRPr="00B46A36">
        <w:rPr>
          <w:rFonts w:ascii="Times New Roman" w:hAnsi="Times New Roman"/>
          <w:sz w:val="28"/>
          <w:lang w:val="ru-RU"/>
        </w:rPr>
        <w:t>постановлением Адм</w:t>
      </w:r>
      <w:r w:rsidRPr="00B46A36">
        <w:rPr>
          <w:rFonts w:ascii="Times New Roman" w:hAnsi="Times New Roman"/>
          <w:sz w:val="28"/>
          <w:lang w:val="ru-RU"/>
        </w:rPr>
        <w:t>и</w:t>
      </w:r>
      <w:r w:rsidRPr="00B46A36">
        <w:rPr>
          <w:rFonts w:ascii="Times New Roman" w:hAnsi="Times New Roman"/>
          <w:sz w:val="28"/>
          <w:lang w:val="ru-RU"/>
        </w:rPr>
        <w:t>нистрации города Ханты-Мансийска от 24.10.2013 № 1368 «О</w:t>
      </w:r>
      <w:r w:rsidRPr="00B46A36">
        <w:rPr>
          <w:rFonts w:ascii="Times New Roman" w:hAnsi="Times New Roman"/>
          <w:sz w:val="28"/>
          <w:szCs w:val="28"/>
          <w:lang w:val="ru-RU"/>
        </w:rPr>
        <w:t xml:space="preserve">б утверждении муниципальной программы </w:t>
      </w:r>
      <w:r>
        <w:rPr>
          <w:rFonts w:ascii="Times New Roman" w:hAnsi="Times New Roman"/>
          <w:sz w:val="28"/>
          <w:szCs w:val="28"/>
          <w:lang w:val="ru-RU"/>
        </w:rPr>
        <w:t>«</w:t>
      </w:r>
      <w:r w:rsidRPr="00B46A36">
        <w:rPr>
          <w:rFonts w:ascii="Times New Roman" w:hAnsi="Times New Roman"/>
          <w:bCs/>
          <w:sz w:val="28"/>
          <w:szCs w:val="28"/>
          <w:lang w:val="ru-RU"/>
        </w:rPr>
        <w:t>«</w:t>
      </w:r>
      <w:r w:rsidRPr="00B46A36">
        <w:rPr>
          <w:rFonts w:ascii="Times New Roman" w:hAnsi="Times New Roman"/>
          <w:sz w:val="28"/>
          <w:szCs w:val="28"/>
          <w:lang w:val="ru-RU"/>
        </w:rPr>
        <w:t xml:space="preserve">Социальная поддержка граждан города Ханты-Мансийска» на </w:t>
      </w:r>
      <w:r w:rsidRPr="00B46A36">
        <w:rPr>
          <w:rFonts w:ascii="Times New Roman" w:hAnsi="Times New Roman"/>
          <w:bCs/>
          <w:sz w:val="28"/>
          <w:szCs w:val="28"/>
          <w:lang w:val="ru-RU"/>
        </w:rPr>
        <w:t>2014-2018 годы».</w:t>
      </w:r>
    </w:p>
    <w:p w:rsidR="00BB430A" w:rsidRPr="00B46A36" w:rsidRDefault="00BB430A" w:rsidP="00BB430A">
      <w:pPr>
        <w:pStyle w:val="ConsPlusTitle"/>
        <w:widowControl/>
        <w:ind w:firstLine="709"/>
        <w:jc w:val="both"/>
        <w:rPr>
          <w:b w:val="0"/>
          <w:bCs w:val="0"/>
          <w:sz w:val="28"/>
          <w:szCs w:val="28"/>
        </w:rPr>
      </w:pPr>
      <w:r w:rsidRPr="00B46A36">
        <w:rPr>
          <w:b w:val="0"/>
          <w:bCs w:val="0"/>
          <w:sz w:val="28"/>
          <w:szCs w:val="28"/>
        </w:rPr>
        <w:t>Разработчиком и координатором Программы является</w:t>
      </w:r>
      <w:r w:rsidRPr="00B46A36">
        <w:rPr>
          <w:b w:val="0"/>
          <w:sz w:val="28"/>
          <w:szCs w:val="28"/>
        </w:rPr>
        <w:t xml:space="preserve"> Муниципальное казенное учреждение "Служба социальной поддержки населения"</w:t>
      </w:r>
      <w:r w:rsidRPr="00B46A36">
        <w:rPr>
          <w:b w:val="0"/>
          <w:bCs w:val="0"/>
          <w:sz w:val="28"/>
          <w:szCs w:val="28"/>
        </w:rPr>
        <w:t>.</w:t>
      </w:r>
    </w:p>
    <w:p w:rsidR="00BB430A" w:rsidRPr="00B46A36" w:rsidRDefault="00BB430A" w:rsidP="00BB430A">
      <w:pPr>
        <w:pStyle w:val="ConsPlusTitle"/>
        <w:widowControl/>
        <w:ind w:firstLine="709"/>
        <w:jc w:val="both"/>
        <w:rPr>
          <w:b w:val="0"/>
          <w:sz w:val="28"/>
          <w:szCs w:val="28"/>
        </w:rPr>
      </w:pPr>
      <w:r w:rsidRPr="00B46A36">
        <w:rPr>
          <w:b w:val="0"/>
          <w:sz w:val="28"/>
          <w:szCs w:val="28"/>
        </w:rPr>
        <w:t>Исполнителями - Департамент муниципальной собственности Админ</w:t>
      </w:r>
      <w:r w:rsidRPr="00B46A36">
        <w:rPr>
          <w:b w:val="0"/>
          <w:sz w:val="28"/>
          <w:szCs w:val="28"/>
        </w:rPr>
        <w:t>и</w:t>
      </w:r>
      <w:r w:rsidRPr="00B46A36">
        <w:rPr>
          <w:b w:val="0"/>
          <w:sz w:val="28"/>
          <w:szCs w:val="28"/>
        </w:rPr>
        <w:t>страции города Ханты-Мансийска, управление общественных связей Адм</w:t>
      </w:r>
      <w:r w:rsidRPr="00B46A36">
        <w:rPr>
          <w:b w:val="0"/>
          <w:sz w:val="28"/>
          <w:szCs w:val="28"/>
        </w:rPr>
        <w:t>и</w:t>
      </w:r>
      <w:r w:rsidRPr="00B46A36">
        <w:rPr>
          <w:b w:val="0"/>
          <w:sz w:val="28"/>
          <w:szCs w:val="28"/>
        </w:rPr>
        <w:t>нистрации города Ханты-Мансийска, муниципальное казенное учреждение "Служба социальной поддержки населения", муниципальное казенное учр</w:t>
      </w:r>
      <w:r w:rsidRPr="00B46A36">
        <w:rPr>
          <w:b w:val="0"/>
          <w:sz w:val="28"/>
          <w:szCs w:val="28"/>
        </w:rPr>
        <w:t>е</w:t>
      </w:r>
      <w:r w:rsidRPr="00B46A36">
        <w:rPr>
          <w:b w:val="0"/>
          <w:sz w:val="28"/>
          <w:szCs w:val="28"/>
        </w:rPr>
        <w:t>ждение "Служба муниципального заказа в ЖКХ", муниципальное бюджетное учреждение "Культурно-досуговый центр "Октябрь"</w:t>
      </w:r>
      <w:r>
        <w:rPr>
          <w:b w:val="0"/>
          <w:sz w:val="28"/>
          <w:szCs w:val="28"/>
        </w:rPr>
        <w:t>,</w:t>
      </w:r>
      <w:r w:rsidRPr="005222C7">
        <w:rPr>
          <w:b w:val="0"/>
          <w:sz w:val="28"/>
          <w:szCs w:val="28"/>
        </w:rPr>
        <w:t xml:space="preserve"> </w:t>
      </w:r>
      <w:r w:rsidRPr="00B46A36">
        <w:rPr>
          <w:b w:val="0"/>
          <w:sz w:val="28"/>
          <w:szCs w:val="28"/>
        </w:rPr>
        <w:t>муниципальное бю</w:t>
      </w:r>
      <w:r w:rsidRPr="00B46A36">
        <w:rPr>
          <w:b w:val="0"/>
          <w:sz w:val="28"/>
          <w:szCs w:val="28"/>
        </w:rPr>
        <w:t>д</w:t>
      </w:r>
      <w:r w:rsidRPr="00B46A36">
        <w:rPr>
          <w:b w:val="0"/>
          <w:sz w:val="28"/>
          <w:szCs w:val="28"/>
        </w:rPr>
        <w:t>жетное учреждение "</w:t>
      </w:r>
      <w:r>
        <w:rPr>
          <w:b w:val="0"/>
          <w:sz w:val="28"/>
          <w:szCs w:val="28"/>
        </w:rPr>
        <w:t>Городской информационный центр</w:t>
      </w:r>
      <w:r w:rsidRPr="00B46A36">
        <w:rPr>
          <w:b w:val="0"/>
          <w:sz w:val="28"/>
          <w:szCs w:val="28"/>
        </w:rPr>
        <w:t>".</w:t>
      </w:r>
    </w:p>
    <w:p w:rsidR="00BB430A" w:rsidRPr="00B46A36" w:rsidRDefault="00BB430A" w:rsidP="00BB430A">
      <w:pPr>
        <w:pStyle w:val="ConsPlusTitle"/>
        <w:widowControl/>
        <w:ind w:firstLine="709"/>
        <w:jc w:val="both"/>
        <w:rPr>
          <w:b w:val="0"/>
          <w:bCs w:val="0"/>
          <w:sz w:val="28"/>
          <w:szCs w:val="28"/>
        </w:rPr>
      </w:pPr>
      <w:r w:rsidRPr="00B46A36">
        <w:rPr>
          <w:b w:val="0"/>
          <w:bCs w:val="0"/>
          <w:sz w:val="28"/>
          <w:szCs w:val="28"/>
        </w:rPr>
        <w:t xml:space="preserve">Срок реализации Программы: 2014 - 2018 годы. </w:t>
      </w:r>
      <w:r w:rsidRPr="00B46A36">
        <w:rPr>
          <w:b w:val="0"/>
          <w:bCs w:val="0"/>
          <w:sz w:val="28"/>
          <w:szCs w:val="28"/>
        </w:rPr>
        <w:tab/>
      </w:r>
    </w:p>
    <w:p w:rsidR="00BB430A" w:rsidRPr="00B46A36" w:rsidRDefault="00BB430A" w:rsidP="00BB430A">
      <w:pPr>
        <w:pStyle w:val="ConsPlusTitle"/>
        <w:widowControl/>
        <w:ind w:firstLine="709"/>
        <w:jc w:val="both"/>
        <w:rPr>
          <w:b w:val="0"/>
          <w:bCs w:val="0"/>
          <w:sz w:val="28"/>
          <w:szCs w:val="28"/>
        </w:rPr>
      </w:pPr>
      <w:r w:rsidRPr="00B46A36">
        <w:rPr>
          <w:b w:val="0"/>
          <w:bCs w:val="0"/>
          <w:sz w:val="28"/>
          <w:szCs w:val="28"/>
        </w:rPr>
        <w:t>Финансирование Программы осуществляется из средств бюджета г</w:t>
      </w:r>
      <w:r w:rsidRPr="00B46A36">
        <w:rPr>
          <w:b w:val="0"/>
          <w:bCs w:val="0"/>
          <w:sz w:val="28"/>
          <w:szCs w:val="28"/>
        </w:rPr>
        <w:t>о</w:t>
      </w:r>
      <w:r w:rsidRPr="00B46A36">
        <w:rPr>
          <w:b w:val="0"/>
          <w:bCs w:val="0"/>
          <w:sz w:val="28"/>
          <w:szCs w:val="28"/>
        </w:rPr>
        <w:t xml:space="preserve">рода Ханты-Мансийска. </w:t>
      </w:r>
    </w:p>
    <w:p w:rsidR="00BB430A" w:rsidRPr="00B46A36" w:rsidRDefault="00BB430A" w:rsidP="00BB430A">
      <w:pPr>
        <w:pStyle w:val="ConsPlusTitle"/>
        <w:widowControl/>
        <w:ind w:firstLine="709"/>
        <w:jc w:val="both"/>
        <w:rPr>
          <w:b w:val="0"/>
          <w:bCs w:val="0"/>
          <w:sz w:val="28"/>
          <w:szCs w:val="28"/>
        </w:rPr>
      </w:pPr>
      <w:r w:rsidRPr="00B46A36">
        <w:rPr>
          <w:b w:val="0"/>
          <w:bCs w:val="0"/>
          <w:sz w:val="28"/>
          <w:szCs w:val="28"/>
        </w:rPr>
        <w:t>Общий объем финансирования на 2014 год составляет 120 687,2 тыс. рублей</w:t>
      </w:r>
      <w:r w:rsidRPr="00B46A36">
        <w:rPr>
          <w:b w:val="0"/>
          <w:sz w:val="28"/>
          <w:szCs w:val="28"/>
        </w:rPr>
        <w:t>.</w:t>
      </w:r>
    </w:p>
    <w:p w:rsidR="00BB430A" w:rsidRPr="00B46A36" w:rsidRDefault="00BB430A" w:rsidP="00BB430A">
      <w:pPr>
        <w:pStyle w:val="ConsPlusTitle"/>
        <w:widowControl/>
        <w:ind w:firstLine="709"/>
        <w:jc w:val="both"/>
        <w:rPr>
          <w:b w:val="0"/>
          <w:bCs w:val="0"/>
          <w:sz w:val="28"/>
          <w:szCs w:val="28"/>
        </w:rPr>
      </w:pPr>
      <w:r w:rsidRPr="00B46A36">
        <w:rPr>
          <w:b w:val="0"/>
          <w:bCs w:val="0"/>
          <w:sz w:val="28"/>
          <w:szCs w:val="28"/>
        </w:rPr>
        <w:t>Исполнение за 2014 год по Программе составило 100% (</w:t>
      </w:r>
      <w:r>
        <w:rPr>
          <w:b w:val="0"/>
          <w:bCs w:val="0"/>
          <w:sz w:val="28"/>
          <w:szCs w:val="28"/>
        </w:rPr>
        <w:t>120 575,5</w:t>
      </w:r>
      <w:r w:rsidRPr="00B46A36">
        <w:rPr>
          <w:b w:val="0"/>
          <w:bCs w:val="0"/>
          <w:sz w:val="28"/>
          <w:szCs w:val="28"/>
        </w:rPr>
        <w:t xml:space="preserve"> тыс.рублей).</w:t>
      </w:r>
    </w:p>
    <w:p w:rsidR="00BB430A" w:rsidRPr="00301285" w:rsidRDefault="00BB430A" w:rsidP="00BB430A">
      <w:pPr>
        <w:pStyle w:val="ConsPlusNormal"/>
        <w:spacing w:after="0" w:line="240" w:lineRule="auto"/>
        <w:ind w:firstLine="709"/>
        <w:jc w:val="both"/>
        <w:rPr>
          <w:rFonts w:ascii="Times New Roman" w:eastAsia="Calibri" w:hAnsi="Times New Roman" w:cs="Times New Roman"/>
          <w:sz w:val="28"/>
          <w:szCs w:val="28"/>
          <w:lang w:val="ru-RU"/>
        </w:rPr>
      </w:pPr>
      <w:r w:rsidRPr="00301285">
        <w:rPr>
          <w:rFonts w:ascii="Times New Roman" w:hAnsi="Times New Roman" w:cs="Times New Roman"/>
          <w:bCs/>
          <w:sz w:val="28"/>
          <w:szCs w:val="28"/>
          <w:lang w:val="ru-RU"/>
        </w:rPr>
        <w:t xml:space="preserve">Цели Программы: </w:t>
      </w:r>
      <w:r w:rsidRPr="00301285">
        <w:rPr>
          <w:rFonts w:ascii="Times New Roman" w:hAnsi="Times New Roman" w:cs="Times New Roman"/>
          <w:sz w:val="28"/>
          <w:szCs w:val="28"/>
          <w:lang w:val="ru-RU"/>
        </w:rPr>
        <w:t xml:space="preserve"> Создание условий для поддержания стабильного к</w:t>
      </w:r>
      <w:r w:rsidRPr="00301285">
        <w:rPr>
          <w:rFonts w:ascii="Times New Roman" w:hAnsi="Times New Roman" w:cs="Times New Roman"/>
          <w:sz w:val="28"/>
          <w:szCs w:val="28"/>
          <w:lang w:val="ru-RU"/>
        </w:rPr>
        <w:t>а</w:t>
      </w:r>
      <w:r w:rsidRPr="00301285">
        <w:rPr>
          <w:rFonts w:ascii="Times New Roman" w:hAnsi="Times New Roman" w:cs="Times New Roman"/>
          <w:sz w:val="28"/>
          <w:szCs w:val="28"/>
          <w:lang w:val="ru-RU"/>
        </w:rPr>
        <w:t>чества жизни отдельных категорий граждан, оказание поддержки социально ориентированным некоммерческим организациям.</w:t>
      </w:r>
      <w:r>
        <w:rPr>
          <w:rFonts w:ascii="Times New Roman" w:hAnsi="Times New Roman" w:cs="Times New Roman"/>
          <w:sz w:val="28"/>
          <w:szCs w:val="28"/>
          <w:lang w:val="ru-RU"/>
        </w:rPr>
        <w:t xml:space="preserve"> </w:t>
      </w:r>
      <w:r w:rsidRPr="00301285">
        <w:rPr>
          <w:rFonts w:ascii="Times New Roman" w:hAnsi="Times New Roman" w:cs="Times New Roman"/>
          <w:sz w:val="28"/>
          <w:szCs w:val="28"/>
          <w:lang w:val="ru-RU"/>
        </w:rPr>
        <w:t>Социальная поддержка отдельных категорий граждан</w:t>
      </w:r>
      <w:r w:rsidRPr="00301285">
        <w:rPr>
          <w:rFonts w:ascii="Times New Roman" w:eastAsia="Calibri" w:hAnsi="Times New Roman" w:cs="Times New Roman"/>
          <w:sz w:val="28"/>
          <w:szCs w:val="28"/>
          <w:lang w:val="ru-RU"/>
        </w:rPr>
        <w:t>.</w:t>
      </w:r>
    </w:p>
    <w:p w:rsidR="00BB430A" w:rsidRDefault="00BB430A" w:rsidP="00BB430A">
      <w:pPr>
        <w:pStyle w:val="ConsPlusNormal"/>
        <w:spacing w:after="0" w:line="240" w:lineRule="auto"/>
        <w:ind w:firstLine="709"/>
        <w:jc w:val="both"/>
        <w:rPr>
          <w:rFonts w:ascii="Times New Roman" w:hAnsi="Times New Roman"/>
          <w:sz w:val="28"/>
          <w:szCs w:val="28"/>
          <w:lang w:val="ru-RU"/>
        </w:rPr>
      </w:pPr>
      <w:r w:rsidRPr="00301285">
        <w:rPr>
          <w:rFonts w:ascii="Times New Roman" w:hAnsi="Times New Roman"/>
          <w:sz w:val="28"/>
          <w:szCs w:val="28"/>
          <w:lang w:val="ru-RU"/>
        </w:rPr>
        <w:t xml:space="preserve">Задачи программы: </w:t>
      </w:r>
    </w:p>
    <w:p w:rsidR="00BB430A" w:rsidRPr="00301285"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301285">
        <w:rPr>
          <w:rFonts w:ascii="Times New Roman" w:hAnsi="Times New Roman" w:cs="Times New Roman"/>
          <w:sz w:val="28"/>
          <w:szCs w:val="28"/>
          <w:lang w:val="ru-RU"/>
        </w:rPr>
        <w:t>1) создание условий, обеспечивающих отдельным категориям граждан качественные условия жизни, укрепление социальной защищенности;</w:t>
      </w:r>
    </w:p>
    <w:p w:rsidR="00BB430A" w:rsidRPr="00301285"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301285">
        <w:rPr>
          <w:rFonts w:ascii="Times New Roman" w:hAnsi="Times New Roman" w:cs="Times New Roman"/>
          <w:sz w:val="28"/>
          <w:szCs w:val="28"/>
          <w:lang w:val="ru-RU"/>
        </w:rPr>
        <w:t>2) обеспечение условий для реализации интеллектуальных, культурных потребностей, организации досуга отдельных категорий граждан.</w:t>
      </w:r>
    </w:p>
    <w:p w:rsidR="00BB430A" w:rsidRPr="00301285"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301285">
        <w:rPr>
          <w:rFonts w:ascii="Times New Roman" w:hAnsi="Times New Roman" w:cs="Times New Roman"/>
          <w:sz w:val="28"/>
          <w:szCs w:val="28"/>
          <w:lang w:val="ru-RU"/>
        </w:rPr>
        <w:t>3) формирование открытой и конкурентной системы поддержки соц</w:t>
      </w:r>
      <w:r w:rsidRPr="00301285">
        <w:rPr>
          <w:rFonts w:ascii="Times New Roman" w:hAnsi="Times New Roman" w:cs="Times New Roman"/>
          <w:sz w:val="28"/>
          <w:szCs w:val="28"/>
          <w:lang w:val="ru-RU"/>
        </w:rPr>
        <w:t>и</w:t>
      </w:r>
      <w:r w:rsidRPr="00301285">
        <w:rPr>
          <w:rFonts w:ascii="Times New Roman" w:hAnsi="Times New Roman" w:cs="Times New Roman"/>
          <w:sz w:val="28"/>
          <w:szCs w:val="28"/>
          <w:lang w:val="ru-RU"/>
        </w:rPr>
        <w:t>ально ориентированных некоммерческих организаций, привлечение соц</w:t>
      </w:r>
      <w:r w:rsidRPr="00301285">
        <w:rPr>
          <w:rFonts w:ascii="Times New Roman" w:hAnsi="Times New Roman" w:cs="Times New Roman"/>
          <w:sz w:val="28"/>
          <w:szCs w:val="28"/>
          <w:lang w:val="ru-RU"/>
        </w:rPr>
        <w:t>и</w:t>
      </w:r>
      <w:r w:rsidRPr="00301285">
        <w:rPr>
          <w:rFonts w:ascii="Times New Roman" w:hAnsi="Times New Roman" w:cs="Times New Roman"/>
          <w:sz w:val="28"/>
          <w:szCs w:val="28"/>
          <w:lang w:val="ru-RU"/>
        </w:rPr>
        <w:t>ально ориентированных организаций к реализации муниципальной политики в социальной сфере;</w:t>
      </w:r>
    </w:p>
    <w:p w:rsidR="00BB430A" w:rsidRPr="00301285"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301285">
        <w:rPr>
          <w:rFonts w:ascii="Times New Roman" w:hAnsi="Times New Roman" w:cs="Times New Roman"/>
          <w:sz w:val="28"/>
          <w:szCs w:val="28"/>
          <w:lang w:val="ru-RU"/>
        </w:rPr>
        <w:t>4) обеспечение поддержки деятельности социально ориентированных некоммерческих организаций на местном уровне.</w:t>
      </w:r>
    </w:p>
    <w:p w:rsidR="00BB430A" w:rsidRPr="00301285" w:rsidRDefault="00BB430A" w:rsidP="00BB430A">
      <w:pPr>
        <w:pStyle w:val="ConsPlusNormal"/>
        <w:spacing w:after="0" w:line="240" w:lineRule="auto"/>
        <w:ind w:firstLine="709"/>
        <w:jc w:val="both"/>
        <w:rPr>
          <w:rFonts w:ascii="Times New Roman" w:hAnsi="Times New Roman"/>
          <w:sz w:val="28"/>
          <w:szCs w:val="28"/>
          <w:lang w:val="ru-RU"/>
        </w:rPr>
      </w:pPr>
      <w:r w:rsidRPr="00301285">
        <w:rPr>
          <w:rFonts w:ascii="Times New Roman" w:hAnsi="Times New Roman" w:cs="Times New Roman"/>
          <w:sz w:val="28"/>
          <w:szCs w:val="28"/>
          <w:lang w:val="ru-RU"/>
        </w:rPr>
        <w:t>5) обеспечение выполнения функций муниципального казенного учр</w:t>
      </w:r>
      <w:r w:rsidRPr="00301285">
        <w:rPr>
          <w:rFonts w:ascii="Times New Roman" w:hAnsi="Times New Roman" w:cs="Times New Roman"/>
          <w:sz w:val="28"/>
          <w:szCs w:val="28"/>
          <w:lang w:val="ru-RU"/>
        </w:rPr>
        <w:t>е</w:t>
      </w:r>
      <w:r w:rsidRPr="00301285">
        <w:rPr>
          <w:rFonts w:ascii="Times New Roman" w:hAnsi="Times New Roman" w:cs="Times New Roman"/>
          <w:sz w:val="28"/>
          <w:szCs w:val="28"/>
          <w:lang w:val="ru-RU"/>
        </w:rPr>
        <w:t>ждения "Служба социальной поддержки населения", направленного на ре</w:t>
      </w:r>
      <w:r w:rsidRPr="00301285">
        <w:rPr>
          <w:rFonts w:ascii="Times New Roman" w:hAnsi="Times New Roman" w:cs="Times New Roman"/>
          <w:sz w:val="28"/>
          <w:szCs w:val="28"/>
          <w:lang w:val="ru-RU"/>
        </w:rPr>
        <w:t>а</w:t>
      </w:r>
      <w:r w:rsidRPr="00301285">
        <w:rPr>
          <w:rFonts w:ascii="Times New Roman" w:hAnsi="Times New Roman" w:cs="Times New Roman"/>
          <w:sz w:val="28"/>
          <w:szCs w:val="28"/>
          <w:lang w:val="ru-RU"/>
        </w:rPr>
        <w:t>лизацию программных мероприятий</w:t>
      </w:r>
    </w:p>
    <w:p w:rsidR="00BB430A"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lastRenderedPageBreak/>
        <w:t>По базе данных муниципального казенного учреждения «Служба соц</w:t>
      </w:r>
      <w:r w:rsidRPr="00B92C7F">
        <w:rPr>
          <w:rFonts w:ascii="Times New Roman" w:hAnsi="Times New Roman"/>
          <w:sz w:val="28"/>
          <w:szCs w:val="28"/>
          <w:lang w:val="ru-RU"/>
        </w:rPr>
        <w:t>и</w:t>
      </w:r>
      <w:r w:rsidRPr="00B92C7F">
        <w:rPr>
          <w:rFonts w:ascii="Times New Roman" w:hAnsi="Times New Roman"/>
          <w:sz w:val="28"/>
          <w:szCs w:val="28"/>
          <w:lang w:val="ru-RU"/>
        </w:rPr>
        <w:t>альной поддержки населения» численность неработающих пенсионеров-получателей дополнительных мер социальной поддержки на  31.12.2014 с</w:t>
      </w:r>
      <w:r w:rsidRPr="00B92C7F">
        <w:rPr>
          <w:rFonts w:ascii="Times New Roman" w:hAnsi="Times New Roman"/>
          <w:sz w:val="28"/>
          <w:szCs w:val="28"/>
          <w:lang w:val="ru-RU"/>
        </w:rPr>
        <w:t>о</w:t>
      </w:r>
      <w:r w:rsidRPr="00B92C7F">
        <w:rPr>
          <w:rFonts w:ascii="Times New Roman" w:hAnsi="Times New Roman"/>
          <w:sz w:val="28"/>
          <w:szCs w:val="28"/>
          <w:lang w:val="ru-RU"/>
        </w:rPr>
        <w:t xml:space="preserve">ставила 6128 человек.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включено 12 социально ориентированных некоммерческих организаций.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Программа «Социальная поддержка граждан города Ханты-Мансийска» на 2014-2018 годы состоит из трех подпрограмм: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подпрограмма </w:t>
      </w:r>
      <w:r w:rsidRPr="00B92C7F">
        <w:rPr>
          <w:rFonts w:ascii="Times New Roman" w:hAnsi="Times New Roman"/>
          <w:sz w:val="28"/>
          <w:szCs w:val="28"/>
        </w:rPr>
        <w:t>I</w:t>
      </w:r>
      <w:r w:rsidRPr="00B92C7F">
        <w:rPr>
          <w:rFonts w:ascii="Times New Roman" w:hAnsi="Times New Roman"/>
          <w:sz w:val="28"/>
          <w:szCs w:val="28"/>
          <w:lang w:val="ru-RU"/>
        </w:rPr>
        <w:t>.«Социальная поддержка отдельных категорий гра</w:t>
      </w:r>
      <w:r w:rsidRPr="00B92C7F">
        <w:rPr>
          <w:rFonts w:ascii="Times New Roman" w:hAnsi="Times New Roman"/>
          <w:sz w:val="28"/>
          <w:szCs w:val="28"/>
          <w:lang w:val="ru-RU"/>
        </w:rPr>
        <w:t>ж</w:t>
      </w:r>
      <w:r w:rsidRPr="00B92C7F">
        <w:rPr>
          <w:rFonts w:ascii="Times New Roman" w:hAnsi="Times New Roman"/>
          <w:sz w:val="28"/>
          <w:szCs w:val="28"/>
          <w:lang w:val="ru-RU"/>
        </w:rPr>
        <w:t>дан» предусматривает создание условий, обеспечивающих отдельным кат</w:t>
      </w:r>
      <w:r w:rsidRPr="00B92C7F">
        <w:rPr>
          <w:rFonts w:ascii="Times New Roman" w:hAnsi="Times New Roman"/>
          <w:sz w:val="28"/>
          <w:szCs w:val="28"/>
          <w:lang w:val="ru-RU"/>
        </w:rPr>
        <w:t>е</w:t>
      </w:r>
      <w:r w:rsidRPr="00B92C7F">
        <w:rPr>
          <w:rFonts w:ascii="Times New Roman" w:hAnsi="Times New Roman"/>
          <w:sz w:val="28"/>
          <w:szCs w:val="28"/>
          <w:lang w:val="ru-RU"/>
        </w:rPr>
        <w:t>гориям граждан качественные условия жизни, укрепление социальной защ</w:t>
      </w:r>
      <w:r w:rsidRPr="00B92C7F">
        <w:rPr>
          <w:rFonts w:ascii="Times New Roman" w:hAnsi="Times New Roman"/>
          <w:sz w:val="28"/>
          <w:szCs w:val="28"/>
          <w:lang w:val="ru-RU"/>
        </w:rPr>
        <w:t>и</w:t>
      </w:r>
      <w:r w:rsidRPr="00B92C7F">
        <w:rPr>
          <w:rFonts w:ascii="Times New Roman" w:hAnsi="Times New Roman"/>
          <w:sz w:val="28"/>
          <w:szCs w:val="28"/>
          <w:lang w:val="ru-RU"/>
        </w:rPr>
        <w:t xml:space="preserve">щенности;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подпрограмма </w:t>
      </w:r>
      <w:r w:rsidRPr="00B92C7F">
        <w:rPr>
          <w:rFonts w:ascii="Times New Roman" w:hAnsi="Times New Roman"/>
          <w:sz w:val="28"/>
          <w:szCs w:val="28"/>
        </w:rPr>
        <w:t>II</w:t>
      </w:r>
      <w:r w:rsidRPr="00B92C7F">
        <w:rPr>
          <w:rFonts w:ascii="Times New Roman" w:hAnsi="Times New Roman"/>
          <w:sz w:val="28"/>
          <w:szCs w:val="28"/>
          <w:lang w:val="ru-RU"/>
        </w:rPr>
        <w:t>. «Поддержка социально ориентированных неко</w:t>
      </w:r>
      <w:r w:rsidRPr="00B92C7F">
        <w:rPr>
          <w:rFonts w:ascii="Times New Roman" w:hAnsi="Times New Roman"/>
          <w:sz w:val="28"/>
          <w:szCs w:val="28"/>
          <w:lang w:val="ru-RU"/>
        </w:rPr>
        <w:t>м</w:t>
      </w:r>
      <w:r w:rsidRPr="00B92C7F">
        <w:rPr>
          <w:rFonts w:ascii="Times New Roman" w:hAnsi="Times New Roman"/>
          <w:sz w:val="28"/>
          <w:szCs w:val="28"/>
          <w:lang w:val="ru-RU"/>
        </w:rPr>
        <w:t xml:space="preserve">мерческих организаций» обеспечивает поддержку деятельности социально ориентированных некоммерческих организаций на местном уровне;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подпрограмма </w:t>
      </w:r>
      <w:r w:rsidRPr="00B92C7F">
        <w:rPr>
          <w:rFonts w:ascii="Times New Roman" w:hAnsi="Times New Roman"/>
          <w:sz w:val="28"/>
          <w:szCs w:val="28"/>
        </w:rPr>
        <w:t>III</w:t>
      </w:r>
      <w:r w:rsidRPr="00B92C7F">
        <w:rPr>
          <w:rFonts w:ascii="Times New Roman" w:hAnsi="Times New Roman"/>
          <w:sz w:val="28"/>
          <w:szCs w:val="28"/>
          <w:lang w:val="ru-RU"/>
        </w:rPr>
        <w:t>. «Обеспечение деятельности казенного учреждения «Служба социальной поддержки населения» обеспечивает выполнение функций казенного учреждения, направленного на реализацию программных мероприятий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Своевременное финансирование программы позволило в полном объ</w:t>
      </w:r>
      <w:r w:rsidRPr="00B92C7F">
        <w:rPr>
          <w:rFonts w:ascii="Times New Roman" w:hAnsi="Times New Roman"/>
          <w:sz w:val="28"/>
          <w:szCs w:val="28"/>
          <w:lang w:val="ru-RU"/>
        </w:rPr>
        <w:t>е</w:t>
      </w:r>
      <w:r w:rsidRPr="00B92C7F">
        <w:rPr>
          <w:rFonts w:ascii="Times New Roman" w:hAnsi="Times New Roman"/>
          <w:sz w:val="28"/>
          <w:szCs w:val="28"/>
          <w:lang w:val="ru-RU"/>
        </w:rPr>
        <w:t xml:space="preserve">ме реализовать мероприятия муниципальной программы, запланированные на отчетный период.   </w:t>
      </w:r>
    </w:p>
    <w:p w:rsidR="00BB430A" w:rsidRPr="00B92C7F" w:rsidRDefault="00BB430A" w:rsidP="00BB430A">
      <w:pPr>
        <w:spacing w:after="0" w:line="240" w:lineRule="auto"/>
        <w:ind w:firstLine="709"/>
        <w:jc w:val="both"/>
        <w:rPr>
          <w:rFonts w:ascii="Times New Roman" w:hAnsi="Times New Roman"/>
          <w:bCs/>
          <w:sz w:val="28"/>
          <w:szCs w:val="28"/>
          <w:lang w:val="ru-RU"/>
        </w:rPr>
      </w:pPr>
    </w:p>
    <w:p w:rsidR="00BB430A" w:rsidRPr="00966149" w:rsidRDefault="00BB430A" w:rsidP="00BB430A">
      <w:pPr>
        <w:spacing w:after="0" w:line="240" w:lineRule="auto"/>
        <w:ind w:firstLine="709"/>
        <w:jc w:val="both"/>
        <w:rPr>
          <w:rFonts w:ascii="Times New Roman" w:hAnsi="Times New Roman"/>
          <w:b/>
          <w:bCs/>
          <w:sz w:val="28"/>
          <w:szCs w:val="28"/>
          <w:lang w:val="ru-RU"/>
        </w:rPr>
      </w:pPr>
      <w:r w:rsidRPr="00966149">
        <w:rPr>
          <w:rFonts w:ascii="Times New Roman" w:hAnsi="Times New Roman"/>
          <w:b/>
          <w:bCs/>
          <w:sz w:val="28"/>
          <w:szCs w:val="28"/>
          <w:lang w:val="ru-RU"/>
        </w:rPr>
        <w:t>Подпрограмма 1: «Социальная поддержка отдельных категорий граждан»</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Общий объем финансирования на 2014 год по подпрограмме составл</w:t>
      </w:r>
      <w:r w:rsidRPr="004F7248">
        <w:rPr>
          <w:b w:val="0"/>
          <w:bCs w:val="0"/>
          <w:sz w:val="28"/>
          <w:szCs w:val="28"/>
        </w:rPr>
        <w:t>я</w:t>
      </w:r>
      <w:r w:rsidRPr="004F7248">
        <w:rPr>
          <w:b w:val="0"/>
          <w:bCs w:val="0"/>
          <w:sz w:val="28"/>
          <w:szCs w:val="28"/>
        </w:rPr>
        <w:t xml:space="preserve">ет </w:t>
      </w:r>
      <w:r>
        <w:rPr>
          <w:b w:val="0"/>
          <w:bCs w:val="0"/>
          <w:sz w:val="28"/>
          <w:szCs w:val="28"/>
        </w:rPr>
        <w:t xml:space="preserve">96 314,2 </w:t>
      </w:r>
      <w:r w:rsidRPr="004F7248">
        <w:rPr>
          <w:b w:val="0"/>
          <w:bCs w:val="0"/>
          <w:sz w:val="28"/>
          <w:szCs w:val="28"/>
        </w:rPr>
        <w:t xml:space="preserve">тыс. рублей, кассовое исполнение – </w:t>
      </w:r>
      <w:r>
        <w:rPr>
          <w:b w:val="0"/>
          <w:bCs w:val="0"/>
          <w:sz w:val="28"/>
          <w:szCs w:val="28"/>
        </w:rPr>
        <w:t>96 290,9</w:t>
      </w:r>
      <w:r w:rsidRPr="004F7248">
        <w:rPr>
          <w:b w:val="0"/>
          <w:bCs w:val="0"/>
          <w:sz w:val="28"/>
          <w:szCs w:val="28"/>
        </w:rPr>
        <w:t xml:space="preserve"> тыс.рублей. Испо</w:t>
      </w:r>
      <w:r w:rsidRPr="004F7248">
        <w:rPr>
          <w:b w:val="0"/>
          <w:bCs w:val="0"/>
          <w:sz w:val="28"/>
          <w:szCs w:val="28"/>
        </w:rPr>
        <w:t>л</w:t>
      </w:r>
      <w:r w:rsidRPr="004F7248">
        <w:rPr>
          <w:b w:val="0"/>
          <w:bCs w:val="0"/>
          <w:sz w:val="28"/>
          <w:szCs w:val="28"/>
        </w:rPr>
        <w:t xml:space="preserve">нение по программе составляет </w:t>
      </w:r>
      <w:r>
        <w:rPr>
          <w:b w:val="0"/>
          <w:bCs w:val="0"/>
          <w:sz w:val="28"/>
          <w:szCs w:val="28"/>
        </w:rPr>
        <w:t>100</w:t>
      </w:r>
      <w:r w:rsidRPr="004F7248">
        <w:rPr>
          <w:b w:val="0"/>
          <w:bCs w:val="0"/>
          <w:sz w:val="28"/>
          <w:szCs w:val="28"/>
        </w:rPr>
        <w:t>%.</w:t>
      </w:r>
    </w:p>
    <w:p w:rsidR="00BB430A" w:rsidRPr="00B92C7F" w:rsidRDefault="00BB430A" w:rsidP="00BB430A">
      <w:pPr>
        <w:spacing w:after="0" w:line="240" w:lineRule="auto"/>
        <w:ind w:firstLine="709"/>
        <w:jc w:val="both"/>
        <w:rPr>
          <w:rFonts w:ascii="Times New Roman" w:hAnsi="Times New Roman"/>
          <w:sz w:val="28"/>
          <w:szCs w:val="28"/>
          <w:u w:val="single"/>
          <w:lang w:val="ru-RU"/>
        </w:rPr>
      </w:pPr>
    </w:p>
    <w:p w:rsidR="00BB430A" w:rsidRPr="00B92C7F" w:rsidRDefault="00BB430A" w:rsidP="00BB430A">
      <w:pPr>
        <w:spacing w:after="0" w:line="240" w:lineRule="auto"/>
        <w:ind w:firstLine="709"/>
        <w:jc w:val="both"/>
        <w:rPr>
          <w:rFonts w:ascii="Times New Roman" w:hAnsi="Times New Roman"/>
          <w:sz w:val="28"/>
          <w:szCs w:val="28"/>
          <w:u w:val="single"/>
          <w:lang w:val="ru-RU"/>
        </w:rPr>
      </w:pPr>
      <w:r w:rsidRPr="00B92C7F">
        <w:rPr>
          <w:rFonts w:ascii="Times New Roman" w:hAnsi="Times New Roman"/>
          <w:sz w:val="28"/>
          <w:szCs w:val="28"/>
          <w:u w:val="single"/>
          <w:lang w:val="ru-RU"/>
        </w:rPr>
        <w:t>Исполнение мероприятий программы:</w:t>
      </w:r>
    </w:p>
    <w:p w:rsidR="00BB430A" w:rsidRPr="00B92C7F" w:rsidRDefault="00BB430A" w:rsidP="00BB430A">
      <w:pPr>
        <w:spacing w:after="0" w:line="240" w:lineRule="auto"/>
        <w:ind w:firstLine="709"/>
        <w:jc w:val="both"/>
        <w:rPr>
          <w:rFonts w:ascii="Times New Roman" w:hAnsi="Times New Roman"/>
          <w:color w:val="800000"/>
          <w:sz w:val="28"/>
          <w:szCs w:val="28"/>
          <w:lang w:val="ru-RU"/>
        </w:rPr>
      </w:pPr>
      <w:r w:rsidRPr="00B92C7F">
        <w:rPr>
          <w:rFonts w:ascii="Times New Roman" w:hAnsi="Times New Roman"/>
          <w:sz w:val="28"/>
          <w:szCs w:val="28"/>
          <w:lang w:val="ru-RU"/>
        </w:rPr>
        <w:t>1. Водо-, газоснабжение неблагоустроенных жилых домов неработа</w:t>
      </w:r>
      <w:r w:rsidRPr="00B92C7F">
        <w:rPr>
          <w:rFonts w:ascii="Times New Roman" w:hAnsi="Times New Roman"/>
          <w:sz w:val="28"/>
          <w:szCs w:val="28"/>
          <w:lang w:val="ru-RU"/>
        </w:rPr>
        <w:t>ю</w:t>
      </w:r>
      <w:r w:rsidRPr="00B92C7F">
        <w:rPr>
          <w:rFonts w:ascii="Times New Roman" w:hAnsi="Times New Roman"/>
          <w:sz w:val="28"/>
          <w:szCs w:val="28"/>
          <w:lang w:val="ru-RU"/>
        </w:rPr>
        <w:t>щих пенсионеров старше 60 лет или инвалидов 1 или 2 группы</w:t>
      </w:r>
      <w:r w:rsidRPr="00B92C7F">
        <w:rPr>
          <w:rFonts w:ascii="Times New Roman" w:hAnsi="Times New Roman"/>
          <w:color w:val="800000"/>
          <w:sz w:val="28"/>
          <w:szCs w:val="28"/>
          <w:lang w:val="ru-RU"/>
        </w:rPr>
        <w:tab/>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Исполнителями данного мероприятия являются: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МКУ «Служба социальной поддержки населения» в части предоста</w:t>
      </w:r>
      <w:r w:rsidRPr="00B92C7F">
        <w:rPr>
          <w:rFonts w:ascii="Times New Roman" w:hAnsi="Times New Roman"/>
          <w:sz w:val="28"/>
          <w:szCs w:val="28"/>
          <w:lang w:val="ru-RU"/>
        </w:rPr>
        <w:t>в</w:t>
      </w:r>
      <w:r w:rsidRPr="00B92C7F">
        <w:rPr>
          <w:rFonts w:ascii="Times New Roman" w:hAnsi="Times New Roman"/>
          <w:sz w:val="28"/>
          <w:szCs w:val="28"/>
          <w:lang w:val="ru-RU"/>
        </w:rPr>
        <w:t>ление социальной помощи в виде субсидии на устройство внутридомовых сетей (устройство сетей в жилом доме, установка газового котла, газовых счетчиков и другого газового  оборудования), компенсации стоимости затрат, при выполнении работ за счет собственных средств, сумма финансирования на 2014 год составляет 2011,0 тыс. руб.</w:t>
      </w:r>
    </w:p>
    <w:p w:rsidR="00BB430A" w:rsidRPr="00B92C7F" w:rsidRDefault="00BB430A" w:rsidP="00BB430A">
      <w:pPr>
        <w:spacing w:after="0" w:line="240" w:lineRule="auto"/>
        <w:ind w:firstLine="709"/>
        <w:jc w:val="both"/>
        <w:rPr>
          <w:rFonts w:ascii="Times New Roman" w:hAnsi="Times New Roman"/>
          <w:sz w:val="28"/>
          <w:szCs w:val="28"/>
          <w:lang w:val="ru-RU"/>
        </w:rPr>
      </w:pP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lastRenderedPageBreak/>
        <w:t>- МКУ «Служба муниципального заказа в ЖКХ» в части проектиров</w:t>
      </w:r>
      <w:r w:rsidRPr="00B92C7F">
        <w:rPr>
          <w:rFonts w:ascii="Times New Roman" w:hAnsi="Times New Roman"/>
          <w:sz w:val="28"/>
          <w:szCs w:val="28"/>
          <w:lang w:val="ru-RU"/>
        </w:rPr>
        <w:t>а</w:t>
      </w:r>
      <w:r w:rsidRPr="00B92C7F">
        <w:rPr>
          <w:rFonts w:ascii="Times New Roman" w:hAnsi="Times New Roman"/>
          <w:sz w:val="28"/>
          <w:szCs w:val="28"/>
          <w:lang w:val="ru-RU"/>
        </w:rPr>
        <w:t>ния и устройства сетей водо-, газоснабжения от точки подключения до стены жилого дома, сумма финансирования на 2014 год составляет 9996,5 тыс. руб.</w:t>
      </w:r>
    </w:p>
    <w:p w:rsidR="00BB430A" w:rsidRPr="00B92C7F" w:rsidRDefault="00BB430A" w:rsidP="00BB430A">
      <w:pPr>
        <w:tabs>
          <w:tab w:val="left" w:pos="9000"/>
        </w:tabs>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В течение отчетного периода по данному мероприятию проведено: </w:t>
      </w:r>
    </w:p>
    <w:p w:rsidR="00BB430A" w:rsidRPr="00B92C7F" w:rsidRDefault="00BB430A" w:rsidP="00BB430A">
      <w:pPr>
        <w:tabs>
          <w:tab w:val="left" w:pos="9000"/>
        </w:tabs>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МКУ «Служба социальной поддержки населения»:</w:t>
      </w:r>
    </w:p>
    <w:p w:rsidR="00BB430A" w:rsidRPr="00B92C7F" w:rsidRDefault="00BB430A" w:rsidP="00BB430A">
      <w:pPr>
        <w:tabs>
          <w:tab w:val="left" w:pos="9000"/>
        </w:tabs>
        <w:spacing w:after="0" w:line="240" w:lineRule="auto"/>
        <w:ind w:firstLine="709"/>
        <w:jc w:val="both"/>
        <w:rPr>
          <w:rFonts w:ascii="Times New Roman" w:hAnsi="Times New Roman"/>
          <w:bCs/>
          <w:sz w:val="28"/>
          <w:szCs w:val="28"/>
          <w:lang w:val="ru-RU"/>
        </w:rPr>
      </w:pPr>
      <w:r w:rsidRPr="00B92C7F">
        <w:rPr>
          <w:rFonts w:ascii="Times New Roman" w:hAnsi="Times New Roman"/>
          <w:sz w:val="28"/>
          <w:szCs w:val="28"/>
          <w:lang w:val="ru-RU"/>
        </w:rPr>
        <w:t xml:space="preserve"> - </w:t>
      </w:r>
      <w:r w:rsidRPr="00B92C7F">
        <w:rPr>
          <w:rFonts w:ascii="Times New Roman" w:hAnsi="Times New Roman"/>
          <w:bCs/>
          <w:sz w:val="28"/>
          <w:szCs w:val="28"/>
          <w:lang w:val="ru-RU"/>
        </w:rPr>
        <w:t>выплачена социальная помощь в виде субсидий на устройство вну</w:t>
      </w:r>
      <w:r w:rsidRPr="00B92C7F">
        <w:rPr>
          <w:rFonts w:ascii="Times New Roman" w:hAnsi="Times New Roman"/>
          <w:bCs/>
          <w:sz w:val="28"/>
          <w:szCs w:val="28"/>
          <w:lang w:val="ru-RU"/>
        </w:rPr>
        <w:t>т</w:t>
      </w:r>
      <w:r w:rsidRPr="00B92C7F">
        <w:rPr>
          <w:rFonts w:ascii="Times New Roman" w:hAnsi="Times New Roman"/>
          <w:bCs/>
          <w:sz w:val="28"/>
          <w:szCs w:val="28"/>
          <w:lang w:val="ru-RU"/>
        </w:rPr>
        <w:t>ридомовых и внутридворовых сетей газоснабжения  20 неработающим пе</w:t>
      </w:r>
      <w:r w:rsidRPr="00B92C7F">
        <w:rPr>
          <w:rFonts w:ascii="Times New Roman" w:hAnsi="Times New Roman"/>
          <w:bCs/>
          <w:sz w:val="28"/>
          <w:szCs w:val="28"/>
          <w:lang w:val="ru-RU"/>
        </w:rPr>
        <w:t>н</w:t>
      </w:r>
      <w:r w:rsidRPr="00B92C7F">
        <w:rPr>
          <w:rFonts w:ascii="Times New Roman" w:hAnsi="Times New Roman"/>
          <w:bCs/>
          <w:sz w:val="28"/>
          <w:szCs w:val="28"/>
          <w:lang w:val="ru-RU"/>
        </w:rPr>
        <w:t>сионерам на общую сумму 2011,0 тыс. руб., из них:</w:t>
      </w:r>
    </w:p>
    <w:p w:rsidR="00BB430A" w:rsidRPr="00B92C7F" w:rsidRDefault="00BB430A" w:rsidP="00BB430A">
      <w:pPr>
        <w:tabs>
          <w:tab w:val="left" w:pos="9000"/>
        </w:tabs>
        <w:spacing w:after="0" w:line="240" w:lineRule="auto"/>
        <w:ind w:firstLine="709"/>
        <w:jc w:val="both"/>
        <w:rPr>
          <w:rFonts w:ascii="Times New Roman" w:hAnsi="Times New Roman"/>
          <w:bCs/>
          <w:sz w:val="28"/>
          <w:szCs w:val="28"/>
          <w:lang w:val="ru-RU"/>
        </w:rPr>
      </w:pPr>
      <w:r w:rsidRPr="00B92C7F">
        <w:rPr>
          <w:rFonts w:ascii="Times New Roman" w:hAnsi="Times New Roman"/>
          <w:bCs/>
          <w:sz w:val="28"/>
          <w:szCs w:val="28"/>
          <w:lang w:val="ru-RU"/>
        </w:rPr>
        <w:t>газоснабжения 16 пенсионерам;</w:t>
      </w:r>
    </w:p>
    <w:p w:rsidR="00BB430A" w:rsidRPr="00B92C7F" w:rsidRDefault="00BB430A" w:rsidP="00BB430A">
      <w:pPr>
        <w:tabs>
          <w:tab w:val="left" w:pos="9000"/>
        </w:tabs>
        <w:spacing w:after="0" w:line="240" w:lineRule="auto"/>
        <w:ind w:firstLine="709"/>
        <w:jc w:val="both"/>
        <w:rPr>
          <w:rFonts w:ascii="Times New Roman" w:hAnsi="Times New Roman"/>
          <w:bCs/>
          <w:sz w:val="28"/>
          <w:szCs w:val="28"/>
          <w:lang w:val="ru-RU"/>
        </w:rPr>
      </w:pPr>
      <w:r w:rsidRPr="00B92C7F">
        <w:rPr>
          <w:rFonts w:ascii="Times New Roman" w:hAnsi="Times New Roman"/>
          <w:bCs/>
          <w:sz w:val="28"/>
          <w:szCs w:val="28"/>
          <w:lang w:val="ru-RU"/>
        </w:rPr>
        <w:t xml:space="preserve">водоснабжения 4 пенсионерам.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МКУ «Служба муниципального заказа в ЖКХ»: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подготовлена проектная документация на строительство сетей водо- и газоснабжения на 30 адресов</w:t>
      </w:r>
      <w:r w:rsidRPr="00B92C7F">
        <w:rPr>
          <w:rFonts w:ascii="Times New Roman" w:hAnsi="Times New Roman"/>
          <w:color w:val="FF0000"/>
          <w:sz w:val="28"/>
          <w:szCs w:val="28"/>
          <w:lang w:val="ru-RU"/>
        </w:rPr>
        <w:t xml:space="preserve"> </w:t>
      </w:r>
      <w:r w:rsidRPr="00B92C7F">
        <w:rPr>
          <w:rFonts w:ascii="Times New Roman" w:hAnsi="Times New Roman"/>
          <w:sz w:val="28"/>
          <w:szCs w:val="28"/>
          <w:lang w:val="ru-RU"/>
        </w:rPr>
        <w:t>(к сетям водоснабжения – 12 адресов, к сетям газоснабжения – 18 адресов), сумма затрат составила 878,1 тыс. рублей;</w:t>
      </w:r>
    </w:p>
    <w:p w:rsidR="00BB430A" w:rsidRPr="00B92C7F" w:rsidRDefault="00BB430A" w:rsidP="00BB430A">
      <w:pPr>
        <w:tabs>
          <w:tab w:val="left" w:pos="360"/>
        </w:tabs>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выполнены работы по строительству сетей газоснабжения к 16 жилым домам и водоснабжения к 8 жилым домам на общую сумму 9118,4 тыс. руб.</w:t>
      </w:r>
    </w:p>
    <w:p w:rsidR="00BB430A" w:rsidRPr="00B92C7F" w:rsidRDefault="00BB430A" w:rsidP="00BB430A">
      <w:pPr>
        <w:tabs>
          <w:tab w:val="left" w:pos="360"/>
        </w:tabs>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Всего в 2014 году улучшили жилищно-бытовые условия проживания неработающих пенсионеров путем оказания социальной помощи на подкл</w:t>
      </w:r>
      <w:r w:rsidRPr="00B92C7F">
        <w:rPr>
          <w:rFonts w:ascii="Times New Roman" w:hAnsi="Times New Roman"/>
          <w:sz w:val="28"/>
          <w:szCs w:val="28"/>
          <w:lang w:val="ru-RU"/>
        </w:rPr>
        <w:t>ю</w:t>
      </w:r>
      <w:r w:rsidRPr="00B92C7F">
        <w:rPr>
          <w:rFonts w:ascii="Times New Roman" w:hAnsi="Times New Roman"/>
          <w:sz w:val="28"/>
          <w:szCs w:val="28"/>
          <w:lang w:val="ru-RU"/>
        </w:rPr>
        <w:t>чение неблагоустроенного жилья к сетям водо- и газоснабжения 32 человека.</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2. Организация проезда на дачи неработающих пенсионеров по соц</w:t>
      </w:r>
      <w:r w:rsidRPr="00B92C7F">
        <w:rPr>
          <w:rFonts w:ascii="Times New Roman" w:hAnsi="Times New Roman"/>
          <w:sz w:val="28"/>
          <w:szCs w:val="28"/>
          <w:lang w:val="ru-RU"/>
        </w:rPr>
        <w:t>и</w:t>
      </w:r>
      <w:r w:rsidRPr="00B92C7F">
        <w:rPr>
          <w:rFonts w:ascii="Times New Roman" w:hAnsi="Times New Roman"/>
          <w:sz w:val="28"/>
          <w:szCs w:val="28"/>
          <w:lang w:val="ru-RU"/>
        </w:rPr>
        <w:t xml:space="preserve">альному проездному билету.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По данному пункту производились расходы на оплату проезда нераб</w:t>
      </w:r>
      <w:r w:rsidRPr="00B92C7F">
        <w:rPr>
          <w:rFonts w:ascii="Times New Roman" w:hAnsi="Times New Roman"/>
          <w:sz w:val="28"/>
          <w:szCs w:val="28"/>
          <w:lang w:val="ru-RU"/>
        </w:rPr>
        <w:t>о</w:t>
      </w:r>
      <w:r w:rsidRPr="00B92C7F">
        <w:rPr>
          <w:rFonts w:ascii="Times New Roman" w:hAnsi="Times New Roman"/>
          <w:sz w:val="28"/>
          <w:szCs w:val="28"/>
          <w:lang w:val="ru-RU"/>
        </w:rPr>
        <w:t>тающим пенсионерам по маршруту «Дачный» автомобильным транспортом в период с 1 мая по 30 сентября 2014 года и водным транспортом с 15 мая по 30 сентября 2014 года.</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Проезд пенсионеров в транспорте осуществлялся на основании дачного сезонного проездного билета, 1087</w:t>
      </w:r>
      <w:r w:rsidRPr="00B92C7F">
        <w:rPr>
          <w:rFonts w:ascii="Times New Roman" w:hAnsi="Times New Roman"/>
          <w:color w:val="FF0000"/>
          <w:sz w:val="28"/>
          <w:szCs w:val="28"/>
          <w:lang w:val="ru-RU"/>
        </w:rPr>
        <w:t xml:space="preserve"> </w:t>
      </w:r>
      <w:r w:rsidRPr="00B92C7F">
        <w:rPr>
          <w:rFonts w:ascii="Times New Roman" w:hAnsi="Times New Roman"/>
          <w:sz w:val="28"/>
          <w:szCs w:val="28"/>
          <w:lang w:val="ru-RU"/>
        </w:rPr>
        <w:t>пенсионеров получили данные билеты (на автомобильный транспорт – 837 билетов, на речной – 250), затраты состав</w:t>
      </w:r>
      <w:r w:rsidRPr="00B92C7F">
        <w:rPr>
          <w:rFonts w:ascii="Times New Roman" w:hAnsi="Times New Roman"/>
          <w:sz w:val="28"/>
          <w:szCs w:val="28"/>
          <w:lang w:val="ru-RU"/>
        </w:rPr>
        <w:t>и</w:t>
      </w:r>
      <w:r w:rsidRPr="00B92C7F">
        <w:rPr>
          <w:rFonts w:ascii="Times New Roman" w:hAnsi="Times New Roman"/>
          <w:sz w:val="28"/>
          <w:szCs w:val="28"/>
          <w:lang w:val="ru-RU"/>
        </w:rPr>
        <w:t xml:space="preserve">ли 2124,7 </w:t>
      </w:r>
      <w:r w:rsidRPr="00B92C7F">
        <w:rPr>
          <w:rFonts w:ascii="Times New Roman" w:hAnsi="Times New Roman"/>
          <w:color w:val="FF0000"/>
          <w:sz w:val="28"/>
          <w:szCs w:val="28"/>
          <w:lang w:val="ru-RU"/>
        </w:rPr>
        <w:t xml:space="preserve"> </w:t>
      </w:r>
      <w:r w:rsidRPr="00B92C7F">
        <w:rPr>
          <w:rFonts w:ascii="Times New Roman" w:hAnsi="Times New Roman"/>
          <w:sz w:val="28"/>
          <w:szCs w:val="28"/>
          <w:lang w:val="ru-RU"/>
        </w:rPr>
        <w:t xml:space="preserve">тысяч рублей.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3. Организация проезда в городском пассажирском транспорте (авт</w:t>
      </w:r>
      <w:r w:rsidRPr="00B92C7F">
        <w:rPr>
          <w:rFonts w:ascii="Times New Roman" w:hAnsi="Times New Roman"/>
          <w:sz w:val="28"/>
          <w:szCs w:val="28"/>
          <w:lang w:val="ru-RU"/>
        </w:rPr>
        <w:t>о</w:t>
      </w:r>
      <w:r w:rsidRPr="00B92C7F">
        <w:rPr>
          <w:rFonts w:ascii="Times New Roman" w:hAnsi="Times New Roman"/>
          <w:sz w:val="28"/>
          <w:szCs w:val="28"/>
          <w:lang w:val="ru-RU"/>
        </w:rPr>
        <w:t>бус) неработающих пенсионеров по социальному проездному билету.</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Проезд пенсионеров в городском пассажирском транспорте осущест</w:t>
      </w:r>
      <w:r w:rsidRPr="00B92C7F">
        <w:rPr>
          <w:rFonts w:ascii="Times New Roman" w:hAnsi="Times New Roman"/>
          <w:sz w:val="28"/>
          <w:szCs w:val="28"/>
          <w:lang w:val="ru-RU"/>
        </w:rPr>
        <w:t>в</w:t>
      </w:r>
      <w:r w:rsidRPr="00B92C7F">
        <w:rPr>
          <w:rFonts w:ascii="Times New Roman" w:hAnsi="Times New Roman"/>
          <w:sz w:val="28"/>
          <w:szCs w:val="28"/>
          <w:lang w:val="ru-RU"/>
        </w:rPr>
        <w:t xml:space="preserve">лялся на основании социального проездного билета. Указанным проездом воспользовались 2800 пенсионеров. Расходы составили 12196,8 тыс. руб.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4. Единовременные выплаты социальной помощи.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За отчетный период выплата социальной помощи производилась: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ко Дню Защитника Отечества (мужчинам) и Международному Дню 8 марта (женщинам) неработающим пенсионерам по 500,0 руб. каждому;</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ко Дню Победы ветеранам войны (участникам и инвалидам ВОВ, уч</w:t>
      </w:r>
      <w:r w:rsidRPr="00B92C7F">
        <w:rPr>
          <w:rFonts w:ascii="Times New Roman" w:hAnsi="Times New Roman"/>
          <w:sz w:val="28"/>
          <w:szCs w:val="28"/>
          <w:lang w:val="ru-RU"/>
        </w:rPr>
        <w:t>а</w:t>
      </w:r>
      <w:r w:rsidRPr="00B92C7F">
        <w:rPr>
          <w:rFonts w:ascii="Times New Roman" w:hAnsi="Times New Roman"/>
          <w:sz w:val="28"/>
          <w:szCs w:val="28"/>
          <w:lang w:val="ru-RU"/>
        </w:rPr>
        <w:t>стникам трудового фронта, лицам, награжденным знаком «Жителю блока</w:t>
      </w:r>
      <w:r w:rsidRPr="00B92C7F">
        <w:rPr>
          <w:rFonts w:ascii="Times New Roman" w:hAnsi="Times New Roman"/>
          <w:sz w:val="28"/>
          <w:szCs w:val="28"/>
          <w:lang w:val="ru-RU"/>
        </w:rPr>
        <w:t>д</w:t>
      </w:r>
      <w:r w:rsidRPr="00B92C7F">
        <w:rPr>
          <w:rFonts w:ascii="Times New Roman" w:hAnsi="Times New Roman"/>
          <w:sz w:val="28"/>
          <w:szCs w:val="28"/>
          <w:lang w:val="ru-RU"/>
        </w:rPr>
        <w:t>ного Ленинграда», узникам фашистских концлагерей) по 3000,0 руб. кажд</w:t>
      </w:r>
      <w:r w:rsidRPr="00B92C7F">
        <w:rPr>
          <w:rFonts w:ascii="Times New Roman" w:hAnsi="Times New Roman"/>
          <w:sz w:val="28"/>
          <w:szCs w:val="28"/>
          <w:lang w:val="ru-RU"/>
        </w:rPr>
        <w:t>о</w:t>
      </w:r>
      <w:r w:rsidRPr="00B92C7F">
        <w:rPr>
          <w:rFonts w:ascii="Times New Roman" w:hAnsi="Times New Roman"/>
          <w:sz w:val="28"/>
          <w:szCs w:val="28"/>
          <w:lang w:val="ru-RU"/>
        </w:rPr>
        <w:t>му, а также всем неработающим пенсионерам по 1000 руб. каждому;</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ко Дню города неработающим пенсионерам по 1000,0 руб. каждому;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lastRenderedPageBreak/>
        <w:t>- к Международному Дню пожилых людей по 1000,0 руб. каждому.</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Всего выплаты социальной помощи получили 6581 неработающих пе</w:t>
      </w:r>
      <w:r w:rsidRPr="00B92C7F">
        <w:rPr>
          <w:rFonts w:ascii="Times New Roman" w:hAnsi="Times New Roman"/>
          <w:sz w:val="28"/>
          <w:szCs w:val="28"/>
          <w:lang w:val="ru-RU"/>
        </w:rPr>
        <w:t>н</w:t>
      </w:r>
      <w:r w:rsidRPr="00B92C7F">
        <w:rPr>
          <w:rFonts w:ascii="Times New Roman" w:hAnsi="Times New Roman"/>
          <w:sz w:val="28"/>
          <w:szCs w:val="28"/>
          <w:lang w:val="ru-RU"/>
        </w:rPr>
        <w:t>сионеров на общую сумму 23520,0 тыс.руб.</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5. Выплата ежеквартальной  социальной помощи неработающим пе</w:t>
      </w:r>
      <w:r w:rsidRPr="00B92C7F">
        <w:rPr>
          <w:rFonts w:ascii="Times New Roman" w:hAnsi="Times New Roman"/>
          <w:sz w:val="28"/>
          <w:szCs w:val="28"/>
          <w:lang w:val="ru-RU"/>
        </w:rPr>
        <w:t>н</w:t>
      </w:r>
      <w:r w:rsidRPr="00B92C7F">
        <w:rPr>
          <w:rFonts w:ascii="Times New Roman" w:hAnsi="Times New Roman"/>
          <w:sz w:val="28"/>
          <w:szCs w:val="28"/>
          <w:lang w:val="ru-RU"/>
        </w:rPr>
        <w:t xml:space="preserve">сионерам.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Выплата осуществляется ежеквартально в размере 900,0 рублей ка</w:t>
      </w:r>
      <w:r w:rsidRPr="00B92C7F">
        <w:rPr>
          <w:rFonts w:ascii="Times New Roman" w:hAnsi="Times New Roman"/>
          <w:sz w:val="28"/>
          <w:szCs w:val="28"/>
          <w:lang w:val="ru-RU"/>
        </w:rPr>
        <w:t>ж</w:t>
      </w:r>
      <w:r w:rsidRPr="00B92C7F">
        <w:rPr>
          <w:rFonts w:ascii="Times New Roman" w:hAnsi="Times New Roman"/>
          <w:sz w:val="28"/>
          <w:szCs w:val="28"/>
          <w:lang w:val="ru-RU"/>
        </w:rPr>
        <w:t>дому неработающему пенсионеру. В отчетном периоде помощь получили 6581</w:t>
      </w:r>
      <w:r w:rsidRPr="00B92C7F">
        <w:rPr>
          <w:rFonts w:ascii="Times New Roman" w:hAnsi="Times New Roman"/>
          <w:color w:val="FF0000"/>
          <w:sz w:val="28"/>
          <w:szCs w:val="28"/>
          <w:lang w:val="ru-RU"/>
        </w:rPr>
        <w:t xml:space="preserve"> </w:t>
      </w:r>
      <w:r w:rsidRPr="00B92C7F">
        <w:rPr>
          <w:rFonts w:ascii="Times New Roman" w:hAnsi="Times New Roman"/>
          <w:sz w:val="28"/>
          <w:szCs w:val="28"/>
          <w:lang w:val="ru-RU"/>
        </w:rPr>
        <w:t xml:space="preserve">неработающих пенсионеров.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Расходы по мероприятию составили 23337,6 тыс. 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6. Единовременная выплата социальной помощи гражданам, оказа</w:t>
      </w:r>
      <w:r w:rsidRPr="00B92C7F">
        <w:rPr>
          <w:rFonts w:ascii="Times New Roman" w:hAnsi="Times New Roman"/>
          <w:sz w:val="28"/>
          <w:szCs w:val="28"/>
          <w:lang w:val="ru-RU"/>
        </w:rPr>
        <w:t>в</w:t>
      </w:r>
      <w:r w:rsidRPr="00B92C7F">
        <w:rPr>
          <w:rFonts w:ascii="Times New Roman" w:hAnsi="Times New Roman"/>
          <w:sz w:val="28"/>
          <w:szCs w:val="28"/>
          <w:lang w:val="ru-RU"/>
        </w:rPr>
        <w:t>шимся в экстремальной жизненной  ситуации по решению комиссии.</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По решению комиссии помощь оказана 50 гражданам на общую сумму 1999,9 тыс. руб. (пожар, разрушение жилья и др.).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7. Единовременная выплата социальной помощи отдельным категор</w:t>
      </w:r>
      <w:r w:rsidRPr="00B92C7F">
        <w:rPr>
          <w:rFonts w:ascii="Times New Roman" w:hAnsi="Times New Roman"/>
          <w:sz w:val="28"/>
          <w:szCs w:val="28"/>
          <w:lang w:val="ru-RU"/>
        </w:rPr>
        <w:t>и</w:t>
      </w:r>
      <w:r w:rsidRPr="00B92C7F">
        <w:rPr>
          <w:rFonts w:ascii="Times New Roman" w:hAnsi="Times New Roman"/>
          <w:sz w:val="28"/>
          <w:szCs w:val="28"/>
          <w:lang w:val="ru-RU"/>
        </w:rPr>
        <w:t>ям ветеранов Великой Отечественной войны и членам их семей на провед</w:t>
      </w:r>
      <w:r w:rsidRPr="00B92C7F">
        <w:rPr>
          <w:rFonts w:ascii="Times New Roman" w:hAnsi="Times New Roman"/>
          <w:sz w:val="28"/>
          <w:szCs w:val="28"/>
          <w:lang w:val="ru-RU"/>
        </w:rPr>
        <w:t>е</w:t>
      </w:r>
      <w:r w:rsidRPr="00B92C7F">
        <w:rPr>
          <w:rFonts w:ascii="Times New Roman" w:hAnsi="Times New Roman"/>
          <w:sz w:val="28"/>
          <w:szCs w:val="28"/>
          <w:lang w:val="ru-RU"/>
        </w:rPr>
        <w:t xml:space="preserve">ние капитального ремонта занимаемых жилых помещений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За отчетный период оказана помощь 8 ветеранам Великой Отечестве</w:t>
      </w:r>
      <w:r w:rsidRPr="00B92C7F">
        <w:rPr>
          <w:rFonts w:ascii="Times New Roman" w:hAnsi="Times New Roman"/>
          <w:sz w:val="28"/>
          <w:szCs w:val="28"/>
          <w:lang w:val="ru-RU"/>
        </w:rPr>
        <w:t>н</w:t>
      </w:r>
      <w:r w:rsidRPr="00B92C7F">
        <w:rPr>
          <w:rFonts w:ascii="Times New Roman" w:hAnsi="Times New Roman"/>
          <w:sz w:val="28"/>
          <w:szCs w:val="28"/>
          <w:lang w:val="ru-RU"/>
        </w:rPr>
        <w:t>ной войны на общую сумму 3124,3</w:t>
      </w:r>
      <w:r w:rsidRPr="00B92C7F">
        <w:rPr>
          <w:rFonts w:ascii="Times New Roman" w:hAnsi="Times New Roman"/>
          <w:color w:val="800000"/>
          <w:sz w:val="28"/>
          <w:szCs w:val="28"/>
          <w:lang w:val="ru-RU"/>
        </w:rPr>
        <w:t xml:space="preserve"> </w:t>
      </w:r>
      <w:r w:rsidRPr="00B92C7F">
        <w:rPr>
          <w:rFonts w:ascii="Times New Roman" w:hAnsi="Times New Roman"/>
          <w:sz w:val="28"/>
          <w:szCs w:val="28"/>
          <w:lang w:val="ru-RU"/>
        </w:rPr>
        <w:t>тыс. рублей. Максимальный размер п</w:t>
      </w:r>
      <w:r w:rsidRPr="00B92C7F">
        <w:rPr>
          <w:rFonts w:ascii="Times New Roman" w:hAnsi="Times New Roman"/>
          <w:sz w:val="28"/>
          <w:szCs w:val="28"/>
          <w:lang w:val="ru-RU"/>
        </w:rPr>
        <w:t>о</w:t>
      </w:r>
      <w:r w:rsidRPr="00B92C7F">
        <w:rPr>
          <w:rFonts w:ascii="Times New Roman" w:hAnsi="Times New Roman"/>
          <w:sz w:val="28"/>
          <w:szCs w:val="28"/>
          <w:lang w:val="ru-RU"/>
        </w:rPr>
        <w:t>мощи – 400,0 тыс. 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8. Выплата социальной помощи неработающим пенсионерам, отм</w:t>
      </w:r>
      <w:r w:rsidRPr="00B92C7F">
        <w:rPr>
          <w:rFonts w:ascii="Times New Roman" w:hAnsi="Times New Roman"/>
          <w:sz w:val="28"/>
          <w:szCs w:val="28"/>
          <w:lang w:val="ru-RU"/>
        </w:rPr>
        <w:t>е</w:t>
      </w:r>
      <w:r w:rsidRPr="00B92C7F">
        <w:rPr>
          <w:rFonts w:ascii="Times New Roman" w:hAnsi="Times New Roman"/>
          <w:sz w:val="28"/>
          <w:szCs w:val="28"/>
          <w:lang w:val="ru-RU"/>
        </w:rPr>
        <w:t xml:space="preserve">чающим юбилейную дату со дня рождения (70, 75, 80 лет и т.д.).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Выплату получили 451 неработающих пенсионеров, сумма затрат с</w:t>
      </w:r>
      <w:r w:rsidRPr="00B92C7F">
        <w:rPr>
          <w:rFonts w:ascii="Times New Roman" w:hAnsi="Times New Roman"/>
          <w:sz w:val="28"/>
          <w:szCs w:val="28"/>
          <w:lang w:val="ru-RU"/>
        </w:rPr>
        <w:t>о</w:t>
      </w:r>
      <w:r w:rsidRPr="00B92C7F">
        <w:rPr>
          <w:rFonts w:ascii="Times New Roman" w:hAnsi="Times New Roman"/>
          <w:sz w:val="28"/>
          <w:szCs w:val="28"/>
          <w:lang w:val="ru-RU"/>
        </w:rPr>
        <w:t>ставила 475,0 тыс.рублей.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9. Единовременная выплата социальной помощи неработающим пе</w:t>
      </w:r>
      <w:r w:rsidRPr="00B92C7F">
        <w:rPr>
          <w:rFonts w:ascii="Times New Roman" w:hAnsi="Times New Roman"/>
          <w:sz w:val="28"/>
          <w:szCs w:val="28"/>
          <w:lang w:val="ru-RU"/>
        </w:rPr>
        <w:t>н</w:t>
      </w:r>
      <w:r w:rsidRPr="00B92C7F">
        <w:rPr>
          <w:rFonts w:ascii="Times New Roman" w:hAnsi="Times New Roman"/>
          <w:sz w:val="28"/>
          <w:szCs w:val="28"/>
          <w:lang w:val="ru-RU"/>
        </w:rPr>
        <w:t>сионерам: женщины 55 лет и старше, мужчины 60 лет и старше, получающие трудовую пенсию по старости или по инвалидности 1 или 2 группы, в виде компенсации затрат  собственникам жилых помещений в связи с проведен</w:t>
      </w:r>
      <w:r w:rsidRPr="00B92C7F">
        <w:rPr>
          <w:rFonts w:ascii="Times New Roman" w:hAnsi="Times New Roman"/>
          <w:sz w:val="28"/>
          <w:szCs w:val="28"/>
          <w:lang w:val="ru-RU"/>
        </w:rPr>
        <w:t>и</w:t>
      </w:r>
      <w:r w:rsidRPr="00B92C7F">
        <w:rPr>
          <w:rFonts w:ascii="Times New Roman" w:hAnsi="Times New Roman"/>
          <w:sz w:val="28"/>
          <w:szCs w:val="28"/>
          <w:lang w:val="ru-RU"/>
        </w:rPr>
        <w:t xml:space="preserve">ем капитального ремонта многоквартирных жилых домов.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Размер социальной помощи составляет 70% от суммы собственных средств собственника жилого помещения за проведенный капитальный р</w:t>
      </w:r>
      <w:r w:rsidRPr="00B92C7F">
        <w:rPr>
          <w:rFonts w:ascii="Times New Roman" w:hAnsi="Times New Roman"/>
          <w:sz w:val="28"/>
          <w:szCs w:val="28"/>
          <w:lang w:val="ru-RU"/>
        </w:rPr>
        <w:t>е</w:t>
      </w:r>
      <w:r w:rsidRPr="00B92C7F">
        <w:rPr>
          <w:rFonts w:ascii="Times New Roman" w:hAnsi="Times New Roman"/>
          <w:sz w:val="28"/>
          <w:szCs w:val="28"/>
          <w:lang w:val="ru-RU"/>
        </w:rPr>
        <w:t xml:space="preserve">монт жилого дома.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За отчетный период помощь оказана</w:t>
      </w:r>
      <w:r w:rsidRPr="00B92C7F">
        <w:rPr>
          <w:rFonts w:ascii="Times New Roman" w:hAnsi="Times New Roman"/>
          <w:color w:val="800000"/>
          <w:sz w:val="28"/>
          <w:szCs w:val="28"/>
          <w:lang w:val="ru-RU"/>
        </w:rPr>
        <w:t xml:space="preserve"> </w:t>
      </w:r>
      <w:r w:rsidRPr="00B92C7F">
        <w:rPr>
          <w:rFonts w:ascii="Times New Roman" w:hAnsi="Times New Roman"/>
          <w:sz w:val="28"/>
          <w:szCs w:val="28"/>
          <w:lang w:val="ru-RU"/>
        </w:rPr>
        <w:t>11 пенсионерам, сумма затрат с</w:t>
      </w:r>
      <w:r w:rsidRPr="00B92C7F">
        <w:rPr>
          <w:rFonts w:ascii="Times New Roman" w:hAnsi="Times New Roman"/>
          <w:sz w:val="28"/>
          <w:szCs w:val="28"/>
          <w:lang w:val="ru-RU"/>
        </w:rPr>
        <w:t>о</w:t>
      </w:r>
      <w:r w:rsidRPr="00B92C7F">
        <w:rPr>
          <w:rFonts w:ascii="Times New Roman" w:hAnsi="Times New Roman"/>
          <w:sz w:val="28"/>
          <w:szCs w:val="28"/>
          <w:lang w:val="ru-RU"/>
        </w:rPr>
        <w:t>ставила 1087,0 тыс. 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10. Чествование семейных пар отмечающих юбилей совместной жизни «золотая», «бриллиантовая» свадьбы.</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В течение отчетного периода проведено чествование 21 семейных пар с вручением приветственного адреса, цветов и денежной выплаты в сумме 5000,0 рублей на семью.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Сумма затрат составила 140,9 тыс. 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11. Приобретение санаторно-курортных путевок для неработающих пенсионеров старше 55 лет, не имеющих данной меры социальной поддер</w:t>
      </w:r>
      <w:r w:rsidRPr="00B92C7F">
        <w:rPr>
          <w:rFonts w:ascii="Times New Roman" w:hAnsi="Times New Roman"/>
          <w:sz w:val="28"/>
          <w:szCs w:val="28"/>
          <w:lang w:val="ru-RU"/>
        </w:rPr>
        <w:t>ж</w:t>
      </w:r>
      <w:r w:rsidRPr="00B92C7F">
        <w:rPr>
          <w:rFonts w:ascii="Times New Roman" w:hAnsi="Times New Roman"/>
          <w:sz w:val="28"/>
          <w:szCs w:val="28"/>
          <w:lang w:val="ru-RU"/>
        </w:rPr>
        <w:t>ки по другим основаниям (предоставляется 1 раз в 3 года)</w:t>
      </w:r>
    </w:p>
    <w:p w:rsidR="00BB430A" w:rsidRDefault="00BB430A" w:rsidP="00BB430A">
      <w:pPr>
        <w:spacing w:after="0" w:line="240" w:lineRule="auto"/>
        <w:ind w:firstLine="709"/>
        <w:jc w:val="both"/>
        <w:rPr>
          <w:rFonts w:ascii="Times New Roman" w:hAnsi="Times New Roman"/>
          <w:sz w:val="28"/>
          <w:szCs w:val="28"/>
          <w:lang w:val="ru-RU"/>
        </w:rPr>
      </w:pP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lastRenderedPageBreak/>
        <w:t xml:space="preserve">В отчетном периоде приобретено 14 санаторно-курортных путевок на период июнь-октябрь 2014 года в санаторий «Красная Гвоздика» Тюменской области.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Средства в сумме 497,8 тыс. рублей освоены в полном объеме.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12. Единовременная выплата социальной помощи спортсменам с огр</w:t>
      </w:r>
      <w:r w:rsidRPr="00B92C7F">
        <w:rPr>
          <w:rFonts w:ascii="Times New Roman" w:hAnsi="Times New Roman"/>
          <w:sz w:val="28"/>
          <w:szCs w:val="28"/>
          <w:lang w:val="ru-RU"/>
        </w:rPr>
        <w:t>а</w:t>
      </w:r>
      <w:r w:rsidRPr="00B92C7F">
        <w:rPr>
          <w:rFonts w:ascii="Times New Roman" w:hAnsi="Times New Roman"/>
          <w:sz w:val="28"/>
          <w:szCs w:val="28"/>
          <w:lang w:val="ru-RU"/>
        </w:rPr>
        <w:t>ниченными физическими возможностями к Международному Дню инвал</w:t>
      </w:r>
      <w:r w:rsidRPr="00B92C7F">
        <w:rPr>
          <w:rFonts w:ascii="Times New Roman" w:hAnsi="Times New Roman"/>
          <w:sz w:val="28"/>
          <w:szCs w:val="28"/>
          <w:lang w:val="ru-RU"/>
        </w:rPr>
        <w:t>и</w:t>
      </w:r>
      <w:r w:rsidRPr="00B92C7F">
        <w:rPr>
          <w:rFonts w:ascii="Times New Roman" w:hAnsi="Times New Roman"/>
          <w:sz w:val="28"/>
          <w:szCs w:val="28"/>
          <w:lang w:val="ru-RU"/>
        </w:rPr>
        <w:t xml:space="preserve">дов.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Единовременная выплата социальной помощи произведена 10 спор</w:t>
      </w:r>
      <w:r w:rsidRPr="00B92C7F">
        <w:rPr>
          <w:rFonts w:ascii="Times New Roman" w:hAnsi="Times New Roman"/>
          <w:sz w:val="28"/>
          <w:szCs w:val="28"/>
          <w:lang w:val="ru-RU"/>
        </w:rPr>
        <w:t>т</w:t>
      </w:r>
      <w:r w:rsidRPr="00B92C7F">
        <w:rPr>
          <w:rFonts w:ascii="Times New Roman" w:hAnsi="Times New Roman"/>
          <w:sz w:val="28"/>
          <w:szCs w:val="28"/>
          <w:lang w:val="ru-RU"/>
        </w:rPr>
        <w:t>сменам с ограниченными физическими возможностями на общую сумму 50,0 тыс. 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13. Выплата социальной помощи на организацию погребения умерших ветеранов ВОВ (изготовление оградки, приобретение венка).</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 xml:space="preserve">Выплата социальной помощи произведена родственникам 17 умерших ветеранов войны, расходы составили 150,3 тыс. рублей.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14. Организация и проведение работ по благоустройству захоронений участников Великой Отечественной войны.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Выполнены работы по благоустройству 6 захоронений (покраска о</w:t>
      </w:r>
      <w:r w:rsidRPr="00B92C7F">
        <w:rPr>
          <w:rFonts w:ascii="Times New Roman" w:hAnsi="Times New Roman"/>
          <w:sz w:val="28"/>
          <w:szCs w:val="28"/>
          <w:lang w:val="ru-RU"/>
        </w:rPr>
        <w:t>г</w:t>
      </w:r>
      <w:r w:rsidRPr="00B92C7F">
        <w:rPr>
          <w:rFonts w:ascii="Times New Roman" w:hAnsi="Times New Roman"/>
          <w:sz w:val="28"/>
          <w:szCs w:val="28"/>
          <w:lang w:val="ru-RU"/>
        </w:rPr>
        <w:t xml:space="preserve">радки, удаление поросли деревьев, поправка холмиков, установка памятника и оградки) на общую сумму 50,0 тыс.рублей.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15. Содержание пенсионеров заключивших договоры пожизненной ренты.</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 отчетном периоде проводилась работа по организации обслуживания одиноких граждан пожилого возраста, заключивших договоры ренты с п</w:t>
      </w:r>
      <w:r w:rsidRPr="00B92C7F">
        <w:rPr>
          <w:rFonts w:ascii="Times New Roman" w:hAnsi="Times New Roman"/>
          <w:sz w:val="28"/>
          <w:szCs w:val="28"/>
          <w:lang w:val="ru-RU"/>
        </w:rPr>
        <w:t>о</w:t>
      </w:r>
      <w:r w:rsidRPr="00B92C7F">
        <w:rPr>
          <w:rFonts w:ascii="Times New Roman" w:hAnsi="Times New Roman"/>
          <w:sz w:val="28"/>
          <w:szCs w:val="28"/>
          <w:lang w:val="ru-RU"/>
        </w:rPr>
        <w:t>жизненным содержанием численностью 3 человека (на конец отчетного п</w:t>
      </w:r>
      <w:r w:rsidRPr="00B92C7F">
        <w:rPr>
          <w:rFonts w:ascii="Times New Roman" w:hAnsi="Times New Roman"/>
          <w:sz w:val="28"/>
          <w:szCs w:val="28"/>
          <w:lang w:val="ru-RU"/>
        </w:rPr>
        <w:t>е</w:t>
      </w:r>
      <w:r w:rsidRPr="00B92C7F">
        <w:rPr>
          <w:rFonts w:ascii="Times New Roman" w:hAnsi="Times New Roman"/>
          <w:sz w:val="28"/>
          <w:szCs w:val="28"/>
          <w:lang w:val="ru-RU"/>
        </w:rPr>
        <w:t>риода – 2 человека).</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Данной категории граждан оказывались социальные и медицинские у</w:t>
      </w:r>
      <w:r w:rsidRPr="00B92C7F">
        <w:rPr>
          <w:rFonts w:ascii="Times New Roman" w:hAnsi="Times New Roman"/>
          <w:sz w:val="28"/>
          <w:szCs w:val="28"/>
          <w:lang w:val="ru-RU"/>
        </w:rPr>
        <w:t>с</w:t>
      </w:r>
      <w:r w:rsidRPr="00B92C7F">
        <w:rPr>
          <w:rFonts w:ascii="Times New Roman" w:hAnsi="Times New Roman"/>
          <w:sz w:val="28"/>
          <w:szCs w:val="28"/>
          <w:lang w:val="ru-RU"/>
        </w:rPr>
        <w:t>луги на дому, а также производилась оплата коммунальных услуг и связи, выплаты пожизненной ренты и материальной помощи к праздничным датам и дням рождениям, организация захоронений и ритуальных услуг.</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Сумма затрат составила 174,2 тыс. 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16. Социальные выплаты лицам, удостоенным звания «Почетный ж</w:t>
      </w:r>
      <w:r w:rsidRPr="00B92C7F">
        <w:rPr>
          <w:rFonts w:ascii="Times New Roman" w:hAnsi="Times New Roman"/>
          <w:sz w:val="28"/>
          <w:szCs w:val="28"/>
          <w:lang w:val="ru-RU"/>
        </w:rPr>
        <w:t>и</w:t>
      </w:r>
      <w:r w:rsidRPr="00B92C7F">
        <w:rPr>
          <w:rFonts w:ascii="Times New Roman" w:hAnsi="Times New Roman"/>
          <w:sz w:val="28"/>
          <w:szCs w:val="28"/>
          <w:lang w:val="ru-RU"/>
        </w:rPr>
        <w:t>тель города Ханты-Мансийска».</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 городе Ханты-Мансийске по состоянию на 31.12.2014 проживало 9 человек удостоенных звания «Почетный житель города Ханты-Мансийска».</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Производились ежемесячные денежные выплаты и ежегодная выплата материального вознаграждения ко Дню города. Сумма затрат составила 917,5 тыс. 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17. Выплата пенсии за выслугу лет лицам, замещавшим муниципал</w:t>
      </w:r>
      <w:r w:rsidRPr="00B92C7F">
        <w:rPr>
          <w:rFonts w:ascii="Times New Roman" w:hAnsi="Times New Roman"/>
          <w:sz w:val="28"/>
          <w:szCs w:val="28"/>
          <w:lang w:val="ru-RU"/>
        </w:rPr>
        <w:t>ь</w:t>
      </w:r>
      <w:r w:rsidRPr="00B92C7F">
        <w:rPr>
          <w:rFonts w:ascii="Times New Roman" w:hAnsi="Times New Roman"/>
          <w:sz w:val="28"/>
          <w:szCs w:val="28"/>
          <w:lang w:val="ru-RU"/>
        </w:rPr>
        <w:t>ные должности на постоянной основе и должности муниципальной службы в органах местного самоуправления города Ханты-Мансийска</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За отчетный период пенсию за выслугу лет получили 77 граждан на общую сумму 68</w:t>
      </w:r>
      <w:r>
        <w:rPr>
          <w:rFonts w:ascii="Times New Roman" w:hAnsi="Times New Roman"/>
          <w:sz w:val="28"/>
          <w:szCs w:val="28"/>
          <w:lang w:val="ru-RU"/>
        </w:rPr>
        <w:t>65,5</w:t>
      </w:r>
      <w:r w:rsidRPr="00B92C7F">
        <w:rPr>
          <w:rFonts w:ascii="Times New Roman" w:hAnsi="Times New Roman"/>
          <w:sz w:val="28"/>
          <w:szCs w:val="28"/>
          <w:lang w:val="ru-RU"/>
        </w:rPr>
        <w:t xml:space="preserve"> тыс.рублей (пенсию в минимальном размере 5,0 тыс.рублей получают 60 граждан).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lastRenderedPageBreak/>
        <w:t>18. Компенсация стоимости оздоровительной путевки и стоимости проезда к месту оздоровления и обратно неработающим пенсионерам, кот</w:t>
      </w:r>
      <w:r w:rsidRPr="00B92C7F">
        <w:rPr>
          <w:rFonts w:ascii="Times New Roman" w:hAnsi="Times New Roman"/>
          <w:sz w:val="28"/>
          <w:szCs w:val="28"/>
          <w:lang w:val="ru-RU"/>
        </w:rPr>
        <w:t>о</w:t>
      </w:r>
      <w:r w:rsidRPr="00B92C7F">
        <w:rPr>
          <w:rFonts w:ascii="Times New Roman" w:hAnsi="Times New Roman"/>
          <w:sz w:val="28"/>
          <w:szCs w:val="28"/>
          <w:lang w:val="ru-RU"/>
        </w:rPr>
        <w:t>рым назначена пенсия за выслугу лет муниципальной службы.</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В отчетном периоде 25 пенсионерам произведена выплата частичной компенсации стоимости путевки с компенсацией стоимости проезда на о</w:t>
      </w:r>
      <w:r w:rsidRPr="00BB430A">
        <w:rPr>
          <w:sz w:val="28"/>
          <w:szCs w:val="28"/>
          <w:lang w:val="ru-RU"/>
        </w:rPr>
        <w:t>б</w:t>
      </w:r>
      <w:r w:rsidRPr="00BB430A">
        <w:rPr>
          <w:sz w:val="28"/>
          <w:szCs w:val="28"/>
          <w:lang w:val="ru-RU"/>
        </w:rPr>
        <w:t>щую сумму 1603,5 тыс. 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19. Организация подписки и адресной доставки городской газеты «С</w:t>
      </w:r>
      <w:r w:rsidRPr="00B92C7F">
        <w:rPr>
          <w:rFonts w:ascii="Times New Roman" w:hAnsi="Times New Roman"/>
          <w:sz w:val="28"/>
          <w:szCs w:val="28"/>
          <w:lang w:val="ru-RU"/>
        </w:rPr>
        <w:t>а</w:t>
      </w:r>
      <w:r w:rsidRPr="00B92C7F">
        <w:rPr>
          <w:rFonts w:ascii="Times New Roman" w:hAnsi="Times New Roman"/>
          <w:sz w:val="28"/>
          <w:szCs w:val="28"/>
          <w:lang w:val="ru-RU"/>
        </w:rPr>
        <w:t xml:space="preserve">марово - Ханты-Мансийск» неработающим пенсионерам.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В течение года 5300 неработающих пенсионеров получили бесплатно городскую газету «Самарово – Ханты-Мансийск», затраты составили 4660,3 тыс. рублей.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20. Торжественный прием Главы города ветеранов ВОВ в связи с празднованием Дня Победы в ВОВ 1941-1945гг.</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Традиционно в преддверии празднования Дня Победы проводился торжественный вечер для ветеранов войны «Дороги судьбы – дороги Поб</w:t>
      </w:r>
      <w:r w:rsidRPr="00B92C7F">
        <w:rPr>
          <w:rFonts w:ascii="Times New Roman" w:hAnsi="Times New Roman"/>
          <w:sz w:val="28"/>
          <w:szCs w:val="28"/>
          <w:lang w:val="ru-RU"/>
        </w:rPr>
        <w:t>е</w:t>
      </w:r>
      <w:r w:rsidRPr="00B92C7F">
        <w:rPr>
          <w:rFonts w:ascii="Times New Roman" w:hAnsi="Times New Roman"/>
          <w:sz w:val="28"/>
          <w:szCs w:val="28"/>
          <w:lang w:val="ru-RU"/>
        </w:rPr>
        <w:t>ды». Торжественное мероприятие проходило в ресторане «Македония» (ко</w:t>
      </w:r>
      <w:r w:rsidRPr="00B92C7F">
        <w:rPr>
          <w:rFonts w:ascii="Times New Roman" w:hAnsi="Times New Roman"/>
          <w:sz w:val="28"/>
          <w:szCs w:val="28"/>
          <w:lang w:val="ru-RU"/>
        </w:rPr>
        <w:t>н</w:t>
      </w:r>
      <w:r w:rsidRPr="00B92C7F">
        <w:rPr>
          <w:rFonts w:ascii="Times New Roman" w:hAnsi="Times New Roman"/>
          <w:sz w:val="28"/>
          <w:szCs w:val="28"/>
          <w:lang w:val="ru-RU"/>
        </w:rPr>
        <w:t>цертная программа, банкет, цветы). Мероприятие посетило 90 человек. На дому 31-му участнику Великой Отечественной войны были вручены памя</w:t>
      </w:r>
      <w:r w:rsidRPr="00B92C7F">
        <w:rPr>
          <w:rFonts w:ascii="Times New Roman" w:hAnsi="Times New Roman"/>
          <w:sz w:val="28"/>
          <w:szCs w:val="28"/>
          <w:lang w:val="ru-RU"/>
        </w:rPr>
        <w:t>т</w:t>
      </w:r>
      <w:r w:rsidRPr="00B92C7F">
        <w:rPr>
          <w:rFonts w:ascii="Times New Roman" w:hAnsi="Times New Roman"/>
          <w:sz w:val="28"/>
          <w:szCs w:val="28"/>
          <w:lang w:val="ru-RU"/>
        </w:rPr>
        <w:t xml:space="preserve">ные подарки, цветы.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Кроме этого нуждающимся 6-ти ветеранам войны за счет средств бю</w:t>
      </w:r>
      <w:r w:rsidRPr="00B92C7F">
        <w:rPr>
          <w:rFonts w:ascii="Times New Roman" w:hAnsi="Times New Roman"/>
          <w:sz w:val="28"/>
          <w:szCs w:val="28"/>
          <w:lang w:val="ru-RU"/>
        </w:rPr>
        <w:t>д</w:t>
      </w:r>
      <w:r w:rsidRPr="00B92C7F">
        <w:rPr>
          <w:rFonts w:ascii="Times New Roman" w:hAnsi="Times New Roman"/>
          <w:sz w:val="28"/>
          <w:szCs w:val="28"/>
          <w:lang w:val="ru-RU"/>
        </w:rPr>
        <w:t>жета города приобретена и вручена бытовая техника (газовые и электрич</w:t>
      </w:r>
      <w:r w:rsidRPr="00B92C7F">
        <w:rPr>
          <w:rFonts w:ascii="Times New Roman" w:hAnsi="Times New Roman"/>
          <w:sz w:val="28"/>
          <w:szCs w:val="28"/>
          <w:lang w:val="ru-RU"/>
        </w:rPr>
        <w:t>е</w:t>
      </w:r>
      <w:r w:rsidRPr="00B92C7F">
        <w:rPr>
          <w:rFonts w:ascii="Times New Roman" w:hAnsi="Times New Roman"/>
          <w:sz w:val="28"/>
          <w:szCs w:val="28"/>
          <w:lang w:val="ru-RU"/>
        </w:rPr>
        <w:t xml:space="preserve">ские плиты, холодильник, телевизор). Расходы на мероприятие составили 734,3 тыс. рублей.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21. Мероприятия к праздничным датам.</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К 9 мая традиционно был организован «Фронтовой привал» для вет</w:t>
      </w:r>
      <w:r w:rsidRPr="00BB430A">
        <w:rPr>
          <w:sz w:val="28"/>
          <w:szCs w:val="28"/>
          <w:lang w:val="ru-RU"/>
        </w:rPr>
        <w:t>е</w:t>
      </w:r>
      <w:r w:rsidRPr="00BB430A">
        <w:rPr>
          <w:sz w:val="28"/>
          <w:szCs w:val="28"/>
          <w:lang w:val="ru-RU"/>
        </w:rPr>
        <w:t>ранов войны,  приобретены и вручены цветы ветеранам войны в День Поб</w:t>
      </w:r>
      <w:r w:rsidRPr="00BB430A">
        <w:rPr>
          <w:sz w:val="28"/>
          <w:szCs w:val="28"/>
          <w:lang w:val="ru-RU"/>
        </w:rPr>
        <w:t>е</w:t>
      </w:r>
      <w:r w:rsidRPr="00BB430A">
        <w:rPr>
          <w:sz w:val="28"/>
          <w:szCs w:val="28"/>
          <w:lang w:val="ru-RU"/>
        </w:rPr>
        <w:t>ды на центральной площади города. Кроме этого проведены мероприятия для жителей города к Международному Дню пожилых людей, Международному Дню инвалидов». Мероприятия посетило 1450 человек.</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Расходы за проведенные мероприятия составили 394,3 тыс. 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22. Организация и проведение мероприятий с гражданами, прожива</w:t>
      </w:r>
      <w:r w:rsidRPr="00B92C7F">
        <w:rPr>
          <w:rFonts w:ascii="Times New Roman" w:hAnsi="Times New Roman"/>
          <w:sz w:val="28"/>
          <w:szCs w:val="28"/>
          <w:lang w:val="ru-RU"/>
        </w:rPr>
        <w:t>ю</w:t>
      </w:r>
      <w:r w:rsidRPr="00B92C7F">
        <w:rPr>
          <w:rFonts w:ascii="Times New Roman" w:hAnsi="Times New Roman"/>
          <w:sz w:val="28"/>
          <w:szCs w:val="28"/>
          <w:lang w:val="ru-RU"/>
        </w:rPr>
        <w:t>щими в социальной секции жилого дома по улице Рябиновой, д.20 и соде</w:t>
      </w:r>
      <w:r w:rsidRPr="00B92C7F">
        <w:rPr>
          <w:rFonts w:ascii="Times New Roman" w:hAnsi="Times New Roman"/>
          <w:sz w:val="28"/>
          <w:szCs w:val="28"/>
          <w:lang w:val="ru-RU"/>
        </w:rPr>
        <w:t>р</w:t>
      </w:r>
      <w:r w:rsidRPr="00B92C7F">
        <w:rPr>
          <w:rFonts w:ascii="Times New Roman" w:hAnsi="Times New Roman"/>
          <w:sz w:val="28"/>
          <w:szCs w:val="28"/>
          <w:lang w:val="ru-RU"/>
        </w:rPr>
        <w:t xml:space="preserve">жание помещений для проведения мероприятий.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 отчетном периоде для проживающих (32 чел.) проведено 12 мер</w:t>
      </w:r>
      <w:r w:rsidRPr="00B92C7F">
        <w:rPr>
          <w:rFonts w:ascii="Times New Roman" w:hAnsi="Times New Roman"/>
          <w:sz w:val="28"/>
          <w:szCs w:val="28"/>
          <w:lang w:val="ru-RU"/>
        </w:rPr>
        <w:t>о</w:t>
      </w:r>
      <w:r w:rsidRPr="00B92C7F">
        <w:rPr>
          <w:rFonts w:ascii="Times New Roman" w:hAnsi="Times New Roman"/>
          <w:sz w:val="28"/>
          <w:szCs w:val="28"/>
          <w:lang w:val="ru-RU"/>
        </w:rPr>
        <w:t xml:space="preserve">приятий. Часть мероприятий проведена за счет средств спонсоров.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Расходы на данное мероприятие составили 97,4 тыс. рублей.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23. Организация поездок для ветеранов войны по местам боевой Славы.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 связи с включением в состав делегации Ханты-Мансийского авт</w:t>
      </w:r>
      <w:r w:rsidRPr="00B92C7F">
        <w:rPr>
          <w:rFonts w:ascii="Times New Roman" w:hAnsi="Times New Roman"/>
          <w:sz w:val="28"/>
          <w:szCs w:val="28"/>
          <w:lang w:val="ru-RU"/>
        </w:rPr>
        <w:t>о</w:t>
      </w:r>
      <w:r w:rsidRPr="00B92C7F">
        <w:rPr>
          <w:rFonts w:ascii="Times New Roman" w:hAnsi="Times New Roman"/>
          <w:sz w:val="28"/>
          <w:szCs w:val="28"/>
          <w:lang w:val="ru-RU"/>
        </w:rPr>
        <w:t>номного округа – Югры председателя городской общественной организации ветеранов войны и труда Корнеевой Валентины Алексеевны и участия ее в торжественной церемонии награждения победителей конкурса професси</w:t>
      </w:r>
      <w:r w:rsidRPr="00B92C7F">
        <w:rPr>
          <w:rFonts w:ascii="Times New Roman" w:hAnsi="Times New Roman"/>
          <w:sz w:val="28"/>
          <w:szCs w:val="28"/>
          <w:lang w:val="ru-RU"/>
        </w:rPr>
        <w:t>о</w:t>
      </w:r>
      <w:r w:rsidRPr="00B92C7F">
        <w:rPr>
          <w:rFonts w:ascii="Times New Roman" w:hAnsi="Times New Roman"/>
          <w:sz w:val="28"/>
          <w:szCs w:val="28"/>
          <w:lang w:val="ru-RU"/>
        </w:rPr>
        <w:t>нального мастерства «Славим человека труда» Уральского федерального о</w:t>
      </w:r>
      <w:r w:rsidRPr="00B92C7F">
        <w:rPr>
          <w:rFonts w:ascii="Times New Roman" w:hAnsi="Times New Roman"/>
          <w:sz w:val="28"/>
          <w:szCs w:val="28"/>
          <w:lang w:val="ru-RU"/>
        </w:rPr>
        <w:t>к</w:t>
      </w:r>
      <w:r w:rsidRPr="00B92C7F">
        <w:rPr>
          <w:rFonts w:ascii="Times New Roman" w:hAnsi="Times New Roman"/>
          <w:sz w:val="28"/>
          <w:szCs w:val="28"/>
          <w:lang w:val="ru-RU"/>
        </w:rPr>
        <w:t xml:space="preserve">руга в городе Челябинске 25 апреля 2014 года израсходованы денежные </w:t>
      </w:r>
      <w:r w:rsidRPr="00B92C7F">
        <w:rPr>
          <w:rFonts w:ascii="Times New Roman" w:hAnsi="Times New Roman"/>
          <w:sz w:val="28"/>
          <w:szCs w:val="28"/>
          <w:lang w:val="ru-RU"/>
        </w:rPr>
        <w:lastRenderedPageBreak/>
        <w:t>средства в размере 2,0 тыс.рублей на проезд к месту проведения меропри</w:t>
      </w:r>
      <w:r w:rsidRPr="00B92C7F">
        <w:rPr>
          <w:rFonts w:ascii="Times New Roman" w:hAnsi="Times New Roman"/>
          <w:sz w:val="28"/>
          <w:szCs w:val="28"/>
          <w:lang w:val="ru-RU"/>
        </w:rPr>
        <w:t>я</w:t>
      </w:r>
      <w:r w:rsidRPr="00B92C7F">
        <w:rPr>
          <w:rFonts w:ascii="Times New Roman" w:hAnsi="Times New Roman"/>
          <w:sz w:val="28"/>
          <w:szCs w:val="28"/>
          <w:lang w:val="ru-RU"/>
        </w:rPr>
        <w:t xml:space="preserve">тия.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24. Изготовление печатной продукции.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Денежные средства в размере 80,0 тыс. рублей израсходованы на изг</w:t>
      </w:r>
      <w:r w:rsidRPr="00B92C7F">
        <w:rPr>
          <w:rFonts w:ascii="Times New Roman" w:hAnsi="Times New Roman"/>
          <w:sz w:val="28"/>
          <w:szCs w:val="28"/>
          <w:lang w:val="ru-RU"/>
        </w:rPr>
        <w:t>о</w:t>
      </w:r>
      <w:r w:rsidRPr="00B92C7F">
        <w:rPr>
          <w:rFonts w:ascii="Times New Roman" w:hAnsi="Times New Roman"/>
          <w:sz w:val="28"/>
          <w:szCs w:val="28"/>
          <w:lang w:val="ru-RU"/>
        </w:rPr>
        <w:t xml:space="preserve">товление проездных билетов, пригласительных билетов на мероприятия, приветственных адресов, плакатов.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25. Формирование банка данных долгожителей города.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Ведется реестр долгожителей города Ханты-Мансийска, возраст кот</w:t>
      </w:r>
      <w:r w:rsidRPr="00B92C7F">
        <w:rPr>
          <w:rFonts w:ascii="Times New Roman" w:hAnsi="Times New Roman"/>
          <w:sz w:val="28"/>
          <w:szCs w:val="28"/>
          <w:lang w:val="ru-RU"/>
        </w:rPr>
        <w:t>о</w:t>
      </w:r>
      <w:r w:rsidRPr="00B92C7F">
        <w:rPr>
          <w:rFonts w:ascii="Times New Roman" w:hAnsi="Times New Roman"/>
          <w:sz w:val="28"/>
          <w:szCs w:val="28"/>
          <w:lang w:val="ru-RU"/>
        </w:rPr>
        <w:t>рых 90 лет и старше. По состоянию на 31.12.2014 численность реестра сост</w:t>
      </w:r>
      <w:r w:rsidRPr="00B92C7F">
        <w:rPr>
          <w:rFonts w:ascii="Times New Roman" w:hAnsi="Times New Roman"/>
          <w:sz w:val="28"/>
          <w:szCs w:val="28"/>
          <w:lang w:val="ru-RU"/>
        </w:rPr>
        <w:t>а</w:t>
      </w:r>
      <w:r w:rsidRPr="00B92C7F">
        <w:rPr>
          <w:rFonts w:ascii="Times New Roman" w:hAnsi="Times New Roman"/>
          <w:sz w:val="28"/>
          <w:szCs w:val="28"/>
          <w:lang w:val="ru-RU"/>
        </w:rPr>
        <w:t>вила 71 человек: 60 женщин и 11 мужчин.</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102 года со дня рождения отметила жительница города Ханты-Мансийска в июле текущего года.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ab/>
      </w:r>
    </w:p>
    <w:p w:rsidR="00BB430A" w:rsidRPr="00966149" w:rsidRDefault="00BB430A" w:rsidP="00BB430A">
      <w:pPr>
        <w:spacing w:after="0" w:line="240" w:lineRule="auto"/>
        <w:ind w:firstLine="709"/>
        <w:jc w:val="both"/>
        <w:rPr>
          <w:rFonts w:ascii="Times New Roman" w:hAnsi="Times New Roman"/>
          <w:b/>
          <w:sz w:val="28"/>
          <w:szCs w:val="28"/>
          <w:lang w:val="ru-RU"/>
        </w:rPr>
      </w:pPr>
      <w:r w:rsidRPr="00966149">
        <w:rPr>
          <w:rFonts w:ascii="Times New Roman" w:hAnsi="Times New Roman"/>
          <w:b/>
          <w:sz w:val="28"/>
          <w:szCs w:val="28"/>
          <w:lang w:val="ru-RU"/>
        </w:rPr>
        <w:t>Подпрограмма 2: «Поддержка социально ориентированных н</w:t>
      </w:r>
      <w:r w:rsidRPr="00966149">
        <w:rPr>
          <w:rFonts w:ascii="Times New Roman" w:hAnsi="Times New Roman"/>
          <w:b/>
          <w:sz w:val="28"/>
          <w:szCs w:val="28"/>
          <w:lang w:val="ru-RU"/>
        </w:rPr>
        <w:t>е</w:t>
      </w:r>
      <w:r w:rsidRPr="00966149">
        <w:rPr>
          <w:rFonts w:ascii="Times New Roman" w:hAnsi="Times New Roman"/>
          <w:b/>
          <w:sz w:val="28"/>
          <w:szCs w:val="28"/>
          <w:lang w:val="ru-RU"/>
        </w:rPr>
        <w:t xml:space="preserve">коммерческих организаций» </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Общий объем финансирования на 2014 год по подпрограмме составл</w:t>
      </w:r>
      <w:r w:rsidRPr="004F7248">
        <w:rPr>
          <w:b w:val="0"/>
          <w:bCs w:val="0"/>
          <w:sz w:val="28"/>
          <w:szCs w:val="28"/>
        </w:rPr>
        <w:t>я</w:t>
      </w:r>
      <w:r w:rsidRPr="004F7248">
        <w:rPr>
          <w:b w:val="0"/>
          <w:bCs w:val="0"/>
          <w:sz w:val="28"/>
          <w:szCs w:val="28"/>
        </w:rPr>
        <w:t xml:space="preserve">ет </w:t>
      </w:r>
      <w:r>
        <w:rPr>
          <w:b w:val="0"/>
          <w:bCs w:val="0"/>
          <w:sz w:val="28"/>
          <w:szCs w:val="28"/>
        </w:rPr>
        <w:t>3 283,0</w:t>
      </w:r>
      <w:r w:rsidRPr="004F7248">
        <w:rPr>
          <w:b w:val="0"/>
          <w:bCs w:val="0"/>
          <w:sz w:val="28"/>
          <w:szCs w:val="28"/>
        </w:rPr>
        <w:t xml:space="preserve"> тыс. рублей, кассовое исполнение – </w:t>
      </w:r>
      <w:r>
        <w:rPr>
          <w:b w:val="0"/>
          <w:bCs w:val="0"/>
          <w:sz w:val="28"/>
          <w:szCs w:val="28"/>
        </w:rPr>
        <w:t>3 283,0</w:t>
      </w:r>
      <w:r w:rsidRPr="004F7248">
        <w:rPr>
          <w:b w:val="0"/>
          <w:bCs w:val="0"/>
          <w:sz w:val="28"/>
          <w:szCs w:val="28"/>
        </w:rPr>
        <w:t xml:space="preserve"> тыс.рублей. Исполн</w:t>
      </w:r>
      <w:r w:rsidRPr="004F7248">
        <w:rPr>
          <w:b w:val="0"/>
          <w:bCs w:val="0"/>
          <w:sz w:val="28"/>
          <w:szCs w:val="28"/>
        </w:rPr>
        <w:t>е</w:t>
      </w:r>
      <w:r w:rsidRPr="004F7248">
        <w:rPr>
          <w:b w:val="0"/>
          <w:bCs w:val="0"/>
          <w:sz w:val="28"/>
          <w:szCs w:val="28"/>
        </w:rPr>
        <w:t xml:space="preserve">ние по программе составляет </w:t>
      </w:r>
      <w:r>
        <w:rPr>
          <w:b w:val="0"/>
          <w:bCs w:val="0"/>
          <w:sz w:val="28"/>
          <w:szCs w:val="28"/>
        </w:rPr>
        <w:t>100</w:t>
      </w:r>
      <w:r w:rsidRPr="004F7248">
        <w:rPr>
          <w:b w:val="0"/>
          <w:bCs w:val="0"/>
          <w:sz w:val="28"/>
          <w:szCs w:val="28"/>
        </w:rPr>
        <w:t>%.</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По состоянию на 31.12.2014 в Реестр социально ориентированных н</w:t>
      </w:r>
      <w:r w:rsidRPr="00B92C7F">
        <w:rPr>
          <w:rFonts w:ascii="Times New Roman" w:hAnsi="Times New Roman"/>
          <w:sz w:val="28"/>
          <w:szCs w:val="28"/>
          <w:lang w:val="ru-RU"/>
        </w:rPr>
        <w:t>е</w:t>
      </w:r>
      <w:r w:rsidRPr="00B92C7F">
        <w:rPr>
          <w:rFonts w:ascii="Times New Roman" w:hAnsi="Times New Roman"/>
          <w:sz w:val="28"/>
          <w:szCs w:val="28"/>
          <w:lang w:val="ru-RU"/>
        </w:rPr>
        <w:t>коммерческих организаций реализующих на территории города Ханты-Мансийска социально значимые общественно полезные проекты (програ</w:t>
      </w:r>
      <w:r w:rsidRPr="00B92C7F">
        <w:rPr>
          <w:rFonts w:ascii="Times New Roman" w:hAnsi="Times New Roman"/>
          <w:sz w:val="28"/>
          <w:szCs w:val="28"/>
          <w:lang w:val="ru-RU"/>
        </w:rPr>
        <w:t>м</w:t>
      </w:r>
      <w:r w:rsidRPr="00B92C7F">
        <w:rPr>
          <w:rFonts w:ascii="Times New Roman" w:hAnsi="Times New Roman"/>
          <w:sz w:val="28"/>
          <w:szCs w:val="28"/>
          <w:lang w:val="ru-RU"/>
        </w:rPr>
        <w:t xml:space="preserve">мы) либо мероприятия на 2014 год включено 12 социально ориентированных некоммерческих организаций: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Ханты-Мансийская городская организация Общероссийской общес</w:t>
      </w:r>
      <w:r w:rsidRPr="00B92C7F">
        <w:rPr>
          <w:rFonts w:ascii="Times New Roman" w:hAnsi="Times New Roman"/>
          <w:sz w:val="28"/>
          <w:szCs w:val="28"/>
          <w:lang w:val="ru-RU"/>
        </w:rPr>
        <w:t>т</w:t>
      </w:r>
      <w:r w:rsidRPr="00B92C7F">
        <w:rPr>
          <w:rFonts w:ascii="Times New Roman" w:hAnsi="Times New Roman"/>
          <w:sz w:val="28"/>
          <w:szCs w:val="28"/>
          <w:lang w:val="ru-RU"/>
        </w:rPr>
        <w:t xml:space="preserve">венной организации «Всероссийское общество инвалидов»;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Ханты-Мансийская городская общественная организация ветеранов войны, труда, Вооруженных  Сил и правоохранительных органов;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Общественное движение помощи животным города Ханты-Мансийска «Ковчег»;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w:t>
      </w:r>
      <w:r w:rsidRPr="00B92C7F">
        <w:rPr>
          <w:rFonts w:ascii="Times New Roman" w:hAnsi="Times New Roman"/>
          <w:bCs/>
          <w:sz w:val="28"/>
          <w:szCs w:val="28"/>
          <w:lang w:val="ru-RU"/>
        </w:rPr>
        <w:t>Региональная Общественная Организация «Федерация Ханты-Мансийского автономного округа – Югры по велоспорту-Шоссе, велоспорту – Маутинбайк, велоспорту – ВМХ, велоспорту - Трек»</w:t>
      </w:r>
      <w:r w:rsidRPr="00B92C7F">
        <w:rPr>
          <w:rFonts w:ascii="Times New Roman" w:hAnsi="Times New Roman"/>
          <w:sz w:val="28"/>
          <w:szCs w:val="28"/>
          <w:lang w:val="ru-RU"/>
        </w:rPr>
        <w:t xml:space="preserve">;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Ханты-Мансийская городская общественная организация «Культурно просветительский центр «Гармония»;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w:t>
      </w:r>
      <w:r w:rsidRPr="00B92C7F">
        <w:rPr>
          <w:rFonts w:ascii="Times New Roman" w:hAnsi="Times New Roman"/>
          <w:color w:val="800000"/>
          <w:sz w:val="28"/>
          <w:szCs w:val="28"/>
          <w:lang w:val="ru-RU"/>
        </w:rPr>
        <w:t xml:space="preserve"> </w:t>
      </w:r>
      <w:r w:rsidRPr="00B92C7F">
        <w:rPr>
          <w:rFonts w:ascii="Times New Roman" w:eastAsia="SimSun" w:hAnsi="Times New Roman"/>
          <w:sz w:val="28"/>
          <w:szCs w:val="28"/>
          <w:lang w:val="ru-RU"/>
        </w:rPr>
        <w:t xml:space="preserve">Некоммерческое партнерство Спортивный клуб «Титул»;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Региональное общественное движение инвалидов – колясочников Ханты-Мансийского автономного округа – Югры «Преобразование»;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Ханты-Мансийская региональная общественная организация «Фед</w:t>
      </w:r>
      <w:r w:rsidRPr="00B92C7F">
        <w:rPr>
          <w:rFonts w:ascii="Times New Roman" w:hAnsi="Times New Roman"/>
          <w:sz w:val="28"/>
          <w:szCs w:val="28"/>
          <w:lang w:val="ru-RU"/>
        </w:rPr>
        <w:t>е</w:t>
      </w:r>
      <w:r w:rsidRPr="00B92C7F">
        <w:rPr>
          <w:rFonts w:ascii="Times New Roman" w:hAnsi="Times New Roman"/>
          <w:sz w:val="28"/>
          <w:szCs w:val="28"/>
          <w:lang w:val="ru-RU"/>
        </w:rPr>
        <w:t xml:space="preserve">рация шахмат Ханты-Мансийского автономного округа - Югры»;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Региональная общественная организация ветеранов войны в Афган</w:t>
      </w:r>
      <w:r w:rsidRPr="00B92C7F">
        <w:rPr>
          <w:rFonts w:ascii="Times New Roman" w:hAnsi="Times New Roman"/>
          <w:sz w:val="28"/>
          <w:szCs w:val="28"/>
          <w:lang w:val="ru-RU"/>
        </w:rPr>
        <w:t>и</w:t>
      </w:r>
      <w:r w:rsidRPr="00B92C7F">
        <w:rPr>
          <w:rFonts w:ascii="Times New Roman" w:hAnsi="Times New Roman"/>
          <w:sz w:val="28"/>
          <w:szCs w:val="28"/>
          <w:lang w:val="ru-RU"/>
        </w:rPr>
        <w:t xml:space="preserve">стане Ханты-Мансийского автономного округа – Югры «Баграм»;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Межрегиональная благотворительная общественная организация с</w:t>
      </w:r>
      <w:r w:rsidRPr="00B92C7F">
        <w:rPr>
          <w:rFonts w:ascii="Times New Roman" w:hAnsi="Times New Roman"/>
          <w:sz w:val="28"/>
          <w:szCs w:val="28"/>
          <w:lang w:val="ru-RU"/>
        </w:rPr>
        <w:t>о</w:t>
      </w:r>
      <w:r w:rsidRPr="00B92C7F">
        <w:rPr>
          <w:rFonts w:ascii="Times New Roman" w:hAnsi="Times New Roman"/>
          <w:sz w:val="28"/>
          <w:szCs w:val="28"/>
          <w:lang w:val="ru-RU"/>
        </w:rPr>
        <w:t xml:space="preserve">циальной адаптации граждан «Линия жизни»;   </w:t>
      </w:r>
    </w:p>
    <w:p w:rsidR="00BB430A" w:rsidRPr="00B92C7F" w:rsidRDefault="00BB430A" w:rsidP="00BB430A">
      <w:pPr>
        <w:spacing w:after="0" w:line="240" w:lineRule="auto"/>
        <w:ind w:firstLine="709"/>
        <w:jc w:val="both"/>
        <w:rPr>
          <w:rFonts w:ascii="Times New Roman" w:eastAsia="SimSun" w:hAnsi="Times New Roman"/>
          <w:sz w:val="28"/>
          <w:szCs w:val="28"/>
          <w:lang w:val="ru-RU"/>
        </w:rPr>
      </w:pPr>
      <w:r w:rsidRPr="00B92C7F">
        <w:rPr>
          <w:rFonts w:ascii="Times New Roman" w:hAnsi="Times New Roman"/>
          <w:sz w:val="28"/>
          <w:szCs w:val="28"/>
          <w:lang w:val="ru-RU"/>
        </w:rPr>
        <w:lastRenderedPageBreak/>
        <w:t xml:space="preserve">▪ </w:t>
      </w:r>
      <w:r w:rsidRPr="00B92C7F">
        <w:rPr>
          <w:rFonts w:ascii="Times New Roman" w:eastAsia="SimSun" w:hAnsi="Times New Roman"/>
          <w:sz w:val="28"/>
          <w:szCs w:val="28"/>
          <w:lang w:val="ru-RU"/>
        </w:rPr>
        <w:t>Местная религиозная организация православного Прихода храма в честь иконы Божьей Матери «Знамение» г. Ханты-Мансийска Ханты-Мансийского автономного округа - Югры Тюменской области Ханты-Мансийской Епархии Русской Православной Церкви (Московский Патриа</w:t>
      </w:r>
      <w:r w:rsidRPr="00B92C7F">
        <w:rPr>
          <w:rFonts w:ascii="Times New Roman" w:eastAsia="SimSun" w:hAnsi="Times New Roman"/>
          <w:sz w:val="28"/>
          <w:szCs w:val="28"/>
          <w:lang w:val="ru-RU"/>
        </w:rPr>
        <w:t>р</w:t>
      </w:r>
      <w:r w:rsidRPr="00B92C7F">
        <w:rPr>
          <w:rFonts w:ascii="Times New Roman" w:eastAsia="SimSun" w:hAnsi="Times New Roman"/>
          <w:sz w:val="28"/>
          <w:szCs w:val="28"/>
          <w:lang w:val="ru-RU"/>
        </w:rPr>
        <w:t xml:space="preserve">хат);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Местная мусульманская религиозная организация «Махалля» города Ханты-Мансийска. </w:t>
      </w:r>
    </w:p>
    <w:p w:rsidR="00BB430A" w:rsidRPr="00B92C7F" w:rsidRDefault="00BB430A" w:rsidP="00BB430A">
      <w:pPr>
        <w:spacing w:after="0" w:line="240" w:lineRule="auto"/>
        <w:ind w:firstLine="709"/>
        <w:jc w:val="both"/>
        <w:rPr>
          <w:rFonts w:ascii="Times New Roman" w:hAnsi="Times New Roman"/>
          <w:sz w:val="28"/>
          <w:szCs w:val="28"/>
          <w:u w:val="single"/>
          <w:lang w:val="ru-RU"/>
        </w:rPr>
      </w:pPr>
    </w:p>
    <w:p w:rsidR="00BB430A" w:rsidRPr="00B92C7F" w:rsidRDefault="00BB430A" w:rsidP="00BB430A">
      <w:pPr>
        <w:spacing w:after="0" w:line="240" w:lineRule="auto"/>
        <w:ind w:firstLine="709"/>
        <w:jc w:val="both"/>
        <w:rPr>
          <w:rFonts w:ascii="Times New Roman" w:hAnsi="Times New Roman"/>
          <w:sz w:val="28"/>
          <w:szCs w:val="28"/>
          <w:u w:val="single"/>
          <w:lang w:val="ru-RU"/>
        </w:rPr>
      </w:pPr>
      <w:r w:rsidRPr="00B92C7F">
        <w:rPr>
          <w:rFonts w:ascii="Times New Roman" w:hAnsi="Times New Roman"/>
          <w:sz w:val="28"/>
          <w:szCs w:val="28"/>
          <w:u w:val="single"/>
          <w:lang w:val="ru-RU"/>
        </w:rPr>
        <w:t>В реализации мероприятий программы участвуют:</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Муниципальное казенное учреждение «Служба социальной поддер</w:t>
      </w:r>
      <w:r w:rsidRPr="00B92C7F">
        <w:rPr>
          <w:rFonts w:ascii="Times New Roman" w:hAnsi="Times New Roman"/>
          <w:sz w:val="28"/>
          <w:szCs w:val="28"/>
          <w:lang w:val="ru-RU"/>
        </w:rPr>
        <w:t>ж</w:t>
      </w:r>
      <w:r w:rsidRPr="00B92C7F">
        <w:rPr>
          <w:rFonts w:ascii="Times New Roman" w:hAnsi="Times New Roman"/>
          <w:sz w:val="28"/>
          <w:szCs w:val="28"/>
          <w:lang w:val="ru-RU"/>
        </w:rPr>
        <w:t>ки населения»;</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Муниципальное бюджетное учреждение «Культурно-досуговый центр «Октябрь».</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Реализация мероприятий программы: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w:t>
      </w:r>
      <w:r w:rsidRPr="00B92C7F">
        <w:rPr>
          <w:rFonts w:ascii="Times New Roman" w:hAnsi="Times New Roman"/>
          <w:sz w:val="28"/>
          <w:szCs w:val="28"/>
          <w:u w:val="single"/>
          <w:lang w:val="ru-RU"/>
        </w:rPr>
        <w:t>Муниципальному казенному учреждению «Служба социальной по</w:t>
      </w:r>
      <w:r w:rsidRPr="00B92C7F">
        <w:rPr>
          <w:rFonts w:ascii="Times New Roman" w:hAnsi="Times New Roman"/>
          <w:sz w:val="28"/>
          <w:szCs w:val="28"/>
          <w:u w:val="single"/>
          <w:lang w:val="ru-RU"/>
        </w:rPr>
        <w:t>д</w:t>
      </w:r>
      <w:r w:rsidRPr="00B92C7F">
        <w:rPr>
          <w:rFonts w:ascii="Times New Roman" w:hAnsi="Times New Roman"/>
          <w:sz w:val="28"/>
          <w:szCs w:val="28"/>
          <w:u w:val="single"/>
          <w:lang w:val="ru-RU"/>
        </w:rPr>
        <w:t>держки населения</w:t>
      </w:r>
      <w:r w:rsidRPr="00B92C7F">
        <w:rPr>
          <w:rFonts w:ascii="Times New Roman" w:hAnsi="Times New Roman"/>
          <w:sz w:val="28"/>
          <w:szCs w:val="28"/>
          <w:lang w:val="ru-RU"/>
        </w:rPr>
        <w:t xml:space="preserve">» на 2014 год предусмотрены денежные ассигнования  в сумме 2883,0 тыс. рублей на проведение следующих мероприятий: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1. 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На реализацию данного мероприятия предусмотрены денежные сре</w:t>
      </w:r>
      <w:r w:rsidRPr="00B92C7F">
        <w:rPr>
          <w:rFonts w:ascii="Times New Roman" w:hAnsi="Times New Roman"/>
          <w:sz w:val="28"/>
          <w:szCs w:val="28"/>
          <w:lang w:val="ru-RU"/>
        </w:rPr>
        <w:t>д</w:t>
      </w:r>
      <w:r w:rsidRPr="00B92C7F">
        <w:rPr>
          <w:rFonts w:ascii="Times New Roman" w:hAnsi="Times New Roman"/>
          <w:sz w:val="28"/>
          <w:szCs w:val="28"/>
          <w:lang w:val="ru-RU"/>
        </w:rPr>
        <w:t>ства в сумме 2283,0 тыс.рублей, из них субсидии получили две обществе</w:t>
      </w:r>
      <w:r w:rsidRPr="00B92C7F">
        <w:rPr>
          <w:rFonts w:ascii="Times New Roman" w:hAnsi="Times New Roman"/>
          <w:sz w:val="28"/>
          <w:szCs w:val="28"/>
          <w:lang w:val="ru-RU"/>
        </w:rPr>
        <w:t>н</w:t>
      </w:r>
      <w:r w:rsidRPr="00B92C7F">
        <w:rPr>
          <w:rFonts w:ascii="Times New Roman" w:hAnsi="Times New Roman"/>
          <w:sz w:val="28"/>
          <w:szCs w:val="28"/>
          <w:lang w:val="ru-RU"/>
        </w:rPr>
        <w:t xml:space="preserve">ные организации: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Ханты-Мансийская городская общественная организация ветеранов войны, труда, Вооруженных Сил и правоохранительных органов в сумме 1378,0 тыс. рублей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Ханты-Мансийская городская организация Общероссийской общес</w:t>
      </w:r>
      <w:r w:rsidRPr="00B92C7F">
        <w:rPr>
          <w:rFonts w:ascii="Times New Roman" w:hAnsi="Times New Roman"/>
          <w:sz w:val="28"/>
          <w:szCs w:val="28"/>
          <w:lang w:val="ru-RU"/>
        </w:rPr>
        <w:t>т</w:t>
      </w:r>
      <w:r w:rsidRPr="00B92C7F">
        <w:rPr>
          <w:rFonts w:ascii="Times New Roman" w:hAnsi="Times New Roman"/>
          <w:sz w:val="28"/>
          <w:szCs w:val="28"/>
          <w:lang w:val="ru-RU"/>
        </w:rPr>
        <w:t>венной организации «Всероссийское общество инвалидов» в сумме 905,0 тыс. рублей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За отчетный период на проведение мероприятий израсходованы д</w:t>
      </w:r>
      <w:r w:rsidRPr="00B92C7F">
        <w:rPr>
          <w:rFonts w:ascii="Times New Roman" w:hAnsi="Times New Roman"/>
          <w:sz w:val="28"/>
          <w:szCs w:val="28"/>
          <w:lang w:val="ru-RU"/>
        </w:rPr>
        <w:t>е</w:t>
      </w:r>
      <w:r w:rsidRPr="00B92C7F">
        <w:rPr>
          <w:rFonts w:ascii="Times New Roman" w:hAnsi="Times New Roman"/>
          <w:sz w:val="28"/>
          <w:szCs w:val="28"/>
          <w:lang w:val="ru-RU"/>
        </w:rPr>
        <w:t>нежные средства в сумме 2283,0 тыс. рублей, что составляет 100% от утве</w:t>
      </w:r>
      <w:r w:rsidRPr="00B92C7F">
        <w:rPr>
          <w:rFonts w:ascii="Times New Roman" w:hAnsi="Times New Roman"/>
          <w:sz w:val="28"/>
          <w:szCs w:val="28"/>
          <w:lang w:val="ru-RU"/>
        </w:rPr>
        <w:t>р</w:t>
      </w:r>
      <w:r w:rsidRPr="00B92C7F">
        <w:rPr>
          <w:rFonts w:ascii="Times New Roman" w:hAnsi="Times New Roman"/>
          <w:sz w:val="28"/>
          <w:szCs w:val="28"/>
          <w:lang w:val="ru-RU"/>
        </w:rPr>
        <w:t>жденного плана на год.</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2. Предоставление муниципальных грантов на реализацию социально-значимых проектов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На реализацию данного мероприятия предусмотрены денежные сре</w:t>
      </w:r>
      <w:r w:rsidRPr="00B92C7F">
        <w:rPr>
          <w:rFonts w:ascii="Times New Roman" w:hAnsi="Times New Roman"/>
          <w:sz w:val="28"/>
          <w:szCs w:val="28"/>
          <w:lang w:val="ru-RU"/>
        </w:rPr>
        <w:t>д</w:t>
      </w:r>
      <w:r w:rsidRPr="00B92C7F">
        <w:rPr>
          <w:rFonts w:ascii="Times New Roman" w:hAnsi="Times New Roman"/>
          <w:sz w:val="28"/>
          <w:szCs w:val="28"/>
          <w:lang w:val="ru-RU"/>
        </w:rPr>
        <w:t xml:space="preserve">ства в сумме 450,0 тыс. рублей, расходы составили 100%.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В отчетном периоде (24.06.2014) проведен конкурс на соискание мун</w:t>
      </w:r>
      <w:r w:rsidRPr="00B92C7F">
        <w:rPr>
          <w:rFonts w:ascii="Times New Roman" w:hAnsi="Times New Roman"/>
          <w:sz w:val="28"/>
          <w:szCs w:val="28"/>
          <w:lang w:val="ru-RU"/>
        </w:rPr>
        <w:t>и</w:t>
      </w:r>
      <w:r w:rsidRPr="00B92C7F">
        <w:rPr>
          <w:rFonts w:ascii="Times New Roman" w:hAnsi="Times New Roman"/>
          <w:sz w:val="28"/>
          <w:szCs w:val="28"/>
          <w:lang w:val="ru-RU"/>
        </w:rPr>
        <w:t>ципальных грантов. Конкурс проводился по пяти номинациям. По итогам конкурса с победителем в каждой номинации заключен договор на предо</w:t>
      </w:r>
      <w:r w:rsidRPr="00B92C7F">
        <w:rPr>
          <w:rFonts w:ascii="Times New Roman" w:hAnsi="Times New Roman"/>
          <w:sz w:val="28"/>
          <w:szCs w:val="28"/>
          <w:lang w:val="ru-RU"/>
        </w:rPr>
        <w:t>с</w:t>
      </w:r>
      <w:r w:rsidRPr="00B92C7F">
        <w:rPr>
          <w:rFonts w:ascii="Times New Roman" w:hAnsi="Times New Roman"/>
          <w:sz w:val="28"/>
          <w:szCs w:val="28"/>
          <w:lang w:val="ru-RU"/>
        </w:rPr>
        <w:t>тавление муниципального гранта в размере 90000,0  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w:t>
      </w:r>
      <w:r w:rsidRPr="00B92C7F">
        <w:rPr>
          <w:rFonts w:ascii="Times New Roman" w:hAnsi="Times New Roman"/>
          <w:sz w:val="28"/>
          <w:szCs w:val="28"/>
          <w:u w:val="single"/>
          <w:lang w:val="ru-RU"/>
        </w:rPr>
        <w:t>Победители конкурса</w:t>
      </w:r>
      <w:r w:rsidRPr="00B92C7F">
        <w:rPr>
          <w:rFonts w:ascii="Times New Roman" w:hAnsi="Times New Roman"/>
          <w:sz w:val="28"/>
          <w:szCs w:val="28"/>
          <w:lang w:val="ru-RU"/>
        </w:rPr>
        <w:t xml:space="preserve">: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Региональная Общественная Организация «Федерация Ханты-Мансийского автономного округа – Югры по велоспорту-Шоссе, велоспорту </w:t>
      </w:r>
      <w:r w:rsidRPr="00B92C7F">
        <w:rPr>
          <w:rFonts w:ascii="Times New Roman" w:hAnsi="Times New Roman"/>
          <w:sz w:val="28"/>
          <w:szCs w:val="28"/>
          <w:lang w:val="ru-RU"/>
        </w:rPr>
        <w:lastRenderedPageBreak/>
        <w:t>– Маутинбайк, велоспорту – ВМХ, велоспорту - Трек» (для проведения вел</w:t>
      </w:r>
      <w:r w:rsidRPr="00B92C7F">
        <w:rPr>
          <w:rFonts w:ascii="Times New Roman" w:hAnsi="Times New Roman"/>
          <w:sz w:val="28"/>
          <w:szCs w:val="28"/>
          <w:lang w:val="ru-RU"/>
        </w:rPr>
        <w:t>о</w:t>
      </w:r>
      <w:r w:rsidRPr="00B92C7F">
        <w:rPr>
          <w:rFonts w:ascii="Times New Roman" w:hAnsi="Times New Roman"/>
          <w:sz w:val="28"/>
          <w:szCs w:val="28"/>
          <w:lang w:val="ru-RU"/>
        </w:rPr>
        <w:t>сипедной гонки приуроченной ко дню физкультурника «За велоформат»);</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Ханты-Мансийская городская общественная организация «Культурно просветительский центр «Гармония» (для реализации проекта «Кирилло-Мефодиевские образовательные чтения «Духовное наследие: культура семьи в диалоге традиций»);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Региональная общественная организация «Федерация шахмат Ханты-Мансийского автономного округа - Югры» (для реализации проекта «Эст</w:t>
      </w:r>
      <w:r w:rsidRPr="00B92C7F">
        <w:rPr>
          <w:rFonts w:ascii="Times New Roman" w:hAnsi="Times New Roman"/>
          <w:sz w:val="28"/>
          <w:szCs w:val="28"/>
          <w:lang w:val="ru-RU"/>
        </w:rPr>
        <w:t>а</w:t>
      </w:r>
      <w:r w:rsidRPr="00B92C7F">
        <w:rPr>
          <w:rFonts w:ascii="Times New Roman" w:hAnsi="Times New Roman"/>
          <w:sz w:val="28"/>
          <w:szCs w:val="28"/>
          <w:lang w:val="ru-RU"/>
        </w:rPr>
        <w:t>фета шахматных поколений города Ханты-Мансийска» для граждан старш</w:t>
      </w:r>
      <w:r w:rsidRPr="00B92C7F">
        <w:rPr>
          <w:rFonts w:ascii="Times New Roman" w:hAnsi="Times New Roman"/>
          <w:sz w:val="28"/>
          <w:szCs w:val="28"/>
          <w:lang w:val="ru-RU"/>
        </w:rPr>
        <w:t>е</w:t>
      </w:r>
      <w:r w:rsidRPr="00B92C7F">
        <w:rPr>
          <w:rFonts w:ascii="Times New Roman" w:hAnsi="Times New Roman"/>
          <w:sz w:val="28"/>
          <w:szCs w:val="28"/>
          <w:lang w:val="ru-RU"/>
        </w:rPr>
        <w:t>го поколения с привлечением детей);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w:t>
      </w:r>
      <w:r w:rsidRPr="00B92C7F">
        <w:rPr>
          <w:rFonts w:ascii="Times New Roman" w:hAnsi="Times New Roman"/>
          <w:bCs/>
          <w:sz w:val="28"/>
          <w:szCs w:val="28"/>
          <w:lang w:val="ru-RU"/>
        </w:rPr>
        <w:t xml:space="preserve">Общественное движение помощи животным г.Ханты-Мансийска «Ковчег» </w:t>
      </w:r>
      <w:r w:rsidRPr="00B92C7F">
        <w:rPr>
          <w:rFonts w:ascii="Times New Roman" w:hAnsi="Times New Roman"/>
          <w:sz w:val="28"/>
          <w:szCs w:val="28"/>
          <w:lang w:val="ru-RU"/>
        </w:rPr>
        <w:t xml:space="preserve">(для реализации проекта «Содействие развитию добровольчества в городе Ханты-Мансийске в сфере охраны и защиты животных»);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w:t>
      </w:r>
      <w:r w:rsidRPr="00B92C7F">
        <w:rPr>
          <w:rFonts w:ascii="Times New Roman" w:hAnsi="Times New Roman"/>
          <w:bCs/>
          <w:sz w:val="28"/>
          <w:szCs w:val="28"/>
          <w:lang w:val="ru-RU"/>
        </w:rPr>
        <w:t xml:space="preserve"> Межрегиональная благотворительная общественная организация с</w:t>
      </w:r>
      <w:r w:rsidRPr="00B92C7F">
        <w:rPr>
          <w:rFonts w:ascii="Times New Roman" w:hAnsi="Times New Roman"/>
          <w:bCs/>
          <w:sz w:val="28"/>
          <w:szCs w:val="28"/>
          <w:lang w:val="ru-RU"/>
        </w:rPr>
        <w:t>о</w:t>
      </w:r>
      <w:r w:rsidRPr="00B92C7F">
        <w:rPr>
          <w:rFonts w:ascii="Times New Roman" w:hAnsi="Times New Roman"/>
          <w:bCs/>
          <w:sz w:val="28"/>
          <w:szCs w:val="28"/>
          <w:lang w:val="ru-RU"/>
        </w:rPr>
        <w:t>циальной адаптации граждан «Линия жизни» (для реализации проекта «Путь к Себе» направленного на улучшение морально-психологического состояния граждан и духовного развития личности»)</w:t>
      </w:r>
      <w:r w:rsidRPr="00B92C7F">
        <w:rPr>
          <w:rFonts w:ascii="Times New Roman" w:hAnsi="Times New Roman"/>
          <w:sz w:val="28"/>
          <w:szCs w:val="28"/>
          <w:lang w:val="ru-RU"/>
        </w:rPr>
        <w:t>.</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3. Предоставление субсидий на приобретение оборудования,  провед</w:t>
      </w:r>
      <w:r w:rsidRPr="00B92C7F">
        <w:rPr>
          <w:rFonts w:ascii="Times New Roman" w:hAnsi="Times New Roman"/>
          <w:sz w:val="28"/>
          <w:szCs w:val="28"/>
          <w:lang w:val="ru-RU"/>
        </w:rPr>
        <w:t>е</w:t>
      </w:r>
      <w:r w:rsidRPr="00B92C7F">
        <w:rPr>
          <w:rFonts w:ascii="Times New Roman" w:hAnsi="Times New Roman"/>
          <w:sz w:val="28"/>
          <w:szCs w:val="28"/>
          <w:lang w:val="ru-RU"/>
        </w:rPr>
        <w:t>ние ремонтных работ помещений, аренду помещений, используемых для осуществления уставной деятельности</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На реализацию данного мероприятия предусмотрены денежные сре</w:t>
      </w:r>
      <w:r w:rsidRPr="00B92C7F">
        <w:rPr>
          <w:rFonts w:ascii="Times New Roman" w:hAnsi="Times New Roman"/>
          <w:sz w:val="28"/>
          <w:szCs w:val="28"/>
          <w:lang w:val="ru-RU"/>
        </w:rPr>
        <w:t>д</w:t>
      </w:r>
      <w:r w:rsidRPr="00B92C7F">
        <w:rPr>
          <w:rFonts w:ascii="Times New Roman" w:hAnsi="Times New Roman"/>
          <w:sz w:val="28"/>
          <w:szCs w:val="28"/>
          <w:lang w:val="ru-RU"/>
        </w:rPr>
        <w:t>ства в сумме 150,0 тыс.рублей.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В отчетном периоде оказана финансовая поддержка: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Ханты-Мансийской региональной общественной организации «Фед</w:t>
      </w:r>
      <w:r w:rsidRPr="00B92C7F">
        <w:rPr>
          <w:rFonts w:ascii="Times New Roman" w:hAnsi="Times New Roman"/>
          <w:sz w:val="28"/>
          <w:szCs w:val="28"/>
          <w:lang w:val="ru-RU"/>
        </w:rPr>
        <w:t>е</w:t>
      </w:r>
      <w:r w:rsidRPr="00B92C7F">
        <w:rPr>
          <w:rFonts w:ascii="Times New Roman" w:hAnsi="Times New Roman"/>
          <w:sz w:val="28"/>
          <w:szCs w:val="28"/>
          <w:lang w:val="ru-RU"/>
        </w:rPr>
        <w:t xml:space="preserve">рация шахмат Ханты-Мансийского автономного  округа - Югры»  </w:t>
      </w:r>
      <w:r w:rsidRPr="00B92C7F">
        <w:rPr>
          <w:rFonts w:ascii="Times New Roman" w:hAnsi="Times New Roman"/>
          <w:sz w:val="28"/>
          <w:szCs w:val="28"/>
          <w:u w:val="single"/>
          <w:lang w:val="ru-RU"/>
        </w:rPr>
        <w:t>на прио</w:t>
      </w:r>
      <w:r w:rsidRPr="00B92C7F">
        <w:rPr>
          <w:rFonts w:ascii="Times New Roman" w:hAnsi="Times New Roman"/>
          <w:sz w:val="28"/>
          <w:szCs w:val="28"/>
          <w:u w:val="single"/>
          <w:lang w:val="ru-RU"/>
        </w:rPr>
        <w:t>б</w:t>
      </w:r>
      <w:r w:rsidRPr="00B92C7F">
        <w:rPr>
          <w:rFonts w:ascii="Times New Roman" w:hAnsi="Times New Roman"/>
          <w:sz w:val="28"/>
          <w:szCs w:val="28"/>
          <w:u w:val="single"/>
          <w:lang w:val="ru-RU"/>
        </w:rPr>
        <w:t>ретение шахматного оборудования</w:t>
      </w:r>
      <w:r w:rsidRPr="00B92C7F">
        <w:rPr>
          <w:rFonts w:ascii="Times New Roman" w:hAnsi="Times New Roman"/>
          <w:sz w:val="28"/>
          <w:szCs w:val="28"/>
          <w:lang w:val="ru-RU"/>
        </w:rPr>
        <w:t xml:space="preserve"> для осуществления уставной деятельн</w:t>
      </w:r>
      <w:r w:rsidRPr="00B92C7F">
        <w:rPr>
          <w:rFonts w:ascii="Times New Roman" w:hAnsi="Times New Roman"/>
          <w:sz w:val="28"/>
          <w:szCs w:val="28"/>
          <w:lang w:val="ru-RU"/>
        </w:rPr>
        <w:t>о</w:t>
      </w:r>
      <w:r w:rsidRPr="00B92C7F">
        <w:rPr>
          <w:rFonts w:ascii="Times New Roman" w:hAnsi="Times New Roman"/>
          <w:sz w:val="28"/>
          <w:szCs w:val="28"/>
          <w:lang w:val="ru-RU"/>
        </w:rPr>
        <w:t xml:space="preserve">сти в размере 50,0 тыс.руб.;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Местной религиозной организации православный Приход храма в честь иконы Божией Матери «Знамение» г. Ханты-Мансийска Ханты-Мансийского автономного округа - Югры Тюменской области Ханты-Мансийской Епархии Русской Православной Церкви (Московский Патриа</w:t>
      </w:r>
      <w:r w:rsidRPr="00B92C7F">
        <w:rPr>
          <w:rFonts w:ascii="Times New Roman" w:hAnsi="Times New Roman"/>
          <w:sz w:val="28"/>
          <w:szCs w:val="28"/>
          <w:lang w:val="ru-RU"/>
        </w:rPr>
        <w:t>р</w:t>
      </w:r>
      <w:r w:rsidRPr="00B92C7F">
        <w:rPr>
          <w:rFonts w:ascii="Times New Roman" w:hAnsi="Times New Roman"/>
          <w:sz w:val="28"/>
          <w:szCs w:val="28"/>
          <w:lang w:val="ru-RU"/>
        </w:rPr>
        <w:t xml:space="preserve">хат) </w:t>
      </w:r>
      <w:r w:rsidRPr="00B92C7F">
        <w:rPr>
          <w:rFonts w:ascii="Times New Roman" w:hAnsi="Times New Roman"/>
          <w:sz w:val="28"/>
          <w:szCs w:val="28"/>
          <w:u w:val="single"/>
          <w:lang w:val="ru-RU"/>
        </w:rPr>
        <w:t>на проведение ремонтных работ</w:t>
      </w:r>
      <w:r w:rsidRPr="00B92C7F">
        <w:rPr>
          <w:rFonts w:ascii="Times New Roman" w:hAnsi="Times New Roman"/>
          <w:sz w:val="28"/>
          <w:szCs w:val="28"/>
          <w:lang w:val="ru-RU"/>
        </w:rPr>
        <w:t xml:space="preserve"> помещений, используемых для осущ</w:t>
      </w:r>
      <w:r w:rsidRPr="00B92C7F">
        <w:rPr>
          <w:rFonts w:ascii="Times New Roman" w:hAnsi="Times New Roman"/>
          <w:sz w:val="28"/>
          <w:szCs w:val="28"/>
          <w:lang w:val="ru-RU"/>
        </w:rPr>
        <w:t>е</w:t>
      </w:r>
      <w:r w:rsidRPr="00B92C7F">
        <w:rPr>
          <w:rFonts w:ascii="Times New Roman" w:hAnsi="Times New Roman"/>
          <w:sz w:val="28"/>
          <w:szCs w:val="28"/>
          <w:lang w:val="ru-RU"/>
        </w:rPr>
        <w:t>ствления уставной деятельности в размере 50,0 тыс. руб.;</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Некоммерческому партнерству Спортивный клуб «Титул» </w:t>
      </w:r>
      <w:r w:rsidRPr="00B92C7F">
        <w:rPr>
          <w:rFonts w:ascii="Times New Roman" w:hAnsi="Times New Roman"/>
          <w:sz w:val="28"/>
          <w:szCs w:val="28"/>
          <w:u w:val="single"/>
          <w:lang w:val="ru-RU"/>
        </w:rPr>
        <w:t>на аренду помещений</w:t>
      </w:r>
      <w:r w:rsidRPr="00B92C7F">
        <w:rPr>
          <w:rFonts w:ascii="Times New Roman" w:hAnsi="Times New Roman"/>
          <w:sz w:val="28"/>
          <w:szCs w:val="28"/>
          <w:lang w:val="ru-RU"/>
        </w:rPr>
        <w:t xml:space="preserve">, используемых для осуществления уставной в размере 50,0 тыс. руб.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Средства освоены в полном объеме.</w:t>
      </w:r>
    </w:p>
    <w:p w:rsidR="00BB430A" w:rsidRPr="00B92C7F" w:rsidRDefault="00BB430A" w:rsidP="00BB430A">
      <w:pPr>
        <w:spacing w:after="0" w:line="240" w:lineRule="auto"/>
        <w:ind w:firstLine="709"/>
        <w:jc w:val="both"/>
        <w:rPr>
          <w:rFonts w:ascii="Times New Roman" w:hAnsi="Times New Roman"/>
          <w:sz w:val="28"/>
          <w:szCs w:val="28"/>
          <w:lang w:val="ru-RU"/>
        </w:rPr>
      </w:pP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w:t>
      </w:r>
      <w:r w:rsidRPr="00B92C7F">
        <w:rPr>
          <w:rFonts w:ascii="Times New Roman" w:hAnsi="Times New Roman"/>
          <w:sz w:val="28"/>
          <w:szCs w:val="28"/>
          <w:u w:val="single"/>
          <w:lang w:val="ru-RU"/>
        </w:rPr>
        <w:t>Муниципальному бюджетному учреждению «Культурно-досуговый центр «Октябрь»</w:t>
      </w:r>
      <w:r w:rsidRPr="00B92C7F">
        <w:rPr>
          <w:rFonts w:ascii="Times New Roman" w:hAnsi="Times New Roman"/>
          <w:sz w:val="28"/>
          <w:szCs w:val="28"/>
          <w:lang w:val="ru-RU"/>
        </w:rPr>
        <w:t xml:space="preserve"> на 2014 год предусмотрены денежные ассигнования  в су</w:t>
      </w:r>
      <w:r w:rsidRPr="00B92C7F">
        <w:rPr>
          <w:rFonts w:ascii="Times New Roman" w:hAnsi="Times New Roman"/>
          <w:sz w:val="28"/>
          <w:szCs w:val="28"/>
          <w:lang w:val="ru-RU"/>
        </w:rPr>
        <w:t>м</w:t>
      </w:r>
      <w:r w:rsidRPr="00B92C7F">
        <w:rPr>
          <w:rFonts w:ascii="Times New Roman" w:hAnsi="Times New Roman"/>
          <w:sz w:val="28"/>
          <w:szCs w:val="28"/>
          <w:lang w:val="ru-RU"/>
        </w:rPr>
        <w:t>ме 400,0 тыс. рублей на организацию и проведение социально значимых м</w:t>
      </w:r>
      <w:r w:rsidRPr="00B92C7F">
        <w:rPr>
          <w:rFonts w:ascii="Times New Roman" w:hAnsi="Times New Roman"/>
          <w:sz w:val="28"/>
          <w:szCs w:val="28"/>
          <w:lang w:val="ru-RU"/>
        </w:rPr>
        <w:t>е</w:t>
      </w:r>
      <w:r w:rsidRPr="00B92C7F">
        <w:rPr>
          <w:rFonts w:ascii="Times New Roman" w:hAnsi="Times New Roman"/>
          <w:sz w:val="28"/>
          <w:szCs w:val="28"/>
          <w:lang w:val="ru-RU"/>
        </w:rPr>
        <w:t>роприятий с участием социально ориентированных некоммерческих орган</w:t>
      </w:r>
      <w:r w:rsidRPr="00B92C7F">
        <w:rPr>
          <w:rFonts w:ascii="Times New Roman" w:hAnsi="Times New Roman"/>
          <w:sz w:val="28"/>
          <w:szCs w:val="28"/>
          <w:lang w:val="ru-RU"/>
        </w:rPr>
        <w:t>и</w:t>
      </w:r>
      <w:r w:rsidRPr="00B92C7F">
        <w:rPr>
          <w:rFonts w:ascii="Times New Roman" w:hAnsi="Times New Roman"/>
          <w:sz w:val="28"/>
          <w:szCs w:val="28"/>
          <w:lang w:val="ru-RU"/>
        </w:rPr>
        <w:t xml:space="preserve">заций.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lastRenderedPageBreak/>
        <w:t>В 2014 году учреждением проведены мероприятия:</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С огнем поэзии в сердцах;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муниципальный этап окружного фестиваля любительского художес</w:t>
      </w:r>
      <w:r w:rsidRPr="00B92C7F">
        <w:rPr>
          <w:rFonts w:ascii="Times New Roman" w:hAnsi="Times New Roman"/>
          <w:sz w:val="28"/>
          <w:szCs w:val="28"/>
          <w:lang w:val="ru-RU"/>
        </w:rPr>
        <w:t>т</w:t>
      </w:r>
      <w:r w:rsidRPr="00B92C7F">
        <w:rPr>
          <w:rFonts w:ascii="Times New Roman" w:hAnsi="Times New Roman"/>
          <w:sz w:val="28"/>
          <w:szCs w:val="28"/>
          <w:lang w:val="ru-RU"/>
        </w:rPr>
        <w:t>венного творчества людей старшего поколения «Не стареют душой ветер</w:t>
      </w:r>
      <w:r w:rsidRPr="00B92C7F">
        <w:rPr>
          <w:rFonts w:ascii="Times New Roman" w:hAnsi="Times New Roman"/>
          <w:sz w:val="28"/>
          <w:szCs w:val="28"/>
          <w:lang w:val="ru-RU"/>
        </w:rPr>
        <w:t>а</w:t>
      </w:r>
      <w:r w:rsidRPr="00B92C7F">
        <w:rPr>
          <w:rFonts w:ascii="Times New Roman" w:hAnsi="Times New Roman"/>
          <w:sz w:val="28"/>
          <w:szCs w:val="28"/>
          <w:lang w:val="ru-RU"/>
        </w:rPr>
        <w:t xml:space="preserve">ны»;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городской конкурс «Супер-дедушка Ханты-Мансийска»;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xml:space="preserve">▪ юбилей вокального ансамбля «Второе дыхание»;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развлекательная программа, посвященная Международному Дню и</w:t>
      </w:r>
      <w:r w:rsidRPr="00B92C7F">
        <w:rPr>
          <w:rFonts w:ascii="Times New Roman" w:hAnsi="Times New Roman"/>
          <w:sz w:val="28"/>
          <w:szCs w:val="28"/>
          <w:lang w:val="ru-RU"/>
        </w:rPr>
        <w:t>н</w:t>
      </w:r>
      <w:r w:rsidRPr="00B92C7F">
        <w:rPr>
          <w:rFonts w:ascii="Times New Roman" w:hAnsi="Times New Roman"/>
          <w:sz w:val="28"/>
          <w:szCs w:val="28"/>
          <w:lang w:val="ru-RU"/>
        </w:rPr>
        <w:t xml:space="preserve">валидов; </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 Новогодняя развлекательная программа для пожилых людей.</w:t>
      </w:r>
    </w:p>
    <w:p w:rsidR="00BB430A" w:rsidRPr="00B92C7F" w:rsidRDefault="00BB430A" w:rsidP="00BB430A">
      <w:pPr>
        <w:spacing w:after="0" w:line="240" w:lineRule="auto"/>
        <w:ind w:firstLine="709"/>
        <w:jc w:val="both"/>
        <w:rPr>
          <w:rFonts w:ascii="Times New Roman" w:hAnsi="Times New Roman"/>
          <w:sz w:val="28"/>
          <w:szCs w:val="28"/>
          <w:lang w:val="ru-RU"/>
        </w:rPr>
      </w:pPr>
      <w:r w:rsidRPr="00B92C7F">
        <w:rPr>
          <w:rFonts w:ascii="Times New Roman" w:hAnsi="Times New Roman"/>
          <w:sz w:val="28"/>
          <w:szCs w:val="28"/>
          <w:lang w:val="ru-RU"/>
        </w:rPr>
        <w:t>Расходы в отчетном периоде составили 400,0 тыс.рублей.</w:t>
      </w:r>
    </w:p>
    <w:p w:rsidR="00BB430A" w:rsidRPr="00B92C7F" w:rsidRDefault="00BB430A" w:rsidP="00BB430A">
      <w:pPr>
        <w:spacing w:after="0" w:line="240" w:lineRule="auto"/>
        <w:ind w:firstLine="709"/>
        <w:jc w:val="both"/>
        <w:rPr>
          <w:rFonts w:ascii="Times New Roman" w:hAnsi="Times New Roman"/>
          <w:sz w:val="28"/>
          <w:szCs w:val="28"/>
          <w:lang w:val="ru-RU"/>
        </w:rPr>
      </w:pPr>
    </w:p>
    <w:p w:rsidR="00BB430A" w:rsidRPr="00966149" w:rsidRDefault="00BB430A" w:rsidP="00BB430A">
      <w:pPr>
        <w:spacing w:after="0" w:line="240" w:lineRule="auto"/>
        <w:ind w:firstLine="709"/>
        <w:jc w:val="both"/>
        <w:rPr>
          <w:rFonts w:ascii="Times New Roman" w:hAnsi="Times New Roman"/>
          <w:b/>
          <w:sz w:val="28"/>
          <w:szCs w:val="28"/>
          <w:lang w:val="ru-RU"/>
        </w:rPr>
      </w:pPr>
      <w:r w:rsidRPr="00966149">
        <w:rPr>
          <w:rFonts w:ascii="Times New Roman" w:hAnsi="Times New Roman"/>
          <w:b/>
          <w:sz w:val="28"/>
          <w:szCs w:val="28"/>
          <w:lang w:val="ru-RU"/>
        </w:rPr>
        <w:t>Подпрограмма 3: «Обеспечение деятельности муниципального к</w:t>
      </w:r>
      <w:r w:rsidRPr="00966149">
        <w:rPr>
          <w:rFonts w:ascii="Times New Roman" w:hAnsi="Times New Roman"/>
          <w:b/>
          <w:sz w:val="28"/>
          <w:szCs w:val="28"/>
          <w:lang w:val="ru-RU"/>
        </w:rPr>
        <w:t>а</w:t>
      </w:r>
      <w:r w:rsidRPr="00966149">
        <w:rPr>
          <w:rFonts w:ascii="Times New Roman" w:hAnsi="Times New Roman"/>
          <w:b/>
          <w:sz w:val="28"/>
          <w:szCs w:val="28"/>
          <w:lang w:val="ru-RU"/>
        </w:rPr>
        <w:t>зенного учреждения «Служба социальной поддержки населения»</w:t>
      </w:r>
    </w:p>
    <w:p w:rsidR="00BB430A" w:rsidRDefault="00BB430A" w:rsidP="00BB430A">
      <w:pPr>
        <w:pStyle w:val="ConsPlusTitle"/>
        <w:widowControl/>
        <w:ind w:firstLine="709"/>
        <w:jc w:val="both"/>
        <w:rPr>
          <w:b w:val="0"/>
          <w:bCs w:val="0"/>
          <w:sz w:val="28"/>
          <w:szCs w:val="28"/>
        </w:rPr>
      </w:pP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Общий объем финансирования на 2014 год по подпрограмме составл</w:t>
      </w:r>
      <w:r w:rsidRPr="004F7248">
        <w:rPr>
          <w:b w:val="0"/>
          <w:bCs w:val="0"/>
          <w:sz w:val="28"/>
          <w:szCs w:val="28"/>
        </w:rPr>
        <w:t>я</w:t>
      </w:r>
      <w:r w:rsidRPr="004F7248">
        <w:rPr>
          <w:b w:val="0"/>
          <w:bCs w:val="0"/>
          <w:sz w:val="28"/>
          <w:szCs w:val="28"/>
        </w:rPr>
        <w:t xml:space="preserve">ет </w:t>
      </w:r>
      <w:r>
        <w:rPr>
          <w:b w:val="0"/>
          <w:bCs w:val="0"/>
          <w:sz w:val="28"/>
          <w:szCs w:val="28"/>
        </w:rPr>
        <w:t>21 090,0</w:t>
      </w:r>
      <w:r w:rsidRPr="004F7248">
        <w:rPr>
          <w:b w:val="0"/>
          <w:bCs w:val="0"/>
          <w:sz w:val="28"/>
          <w:szCs w:val="28"/>
        </w:rPr>
        <w:t xml:space="preserve"> тыс. рублей, кассовое исполнение –</w:t>
      </w:r>
      <w:r>
        <w:rPr>
          <w:b w:val="0"/>
          <w:bCs w:val="0"/>
          <w:sz w:val="28"/>
          <w:szCs w:val="28"/>
        </w:rPr>
        <w:t xml:space="preserve"> 21 001,6 </w:t>
      </w:r>
      <w:r w:rsidRPr="004F7248">
        <w:rPr>
          <w:b w:val="0"/>
          <w:bCs w:val="0"/>
          <w:sz w:val="28"/>
          <w:szCs w:val="28"/>
        </w:rPr>
        <w:t>тыс.рублей. Испо</w:t>
      </w:r>
      <w:r w:rsidRPr="004F7248">
        <w:rPr>
          <w:b w:val="0"/>
          <w:bCs w:val="0"/>
          <w:sz w:val="28"/>
          <w:szCs w:val="28"/>
        </w:rPr>
        <w:t>л</w:t>
      </w:r>
      <w:r w:rsidRPr="004F7248">
        <w:rPr>
          <w:b w:val="0"/>
          <w:bCs w:val="0"/>
          <w:sz w:val="28"/>
          <w:szCs w:val="28"/>
        </w:rPr>
        <w:t xml:space="preserve">нение по программе составляет </w:t>
      </w:r>
      <w:r>
        <w:rPr>
          <w:b w:val="0"/>
          <w:bCs w:val="0"/>
          <w:sz w:val="28"/>
          <w:szCs w:val="28"/>
        </w:rPr>
        <w:t>100</w:t>
      </w:r>
      <w:r w:rsidRPr="004F7248">
        <w:rPr>
          <w:b w:val="0"/>
          <w:bCs w:val="0"/>
          <w:sz w:val="28"/>
          <w:szCs w:val="28"/>
        </w:rPr>
        <w:t>%.</w:t>
      </w: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tbl>
      <w:tblPr>
        <w:tblW w:w="9072" w:type="dxa"/>
        <w:tblInd w:w="75" w:type="dxa"/>
        <w:tblLayout w:type="fixed"/>
        <w:tblCellMar>
          <w:left w:w="75" w:type="dxa"/>
          <w:right w:w="75" w:type="dxa"/>
        </w:tblCellMar>
        <w:tblLook w:val="04A0"/>
      </w:tblPr>
      <w:tblGrid>
        <w:gridCol w:w="709"/>
        <w:gridCol w:w="4819"/>
        <w:gridCol w:w="993"/>
        <w:gridCol w:w="1275"/>
        <w:gridCol w:w="1276"/>
      </w:tblGrid>
      <w:tr w:rsidR="00BB430A" w:rsidRPr="004F7248" w:rsidTr="00790EFF">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141BC5">
              <w:rPr>
                <w:rFonts w:ascii="Times New Roman" w:eastAsia="Calibri" w:hAnsi="Times New Roman"/>
                <w:sz w:val="28"/>
                <w:szCs w:val="28"/>
              </w:rPr>
              <w:t>п/п</w:t>
            </w:r>
          </w:p>
        </w:tc>
        <w:tc>
          <w:tcPr>
            <w:tcW w:w="4819" w:type="dxa"/>
            <w:vMerge w:val="restart"/>
            <w:tcBorders>
              <w:top w:val="single" w:sz="8"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141BC5">
              <w:rPr>
                <w:rFonts w:ascii="Times New Roman" w:eastAsia="Calibri" w:hAnsi="Times New Roman"/>
                <w:sz w:val="28"/>
                <w:szCs w:val="28"/>
              </w:rPr>
              <w:t>Наименование показател</w:t>
            </w:r>
            <w:r w:rsidRPr="00141BC5">
              <w:rPr>
                <w:rFonts w:ascii="Times New Roman" w:eastAsia="Calibri" w:hAnsi="Times New Roman"/>
                <w:sz w:val="28"/>
                <w:szCs w:val="28"/>
                <w:lang w:val="ru-RU"/>
              </w:rPr>
              <w:t>я</w:t>
            </w:r>
          </w:p>
        </w:tc>
        <w:tc>
          <w:tcPr>
            <w:tcW w:w="993" w:type="dxa"/>
            <w:vMerge w:val="restart"/>
            <w:tcBorders>
              <w:top w:val="single" w:sz="8"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rPr>
              <w:t>Ед</w:t>
            </w:r>
            <w:r w:rsidRPr="00141BC5">
              <w:rPr>
                <w:rFonts w:ascii="Times New Roman" w:eastAsia="Calibri" w:hAnsi="Times New Roman"/>
                <w:sz w:val="28"/>
                <w:szCs w:val="28"/>
                <w:lang w:val="ru-RU"/>
              </w:rPr>
              <w:t>и</w:t>
            </w:r>
            <w:r w:rsidRPr="00141BC5">
              <w:rPr>
                <w:rFonts w:ascii="Times New Roman" w:eastAsia="Calibri" w:hAnsi="Times New Roman"/>
                <w:sz w:val="28"/>
                <w:szCs w:val="28"/>
                <w:lang w:val="ru-RU"/>
              </w:rPr>
              <w:t xml:space="preserve">ницы </w:t>
            </w:r>
            <w:r w:rsidRPr="00141BC5">
              <w:rPr>
                <w:rFonts w:ascii="Times New Roman" w:eastAsia="Calibri" w:hAnsi="Times New Roman"/>
                <w:sz w:val="28"/>
                <w:szCs w:val="28"/>
              </w:rPr>
              <w:t>изм</w:t>
            </w:r>
            <w:r w:rsidRPr="00141BC5">
              <w:rPr>
                <w:rFonts w:ascii="Times New Roman" w:eastAsia="Calibri" w:hAnsi="Times New Roman"/>
                <w:sz w:val="28"/>
                <w:szCs w:val="28"/>
                <w:lang w:val="ru-RU"/>
              </w:rPr>
              <w:t>е</w:t>
            </w:r>
            <w:r w:rsidRPr="00141BC5">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rPr>
              <w:t>Значение показателей</w:t>
            </w:r>
            <w:r w:rsidRPr="00141BC5">
              <w:rPr>
                <w:rFonts w:ascii="Times New Roman" w:eastAsia="Calibri" w:hAnsi="Times New Roman"/>
                <w:sz w:val="28"/>
                <w:szCs w:val="28"/>
                <w:lang w:val="ru-RU"/>
              </w:rPr>
              <w:t xml:space="preserve"> в 2014 году</w:t>
            </w:r>
          </w:p>
        </w:tc>
      </w:tr>
      <w:tr w:rsidR="00BB430A" w:rsidRPr="004F7248" w:rsidTr="00790EFF">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141BC5" w:rsidRDefault="00BB430A" w:rsidP="00790EFF">
            <w:pPr>
              <w:spacing w:after="0" w:line="240" w:lineRule="auto"/>
              <w:jc w:val="center"/>
              <w:rPr>
                <w:rFonts w:ascii="Times New Roman" w:eastAsia="Calibri" w:hAnsi="Times New Roman"/>
                <w:sz w:val="28"/>
                <w:szCs w:val="28"/>
              </w:rPr>
            </w:pP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BB430A" w:rsidRPr="00141BC5" w:rsidRDefault="00BB430A" w:rsidP="00790EFF">
            <w:pPr>
              <w:spacing w:after="0" w:line="240" w:lineRule="auto"/>
              <w:ind w:firstLine="67"/>
              <w:jc w:val="center"/>
              <w:rPr>
                <w:rFonts w:ascii="Times New Roman" w:eastAsia="Calibri" w:hAnsi="Times New Roman"/>
                <w:sz w:val="28"/>
                <w:szCs w:val="2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BB430A" w:rsidRPr="00141BC5"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141BC5">
              <w:rPr>
                <w:rFonts w:ascii="Times New Roman" w:eastAsia="Calibri" w:hAnsi="Times New Roman"/>
                <w:sz w:val="28"/>
                <w:szCs w:val="28"/>
              </w:rPr>
              <w:t>1</w:t>
            </w:r>
          </w:p>
        </w:tc>
        <w:tc>
          <w:tcPr>
            <w:tcW w:w="4819" w:type="dxa"/>
            <w:tcBorders>
              <w:top w:val="nil"/>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141BC5">
              <w:rPr>
                <w:rFonts w:ascii="Times New Roman" w:eastAsia="Calibri" w:hAnsi="Times New Roman"/>
                <w:sz w:val="28"/>
                <w:szCs w:val="28"/>
              </w:rPr>
              <w:t>2</w:t>
            </w:r>
          </w:p>
        </w:tc>
        <w:tc>
          <w:tcPr>
            <w:tcW w:w="993" w:type="dxa"/>
            <w:tcBorders>
              <w:top w:val="nil"/>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141BC5">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819"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141BC5">
              <w:rPr>
                <w:rFonts w:ascii="Times New Roman" w:eastAsia="Calibri" w:hAnsi="Times New Roman"/>
                <w:b/>
                <w:sz w:val="28"/>
                <w:szCs w:val="28"/>
                <w:lang w:val="ru-RU"/>
              </w:rPr>
              <w:t>Показатели непосредственных р</w:t>
            </w:r>
            <w:r w:rsidRPr="00141BC5">
              <w:rPr>
                <w:rFonts w:ascii="Times New Roman" w:eastAsia="Calibri" w:hAnsi="Times New Roman"/>
                <w:b/>
                <w:sz w:val="28"/>
                <w:szCs w:val="28"/>
                <w:lang w:val="ru-RU"/>
              </w:rPr>
              <w:t>е</w:t>
            </w:r>
            <w:r w:rsidRPr="00141BC5">
              <w:rPr>
                <w:rFonts w:ascii="Times New Roman" w:eastAsia="Calibri" w:hAnsi="Times New Roman"/>
                <w:b/>
                <w:sz w:val="28"/>
                <w:szCs w:val="28"/>
                <w:lang w:val="ru-RU"/>
              </w:rPr>
              <w:t>зультатов</w:t>
            </w:r>
          </w:p>
        </w:tc>
        <w:tc>
          <w:tcPr>
            <w:tcW w:w="993"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p>
        </w:tc>
        <w:tc>
          <w:tcPr>
            <w:tcW w:w="1276" w:type="dxa"/>
            <w:tcBorders>
              <w:top w:val="nil"/>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t>1</w:t>
            </w:r>
          </w:p>
        </w:tc>
        <w:tc>
          <w:tcPr>
            <w:tcW w:w="4819"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Количество  жилых домов, подкл</w:t>
            </w:r>
            <w:r w:rsidRPr="00141BC5">
              <w:rPr>
                <w:rFonts w:ascii="Times New Roman" w:eastAsia="Calibri" w:hAnsi="Times New Roman"/>
                <w:sz w:val="28"/>
                <w:szCs w:val="28"/>
                <w:lang w:val="ru-RU"/>
              </w:rPr>
              <w:t>ю</w:t>
            </w:r>
            <w:r w:rsidRPr="00141BC5">
              <w:rPr>
                <w:rFonts w:ascii="Times New Roman" w:eastAsia="Calibri" w:hAnsi="Times New Roman"/>
                <w:sz w:val="28"/>
                <w:szCs w:val="28"/>
                <w:lang w:val="ru-RU"/>
              </w:rPr>
              <w:t>ченных к сетям водо- и газоснабж</w:t>
            </w:r>
            <w:r w:rsidRPr="00141BC5">
              <w:rPr>
                <w:rFonts w:ascii="Times New Roman" w:eastAsia="Calibri" w:hAnsi="Times New Roman"/>
                <w:sz w:val="28"/>
                <w:szCs w:val="28"/>
                <w:lang w:val="ru-RU"/>
              </w:rPr>
              <w:t>е</w:t>
            </w:r>
            <w:r w:rsidRPr="00141BC5">
              <w:rPr>
                <w:rFonts w:ascii="Times New Roman" w:eastAsia="Calibri" w:hAnsi="Times New Roman"/>
                <w:sz w:val="28"/>
                <w:szCs w:val="28"/>
                <w:lang w:val="ru-RU"/>
              </w:rPr>
              <w:t>ния</w:t>
            </w:r>
          </w:p>
        </w:tc>
        <w:tc>
          <w:tcPr>
            <w:tcW w:w="993" w:type="dxa"/>
            <w:tcBorders>
              <w:top w:val="nil"/>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141BC5">
              <w:rPr>
                <w:rFonts w:ascii="Times New Roman" w:eastAsia="Calibri" w:hAnsi="Times New Roman"/>
                <w:sz w:val="28"/>
                <w:szCs w:val="28"/>
                <w:lang w:val="ru-RU"/>
              </w:rPr>
              <w:t>ед.</w:t>
            </w:r>
          </w:p>
        </w:tc>
        <w:tc>
          <w:tcPr>
            <w:tcW w:w="1275" w:type="dxa"/>
            <w:tcBorders>
              <w:top w:val="nil"/>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30</w:t>
            </w:r>
          </w:p>
        </w:tc>
        <w:tc>
          <w:tcPr>
            <w:tcW w:w="1276" w:type="dxa"/>
            <w:tcBorders>
              <w:top w:val="nil"/>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32</w:t>
            </w: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t>2</w:t>
            </w:r>
          </w:p>
        </w:tc>
        <w:tc>
          <w:tcPr>
            <w:tcW w:w="4819"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Количество граждан, получивших социальную помощь в связи с эк</w:t>
            </w:r>
            <w:r w:rsidRPr="00141BC5">
              <w:rPr>
                <w:rFonts w:ascii="Times New Roman" w:eastAsia="Calibri" w:hAnsi="Times New Roman"/>
                <w:sz w:val="28"/>
                <w:szCs w:val="28"/>
                <w:lang w:val="ru-RU"/>
              </w:rPr>
              <w:t>с</w:t>
            </w:r>
            <w:r w:rsidRPr="00141BC5">
              <w:rPr>
                <w:rFonts w:ascii="Times New Roman" w:eastAsia="Calibri" w:hAnsi="Times New Roman"/>
                <w:sz w:val="28"/>
                <w:szCs w:val="28"/>
                <w:lang w:val="ru-RU"/>
              </w:rPr>
              <w:t>тремальной ситуацией</w:t>
            </w:r>
          </w:p>
        </w:tc>
        <w:tc>
          <w:tcPr>
            <w:tcW w:w="99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141BC5">
              <w:rPr>
                <w:rFonts w:ascii="Times New Roman" w:eastAsia="Calibri" w:hAnsi="Times New Roman"/>
                <w:sz w:val="28"/>
                <w:szCs w:val="28"/>
                <w:lang w:val="ru-RU"/>
              </w:rPr>
              <w:t>чел.</w:t>
            </w:r>
          </w:p>
        </w:tc>
        <w:tc>
          <w:tcPr>
            <w:tcW w:w="1275"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50</w:t>
            </w:r>
          </w:p>
        </w:tc>
        <w:tc>
          <w:tcPr>
            <w:tcW w:w="1276"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50</w:t>
            </w: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t>3</w:t>
            </w:r>
          </w:p>
        </w:tc>
        <w:tc>
          <w:tcPr>
            <w:tcW w:w="4819"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Количество социально ориентир</w:t>
            </w:r>
            <w:r w:rsidRPr="00141BC5">
              <w:rPr>
                <w:rFonts w:ascii="Times New Roman" w:eastAsia="Calibri" w:hAnsi="Times New Roman"/>
                <w:sz w:val="28"/>
                <w:szCs w:val="28"/>
                <w:lang w:val="ru-RU"/>
              </w:rPr>
              <w:t>о</w:t>
            </w:r>
            <w:r w:rsidRPr="00141BC5">
              <w:rPr>
                <w:rFonts w:ascii="Times New Roman" w:eastAsia="Calibri" w:hAnsi="Times New Roman"/>
                <w:sz w:val="28"/>
                <w:szCs w:val="28"/>
                <w:lang w:val="ru-RU"/>
              </w:rPr>
              <w:t>ванных некоммерческих организаций,  получивших финансовую поддержку</w:t>
            </w:r>
          </w:p>
        </w:tc>
        <w:tc>
          <w:tcPr>
            <w:tcW w:w="99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141BC5">
              <w:rPr>
                <w:rFonts w:ascii="Times New Roman" w:eastAsia="Calibri" w:hAnsi="Times New Roman"/>
                <w:sz w:val="28"/>
                <w:szCs w:val="28"/>
                <w:lang w:val="ru-RU"/>
              </w:rPr>
              <w:t>ед.</w:t>
            </w:r>
          </w:p>
        </w:tc>
        <w:tc>
          <w:tcPr>
            <w:tcW w:w="1275"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8</w:t>
            </w:r>
          </w:p>
        </w:tc>
        <w:tc>
          <w:tcPr>
            <w:tcW w:w="1276"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9</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4819"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141BC5">
              <w:rPr>
                <w:rFonts w:ascii="Times New Roman" w:eastAsia="Calibri" w:hAnsi="Times New Roman"/>
                <w:b/>
                <w:sz w:val="28"/>
                <w:szCs w:val="28"/>
                <w:lang w:val="ru-RU"/>
              </w:rPr>
              <w:t>Показатели конечных результатов</w:t>
            </w:r>
          </w:p>
        </w:tc>
        <w:tc>
          <w:tcPr>
            <w:tcW w:w="99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t>4</w:t>
            </w:r>
          </w:p>
        </w:tc>
        <w:tc>
          <w:tcPr>
            <w:tcW w:w="4819"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 xml:space="preserve">Количество граждан, получивших дополнительные меры социальной </w:t>
            </w:r>
            <w:r w:rsidRPr="00141BC5">
              <w:rPr>
                <w:rFonts w:ascii="Times New Roman" w:eastAsia="Calibri" w:hAnsi="Times New Roman"/>
                <w:sz w:val="28"/>
                <w:szCs w:val="28"/>
                <w:lang w:val="ru-RU"/>
              </w:rPr>
              <w:lastRenderedPageBreak/>
              <w:t>поддержки</w:t>
            </w:r>
          </w:p>
        </w:tc>
        <w:tc>
          <w:tcPr>
            <w:tcW w:w="99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jc w:val="center"/>
              <w:rPr>
                <w:rFonts w:ascii="Times New Roman" w:eastAsia="Calibri" w:hAnsi="Times New Roman"/>
                <w:sz w:val="28"/>
                <w:szCs w:val="28"/>
                <w:lang w:val="ru-RU"/>
              </w:rPr>
            </w:pPr>
            <w:r w:rsidRPr="00141BC5">
              <w:rPr>
                <w:rFonts w:ascii="Times New Roman" w:eastAsia="Calibri" w:hAnsi="Times New Roman"/>
                <w:sz w:val="28"/>
                <w:szCs w:val="28"/>
                <w:lang w:val="ru-RU"/>
              </w:rPr>
              <w:lastRenderedPageBreak/>
              <w:t>чел.</w:t>
            </w:r>
          </w:p>
        </w:tc>
        <w:tc>
          <w:tcPr>
            <w:tcW w:w="1275"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6400</w:t>
            </w:r>
          </w:p>
        </w:tc>
        <w:tc>
          <w:tcPr>
            <w:tcW w:w="1276"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6474</w:t>
            </w:r>
          </w:p>
        </w:tc>
      </w:tr>
      <w:tr w:rsidR="00BB430A" w:rsidRPr="00E118EB"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lastRenderedPageBreak/>
              <w:t>5</w:t>
            </w:r>
          </w:p>
        </w:tc>
        <w:tc>
          <w:tcPr>
            <w:tcW w:w="4819"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Доля социально ориентированных некоммерческих организаций от о</w:t>
            </w:r>
            <w:r w:rsidRPr="00141BC5">
              <w:rPr>
                <w:rFonts w:ascii="Times New Roman" w:eastAsia="Calibri" w:hAnsi="Times New Roman"/>
                <w:sz w:val="28"/>
                <w:szCs w:val="28"/>
                <w:lang w:val="ru-RU"/>
              </w:rPr>
              <w:t>б</w:t>
            </w:r>
            <w:r w:rsidRPr="00141BC5">
              <w:rPr>
                <w:rFonts w:ascii="Times New Roman" w:eastAsia="Calibri" w:hAnsi="Times New Roman"/>
                <w:sz w:val="28"/>
                <w:szCs w:val="28"/>
                <w:lang w:val="ru-RU"/>
              </w:rPr>
              <w:t>щего их числа, включенных в реестр социально ориентированных неко</w:t>
            </w:r>
            <w:r w:rsidRPr="00141BC5">
              <w:rPr>
                <w:rFonts w:ascii="Times New Roman" w:eastAsia="Calibri" w:hAnsi="Times New Roman"/>
                <w:sz w:val="28"/>
                <w:szCs w:val="28"/>
                <w:lang w:val="ru-RU"/>
              </w:rPr>
              <w:t>м</w:t>
            </w:r>
            <w:r w:rsidRPr="00141BC5">
              <w:rPr>
                <w:rFonts w:ascii="Times New Roman" w:eastAsia="Calibri" w:hAnsi="Times New Roman"/>
                <w:sz w:val="28"/>
                <w:szCs w:val="28"/>
                <w:lang w:val="ru-RU"/>
              </w:rPr>
              <w:t>мерческих организаций, получивших поддержку за счет средств бюджета города</w:t>
            </w:r>
          </w:p>
        </w:tc>
        <w:tc>
          <w:tcPr>
            <w:tcW w:w="993" w:type="dxa"/>
            <w:tcBorders>
              <w:top w:val="single" w:sz="4" w:space="0" w:color="auto"/>
              <w:left w:val="single" w:sz="8" w:space="0" w:color="auto"/>
              <w:bottom w:val="single" w:sz="4"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141BC5">
              <w:rPr>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70</w:t>
            </w:r>
          </w:p>
        </w:tc>
        <w:tc>
          <w:tcPr>
            <w:tcW w:w="1276" w:type="dxa"/>
            <w:tcBorders>
              <w:top w:val="single" w:sz="4" w:space="0" w:color="auto"/>
              <w:left w:val="single" w:sz="8" w:space="0" w:color="auto"/>
              <w:bottom w:val="single" w:sz="4"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75</w:t>
            </w:r>
          </w:p>
        </w:tc>
      </w:tr>
      <w:tr w:rsidR="00BB430A" w:rsidRPr="00E118EB"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141BC5">
              <w:rPr>
                <w:rFonts w:ascii="Times New Roman" w:eastAsia="Calibri" w:hAnsi="Times New Roman"/>
                <w:sz w:val="28"/>
                <w:szCs w:val="28"/>
                <w:lang w:val="ru-RU"/>
              </w:rPr>
              <w:t>6</w:t>
            </w:r>
          </w:p>
        </w:tc>
        <w:tc>
          <w:tcPr>
            <w:tcW w:w="4819" w:type="dxa"/>
            <w:tcBorders>
              <w:top w:val="single" w:sz="4"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141BC5">
              <w:rPr>
                <w:rFonts w:ascii="Times New Roman" w:eastAsia="Calibri" w:hAnsi="Times New Roman"/>
                <w:sz w:val="28"/>
                <w:szCs w:val="28"/>
                <w:lang w:val="ru-RU"/>
              </w:rPr>
              <w:t>Доля получателей дополнительных мер социальной поддержки, удовл</w:t>
            </w:r>
            <w:r w:rsidRPr="00141BC5">
              <w:rPr>
                <w:rFonts w:ascii="Times New Roman" w:eastAsia="Calibri" w:hAnsi="Times New Roman"/>
                <w:sz w:val="28"/>
                <w:szCs w:val="28"/>
                <w:lang w:val="ru-RU"/>
              </w:rPr>
              <w:t>е</w:t>
            </w:r>
            <w:r w:rsidRPr="00141BC5">
              <w:rPr>
                <w:rFonts w:ascii="Times New Roman" w:eastAsia="Calibri" w:hAnsi="Times New Roman"/>
                <w:sz w:val="28"/>
                <w:szCs w:val="28"/>
                <w:lang w:val="ru-RU"/>
              </w:rPr>
              <w:t>творенных качеством их предоста</w:t>
            </w:r>
            <w:r w:rsidRPr="00141BC5">
              <w:rPr>
                <w:rFonts w:ascii="Times New Roman" w:eastAsia="Calibri" w:hAnsi="Times New Roman"/>
                <w:sz w:val="28"/>
                <w:szCs w:val="28"/>
                <w:lang w:val="ru-RU"/>
              </w:rPr>
              <w:t>в</w:t>
            </w:r>
            <w:r w:rsidRPr="00141BC5">
              <w:rPr>
                <w:rFonts w:ascii="Times New Roman" w:eastAsia="Calibri" w:hAnsi="Times New Roman"/>
                <w:sz w:val="28"/>
                <w:szCs w:val="28"/>
                <w:lang w:val="ru-RU"/>
              </w:rPr>
              <w:t>ления</w:t>
            </w:r>
          </w:p>
        </w:tc>
        <w:tc>
          <w:tcPr>
            <w:tcW w:w="993" w:type="dxa"/>
            <w:tcBorders>
              <w:top w:val="single" w:sz="4" w:space="0" w:color="auto"/>
              <w:left w:val="single" w:sz="8" w:space="0" w:color="auto"/>
              <w:bottom w:val="single" w:sz="8" w:space="0" w:color="auto"/>
              <w:right w:val="single" w:sz="8" w:space="0" w:color="auto"/>
            </w:tcBorders>
            <w:hideMark/>
          </w:tcPr>
          <w:p w:rsidR="00BB430A" w:rsidRPr="00141BC5" w:rsidRDefault="00BB430A" w:rsidP="00790EFF">
            <w:pPr>
              <w:widowControl w:val="0"/>
              <w:autoSpaceDE w:val="0"/>
              <w:autoSpaceDN w:val="0"/>
              <w:adjustRightInd w:val="0"/>
              <w:spacing w:after="0" w:line="240" w:lineRule="auto"/>
              <w:ind w:hanging="74"/>
              <w:jc w:val="center"/>
              <w:rPr>
                <w:sz w:val="28"/>
                <w:szCs w:val="28"/>
              </w:rPr>
            </w:pPr>
            <w:r w:rsidRPr="00141BC5">
              <w:rPr>
                <w:sz w:val="28"/>
                <w:szCs w:val="28"/>
              </w:rPr>
              <w:t>%</w:t>
            </w:r>
          </w:p>
        </w:tc>
        <w:tc>
          <w:tcPr>
            <w:tcW w:w="1275" w:type="dxa"/>
            <w:tcBorders>
              <w:top w:val="single" w:sz="4" w:space="0" w:color="auto"/>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141BC5">
              <w:rPr>
                <w:rFonts w:ascii="Times New Roman" w:eastAsia="Calibri" w:hAnsi="Times New Roman"/>
                <w:sz w:val="28"/>
                <w:szCs w:val="28"/>
                <w:lang w:val="ru-RU"/>
              </w:rPr>
              <w:t>75</w:t>
            </w:r>
          </w:p>
        </w:tc>
        <w:tc>
          <w:tcPr>
            <w:tcW w:w="1276" w:type="dxa"/>
            <w:tcBorders>
              <w:top w:val="single" w:sz="4" w:space="0" w:color="auto"/>
              <w:left w:val="single" w:sz="8" w:space="0" w:color="auto"/>
              <w:bottom w:val="single" w:sz="8" w:space="0" w:color="auto"/>
              <w:right w:val="single" w:sz="8" w:space="0" w:color="auto"/>
            </w:tcBorders>
          </w:tcPr>
          <w:p w:rsidR="00BB430A" w:rsidRPr="00141BC5"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141BC5">
              <w:rPr>
                <w:rFonts w:ascii="Times New Roman" w:eastAsia="Calibri" w:hAnsi="Times New Roman"/>
                <w:sz w:val="28"/>
                <w:szCs w:val="28"/>
                <w:lang w:val="ru-RU"/>
              </w:rPr>
              <w:t>100</w:t>
            </w:r>
          </w:p>
        </w:tc>
      </w:tr>
    </w:tbl>
    <w:p w:rsidR="00BB430A" w:rsidRPr="00B57E0D" w:rsidRDefault="00BB430A" w:rsidP="00BB430A">
      <w:pPr>
        <w:pStyle w:val="a5"/>
        <w:spacing w:before="0" w:beforeAutospacing="0" w:after="0" w:afterAutospacing="0"/>
        <w:ind w:firstLine="709"/>
        <w:jc w:val="center"/>
        <w:rPr>
          <w:b/>
          <w:sz w:val="28"/>
        </w:rPr>
      </w:pPr>
      <w:r>
        <w:rPr>
          <w:b/>
          <w:sz w:val="28"/>
          <w:szCs w:val="28"/>
          <w:lang w:val="ru-RU" w:eastAsia="ru-RU"/>
        </w:rPr>
        <w:br w:type="page"/>
      </w:r>
    </w:p>
    <w:p w:rsidR="00BB430A" w:rsidRPr="00BB430A" w:rsidRDefault="00BB430A" w:rsidP="00BB430A">
      <w:pPr>
        <w:pStyle w:val="af0"/>
        <w:spacing w:line="240" w:lineRule="auto"/>
        <w:contextualSpacing/>
        <w:jc w:val="center"/>
        <w:rPr>
          <w:rFonts w:ascii="Times New Roman" w:hAnsi="Times New Roman"/>
          <w:b/>
          <w:sz w:val="28"/>
          <w:lang w:val="ru-RU"/>
        </w:rPr>
      </w:pPr>
      <w:r w:rsidRPr="00BB430A">
        <w:rPr>
          <w:rFonts w:ascii="Times New Roman" w:hAnsi="Times New Roman"/>
          <w:b/>
          <w:sz w:val="28"/>
          <w:lang w:val="ru-RU"/>
        </w:rPr>
        <w:lastRenderedPageBreak/>
        <w:t>3. Муниципальная  программа «Профилактика правонарушений в сфере обеспечения общественной безопасности и правопорядка в городе Ха</w:t>
      </w:r>
      <w:r w:rsidRPr="00BB430A">
        <w:rPr>
          <w:rFonts w:ascii="Times New Roman" w:hAnsi="Times New Roman"/>
          <w:b/>
          <w:sz w:val="28"/>
          <w:lang w:val="ru-RU"/>
        </w:rPr>
        <w:t>н</w:t>
      </w:r>
      <w:r w:rsidRPr="00BB430A">
        <w:rPr>
          <w:rFonts w:ascii="Times New Roman" w:hAnsi="Times New Roman"/>
          <w:b/>
          <w:sz w:val="28"/>
          <w:lang w:val="ru-RU"/>
        </w:rPr>
        <w:t>ты-Мансийске» на 2014-2020 годы</w:t>
      </w:r>
    </w:p>
    <w:p w:rsidR="00BB430A" w:rsidRPr="00B57E0D" w:rsidRDefault="00BB430A" w:rsidP="00BB430A">
      <w:pPr>
        <w:spacing w:line="240" w:lineRule="auto"/>
        <w:contextualSpacing/>
        <w:jc w:val="both"/>
        <w:rPr>
          <w:rFonts w:ascii="Times New Roman" w:hAnsi="Times New Roman"/>
          <w:b/>
          <w:szCs w:val="28"/>
          <w:lang w:val="ru-RU"/>
        </w:rPr>
      </w:pPr>
    </w:p>
    <w:p w:rsidR="00BB430A" w:rsidRPr="00BB430A" w:rsidRDefault="00BB430A" w:rsidP="00BB430A">
      <w:pPr>
        <w:pStyle w:val="af0"/>
        <w:spacing w:line="240" w:lineRule="auto"/>
        <w:ind w:firstLine="708"/>
        <w:contextualSpacing/>
        <w:jc w:val="both"/>
        <w:rPr>
          <w:rFonts w:ascii="Times New Roman" w:hAnsi="Times New Roman"/>
          <w:sz w:val="28"/>
          <w:lang w:val="ru-RU"/>
        </w:rPr>
      </w:pPr>
      <w:r w:rsidRPr="00BB430A">
        <w:rPr>
          <w:rFonts w:ascii="Times New Roman" w:hAnsi="Times New Roman"/>
          <w:sz w:val="28"/>
          <w:szCs w:val="28"/>
          <w:lang w:val="ru-RU"/>
        </w:rPr>
        <w:t>М</w:t>
      </w:r>
      <w:r w:rsidRPr="00BB430A">
        <w:rPr>
          <w:rFonts w:ascii="Times New Roman" w:hAnsi="Times New Roman"/>
          <w:sz w:val="28"/>
          <w:lang w:val="ru-RU"/>
        </w:rPr>
        <w:t>униципальная  программа «Профилактика правонарушений в сфере обеспечения общественной безопасности и правопорядка в городе Ханты-Мансийске» на 2014-2020 годы (далее – Программа) утверждена постановл</w:t>
      </w:r>
      <w:r w:rsidRPr="00BB430A">
        <w:rPr>
          <w:rFonts w:ascii="Times New Roman" w:hAnsi="Times New Roman"/>
          <w:sz w:val="28"/>
          <w:lang w:val="ru-RU"/>
        </w:rPr>
        <w:t>е</w:t>
      </w:r>
      <w:r w:rsidRPr="00BB430A">
        <w:rPr>
          <w:rFonts w:ascii="Times New Roman" w:hAnsi="Times New Roman"/>
          <w:sz w:val="28"/>
          <w:lang w:val="ru-RU"/>
        </w:rPr>
        <w:t>нием Администрации города Ханты-Мансийска от 24.10.2013         № 1364.</w:t>
      </w:r>
    </w:p>
    <w:p w:rsidR="00BB430A" w:rsidRPr="00BB430A" w:rsidRDefault="00BB430A" w:rsidP="00BB430A">
      <w:pPr>
        <w:pStyle w:val="af0"/>
        <w:spacing w:line="240" w:lineRule="auto"/>
        <w:ind w:firstLine="708"/>
        <w:contextualSpacing/>
        <w:jc w:val="both"/>
        <w:rPr>
          <w:rFonts w:ascii="Times New Roman" w:hAnsi="Times New Roman"/>
          <w:sz w:val="28"/>
          <w:lang w:val="ru-RU"/>
        </w:rPr>
      </w:pPr>
      <w:r w:rsidRPr="00BB430A">
        <w:rPr>
          <w:rFonts w:ascii="Times New Roman" w:hAnsi="Times New Roman"/>
          <w:sz w:val="28"/>
          <w:lang w:val="ru-RU"/>
        </w:rPr>
        <w:t>Программа включает 3 подпрограммы – «Профилактика правонаруш</w:t>
      </w:r>
      <w:r w:rsidRPr="00BB430A">
        <w:rPr>
          <w:rFonts w:ascii="Times New Roman" w:hAnsi="Times New Roman"/>
          <w:sz w:val="28"/>
          <w:lang w:val="ru-RU"/>
        </w:rPr>
        <w:t>е</w:t>
      </w:r>
      <w:r w:rsidRPr="00BB430A">
        <w:rPr>
          <w:rFonts w:ascii="Times New Roman" w:hAnsi="Times New Roman"/>
          <w:sz w:val="28"/>
          <w:lang w:val="ru-RU"/>
        </w:rPr>
        <w:t>ний», «Профилактика незаконного оборота и потребления наркотических средств и психотропных веществ», «Профилактика экстремизма и укрепл</w:t>
      </w:r>
      <w:r w:rsidRPr="00BB430A">
        <w:rPr>
          <w:rFonts w:ascii="Times New Roman" w:hAnsi="Times New Roman"/>
          <w:sz w:val="28"/>
          <w:lang w:val="ru-RU"/>
        </w:rPr>
        <w:t>е</w:t>
      </w:r>
      <w:r w:rsidRPr="00BB430A">
        <w:rPr>
          <w:rFonts w:ascii="Times New Roman" w:hAnsi="Times New Roman"/>
          <w:sz w:val="28"/>
          <w:lang w:val="ru-RU"/>
        </w:rPr>
        <w:t>ние толерантности».</w:t>
      </w:r>
    </w:p>
    <w:p w:rsidR="00BB430A" w:rsidRPr="00BB430A" w:rsidRDefault="00BB430A" w:rsidP="00BB430A">
      <w:pPr>
        <w:pStyle w:val="af0"/>
        <w:spacing w:line="240" w:lineRule="auto"/>
        <w:contextualSpacing/>
        <w:jc w:val="both"/>
        <w:rPr>
          <w:rFonts w:ascii="Times New Roman" w:hAnsi="Times New Roman"/>
          <w:sz w:val="28"/>
          <w:szCs w:val="28"/>
          <w:lang w:val="ru-RU"/>
        </w:rPr>
      </w:pPr>
      <w:r w:rsidRPr="00BB430A">
        <w:rPr>
          <w:rFonts w:ascii="Times New Roman" w:hAnsi="Times New Roman"/>
          <w:sz w:val="28"/>
          <w:szCs w:val="28"/>
          <w:lang w:val="ru-RU"/>
        </w:rPr>
        <w:t xml:space="preserve"> </w:t>
      </w:r>
      <w:r w:rsidRPr="00BB430A">
        <w:rPr>
          <w:rFonts w:ascii="Times New Roman" w:hAnsi="Times New Roman"/>
          <w:sz w:val="28"/>
          <w:szCs w:val="28"/>
          <w:lang w:val="ru-RU"/>
        </w:rPr>
        <w:tab/>
        <w:t>Финансирование мероприятий программы осуществляется из горо</w:t>
      </w:r>
      <w:r w:rsidRPr="00BB430A">
        <w:rPr>
          <w:rFonts w:ascii="Times New Roman" w:hAnsi="Times New Roman"/>
          <w:sz w:val="28"/>
          <w:szCs w:val="28"/>
          <w:lang w:val="ru-RU"/>
        </w:rPr>
        <w:t>д</w:t>
      </w:r>
      <w:r w:rsidRPr="00BB430A">
        <w:rPr>
          <w:rFonts w:ascii="Times New Roman" w:hAnsi="Times New Roman"/>
          <w:sz w:val="28"/>
          <w:szCs w:val="28"/>
          <w:lang w:val="ru-RU"/>
        </w:rPr>
        <w:t>ского бюджета и  бюджета автономного округа по государственной програ</w:t>
      </w:r>
      <w:r w:rsidRPr="00BB430A">
        <w:rPr>
          <w:rFonts w:ascii="Times New Roman" w:hAnsi="Times New Roman"/>
          <w:sz w:val="28"/>
          <w:szCs w:val="28"/>
          <w:lang w:val="ru-RU"/>
        </w:rPr>
        <w:t>м</w:t>
      </w:r>
      <w:r w:rsidRPr="00BB430A">
        <w:rPr>
          <w:rFonts w:ascii="Times New Roman" w:hAnsi="Times New Roman"/>
          <w:sz w:val="28"/>
          <w:szCs w:val="28"/>
          <w:lang w:val="ru-RU"/>
        </w:rPr>
        <w:t>ме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2014-2020 годах».</w:t>
      </w:r>
    </w:p>
    <w:p w:rsidR="00BB430A" w:rsidRPr="00BB430A" w:rsidRDefault="00BB430A" w:rsidP="00BB430A">
      <w:pPr>
        <w:pStyle w:val="af0"/>
        <w:spacing w:line="240" w:lineRule="auto"/>
        <w:ind w:firstLine="708"/>
        <w:contextualSpacing/>
        <w:jc w:val="both"/>
        <w:rPr>
          <w:rFonts w:ascii="Times New Roman" w:hAnsi="Times New Roman"/>
          <w:sz w:val="28"/>
          <w:szCs w:val="28"/>
          <w:lang w:val="ru-RU"/>
        </w:rPr>
      </w:pPr>
      <w:r w:rsidRPr="00BB430A">
        <w:rPr>
          <w:rFonts w:ascii="Times New Roman" w:hAnsi="Times New Roman"/>
          <w:sz w:val="28"/>
          <w:szCs w:val="28"/>
          <w:lang w:val="ru-RU"/>
        </w:rPr>
        <w:t>Программой предусмотрено финансирование 17 мероприятий. Реал</w:t>
      </w:r>
      <w:r w:rsidRPr="00BB430A">
        <w:rPr>
          <w:rFonts w:ascii="Times New Roman" w:hAnsi="Times New Roman"/>
          <w:sz w:val="28"/>
          <w:szCs w:val="28"/>
          <w:lang w:val="ru-RU"/>
        </w:rPr>
        <w:t>и</w:t>
      </w:r>
      <w:r w:rsidRPr="00BB430A">
        <w:rPr>
          <w:rFonts w:ascii="Times New Roman" w:hAnsi="Times New Roman"/>
          <w:sz w:val="28"/>
          <w:szCs w:val="28"/>
          <w:lang w:val="ru-RU"/>
        </w:rPr>
        <w:t>зация 18 мероприятий осуществляется за счет других источников, в том чи</w:t>
      </w:r>
      <w:r w:rsidRPr="00BB430A">
        <w:rPr>
          <w:rFonts w:ascii="Times New Roman" w:hAnsi="Times New Roman"/>
          <w:sz w:val="28"/>
          <w:szCs w:val="28"/>
          <w:lang w:val="ru-RU"/>
        </w:rPr>
        <w:t>с</w:t>
      </w:r>
      <w:r w:rsidRPr="00BB430A">
        <w:rPr>
          <w:rFonts w:ascii="Times New Roman" w:hAnsi="Times New Roman"/>
          <w:sz w:val="28"/>
          <w:szCs w:val="28"/>
          <w:lang w:val="ru-RU"/>
        </w:rPr>
        <w:t xml:space="preserve">ле за счет средств выделенных на обеспечение деятельности исполнителей. </w:t>
      </w:r>
    </w:p>
    <w:p w:rsidR="00BB430A" w:rsidRPr="00B57E0D" w:rsidRDefault="00BB430A" w:rsidP="00BB430A">
      <w:pPr>
        <w:spacing w:line="240" w:lineRule="auto"/>
        <w:contextualSpacing/>
        <w:jc w:val="both"/>
        <w:rPr>
          <w:rFonts w:ascii="Times New Roman" w:hAnsi="Times New Roman"/>
          <w:sz w:val="28"/>
          <w:szCs w:val="28"/>
          <w:lang w:val="ru-RU"/>
        </w:rPr>
      </w:pPr>
      <w:r w:rsidRPr="00B57E0D">
        <w:rPr>
          <w:rFonts w:ascii="Times New Roman" w:hAnsi="Times New Roman"/>
          <w:sz w:val="28"/>
          <w:szCs w:val="28"/>
          <w:lang w:val="ru-RU"/>
        </w:rPr>
        <w:tab/>
        <w:t>Общий объем финансирования Программы на  2014 год составляет 23231,2 тыс. рублей, в том числе средства бюджета автономного округа – 13901,8 тыс. рублей, бюджет города Ханты-Мансийска – 9329,4 тыс. рублей.</w:t>
      </w:r>
    </w:p>
    <w:p w:rsidR="00BB430A" w:rsidRPr="00B57E0D" w:rsidRDefault="00BB430A" w:rsidP="00BB430A">
      <w:pPr>
        <w:spacing w:line="240" w:lineRule="auto"/>
        <w:contextualSpacing/>
        <w:jc w:val="both"/>
        <w:rPr>
          <w:rFonts w:ascii="Times New Roman" w:hAnsi="Times New Roman"/>
          <w:sz w:val="28"/>
          <w:szCs w:val="28"/>
          <w:lang w:val="ru-RU"/>
        </w:rPr>
      </w:pPr>
      <w:r w:rsidRPr="00B57E0D">
        <w:rPr>
          <w:rFonts w:ascii="Times New Roman" w:hAnsi="Times New Roman"/>
          <w:sz w:val="28"/>
          <w:szCs w:val="28"/>
          <w:lang w:val="ru-RU"/>
        </w:rPr>
        <w:tab/>
        <w:t>В 2014 году освоено 22844,4 тыс. рублей, при плане 23231,2 тыс. ру</w:t>
      </w:r>
      <w:r w:rsidRPr="00B57E0D">
        <w:rPr>
          <w:rFonts w:ascii="Times New Roman" w:hAnsi="Times New Roman"/>
          <w:sz w:val="28"/>
          <w:szCs w:val="28"/>
          <w:lang w:val="ru-RU"/>
        </w:rPr>
        <w:t>б</w:t>
      </w:r>
      <w:r w:rsidRPr="00B57E0D">
        <w:rPr>
          <w:rFonts w:ascii="Times New Roman" w:hAnsi="Times New Roman"/>
          <w:sz w:val="28"/>
          <w:szCs w:val="28"/>
          <w:lang w:val="ru-RU"/>
        </w:rPr>
        <w:t xml:space="preserve">лей, что составляет 98% от годового плана.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Окружные средства освоены в сумме 13672,3 тыс. рублей, что соста</w:t>
      </w:r>
      <w:r w:rsidRPr="00B57E0D">
        <w:rPr>
          <w:rFonts w:ascii="Times New Roman" w:hAnsi="Times New Roman"/>
          <w:sz w:val="28"/>
          <w:szCs w:val="28"/>
          <w:lang w:val="ru-RU"/>
        </w:rPr>
        <w:t>в</w:t>
      </w:r>
      <w:r w:rsidRPr="00B57E0D">
        <w:rPr>
          <w:rFonts w:ascii="Times New Roman" w:hAnsi="Times New Roman"/>
          <w:sz w:val="28"/>
          <w:szCs w:val="28"/>
          <w:lang w:val="ru-RU"/>
        </w:rPr>
        <w:t>ляет 98% от годового плана. Освоение средств  городского бюджета состав</w:t>
      </w:r>
      <w:r w:rsidRPr="00B57E0D">
        <w:rPr>
          <w:rFonts w:ascii="Times New Roman" w:hAnsi="Times New Roman"/>
          <w:sz w:val="28"/>
          <w:szCs w:val="28"/>
          <w:lang w:val="ru-RU"/>
        </w:rPr>
        <w:t>и</w:t>
      </w:r>
      <w:r w:rsidRPr="00B57E0D">
        <w:rPr>
          <w:rFonts w:ascii="Times New Roman" w:hAnsi="Times New Roman"/>
          <w:sz w:val="28"/>
          <w:szCs w:val="28"/>
          <w:lang w:val="ru-RU"/>
        </w:rPr>
        <w:t>ло 98%  от плана и составило 9172,1 тыс.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Финансирование мероприятий подпрограмм составляет:</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подпрограмма «Профилактика правонарушений»  - 22131,2 тыс. ру</w:t>
      </w:r>
      <w:r w:rsidRPr="00B57E0D">
        <w:rPr>
          <w:rFonts w:ascii="Times New Roman" w:hAnsi="Times New Roman"/>
          <w:sz w:val="28"/>
          <w:szCs w:val="28"/>
          <w:lang w:val="ru-RU"/>
        </w:rPr>
        <w:t>б</w:t>
      </w:r>
      <w:r w:rsidRPr="00B57E0D">
        <w:rPr>
          <w:rFonts w:ascii="Times New Roman" w:hAnsi="Times New Roman"/>
          <w:sz w:val="28"/>
          <w:szCs w:val="28"/>
          <w:lang w:val="ru-RU"/>
        </w:rPr>
        <w:t>лей, в том числе средства бюджета округа 13901,8 тыс. рублей, из которых освоено 21855,4 тыс. рублей, что составляет 98,7% от плана на год.</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 xml:space="preserve"> подпрограмма «Профилактика незаконного оборота и потребления наркотических средств и психотропных веществ» - 600,0 тыс. рублей. Сре</w:t>
      </w:r>
      <w:r w:rsidRPr="00B57E0D">
        <w:rPr>
          <w:rFonts w:ascii="Times New Roman" w:hAnsi="Times New Roman"/>
          <w:sz w:val="28"/>
          <w:szCs w:val="28"/>
          <w:lang w:val="ru-RU"/>
        </w:rPr>
        <w:t>д</w:t>
      </w:r>
      <w:r w:rsidRPr="00B57E0D">
        <w:rPr>
          <w:rFonts w:ascii="Times New Roman" w:hAnsi="Times New Roman"/>
          <w:sz w:val="28"/>
          <w:szCs w:val="28"/>
          <w:lang w:val="ru-RU"/>
        </w:rPr>
        <w:t>ства освоены в полном объеме.</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 xml:space="preserve"> подпрограмма «Профилактика экстремизма и укрепление толерантн</w:t>
      </w:r>
      <w:r w:rsidRPr="00B57E0D">
        <w:rPr>
          <w:rFonts w:ascii="Times New Roman" w:hAnsi="Times New Roman"/>
          <w:sz w:val="28"/>
          <w:szCs w:val="28"/>
          <w:lang w:val="ru-RU"/>
        </w:rPr>
        <w:t>о</w:t>
      </w:r>
      <w:r w:rsidRPr="00B57E0D">
        <w:rPr>
          <w:rFonts w:ascii="Times New Roman" w:hAnsi="Times New Roman"/>
          <w:sz w:val="28"/>
          <w:szCs w:val="28"/>
          <w:lang w:val="ru-RU"/>
        </w:rPr>
        <w:t>сти»- 500 тыс. рублей, из которых освоено 389 тыс. рублей, что составляет 77,8% от плана на год.</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На реализацию мероприятий, предусмотренных пунктом 1.1 Програ</w:t>
      </w:r>
      <w:r w:rsidRPr="00B57E0D">
        <w:rPr>
          <w:rFonts w:ascii="Times New Roman" w:hAnsi="Times New Roman"/>
          <w:sz w:val="28"/>
          <w:szCs w:val="28"/>
          <w:lang w:val="ru-RU"/>
        </w:rPr>
        <w:t>м</w:t>
      </w:r>
      <w:r w:rsidRPr="00B57E0D">
        <w:rPr>
          <w:rFonts w:ascii="Times New Roman" w:hAnsi="Times New Roman"/>
          <w:sz w:val="28"/>
          <w:szCs w:val="28"/>
          <w:lang w:val="ru-RU"/>
        </w:rPr>
        <w:t>мы (размещение (разработка проектов, приобретение, установка, монтаж, подключение) в наиболее криминогенных общественных местах и на улицах города, местах массового пребывания граждан,  систем видеообзора с уст</w:t>
      </w:r>
      <w:r w:rsidRPr="00B57E0D">
        <w:rPr>
          <w:rFonts w:ascii="Times New Roman" w:hAnsi="Times New Roman"/>
          <w:sz w:val="28"/>
          <w:szCs w:val="28"/>
          <w:lang w:val="ru-RU"/>
        </w:rPr>
        <w:t>а</w:t>
      </w:r>
      <w:r w:rsidRPr="00B57E0D">
        <w:rPr>
          <w:rFonts w:ascii="Times New Roman" w:hAnsi="Times New Roman"/>
          <w:sz w:val="28"/>
          <w:szCs w:val="28"/>
          <w:lang w:val="ru-RU"/>
        </w:rPr>
        <w:lastRenderedPageBreak/>
        <w:t>новкой мониторов для контроля за обстановкой и оперативного реагиров</w:t>
      </w:r>
      <w:r w:rsidRPr="00B57E0D">
        <w:rPr>
          <w:rFonts w:ascii="Times New Roman" w:hAnsi="Times New Roman"/>
          <w:sz w:val="28"/>
          <w:szCs w:val="28"/>
          <w:lang w:val="ru-RU"/>
        </w:rPr>
        <w:t>а</w:t>
      </w:r>
      <w:r w:rsidRPr="00B57E0D">
        <w:rPr>
          <w:rFonts w:ascii="Times New Roman" w:hAnsi="Times New Roman"/>
          <w:sz w:val="28"/>
          <w:szCs w:val="28"/>
          <w:lang w:val="ru-RU"/>
        </w:rPr>
        <w:t>ния, модернизация имеющихся систем видеонаблюдения, проведение работ, обеспечивающих функционирование систем видеонаблюдения обеспечение работы систем видеонаблюдения) выделено 9627,4 тыс. рублей, средства о</w:t>
      </w:r>
      <w:r w:rsidRPr="00B57E0D">
        <w:rPr>
          <w:rFonts w:ascii="Times New Roman" w:hAnsi="Times New Roman"/>
          <w:sz w:val="28"/>
          <w:szCs w:val="28"/>
          <w:lang w:val="ru-RU"/>
        </w:rPr>
        <w:t>с</w:t>
      </w:r>
      <w:r w:rsidRPr="00B57E0D">
        <w:rPr>
          <w:rFonts w:ascii="Times New Roman" w:hAnsi="Times New Roman"/>
          <w:sz w:val="28"/>
          <w:szCs w:val="28"/>
          <w:lang w:val="ru-RU"/>
        </w:rPr>
        <w:t xml:space="preserve">воены в полном объеме. Все средства направлены на обеспечение работы системы видеонаблюдения за состоянием правопорядка в городе Ханты-Мансийске. </w:t>
      </w:r>
    </w:p>
    <w:p w:rsidR="00BB430A" w:rsidRPr="00B57E0D" w:rsidRDefault="00BB430A" w:rsidP="00BB430A">
      <w:pPr>
        <w:spacing w:line="240" w:lineRule="auto"/>
        <w:ind w:firstLine="708"/>
        <w:contextualSpacing/>
        <w:jc w:val="both"/>
        <w:rPr>
          <w:rFonts w:ascii="Times New Roman" w:hAnsi="Times New Roman"/>
          <w:color w:val="000000"/>
          <w:spacing w:val="1"/>
          <w:sz w:val="28"/>
          <w:szCs w:val="28"/>
          <w:lang w:val="ru-RU"/>
        </w:rPr>
      </w:pPr>
      <w:r w:rsidRPr="00B57E0D">
        <w:rPr>
          <w:rFonts w:ascii="Times New Roman" w:hAnsi="Times New Roman"/>
          <w:color w:val="000000"/>
          <w:spacing w:val="1"/>
          <w:sz w:val="28"/>
          <w:szCs w:val="28"/>
          <w:lang w:val="ru-RU"/>
        </w:rPr>
        <w:t>Общее количество видеокамер в городе Ханты-Мансийске составляет 165  единиц, из них 118 по линии охраны правопорядка, 11 из которых по</w:t>
      </w:r>
      <w:r w:rsidRPr="00B57E0D">
        <w:rPr>
          <w:rFonts w:ascii="Times New Roman" w:hAnsi="Times New Roman"/>
          <w:color w:val="000000"/>
          <w:spacing w:val="1"/>
          <w:sz w:val="28"/>
          <w:szCs w:val="28"/>
          <w:lang w:val="ru-RU"/>
        </w:rPr>
        <w:t>д</w:t>
      </w:r>
      <w:r w:rsidRPr="00B57E0D">
        <w:rPr>
          <w:rFonts w:ascii="Times New Roman" w:hAnsi="Times New Roman"/>
          <w:color w:val="000000"/>
          <w:spacing w:val="1"/>
          <w:sz w:val="28"/>
          <w:szCs w:val="28"/>
          <w:lang w:val="ru-RU"/>
        </w:rPr>
        <w:t>ключены к системе в текущем году.</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color w:val="000000"/>
          <w:spacing w:val="1"/>
          <w:sz w:val="28"/>
          <w:szCs w:val="28"/>
          <w:lang w:val="ru-RU"/>
        </w:rPr>
        <w:t xml:space="preserve"> </w:t>
      </w:r>
      <w:r w:rsidRPr="00B57E0D">
        <w:rPr>
          <w:rFonts w:ascii="Times New Roman" w:hAnsi="Times New Roman"/>
          <w:sz w:val="28"/>
          <w:szCs w:val="28"/>
          <w:lang w:val="ru-RU"/>
        </w:rPr>
        <w:t>Изображение с видеокамер передается в три диспетчерских пункта, расположенных в  межмуниципальном отделе МВД России «Ханты-Мансийский», Единой дежурно-диспетчерской службе города, Федеральном казенном учреждении «Центр управления в кризисных ситуациях Главного Управления МЧС России по Ханты-Мансийскому автономному округу – Югре».</w:t>
      </w:r>
    </w:p>
    <w:p w:rsidR="00BB430A" w:rsidRPr="00B57E0D" w:rsidRDefault="00BB430A" w:rsidP="00BB430A">
      <w:pPr>
        <w:spacing w:line="240" w:lineRule="auto"/>
        <w:ind w:firstLine="708"/>
        <w:contextualSpacing/>
        <w:jc w:val="both"/>
        <w:rPr>
          <w:rFonts w:ascii="Times New Roman" w:hAnsi="Times New Roman"/>
          <w:color w:val="000000"/>
          <w:spacing w:val="1"/>
          <w:sz w:val="28"/>
          <w:szCs w:val="28"/>
          <w:lang w:val="ru-RU"/>
        </w:rPr>
      </w:pPr>
      <w:r w:rsidRPr="00B57E0D">
        <w:rPr>
          <w:rFonts w:ascii="Times New Roman" w:hAnsi="Times New Roman"/>
          <w:sz w:val="28"/>
          <w:szCs w:val="28"/>
          <w:lang w:val="ru-RU"/>
        </w:rPr>
        <w:t xml:space="preserve">С помощью систем видеонаблюдения в 2014 году было раскрыто 7 преступлений, </w:t>
      </w:r>
      <w:r w:rsidRPr="00B57E0D">
        <w:rPr>
          <w:rFonts w:ascii="Times New Roman" w:hAnsi="Times New Roman"/>
          <w:color w:val="000000"/>
          <w:spacing w:val="1"/>
          <w:sz w:val="28"/>
          <w:szCs w:val="28"/>
          <w:lang w:val="ru-RU"/>
        </w:rPr>
        <w:t>выявлено и пресечено по линии охраны общественного п</w:t>
      </w:r>
      <w:r w:rsidRPr="00B57E0D">
        <w:rPr>
          <w:rFonts w:ascii="Times New Roman" w:hAnsi="Times New Roman"/>
          <w:color w:val="000000"/>
          <w:spacing w:val="1"/>
          <w:sz w:val="28"/>
          <w:szCs w:val="28"/>
          <w:lang w:val="ru-RU"/>
        </w:rPr>
        <w:t>о</w:t>
      </w:r>
      <w:r w:rsidRPr="00B57E0D">
        <w:rPr>
          <w:rFonts w:ascii="Times New Roman" w:hAnsi="Times New Roman"/>
          <w:color w:val="000000"/>
          <w:spacing w:val="1"/>
          <w:sz w:val="28"/>
          <w:szCs w:val="28"/>
          <w:lang w:val="ru-RU"/>
        </w:rPr>
        <w:t>рядка 249 административных правонарушений.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На организационное обеспечение деятельности административной к</w:t>
      </w:r>
      <w:r w:rsidRPr="00B57E0D">
        <w:rPr>
          <w:rFonts w:ascii="Times New Roman" w:hAnsi="Times New Roman"/>
          <w:sz w:val="28"/>
          <w:szCs w:val="28"/>
          <w:lang w:val="ru-RU"/>
        </w:rPr>
        <w:t>о</w:t>
      </w:r>
      <w:r w:rsidRPr="00B57E0D">
        <w:rPr>
          <w:rFonts w:ascii="Times New Roman" w:hAnsi="Times New Roman"/>
          <w:sz w:val="28"/>
          <w:szCs w:val="28"/>
          <w:lang w:val="ru-RU"/>
        </w:rPr>
        <w:t>миссии города Ханты-Мансийска (пункт 1.2 Программы) выделено 3</w:t>
      </w:r>
      <w:r w:rsidRPr="00B57E0D">
        <w:rPr>
          <w:rFonts w:ascii="Times New Roman" w:hAnsi="Times New Roman"/>
          <w:sz w:val="28"/>
          <w:szCs w:val="28"/>
        </w:rPr>
        <w:t> </w:t>
      </w:r>
      <w:r w:rsidRPr="00B57E0D">
        <w:rPr>
          <w:rFonts w:ascii="Times New Roman" w:hAnsi="Times New Roman"/>
          <w:sz w:val="28"/>
          <w:szCs w:val="28"/>
          <w:lang w:val="ru-RU"/>
        </w:rPr>
        <w:t>071,0 тыс. рублей, из которых освоено 2959,7 тыс. рублей, что составляет 96% от плана на год.</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2014 году  административной комиссией города  Ханты-Мансийска рассмотрено 2072 дела об административных правонарушениях, предусмо</w:t>
      </w:r>
      <w:r w:rsidRPr="00B57E0D">
        <w:rPr>
          <w:rFonts w:ascii="Times New Roman" w:hAnsi="Times New Roman"/>
          <w:sz w:val="28"/>
          <w:szCs w:val="28"/>
          <w:lang w:val="ru-RU"/>
        </w:rPr>
        <w:t>т</w:t>
      </w:r>
      <w:r w:rsidRPr="00B57E0D">
        <w:rPr>
          <w:rFonts w:ascii="Times New Roman" w:hAnsi="Times New Roman"/>
          <w:sz w:val="28"/>
          <w:szCs w:val="28"/>
          <w:lang w:val="ru-RU"/>
        </w:rPr>
        <w:t>ренных Законом Ханты-Мансийского автономного округа – Югры от 11.06.2010 № 102-ОЗ «Об административных правонарушениях» (далее -Закон),  что  на 26,7%  меньше, чем за аналогичный период 2013 года (2826).</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По результатам рассмотрения вынесено 1713 постановлений о назнач</w:t>
      </w:r>
      <w:r w:rsidRPr="00B57E0D">
        <w:rPr>
          <w:rFonts w:ascii="Times New Roman" w:hAnsi="Times New Roman"/>
          <w:sz w:val="28"/>
          <w:szCs w:val="28"/>
          <w:lang w:val="ru-RU"/>
        </w:rPr>
        <w:t>е</w:t>
      </w:r>
      <w:r w:rsidRPr="00B57E0D">
        <w:rPr>
          <w:rFonts w:ascii="Times New Roman" w:hAnsi="Times New Roman"/>
          <w:sz w:val="28"/>
          <w:szCs w:val="28"/>
          <w:lang w:val="ru-RU"/>
        </w:rPr>
        <w:t>нии административного наказания в виде штрафа,  сумма наложенных адм</w:t>
      </w:r>
      <w:r w:rsidRPr="00B57E0D">
        <w:rPr>
          <w:rFonts w:ascii="Times New Roman" w:hAnsi="Times New Roman"/>
          <w:sz w:val="28"/>
          <w:szCs w:val="28"/>
          <w:lang w:val="ru-RU"/>
        </w:rPr>
        <w:t>и</w:t>
      </w:r>
      <w:r w:rsidRPr="00B57E0D">
        <w:rPr>
          <w:rFonts w:ascii="Times New Roman" w:hAnsi="Times New Roman"/>
          <w:sz w:val="28"/>
          <w:szCs w:val="28"/>
          <w:lang w:val="ru-RU"/>
        </w:rPr>
        <w:t>нистративной комиссией города Ханты-Мансийска штрафов составила  1391,4 тыс. рублей, из которых взыскано 829,05 тыс. рублей, что составляет 59,5% от суммы наложенных штрафов.</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Наиболее распространенными из числа рассмотренных администр</w:t>
      </w:r>
      <w:r w:rsidRPr="00B57E0D">
        <w:rPr>
          <w:rFonts w:ascii="Times New Roman" w:hAnsi="Times New Roman"/>
          <w:sz w:val="28"/>
          <w:szCs w:val="28"/>
          <w:lang w:val="ru-RU"/>
        </w:rPr>
        <w:t>а</w:t>
      </w:r>
      <w:r w:rsidRPr="00B57E0D">
        <w:rPr>
          <w:rFonts w:ascii="Times New Roman" w:hAnsi="Times New Roman"/>
          <w:sz w:val="28"/>
          <w:szCs w:val="28"/>
          <w:lang w:val="ru-RU"/>
        </w:rPr>
        <w:t>тивной   комиссией  правонарушений, являются правонарушения, пред</w:t>
      </w:r>
      <w:r w:rsidRPr="00B57E0D">
        <w:rPr>
          <w:rFonts w:ascii="Times New Roman" w:hAnsi="Times New Roman"/>
          <w:sz w:val="28"/>
          <w:szCs w:val="28"/>
          <w:lang w:val="ru-RU"/>
        </w:rPr>
        <w:t>у</w:t>
      </w:r>
      <w:r w:rsidRPr="00B57E0D">
        <w:rPr>
          <w:rFonts w:ascii="Times New Roman" w:hAnsi="Times New Roman"/>
          <w:sz w:val="28"/>
          <w:szCs w:val="28"/>
          <w:lang w:val="ru-RU"/>
        </w:rPr>
        <w:t>смотренные ст. 15 Закона (нарушение  общепризнанных правил  поведения) – 1144 дела (66,7% от общего числа рассмотренных ),  ст. 10 Закона  (наруш</w:t>
      </w:r>
      <w:r w:rsidRPr="00B57E0D">
        <w:rPr>
          <w:rFonts w:ascii="Times New Roman" w:hAnsi="Times New Roman"/>
          <w:sz w:val="28"/>
          <w:szCs w:val="28"/>
          <w:lang w:val="ru-RU"/>
        </w:rPr>
        <w:t>е</w:t>
      </w:r>
      <w:r w:rsidRPr="00B57E0D">
        <w:rPr>
          <w:rFonts w:ascii="Times New Roman" w:hAnsi="Times New Roman"/>
          <w:sz w:val="28"/>
          <w:szCs w:val="28"/>
          <w:lang w:val="ru-RU"/>
        </w:rPr>
        <w:t>ние покоя граждан) – 393 дела ( 22,9 %),  ст. 30 Закона (нарушение правил благоустройства) – 253 дела ( 14,7%), ст. 37  Закона (торговля в нарушение схемы размещения нестационарных торговых объектов) – 126 дел (7,3%).</w:t>
      </w:r>
    </w:p>
    <w:p w:rsidR="00BB430A" w:rsidRPr="00B57E0D" w:rsidRDefault="00BB430A" w:rsidP="00BB430A">
      <w:pPr>
        <w:spacing w:line="240" w:lineRule="auto"/>
        <w:contextualSpacing/>
        <w:jc w:val="both"/>
        <w:rPr>
          <w:rFonts w:ascii="Times New Roman" w:hAnsi="Times New Roman"/>
          <w:color w:val="FF0000"/>
          <w:sz w:val="28"/>
          <w:szCs w:val="28"/>
          <w:lang w:val="ru-RU"/>
        </w:rPr>
      </w:pPr>
      <w:r w:rsidRPr="00B57E0D">
        <w:rPr>
          <w:rFonts w:ascii="Times New Roman" w:hAnsi="Times New Roman"/>
          <w:sz w:val="28"/>
          <w:szCs w:val="28"/>
          <w:lang w:val="ru-RU"/>
        </w:rPr>
        <w:tab/>
        <w:t xml:space="preserve">Должностными лицами Администрации города Ханты-Мансийска в 2014 году возбуждено 506 дел об административных правонарушениях, что на 2 % больше аналогичного показателя 2013 года  (496). Административной </w:t>
      </w:r>
      <w:r w:rsidRPr="00B57E0D">
        <w:rPr>
          <w:rFonts w:ascii="Times New Roman" w:hAnsi="Times New Roman"/>
          <w:sz w:val="28"/>
          <w:szCs w:val="28"/>
          <w:lang w:val="ru-RU"/>
        </w:rPr>
        <w:lastRenderedPageBreak/>
        <w:t>комиссией в  2014 году  возбуждено  54  административных дела за неуплату штрафа в установленный законом срок, внесено 21 представление  об устр</w:t>
      </w:r>
      <w:r w:rsidRPr="00B57E0D">
        <w:rPr>
          <w:rFonts w:ascii="Times New Roman" w:hAnsi="Times New Roman"/>
          <w:sz w:val="28"/>
          <w:szCs w:val="28"/>
          <w:lang w:val="ru-RU"/>
        </w:rPr>
        <w:t>а</w:t>
      </w:r>
      <w:r w:rsidRPr="00B57E0D">
        <w:rPr>
          <w:rFonts w:ascii="Times New Roman" w:hAnsi="Times New Roman"/>
          <w:sz w:val="28"/>
          <w:szCs w:val="28"/>
          <w:lang w:val="ru-RU"/>
        </w:rPr>
        <w:t>нении причин и условий, способствующих совершению правонарушений в адрес соответствующих организаций и должностных лиц.</w:t>
      </w:r>
      <w:r w:rsidRPr="00B57E0D">
        <w:rPr>
          <w:rFonts w:ascii="Times New Roman" w:hAnsi="Times New Roman"/>
          <w:color w:val="FF0000"/>
          <w:sz w:val="28"/>
          <w:szCs w:val="28"/>
          <w:lang w:val="ru-RU"/>
        </w:rPr>
        <w:t xml:space="preserve"> </w:t>
      </w:r>
    </w:p>
    <w:p w:rsidR="00BB430A" w:rsidRPr="00B57E0D" w:rsidRDefault="00BB430A" w:rsidP="00BB430A">
      <w:pPr>
        <w:spacing w:line="240" w:lineRule="auto"/>
        <w:ind w:firstLine="708"/>
        <w:contextualSpacing/>
        <w:jc w:val="both"/>
        <w:rPr>
          <w:rFonts w:ascii="Times New Roman" w:hAnsi="Times New Roman"/>
          <w:color w:val="000000"/>
          <w:spacing w:val="1"/>
          <w:sz w:val="28"/>
          <w:szCs w:val="28"/>
          <w:lang w:val="ru-RU"/>
        </w:rPr>
      </w:pPr>
      <w:r w:rsidRPr="00B57E0D">
        <w:rPr>
          <w:rFonts w:ascii="Times New Roman" w:hAnsi="Times New Roman"/>
          <w:color w:val="000000"/>
          <w:spacing w:val="1"/>
          <w:sz w:val="28"/>
          <w:szCs w:val="28"/>
          <w:lang w:val="ru-RU"/>
        </w:rPr>
        <w:t>На мероприятия, предусмотренные п.1.3 Программы (с</w:t>
      </w:r>
      <w:r w:rsidRPr="00B57E0D">
        <w:rPr>
          <w:rFonts w:ascii="Times New Roman" w:hAnsi="Times New Roman"/>
          <w:sz w:val="28"/>
          <w:szCs w:val="28"/>
          <w:lang w:val="ru-RU"/>
        </w:rPr>
        <w:t>оздание усл</w:t>
      </w:r>
      <w:r w:rsidRPr="00B57E0D">
        <w:rPr>
          <w:rFonts w:ascii="Times New Roman" w:hAnsi="Times New Roman"/>
          <w:sz w:val="28"/>
          <w:szCs w:val="28"/>
          <w:lang w:val="ru-RU"/>
        </w:rPr>
        <w:t>о</w:t>
      </w:r>
      <w:r w:rsidRPr="00B57E0D">
        <w:rPr>
          <w:rFonts w:ascii="Times New Roman" w:hAnsi="Times New Roman"/>
          <w:sz w:val="28"/>
          <w:szCs w:val="28"/>
          <w:lang w:val="ru-RU"/>
        </w:rPr>
        <w:t>вий для деятельности добровольных общественных формирований населения по охране общественного порядка (добровольные народные дружины, род</w:t>
      </w:r>
      <w:r w:rsidRPr="00B57E0D">
        <w:rPr>
          <w:rFonts w:ascii="Times New Roman" w:hAnsi="Times New Roman"/>
          <w:sz w:val="28"/>
          <w:szCs w:val="28"/>
          <w:lang w:val="ru-RU"/>
        </w:rPr>
        <w:t>и</w:t>
      </w:r>
      <w:r w:rsidRPr="00B57E0D">
        <w:rPr>
          <w:rFonts w:ascii="Times New Roman" w:hAnsi="Times New Roman"/>
          <w:sz w:val="28"/>
          <w:szCs w:val="28"/>
          <w:lang w:val="ru-RU"/>
        </w:rPr>
        <w:t>тельские патрули, молодежные отряды и т.д.), материальное стимулирование граждан, участвующих в охране общественного порядка, пресечении прест</w:t>
      </w:r>
      <w:r w:rsidRPr="00B57E0D">
        <w:rPr>
          <w:rFonts w:ascii="Times New Roman" w:hAnsi="Times New Roman"/>
          <w:sz w:val="28"/>
          <w:szCs w:val="28"/>
          <w:lang w:val="ru-RU"/>
        </w:rPr>
        <w:t>у</w:t>
      </w:r>
      <w:r w:rsidRPr="00B57E0D">
        <w:rPr>
          <w:rFonts w:ascii="Times New Roman" w:hAnsi="Times New Roman"/>
          <w:sz w:val="28"/>
          <w:szCs w:val="28"/>
          <w:lang w:val="ru-RU"/>
        </w:rPr>
        <w:t xml:space="preserve">плений и иных правонарушений) </w:t>
      </w:r>
      <w:r w:rsidRPr="00B57E0D">
        <w:rPr>
          <w:rFonts w:ascii="Times New Roman" w:hAnsi="Times New Roman"/>
          <w:color w:val="000000"/>
          <w:spacing w:val="1"/>
          <w:sz w:val="28"/>
          <w:szCs w:val="28"/>
          <w:lang w:val="ru-RU"/>
        </w:rPr>
        <w:t>выделено 208,0 тыс. рублей. В том числе средства городского бюджета 62,4 тыс. рублей, средства бюджета автоно</w:t>
      </w:r>
      <w:r w:rsidRPr="00B57E0D">
        <w:rPr>
          <w:rFonts w:ascii="Times New Roman" w:hAnsi="Times New Roman"/>
          <w:color w:val="000000"/>
          <w:spacing w:val="1"/>
          <w:sz w:val="28"/>
          <w:szCs w:val="28"/>
          <w:lang w:val="ru-RU"/>
        </w:rPr>
        <w:t>м</w:t>
      </w:r>
      <w:r w:rsidRPr="00B57E0D">
        <w:rPr>
          <w:rFonts w:ascii="Times New Roman" w:hAnsi="Times New Roman"/>
          <w:color w:val="000000"/>
          <w:spacing w:val="1"/>
          <w:sz w:val="28"/>
          <w:szCs w:val="28"/>
          <w:lang w:val="ru-RU"/>
        </w:rPr>
        <w:t xml:space="preserve">ного округа – 145,6 тыс. рублей.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отчетном периоде членами общественных формирований,  совместно с сотрудниками полиции, осуществлено 123 выхода на охрану общественн</w:t>
      </w:r>
      <w:r w:rsidRPr="00B57E0D">
        <w:rPr>
          <w:rFonts w:ascii="Times New Roman" w:hAnsi="Times New Roman"/>
          <w:sz w:val="28"/>
          <w:szCs w:val="28"/>
          <w:lang w:val="ru-RU"/>
        </w:rPr>
        <w:t>о</w:t>
      </w:r>
      <w:r w:rsidRPr="00B57E0D">
        <w:rPr>
          <w:rFonts w:ascii="Times New Roman" w:hAnsi="Times New Roman"/>
          <w:sz w:val="28"/>
          <w:szCs w:val="28"/>
          <w:lang w:val="ru-RU"/>
        </w:rPr>
        <w:t xml:space="preserve">го порядка, выявлено 31 административное правонарушение.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целях реализации мероприятия заключены муниципальные контра</w:t>
      </w:r>
      <w:r w:rsidRPr="00B57E0D">
        <w:rPr>
          <w:rFonts w:ascii="Times New Roman" w:hAnsi="Times New Roman"/>
          <w:sz w:val="28"/>
          <w:szCs w:val="28"/>
          <w:lang w:val="ru-RU"/>
        </w:rPr>
        <w:t>к</w:t>
      </w:r>
      <w:r w:rsidRPr="00B57E0D">
        <w:rPr>
          <w:rFonts w:ascii="Times New Roman" w:hAnsi="Times New Roman"/>
          <w:sz w:val="28"/>
          <w:szCs w:val="28"/>
          <w:lang w:val="ru-RU"/>
        </w:rPr>
        <w:t>ты №22, №23, в ходе проведения запроса котировок сложилась экономия в размере 56</w:t>
      </w:r>
      <w:r w:rsidRPr="00B57E0D">
        <w:rPr>
          <w:rFonts w:ascii="Times New Roman" w:hAnsi="Times New Roman"/>
          <w:sz w:val="28"/>
          <w:szCs w:val="28"/>
        </w:rPr>
        <w:t> </w:t>
      </w:r>
      <w:r w:rsidRPr="00B57E0D">
        <w:rPr>
          <w:rFonts w:ascii="Times New Roman" w:hAnsi="Times New Roman"/>
          <w:sz w:val="28"/>
          <w:szCs w:val="28"/>
          <w:lang w:val="ru-RU"/>
        </w:rPr>
        <w:t>865 рублей (средства бюджета автономного округа).</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рамках муниципального контракта № 23 приобретены жилеты си</w:t>
      </w:r>
      <w:r w:rsidRPr="00B57E0D">
        <w:rPr>
          <w:rFonts w:ascii="Times New Roman" w:hAnsi="Times New Roman"/>
          <w:sz w:val="28"/>
          <w:szCs w:val="28"/>
          <w:lang w:val="ru-RU"/>
        </w:rPr>
        <w:t>г</w:t>
      </w:r>
      <w:r w:rsidRPr="00B57E0D">
        <w:rPr>
          <w:rFonts w:ascii="Times New Roman" w:hAnsi="Times New Roman"/>
          <w:sz w:val="28"/>
          <w:szCs w:val="28"/>
          <w:lang w:val="ru-RU"/>
        </w:rPr>
        <w:t>нальные, нарукавные повязки «народный дружинник», нарукавные повязки «родительский патруль» затрачено 70</w:t>
      </w:r>
      <w:r w:rsidRPr="00B57E0D">
        <w:rPr>
          <w:rFonts w:ascii="Times New Roman" w:hAnsi="Times New Roman"/>
          <w:sz w:val="28"/>
          <w:szCs w:val="28"/>
        </w:rPr>
        <w:t> </w:t>
      </w:r>
      <w:r w:rsidRPr="00B57E0D">
        <w:rPr>
          <w:rFonts w:ascii="Times New Roman" w:hAnsi="Times New Roman"/>
          <w:sz w:val="28"/>
          <w:szCs w:val="28"/>
          <w:lang w:val="ru-RU"/>
        </w:rPr>
        <w:t>135 рублей, в том числе средства бю</w:t>
      </w:r>
      <w:r w:rsidRPr="00B57E0D">
        <w:rPr>
          <w:rFonts w:ascii="Times New Roman" w:hAnsi="Times New Roman"/>
          <w:sz w:val="28"/>
          <w:szCs w:val="28"/>
          <w:lang w:val="ru-RU"/>
        </w:rPr>
        <w:t>д</w:t>
      </w:r>
      <w:r w:rsidRPr="00B57E0D">
        <w:rPr>
          <w:rFonts w:ascii="Times New Roman" w:hAnsi="Times New Roman"/>
          <w:sz w:val="28"/>
          <w:szCs w:val="28"/>
          <w:lang w:val="ru-RU"/>
        </w:rPr>
        <w:t>жета города - 42</w:t>
      </w:r>
      <w:r w:rsidRPr="00B57E0D">
        <w:rPr>
          <w:rFonts w:ascii="Times New Roman" w:hAnsi="Times New Roman"/>
          <w:sz w:val="28"/>
          <w:szCs w:val="28"/>
        </w:rPr>
        <w:t> </w:t>
      </w:r>
      <w:r w:rsidRPr="00B57E0D">
        <w:rPr>
          <w:rFonts w:ascii="Times New Roman" w:hAnsi="Times New Roman"/>
          <w:sz w:val="28"/>
          <w:szCs w:val="28"/>
          <w:lang w:val="ru-RU"/>
        </w:rPr>
        <w:t>735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рамках муниципального контракта № 22 планировалось приобрет</w:t>
      </w:r>
      <w:r w:rsidRPr="00B57E0D">
        <w:rPr>
          <w:rFonts w:ascii="Times New Roman" w:hAnsi="Times New Roman"/>
          <w:sz w:val="28"/>
          <w:szCs w:val="28"/>
          <w:lang w:val="ru-RU"/>
        </w:rPr>
        <w:t>е</w:t>
      </w:r>
      <w:r w:rsidRPr="00B57E0D">
        <w:rPr>
          <w:rFonts w:ascii="Times New Roman" w:hAnsi="Times New Roman"/>
          <w:sz w:val="28"/>
          <w:szCs w:val="28"/>
          <w:lang w:val="ru-RU"/>
        </w:rPr>
        <w:t>ние бланков удостоверений «народного дружинника», служебных книжек «народного дружинника» затрачено 81</w:t>
      </w:r>
      <w:r w:rsidRPr="00B57E0D">
        <w:rPr>
          <w:rFonts w:ascii="Times New Roman" w:hAnsi="Times New Roman"/>
          <w:sz w:val="28"/>
          <w:szCs w:val="28"/>
        </w:rPr>
        <w:t> </w:t>
      </w:r>
      <w:r w:rsidRPr="00B57E0D">
        <w:rPr>
          <w:rFonts w:ascii="Times New Roman" w:hAnsi="Times New Roman"/>
          <w:sz w:val="28"/>
          <w:szCs w:val="28"/>
          <w:lang w:val="ru-RU"/>
        </w:rPr>
        <w:t>000 рублей, в том числе средства бюджета города – 19 665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связи с тем, что товар в установленные сроки поставлен не в полном объеме оплата по контракту не произведена.</w:t>
      </w:r>
    </w:p>
    <w:p w:rsidR="00BB430A" w:rsidRPr="00B57E0D" w:rsidRDefault="00BB430A" w:rsidP="00BB430A">
      <w:pPr>
        <w:spacing w:line="240" w:lineRule="auto"/>
        <w:ind w:firstLine="708"/>
        <w:contextualSpacing/>
        <w:jc w:val="both"/>
        <w:rPr>
          <w:rFonts w:ascii="Times New Roman" w:hAnsi="Times New Roman"/>
          <w:color w:val="000000"/>
          <w:spacing w:val="1"/>
          <w:sz w:val="28"/>
          <w:szCs w:val="28"/>
          <w:lang w:val="ru-RU"/>
        </w:rPr>
      </w:pPr>
      <w:r w:rsidRPr="00B57E0D">
        <w:rPr>
          <w:rFonts w:ascii="Times New Roman" w:hAnsi="Times New Roman"/>
          <w:color w:val="000000"/>
          <w:spacing w:val="1"/>
          <w:sz w:val="28"/>
          <w:szCs w:val="28"/>
          <w:lang w:val="ru-RU"/>
        </w:rPr>
        <w:t>На реализацию мероприятий, предусмотренных пунктом 2.1 Програ</w:t>
      </w:r>
      <w:r w:rsidRPr="00B57E0D">
        <w:rPr>
          <w:rFonts w:ascii="Times New Roman" w:hAnsi="Times New Roman"/>
          <w:color w:val="000000"/>
          <w:spacing w:val="1"/>
          <w:sz w:val="28"/>
          <w:szCs w:val="28"/>
          <w:lang w:val="ru-RU"/>
        </w:rPr>
        <w:t>м</w:t>
      </w:r>
      <w:r w:rsidRPr="00B57E0D">
        <w:rPr>
          <w:rFonts w:ascii="Times New Roman" w:hAnsi="Times New Roman"/>
          <w:color w:val="000000"/>
          <w:spacing w:val="1"/>
          <w:sz w:val="28"/>
          <w:szCs w:val="28"/>
          <w:lang w:val="ru-RU"/>
        </w:rPr>
        <w:t>мы (</w:t>
      </w:r>
      <w:r w:rsidRPr="00B57E0D">
        <w:rPr>
          <w:rFonts w:ascii="Times New Roman" w:hAnsi="Times New Roman"/>
          <w:sz w:val="28"/>
          <w:szCs w:val="28"/>
          <w:lang w:val="ru-RU"/>
        </w:rPr>
        <w:t>Организация и проведение  мероприятий, направленных на профилакт</w:t>
      </w:r>
      <w:r w:rsidRPr="00B57E0D">
        <w:rPr>
          <w:rFonts w:ascii="Times New Roman" w:hAnsi="Times New Roman"/>
          <w:sz w:val="28"/>
          <w:szCs w:val="28"/>
          <w:lang w:val="ru-RU"/>
        </w:rPr>
        <w:t>и</w:t>
      </w:r>
      <w:r w:rsidRPr="00B57E0D">
        <w:rPr>
          <w:rFonts w:ascii="Times New Roman" w:hAnsi="Times New Roman"/>
          <w:sz w:val="28"/>
          <w:szCs w:val="28"/>
          <w:lang w:val="ru-RU"/>
        </w:rPr>
        <w:t>ку правонарушений  несовершеннолетних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w:t>
      </w:r>
      <w:r w:rsidRPr="00B57E0D">
        <w:rPr>
          <w:rFonts w:ascii="Times New Roman" w:hAnsi="Times New Roman"/>
          <w:sz w:val="28"/>
          <w:szCs w:val="28"/>
          <w:lang w:val="ru-RU"/>
        </w:rPr>
        <w:t>и</w:t>
      </w:r>
      <w:r w:rsidRPr="00B57E0D">
        <w:rPr>
          <w:rFonts w:ascii="Times New Roman" w:hAnsi="Times New Roman"/>
          <w:sz w:val="28"/>
          <w:szCs w:val="28"/>
          <w:lang w:val="ru-RU"/>
        </w:rPr>
        <w:t>альной рекламы, иной атрибутики, проведение викторин,  тематических ур</w:t>
      </w:r>
      <w:r w:rsidRPr="00B57E0D">
        <w:rPr>
          <w:rFonts w:ascii="Times New Roman" w:hAnsi="Times New Roman"/>
          <w:sz w:val="28"/>
          <w:szCs w:val="28"/>
          <w:lang w:val="ru-RU"/>
        </w:rPr>
        <w:t>о</w:t>
      </w:r>
      <w:r w:rsidRPr="00B57E0D">
        <w:rPr>
          <w:rFonts w:ascii="Times New Roman" w:hAnsi="Times New Roman"/>
          <w:sz w:val="28"/>
          <w:szCs w:val="28"/>
          <w:lang w:val="ru-RU"/>
        </w:rPr>
        <w:t>ков, классных часов, спортивных праздников,  дней здоровья, акций, конку</w:t>
      </w:r>
      <w:r w:rsidRPr="00B57E0D">
        <w:rPr>
          <w:rFonts w:ascii="Times New Roman" w:hAnsi="Times New Roman"/>
          <w:sz w:val="28"/>
          <w:szCs w:val="28"/>
          <w:lang w:val="ru-RU"/>
        </w:rPr>
        <w:t>р</w:t>
      </w:r>
      <w:r w:rsidRPr="00B57E0D">
        <w:rPr>
          <w:rFonts w:ascii="Times New Roman" w:hAnsi="Times New Roman"/>
          <w:sz w:val="28"/>
          <w:szCs w:val="28"/>
          <w:lang w:val="ru-RU"/>
        </w:rPr>
        <w:t xml:space="preserve">сов, спортивных   мероприятий) </w:t>
      </w:r>
      <w:r w:rsidRPr="00B57E0D">
        <w:rPr>
          <w:rFonts w:ascii="Times New Roman" w:hAnsi="Times New Roman"/>
          <w:color w:val="000000"/>
          <w:spacing w:val="1"/>
          <w:sz w:val="28"/>
          <w:szCs w:val="28"/>
          <w:lang w:val="ru-RU"/>
        </w:rPr>
        <w:t xml:space="preserve"> направлено 203,0 тыс. рублей.  </w:t>
      </w:r>
    </w:p>
    <w:p w:rsidR="00BB430A" w:rsidRPr="00B57E0D" w:rsidRDefault="00BB430A" w:rsidP="00BB430A">
      <w:pPr>
        <w:spacing w:line="240" w:lineRule="auto"/>
        <w:ind w:firstLine="708"/>
        <w:contextualSpacing/>
        <w:jc w:val="both"/>
        <w:rPr>
          <w:rFonts w:ascii="Times New Roman" w:hAnsi="Times New Roman"/>
          <w:color w:val="000000"/>
          <w:spacing w:val="1"/>
          <w:sz w:val="28"/>
          <w:szCs w:val="28"/>
          <w:lang w:val="ru-RU"/>
        </w:rPr>
      </w:pPr>
      <w:r w:rsidRPr="00B57E0D">
        <w:rPr>
          <w:rFonts w:ascii="Times New Roman" w:hAnsi="Times New Roman"/>
          <w:color w:val="000000"/>
          <w:spacing w:val="1"/>
          <w:sz w:val="28"/>
          <w:szCs w:val="28"/>
          <w:lang w:val="ru-RU"/>
        </w:rPr>
        <w:t xml:space="preserve">14-15 августа 2014 года проведен конкурс рисунков «Свой мобильник я люблю и надежно берегу». </w:t>
      </w:r>
      <w:r w:rsidRPr="00B57E0D">
        <w:rPr>
          <w:rFonts w:ascii="Times New Roman" w:hAnsi="Times New Roman"/>
          <w:sz w:val="28"/>
          <w:szCs w:val="28"/>
          <w:lang w:val="ru-RU"/>
        </w:rPr>
        <w:t>В конкурсе приняло участие 36 детей на пл</w:t>
      </w:r>
      <w:r w:rsidRPr="00B57E0D">
        <w:rPr>
          <w:rFonts w:ascii="Times New Roman" w:hAnsi="Times New Roman"/>
          <w:sz w:val="28"/>
          <w:szCs w:val="28"/>
          <w:lang w:val="ru-RU"/>
        </w:rPr>
        <w:t>о</w:t>
      </w:r>
      <w:r w:rsidRPr="00B57E0D">
        <w:rPr>
          <w:rFonts w:ascii="Times New Roman" w:hAnsi="Times New Roman"/>
          <w:sz w:val="28"/>
          <w:szCs w:val="28"/>
          <w:lang w:val="ru-RU"/>
        </w:rPr>
        <w:t>щадке по ул. Осенняя д.1 и 29 детей на площадке ОМК. Всего 65 детей</w:t>
      </w:r>
      <w:r w:rsidRPr="00B57E0D">
        <w:rPr>
          <w:rFonts w:ascii="Times New Roman" w:hAnsi="Times New Roman"/>
          <w:lang w:val="ru-RU"/>
        </w:rPr>
        <w:t xml:space="preserve">. </w:t>
      </w:r>
      <w:r w:rsidRPr="00B57E0D">
        <w:rPr>
          <w:rFonts w:ascii="Times New Roman" w:hAnsi="Times New Roman"/>
          <w:sz w:val="28"/>
          <w:szCs w:val="28"/>
          <w:lang w:val="ru-RU"/>
        </w:rPr>
        <w:t>Об</w:t>
      </w:r>
      <w:r w:rsidRPr="00B57E0D">
        <w:rPr>
          <w:rFonts w:ascii="Times New Roman" w:hAnsi="Times New Roman"/>
          <w:sz w:val="28"/>
          <w:szCs w:val="28"/>
          <w:lang w:val="ru-RU"/>
        </w:rPr>
        <w:t>ъ</w:t>
      </w:r>
      <w:r w:rsidRPr="00B57E0D">
        <w:rPr>
          <w:rFonts w:ascii="Times New Roman" w:hAnsi="Times New Roman"/>
          <w:sz w:val="28"/>
          <w:szCs w:val="28"/>
          <w:lang w:val="ru-RU"/>
        </w:rPr>
        <w:t xml:space="preserve">ем </w:t>
      </w:r>
      <w:r w:rsidRPr="00B57E0D">
        <w:rPr>
          <w:rFonts w:ascii="Times New Roman" w:hAnsi="Times New Roman"/>
          <w:color w:val="000000"/>
          <w:spacing w:val="1"/>
          <w:sz w:val="28"/>
          <w:szCs w:val="28"/>
          <w:lang w:val="ru-RU"/>
        </w:rPr>
        <w:t xml:space="preserve">финансирования 10 тыс. рублей.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октябре проведено:</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 городская интеллектуальная игра «Ты и закон», охват учащихся с</w:t>
      </w:r>
      <w:r w:rsidRPr="00B57E0D">
        <w:rPr>
          <w:rFonts w:ascii="Times New Roman" w:hAnsi="Times New Roman"/>
          <w:sz w:val="28"/>
          <w:szCs w:val="28"/>
          <w:lang w:val="ru-RU"/>
        </w:rPr>
        <w:t>о</w:t>
      </w:r>
      <w:r w:rsidRPr="00B57E0D">
        <w:rPr>
          <w:rFonts w:ascii="Times New Roman" w:hAnsi="Times New Roman"/>
          <w:sz w:val="28"/>
          <w:szCs w:val="28"/>
          <w:lang w:val="ru-RU"/>
        </w:rPr>
        <w:t>ставил 43200 человек. Объем финансирования 42,0 тыс.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lastRenderedPageBreak/>
        <w:t>- открытый турнир города Ханты-Мансийска по хоккею с шайбой на призы Администрации города Ханты-Мансийска, в соревнованиях приняло участие 300 человек, объем финансирования составил 123,0 тыс.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На обеспечение работы систем видеонаблюдения по линии обеспеч</w:t>
      </w:r>
      <w:r w:rsidRPr="00B57E0D">
        <w:rPr>
          <w:rFonts w:ascii="Times New Roman" w:hAnsi="Times New Roman"/>
          <w:sz w:val="28"/>
          <w:szCs w:val="28"/>
          <w:lang w:val="ru-RU"/>
        </w:rPr>
        <w:t>е</w:t>
      </w:r>
      <w:r w:rsidRPr="00B57E0D">
        <w:rPr>
          <w:rFonts w:ascii="Times New Roman" w:hAnsi="Times New Roman"/>
          <w:sz w:val="28"/>
          <w:szCs w:val="28"/>
          <w:lang w:val="ru-RU"/>
        </w:rPr>
        <w:t>ния безопасности дорожного движения в рамках мероприятий, предусмо</w:t>
      </w:r>
      <w:r w:rsidRPr="00B57E0D">
        <w:rPr>
          <w:rFonts w:ascii="Times New Roman" w:hAnsi="Times New Roman"/>
          <w:sz w:val="28"/>
          <w:szCs w:val="28"/>
          <w:lang w:val="ru-RU"/>
        </w:rPr>
        <w:t>т</w:t>
      </w:r>
      <w:r w:rsidRPr="00B57E0D">
        <w:rPr>
          <w:rFonts w:ascii="Times New Roman" w:hAnsi="Times New Roman"/>
          <w:sz w:val="28"/>
          <w:szCs w:val="28"/>
          <w:lang w:val="ru-RU"/>
        </w:rPr>
        <w:t>ренных пунктом 3.1 Программы,  выделено 8704,9 тыс. рублей, средства о</w:t>
      </w:r>
      <w:r w:rsidRPr="00B57E0D">
        <w:rPr>
          <w:rFonts w:ascii="Times New Roman" w:hAnsi="Times New Roman"/>
          <w:sz w:val="28"/>
          <w:szCs w:val="28"/>
          <w:lang w:val="ru-RU"/>
        </w:rPr>
        <w:t>с</w:t>
      </w:r>
      <w:r w:rsidRPr="00B57E0D">
        <w:rPr>
          <w:rFonts w:ascii="Times New Roman" w:hAnsi="Times New Roman"/>
          <w:sz w:val="28"/>
          <w:szCs w:val="28"/>
          <w:lang w:val="ru-RU"/>
        </w:rPr>
        <w:t xml:space="preserve">воены в полном объеме.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 xml:space="preserve">На дорогах города Ханты-Мансийска установлено </w:t>
      </w:r>
      <w:r w:rsidRPr="00B57E0D">
        <w:rPr>
          <w:rFonts w:ascii="Times New Roman" w:hAnsi="Times New Roman"/>
          <w:color w:val="000000"/>
          <w:spacing w:val="1"/>
          <w:sz w:val="28"/>
          <w:szCs w:val="28"/>
          <w:lang w:val="ru-RU"/>
        </w:rPr>
        <w:t>47 видеокамер по линии обеспечения безопасности дорожного движения, в том числе 8 ст</w:t>
      </w:r>
      <w:r w:rsidRPr="00B57E0D">
        <w:rPr>
          <w:rFonts w:ascii="Times New Roman" w:hAnsi="Times New Roman"/>
          <w:color w:val="000000"/>
          <w:spacing w:val="1"/>
          <w:sz w:val="28"/>
          <w:szCs w:val="28"/>
          <w:lang w:val="ru-RU"/>
        </w:rPr>
        <w:t>а</w:t>
      </w:r>
      <w:r w:rsidRPr="00B57E0D">
        <w:rPr>
          <w:rFonts w:ascii="Times New Roman" w:hAnsi="Times New Roman"/>
          <w:color w:val="000000"/>
          <w:spacing w:val="1"/>
          <w:sz w:val="28"/>
          <w:szCs w:val="28"/>
          <w:lang w:val="ru-RU"/>
        </w:rPr>
        <w:t>ционарных комплексов видеофиксации нарушений правил дорожного дв</w:t>
      </w:r>
      <w:r w:rsidRPr="00B57E0D">
        <w:rPr>
          <w:rFonts w:ascii="Times New Roman" w:hAnsi="Times New Roman"/>
          <w:color w:val="000000"/>
          <w:spacing w:val="1"/>
          <w:sz w:val="28"/>
          <w:szCs w:val="28"/>
          <w:lang w:val="ru-RU"/>
        </w:rPr>
        <w:t>и</w:t>
      </w:r>
      <w:r w:rsidRPr="00B57E0D">
        <w:rPr>
          <w:rFonts w:ascii="Times New Roman" w:hAnsi="Times New Roman"/>
          <w:color w:val="000000"/>
          <w:spacing w:val="1"/>
          <w:sz w:val="28"/>
          <w:szCs w:val="28"/>
          <w:lang w:val="ru-RU"/>
        </w:rPr>
        <w:t>жения (17 видеокамер).</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Комплексами видеофиксации выявлено 17 344 правонарушения в сфере дорожного движения, по ним наложено штрафов на сумму 12</w:t>
      </w:r>
      <w:r w:rsidRPr="00B57E0D">
        <w:rPr>
          <w:rFonts w:ascii="Times New Roman" w:hAnsi="Times New Roman"/>
          <w:sz w:val="28"/>
          <w:szCs w:val="28"/>
        </w:rPr>
        <w:t> </w:t>
      </w:r>
      <w:r w:rsidRPr="00B57E0D">
        <w:rPr>
          <w:rFonts w:ascii="Times New Roman" w:hAnsi="Times New Roman"/>
          <w:sz w:val="28"/>
          <w:szCs w:val="28"/>
          <w:lang w:val="ru-RU"/>
        </w:rPr>
        <w:t>097,5 тыс. ру</w:t>
      </w:r>
      <w:r w:rsidRPr="00B57E0D">
        <w:rPr>
          <w:rFonts w:ascii="Times New Roman" w:hAnsi="Times New Roman"/>
          <w:sz w:val="28"/>
          <w:szCs w:val="28"/>
          <w:lang w:val="ru-RU"/>
        </w:rPr>
        <w:t>б</w:t>
      </w:r>
      <w:r w:rsidRPr="00B57E0D">
        <w:rPr>
          <w:rFonts w:ascii="Times New Roman" w:hAnsi="Times New Roman"/>
          <w:sz w:val="28"/>
          <w:szCs w:val="28"/>
          <w:lang w:val="ru-RU"/>
        </w:rPr>
        <w:t xml:space="preserve">лей (АППГ – 6 568,8), взыскано 7 530,6 тыс. рублей, что составило 62,2% от суммы наложенных штрафов.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На мероприятия по профилактике детского дорожно-транспортного травматизма (п.3.2 Программы) выделено 316,9 тыс. рублей, средства осво</w:t>
      </w:r>
      <w:r w:rsidRPr="00B57E0D">
        <w:rPr>
          <w:rFonts w:ascii="Times New Roman" w:hAnsi="Times New Roman"/>
          <w:sz w:val="28"/>
          <w:szCs w:val="28"/>
          <w:lang w:val="ru-RU"/>
        </w:rPr>
        <w:t>е</w:t>
      </w:r>
      <w:r w:rsidRPr="00B57E0D">
        <w:rPr>
          <w:rFonts w:ascii="Times New Roman" w:hAnsi="Times New Roman"/>
          <w:sz w:val="28"/>
          <w:szCs w:val="28"/>
          <w:lang w:val="ru-RU"/>
        </w:rPr>
        <w:t>ны в полном объеме.</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 xml:space="preserve"> В рамках мероприятий, предусмотренных данным пунктом Програ</w:t>
      </w:r>
      <w:r w:rsidRPr="00B57E0D">
        <w:rPr>
          <w:rFonts w:ascii="Times New Roman" w:hAnsi="Times New Roman"/>
          <w:sz w:val="28"/>
          <w:szCs w:val="28"/>
          <w:lang w:val="ru-RU"/>
        </w:rPr>
        <w:t>м</w:t>
      </w:r>
      <w:r w:rsidRPr="00B57E0D">
        <w:rPr>
          <w:rFonts w:ascii="Times New Roman" w:hAnsi="Times New Roman"/>
          <w:sz w:val="28"/>
          <w:szCs w:val="28"/>
          <w:lang w:val="ru-RU"/>
        </w:rPr>
        <w:t xml:space="preserve">мы   </w:t>
      </w:r>
    </w:p>
    <w:p w:rsidR="00BB430A" w:rsidRPr="00B57E0D" w:rsidRDefault="00BB430A" w:rsidP="00BB430A">
      <w:pPr>
        <w:spacing w:line="240" w:lineRule="auto"/>
        <w:contextualSpacing/>
        <w:jc w:val="both"/>
        <w:rPr>
          <w:rFonts w:ascii="Times New Roman" w:hAnsi="Times New Roman"/>
          <w:sz w:val="28"/>
          <w:szCs w:val="28"/>
          <w:lang w:val="ru-RU"/>
        </w:rPr>
      </w:pPr>
      <w:r w:rsidRPr="00B57E0D">
        <w:rPr>
          <w:rFonts w:ascii="Times New Roman" w:hAnsi="Times New Roman"/>
          <w:sz w:val="28"/>
          <w:szCs w:val="28"/>
          <w:lang w:val="ru-RU"/>
        </w:rPr>
        <w:t xml:space="preserve">         24 марта 2014 проведен Слет отрядов Юных инспекторов дорожного движения, в рамках которого прошли командные соревнования по знанию Правил дорожного движения. Охват составил 160 человек. Объем финанс</w:t>
      </w:r>
      <w:r w:rsidRPr="00B57E0D">
        <w:rPr>
          <w:rFonts w:ascii="Times New Roman" w:hAnsi="Times New Roman"/>
          <w:sz w:val="28"/>
          <w:szCs w:val="28"/>
          <w:lang w:val="ru-RU"/>
        </w:rPr>
        <w:t>и</w:t>
      </w:r>
      <w:r w:rsidRPr="00B57E0D">
        <w:rPr>
          <w:rFonts w:ascii="Times New Roman" w:hAnsi="Times New Roman"/>
          <w:sz w:val="28"/>
          <w:szCs w:val="28"/>
          <w:lang w:val="ru-RU"/>
        </w:rPr>
        <w:t>рования - 25,0 тыс.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3 апреля 2014 года на базе автогородка проведена акция детских ин</w:t>
      </w:r>
      <w:r w:rsidRPr="00B57E0D">
        <w:rPr>
          <w:rFonts w:ascii="Times New Roman" w:hAnsi="Times New Roman"/>
          <w:sz w:val="28"/>
          <w:szCs w:val="28"/>
          <w:lang w:val="ru-RU"/>
        </w:rPr>
        <w:t>и</w:t>
      </w:r>
      <w:r w:rsidRPr="00B57E0D">
        <w:rPr>
          <w:rFonts w:ascii="Times New Roman" w:hAnsi="Times New Roman"/>
          <w:sz w:val="28"/>
          <w:szCs w:val="28"/>
          <w:lang w:val="ru-RU"/>
        </w:rPr>
        <w:t>циатив по безопасности дорожного движения среди дошкольников. В мер</w:t>
      </w:r>
      <w:r w:rsidRPr="00B57E0D">
        <w:rPr>
          <w:rFonts w:ascii="Times New Roman" w:hAnsi="Times New Roman"/>
          <w:sz w:val="28"/>
          <w:szCs w:val="28"/>
          <w:lang w:val="ru-RU"/>
        </w:rPr>
        <w:t>о</w:t>
      </w:r>
      <w:r w:rsidRPr="00B57E0D">
        <w:rPr>
          <w:rFonts w:ascii="Times New Roman" w:hAnsi="Times New Roman"/>
          <w:sz w:val="28"/>
          <w:szCs w:val="28"/>
          <w:lang w:val="ru-RU"/>
        </w:rPr>
        <w:t>приятии  приняли участие воспитанники 20 муниципальных дошкольных о</w:t>
      </w:r>
      <w:r w:rsidRPr="00B57E0D">
        <w:rPr>
          <w:rFonts w:ascii="Times New Roman" w:hAnsi="Times New Roman"/>
          <w:sz w:val="28"/>
          <w:szCs w:val="28"/>
          <w:lang w:val="ru-RU"/>
        </w:rPr>
        <w:t>б</w:t>
      </w:r>
      <w:r w:rsidRPr="00B57E0D">
        <w:rPr>
          <w:rFonts w:ascii="Times New Roman" w:hAnsi="Times New Roman"/>
          <w:sz w:val="28"/>
          <w:szCs w:val="28"/>
          <w:lang w:val="ru-RU"/>
        </w:rPr>
        <w:t>разовательных учреждений (150 детей). По итогам мероприятий создана кн</w:t>
      </w:r>
      <w:r w:rsidRPr="00B57E0D">
        <w:rPr>
          <w:rFonts w:ascii="Times New Roman" w:hAnsi="Times New Roman"/>
          <w:sz w:val="28"/>
          <w:szCs w:val="28"/>
          <w:lang w:val="ru-RU"/>
        </w:rPr>
        <w:t>и</w:t>
      </w:r>
      <w:r w:rsidRPr="00B57E0D">
        <w:rPr>
          <w:rFonts w:ascii="Times New Roman" w:hAnsi="Times New Roman"/>
          <w:sz w:val="28"/>
          <w:szCs w:val="28"/>
          <w:lang w:val="ru-RU"/>
        </w:rPr>
        <w:t>га детских рисунков «Безопасная дорога детства». Объем финансирования 80,0 тыс.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апреле месяце за счет средств программы на сумму 6,9 тыс. рублей изготовлены буклеты «Дорога без опасности» в количестве 400 штук, бр</w:t>
      </w:r>
      <w:r w:rsidRPr="00B57E0D">
        <w:rPr>
          <w:rFonts w:ascii="Times New Roman" w:hAnsi="Times New Roman"/>
          <w:sz w:val="28"/>
          <w:szCs w:val="28"/>
          <w:lang w:val="ru-RU"/>
        </w:rPr>
        <w:t>о</w:t>
      </w:r>
      <w:r w:rsidRPr="00B57E0D">
        <w:rPr>
          <w:rFonts w:ascii="Times New Roman" w:hAnsi="Times New Roman"/>
          <w:sz w:val="28"/>
          <w:szCs w:val="28"/>
          <w:lang w:val="ru-RU"/>
        </w:rPr>
        <w:t>шюра о правилах дорожного движения и безопасного поведения  на дорогах в количестве 100 штук. Печатная продукция распространена среди обуча</w:t>
      </w:r>
      <w:r w:rsidRPr="00B57E0D">
        <w:rPr>
          <w:rFonts w:ascii="Times New Roman" w:hAnsi="Times New Roman"/>
          <w:sz w:val="28"/>
          <w:szCs w:val="28"/>
          <w:lang w:val="ru-RU"/>
        </w:rPr>
        <w:t>ю</w:t>
      </w:r>
      <w:r w:rsidRPr="00B57E0D">
        <w:rPr>
          <w:rFonts w:ascii="Times New Roman" w:hAnsi="Times New Roman"/>
          <w:sz w:val="28"/>
          <w:szCs w:val="28"/>
          <w:lang w:val="ru-RU"/>
        </w:rPr>
        <w:t>щихся общеобразовательных учреждений.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 xml:space="preserve">20 мая 2014 года проведен  </w:t>
      </w:r>
      <w:r w:rsidRPr="00B57E0D">
        <w:rPr>
          <w:rFonts w:ascii="Times New Roman" w:hAnsi="Times New Roman"/>
          <w:sz w:val="28"/>
          <w:szCs w:val="28"/>
        </w:rPr>
        <w:t>VI</w:t>
      </w:r>
      <w:r w:rsidRPr="00B57E0D">
        <w:rPr>
          <w:rFonts w:ascii="Times New Roman" w:hAnsi="Times New Roman"/>
          <w:sz w:val="28"/>
          <w:szCs w:val="28"/>
          <w:lang w:val="ru-RU"/>
        </w:rPr>
        <w:t xml:space="preserve">  городской конкурс рисунков среди д</w:t>
      </w:r>
      <w:r w:rsidRPr="00B57E0D">
        <w:rPr>
          <w:rFonts w:ascii="Times New Roman" w:hAnsi="Times New Roman"/>
          <w:sz w:val="28"/>
          <w:szCs w:val="28"/>
          <w:lang w:val="ru-RU"/>
        </w:rPr>
        <w:t>о</w:t>
      </w:r>
      <w:r w:rsidRPr="00B57E0D">
        <w:rPr>
          <w:rFonts w:ascii="Times New Roman" w:hAnsi="Times New Roman"/>
          <w:sz w:val="28"/>
          <w:szCs w:val="28"/>
          <w:lang w:val="ru-RU"/>
        </w:rPr>
        <w:t>школьных учреждений «Зеленый огонек», приуроченный к 5-летию автог</w:t>
      </w:r>
      <w:r w:rsidRPr="00B57E0D">
        <w:rPr>
          <w:rFonts w:ascii="Times New Roman" w:hAnsi="Times New Roman"/>
          <w:sz w:val="28"/>
          <w:szCs w:val="28"/>
          <w:lang w:val="ru-RU"/>
        </w:rPr>
        <w:t>о</w:t>
      </w:r>
      <w:r w:rsidRPr="00B57E0D">
        <w:rPr>
          <w:rFonts w:ascii="Times New Roman" w:hAnsi="Times New Roman"/>
          <w:sz w:val="28"/>
          <w:szCs w:val="28"/>
          <w:lang w:val="ru-RU"/>
        </w:rPr>
        <w:t>родка. В конкурсе приняли участие команды 18 дошкольных образовател</w:t>
      </w:r>
      <w:r w:rsidRPr="00B57E0D">
        <w:rPr>
          <w:rFonts w:ascii="Times New Roman" w:hAnsi="Times New Roman"/>
          <w:sz w:val="28"/>
          <w:szCs w:val="28"/>
          <w:lang w:val="ru-RU"/>
        </w:rPr>
        <w:t>ь</w:t>
      </w:r>
      <w:r w:rsidRPr="00B57E0D">
        <w:rPr>
          <w:rFonts w:ascii="Times New Roman" w:hAnsi="Times New Roman"/>
          <w:sz w:val="28"/>
          <w:szCs w:val="28"/>
          <w:lang w:val="ru-RU"/>
        </w:rPr>
        <w:t>ных учреждений. Объем финансирования мероприятия  25,0 тыс.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 xml:space="preserve">В период с 1 по 16 июня на базе лагерей с дневным пребыванием детей проведена акция </w:t>
      </w:r>
      <w:r w:rsidRPr="00B57E0D">
        <w:rPr>
          <w:rFonts w:ascii="Times New Roman" w:hAnsi="Times New Roman"/>
          <w:color w:val="000000"/>
          <w:sz w:val="28"/>
          <w:szCs w:val="28"/>
          <w:lang w:val="ru-RU"/>
        </w:rPr>
        <w:t xml:space="preserve">«Внимание, дети!» с охватом более 2000 человек.  В рамках акции приобретено 10 жилетов инспекторов дорожно-патрульной службы для юных автоинспекторов, издана печатная продукция   по пропаганде и </w:t>
      </w:r>
      <w:r w:rsidRPr="00B57E0D">
        <w:rPr>
          <w:rFonts w:ascii="Times New Roman" w:hAnsi="Times New Roman"/>
          <w:color w:val="000000"/>
          <w:sz w:val="28"/>
          <w:szCs w:val="28"/>
          <w:lang w:val="ru-RU"/>
        </w:rPr>
        <w:lastRenderedPageBreak/>
        <w:t>обучению детей правилам дорожного движения. Печатная продукция ра</w:t>
      </w:r>
      <w:r w:rsidRPr="00B57E0D">
        <w:rPr>
          <w:rFonts w:ascii="Times New Roman" w:hAnsi="Times New Roman"/>
          <w:color w:val="000000"/>
          <w:sz w:val="28"/>
          <w:szCs w:val="28"/>
          <w:lang w:val="ru-RU"/>
        </w:rPr>
        <w:t>с</w:t>
      </w:r>
      <w:r w:rsidRPr="00B57E0D">
        <w:rPr>
          <w:rFonts w:ascii="Times New Roman" w:hAnsi="Times New Roman"/>
          <w:color w:val="000000"/>
          <w:sz w:val="28"/>
          <w:szCs w:val="28"/>
          <w:lang w:val="ru-RU"/>
        </w:rPr>
        <w:t xml:space="preserve">пространена среди  </w:t>
      </w:r>
      <w:r w:rsidRPr="00B57E0D">
        <w:rPr>
          <w:rFonts w:ascii="Times New Roman" w:hAnsi="Times New Roman"/>
          <w:sz w:val="28"/>
          <w:szCs w:val="28"/>
          <w:lang w:val="ru-RU"/>
        </w:rPr>
        <w:t>детей, посещающих пришкольные лагеря и их родителей. На проведение акции было затрачено 75,0 тыс.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период с 20 по 30 июня 2014 года на базе автогородка проведена ви</w:t>
      </w:r>
      <w:r w:rsidRPr="00B57E0D">
        <w:rPr>
          <w:rFonts w:ascii="Times New Roman" w:hAnsi="Times New Roman"/>
          <w:sz w:val="28"/>
          <w:szCs w:val="28"/>
          <w:lang w:val="ru-RU"/>
        </w:rPr>
        <w:t>к</w:t>
      </w:r>
      <w:r w:rsidRPr="00B57E0D">
        <w:rPr>
          <w:rFonts w:ascii="Times New Roman" w:hAnsi="Times New Roman"/>
          <w:sz w:val="28"/>
          <w:szCs w:val="28"/>
          <w:lang w:val="ru-RU"/>
        </w:rPr>
        <w:t>торина на знание правил дорожного движения среди детей, отдыхающих в лагерях с дневным пребыванием.</w:t>
      </w:r>
      <w:r w:rsidRPr="00B57E0D">
        <w:rPr>
          <w:rFonts w:ascii="Times New Roman" w:hAnsi="Times New Roman"/>
          <w:color w:val="000000"/>
          <w:sz w:val="28"/>
          <w:szCs w:val="28"/>
          <w:lang w:val="ru-RU"/>
        </w:rPr>
        <w:t xml:space="preserve"> </w:t>
      </w:r>
      <w:r w:rsidRPr="00B57E0D">
        <w:rPr>
          <w:rFonts w:ascii="Times New Roman" w:hAnsi="Times New Roman"/>
          <w:sz w:val="28"/>
          <w:szCs w:val="28"/>
          <w:lang w:val="ru-RU"/>
        </w:rPr>
        <w:t xml:space="preserve"> Объем финансирования мероприятия с</w:t>
      </w:r>
      <w:r w:rsidRPr="00B57E0D">
        <w:rPr>
          <w:rFonts w:ascii="Times New Roman" w:hAnsi="Times New Roman"/>
          <w:sz w:val="28"/>
          <w:szCs w:val="28"/>
          <w:lang w:val="ru-RU"/>
        </w:rPr>
        <w:t>о</w:t>
      </w:r>
      <w:r w:rsidRPr="00B57E0D">
        <w:rPr>
          <w:rFonts w:ascii="Times New Roman" w:hAnsi="Times New Roman"/>
          <w:sz w:val="28"/>
          <w:szCs w:val="28"/>
          <w:lang w:val="ru-RU"/>
        </w:rPr>
        <w:t>ставил 90,0 тыс. рублей. Оплата проведенных в июне мероприятий произв</w:t>
      </w:r>
      <w:r w:rsidRPr="00B57E0D">
        <w:rPr>
          <w:rFonts w:ascii="Times New Roman" w:hAnsi="Times New Roman"/>
          <w:sz w:val="28"/>
          <w:szCs w:val="28"/>
          <w:lang w:val="ru-RU"/>
        </w:rPr>
        <w:t>е</w:t>
      </w:r>
      <w:r w:rsidRPr="00B57E0D">
        <w:rPr>
          <w:rFonts w:ascii="Times New Roman" w:hAnsi="Times New Roman"/>
          <w:sz w:val="28"/>
          <w:szCs w:val="28"/>
          <w:lang w:val="ru-RU"/>
        </w:rPr>
        <w:t>дена в июле месяце.</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ноябре проведен конкурс юных велосипедистов «Безопасное кол</w:t>
      </w:r>
      <w:r w:rsidRPr="00B57E0D">
        <w:rPr>
          <w:rFonts w:ascii="Times New Roman" w:hAnsi="Times New Roman"/>
          <w:sz w:val="28"/>
          <w:szCs w:val="28"/>
          <w:lang w:val="ru-RU"/>
        </w:rPr>
        <w:t>е</w:t>
      </w:r>
      <w:r w:rsidRPr="00B57E0D">
        <w:rPr>
          <w:rFonts w:ascii="Times New Roman" w:hAnsi="Times New Roman"/>
          <w:sz w:val="28"/>
          <w:szCs w:val="28"/>
          <w:lang w:val="ru-RU"/>
        </w:rPr>
        <w:t>со». В конкурсе приняли участие 30 школьников, объем финансирования с</w:t>
      </w:r>
      <w:r w:rsidRPr="00B57E0D">
        <w:rPr>
          <w:rFonts w:ascii="Times New Roman" w:hAnsi="Times New Roman"/>
          <w:sz w:val="28"/>
          <w:szCs w:val="28"/>
          <w:lang w:val="ru-RU"/>
        </w:rPr>
        <w:t>о</w:t>
      </w:r>
      <w:r w:rsidRPr="00B57E0D">
        <w:rPr>
          <w:rFonts w:ascii="Times New Roman" w:hAnsi="Times New Roman"/>
          <w:sz w:val="28"/>
          <w:szCs w:val="28"/>
          <w:lang w:val="ru-RU"/>
        </w:rPr>
        <w:t xml:space="preserve">ставил 15,0 тыс. рублей.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 xml:space="preserve"> На мероприятия, предусмотренные пунктом 4.1 Программы (Изгото</w:t>
      </w:r>
      <w:r w:rsidRPr="00B57E0D">
        <w:rPr>
          <w:rFonts w:ascii="Times New Roman" w:hAnsi="Times New Roman"/>
          <w:sz w:val="28"/>
          <w:szCs w:val="28"/>
          <w:lang w:val="ru-RU"/>
        </w:rPr>
        <w:t>в</w:t>
      </w:r>
      <w:r w:rsidRPr="00B57E0D">
        <w:rPr>
          <w:rFonts w:ascii="Times New Roman" w:hAnsi="Times New Roman"/>
          <w:sz w:val="28"/>
          <w:szCs w:val="28"/>
          <w:lang w:val="ru-RU"/>
        </w:rPr>
        <w:t>ление и размещение  социальной  рекламы по профилактике употребления наркотических средств, алкоголя, и   табакокурения) направлено 50,0 тыс. рублей. Средства освоены в полном объеме</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рамках мероприятий, предусмотренных пунктом 4.2 Программы (Проведение обучающих мероприятий для педагогов, специалистов образ</w:t>
      </w:r>
      <w:r w:rsidRPr="00B57E0D">
        <w:rPr>
          <w:rFonts w:ascii="Times New Roman" w:hAnsi="Times New Roman"/>
          <w:sz w:val="28"/>
          <w:szCs w:val="28"/>
          <w:lang w:val="ru-RU"/>
        </w:rPr>
        <w:t>о</w:t>
      </w:r>
      <w:r w:rsidRPr="00B57E0D">
        <w:rPr>
          <w:rFonts w:ascii="Times New Roman" w:hAnsi="Times New Roman"/>
          <w:sz w:val="28"/>
          <w:szCs w:val="28"/>
          <w:lang w:val="ru-RU"/>
        </w:rPr>
        <w:t>вательных учреждений, родителей, актива школьного самоуправления, в</w:t>
      </w:r>
      <w:r w:rsidRPr="00B57E0D">
        <w:rPr>
          <w:rFonts w:ascii="Times New Roman" w:hAnsi="Times New Roman"/>
          <w:sz w:val="28"/>
          <w:szCs w:val="28"/>
          <w:lang w:val="ru-RU"/>
        </w:rPr>
        <w:t>о</w:t>
      </w:r>
      <w:r w:rsidRPr="00B57E0D">
        <w:rPr>
          <w:rFonts w:ascii="Times New Roman" w:hAnsi="Times New Roman"/>
          <w:sz w:val="28"/>
          <w:szCs w:val="28"/>
          <w:lang w:val="ru-RU"/>
        </w:rPr>
        <w:t>лонтеров по вопросам профилактики употребления наркотиков, алкоголя и табака) с 1 по 30 апреля  проведены конкурс  вариативных программ   по о</w:t>
      </w:r>
      <w:r w:rsidRPr="00B57E0D">
        <w:rPr>
          <w:rFonts w:ascii="Times New Roman" w:hAnsi="Times New Roman"/>
          <w:sz w:val="28"/>
          <w:szCs w:val="28"/>
          <w:lang w:val="ru-RU"/>
        </w:rPr>
        <w:t>р</w:t>
      </w:r>
      <w:r w:rsidRPr="00B57E0D">
        <w:rPr>
          <w:rFonts w:ascii="Times New Roman" w:hAnsi="Times New Roman"/>
          <w:sz w:val="28"/>
          <w:szCs w:val="28"/>
          <w:lang w:val="ru-RU"/>
        </w:rPr>
        <w:t>ганизации  работы по профилактике наркомании, алкоголизма и табакокур</w:t>
      </w:r>
      <w:r w:rsidRPr="00B57E0D">
        <w:rPr>
          <w:rFonts w:ascii="Times New Roman" w:hAnsi="Times New Roman"/>
          <w:sz w:val="28"/>
          <w:szCs w:val="28"/>
          <w:lang w:val="ru-RU"/>
        </w:rPr>
        <w:t>е</w:t>
      </w:r>
      <w:r w:rsidRPr="00B57E0D">
        <w:rPr>
          <w:rFonts w:ascii="Times New Roman" w:hAnsi="Times New Roman"/>
          <w:sz w:val="28"/>
          <w:szCs w:val="28"/>
          <w:lang w:val="ru-RU"/>
        </w:rPr>
        <w:t>ния  и  конкурс   волонтерских проектов "Мы за здоровый образ жизни!". На конкурсы представлены 30 проектов, в том числе 7 волонтерских. Объем ф</w:t>
      </w:r>
      <w:r w:rsidRPr="00B57E0D">
        <w:rPr>
          <w:rFonts w:ascii="Times New Roman" w:hAnsi="Times New Roman"/>
          <w:sz w:val="28"/>
          <w:szCs w:val="28"/>
          <w:lang w:val="ru-RU"/>
        </w:rPr>
        <w:t>и</w:t>
      </w:r>
      <w:r w:rsidRPr="00B57E0D">
        <w:rPr>
          <w:rFonts w:ascii="Times New Roman" w:hAnsi="Times New Roman"/>
          <w:sz w:val="28"/>
          <w:szCs w:val="28"/>
          <w:lang w:val="ru-RU"/>
        </w:rPr>
        <w:t>нансирование указанных мероприятий составил 60,0 тыс.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На мероприятия, предусмотренные пунктом 4.3 Программы (Организ</w:t>
      </w:r>
      <w:r w:rsidRPr="00B57E0D">
        <w:rPr>
          <w:rFonts w:ascii="Times New Roman" w:hAnsi="Times New Roman"/>
          <w:sz w:val="28"/>
          <w:szCs w:val="28"/>
          <w:lang w:val="ru-RU"/>
        </w:rPr>
        <w:t>а</w:t>
      </w:r>
      <w:r w:rsidRPr="00B57E0D">
        <w:rPr>
          <w:rFonts w:ascii="Times New Roman" w:hAnsi="Times New Roman"/>
          <w:sz w:val="28"/>
          <w:szCs w:val="28"/>
          <w:lang w:val="ru-RU"/>
        </w:rPr>
        <w:t>ция и проведение профилактических  мероприятий для детей, подростков и молодежи (конкурсы, развлекательные и игровые программы, концерты, фестивали, акции, турниры, соревнования, кинолектории) направлено 490,0 тыс. рублей. Средства освоены в полном объеме.</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За счет средств Программы проведены:</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17 января 2014 года концертно-развлекательная программа - «Студе</w:t>
      </w:r>
      <w:r w:rsidRPr="00B57E0D">
        <w:rPr>
          <w:rFonts w:ascii="Times New Roman" w:hAnsi="Times New Roman"/>
          <w:sz w:val="28"/>
          <w:szCs w:val="28"/>
          <w:lang w:val="ru-RU"/>
        </w:rPr>
        <w:t>н</w:t>
      </w:r>
      <w:r w:rsidRPr="00B57E0D">
        <w:rPr>
          <w:rFonts w:ascii="Times New Roman" w:hAnsi="Times New Roman"/>
          <w:sz w:val="28"/>
          <w:szCs w:val="28"/>
          <w:lang w:val="ru-RU"/>
        </w:rPr>
        <w:t>ческая вечеринка». Количество участников составило 120 человек. Объем финансирования мероприятия 0,9 тыс.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период с 24 по 29 марта 2014 года  слет волонтеров «Твой выбор», в котором приняли участие 120 волонтеров. В ходе слета проведена выставка плакатов  «Твой выбор» на антинаркотическую и антиалкогольную тематику. Объем финансирования – 50,0 тыс. рублей.</w:t>
      </w:r>
    </w:p>
    <w:p w:rsidR="00BB430A" w:rsidRPr="00B57E0D" w:rsidRDefault="00BB430A" w:rsidP="00BB430A">
      <w:pPr>
        <w:spacing w:line="240" w:lineRule="auto"/>
        <w:ind w:firstLine="708"/>
        <w:contextualSpacing/>
        <w:jc w:val="both"/>
        <w:rPr>
          <w:rFonts w:ascii="Times New Roman" w:hAnsi="Times New Roman"/>
          <w:bCs/>
          <w:sz w:val="28"/>
          <w:szCs w:val="28"/>
          <w:lang w:val="ru-RU"/>
        </w:rPr>
      </w:pPr>
      <w:r w:rsidRPr="00B57E0D">
        <w:rPr>
          <w:rFonts w:ascii="Times New Roman" w:hAnsi="Times New Roman"/>
          <w:sz w:val="28"/>
          <w:szCs w:val="28"/>
          <w:lang w:val="ru-RU"/>
        </w:rPr>
        <w:t xml:space="preserve">7 апреля  </w:t>
      </w:r>
      <w:r w:rsidRPr="00B57E0D">
        <w:rPr>
          <w:rFonts w:ascii="Times New Roman" w:hAnsi="Times New Roman"/>
          <w:sz w:val="28"/>
          <w:szCs w:val="28"/>
        </w:rPr>
        <w:t>VII</w:t>
      </w:r>
      <w:r w:rsidRPr="00B57E0D">
        <w:rPr>
          <w:rFonts w:ascii="Times New Roman" w:hAnsi="Times New Roman"/>
          <w:sz w:val="28"/>
          <w:szCs w:val="28"/>
          <w:lang w:val="ru-RU"/>
        </w:rPr>
        <w:t xml:space="preserve"> городской конкурс самодеятельного театрального творч</w:t>
      </w:r>
      <w:r w:rsidRPr="00B57E0D">
        <w:rPr>
          <w:rFonts w:ascii="Times New Roman" w:hAnsi="Times New Roman"/>
          <w:sz w:val="28"/>
          <w:szCs w:val="28"/>
          <w:lang w:val="ru-RU"/>
        </w:rPr>
        <w:t>е</w:t>
      </w:r>
      <w:r w:rsidRPr="00B57E0D">
        <w:rPr>
          <w:rFonts w:ascii="Times New Roman" w:hAnsi="Times New Roman"/>
          <w:sz w:val="28"/>
          <w:szCs w:val="28"/>
          <w:lang w:val="ru-RU"/>
        </w:rPr>
        <w:t>ства «Волшебная кулиса», в котором приняли участие 683 человека (273 уч</w:t>
      </w:r>
      <w:r w:rsidRPr="00B57E0D">
        <w:rPr>
          <w:rFonts w:ascii="Times New Roman" w:hAnsi="Times New Roman"/>
          <w:sz w:val="28"/>
          <w:szCs w:val="28"/>
          <w:lang w:val="ru-RU"/>
        </w:rPr>
        <w:t>а</w:t>
      </w:r>
      <w:r w:rsidRPr="00B57E0D">
        <w:rPr>
          <w:rFonts w:ascii="Times New Roman" w:hAnsi="Times New Roman"/>
          <w:sz w:val="28"/>
          <w:szCs w:val="28"/>
          <w:lang w:val="ru-RU"/>
        </w:rPr>
        <w:t>стника и 410 зрителей). Объем финансирования – 41,4 тыс. рублей.</w:t>
      </w:r>
      <w:r w:rsidRPr="00B57E0D">
        <w:rPr>
          <w:rFonts w:ascii="Times New Roman" w:hAnsi="Times New Roman"/>
          <w:bCs/>
          <w:sz w:val="28"/>
          <w:szCs w:val="28"/>
          <w:lang w:val="ru-RU"/>
        </w:rPr>
        <w:t xml:space="preserve">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bCs/>
          <w:sz w:val="28"/>
          <w:szCs w:val="28"/>
          <w:lang w:val="ru-RU"/>
        </w:rPr>
        <w:t xml:space="preserve">26 апреля 2014 года в Ледовом дворце спорта  проведен  </w:t>
      </w:r>
      <w:r w:rsidRPr="00B57E0D">
        <w:rPr>
          <w:rFonts w:ascii="Times New Roman" w:hAnsi="Times New Roman"/>
          <w:bCs/>
          <w:sz w:val="28"/>
          <w:szCs w:val="28"/>
        </w:rPr>
        <w:t>I</w:t>
      </w:r>
      <w:r w:rsidRPr="00B57E0D">
        <w:rPr>
          <w:rFonts w:ascii="Times New Roman" w:hAnsi="Times New Roman"/>
          <w:bCs/>
          <w:sz w:val="28"/>
          <w:szCs w:val="28"/>
          <w:lang w:val="ru-RU"/>
        </w:rPr>
        <w:t xml:space="preserve"> этап Всеро</w:t>
      </w:r>
      <w:r w:rsidRPr="00B57E0D">
        <w:rPr>
          <w:rFonts w:ascii="Times New Roman" w:hAnsi="Times New Roman"/>
          <w:bCs/>
          <w:sz w:val="28"/>
          <w:szCs w:val="28"/>
          <w:lang w:val="ru-RU"/>
        </w:rPr>
        <w:t>с</w:t>
      </w:r>
      <w:r w:rsidRPr="00B57E0D">
        <w:rPr>
          <w:rFonts w:ascii="Times New Roman" w:hAnsi="Times New Roman"/>
          <w:bCs/>
          <w:sz w:val="28"/>
          <w:szCs w:val="28"/>
          <w:lang w:val="ru-RU"/>
        </w:rPr>
        <w:t xml:space="preserve">сийских соревнований юных хоккеистов клуба «Золотая шайба» имени А.В. Тарасова. В соревнованиях приняли участие 7 команд образовательных школ </w:t>
      </w:r>
      <w:r w:rsidRPr="00B57E0D">
        <w:rPr>
          <w:rFonts w:ascii="Times New Roman" w:hAnsi="Times New Roman"/>
          <w:bCs/>
          <w:sz w:val="28"/>
          <w:szCs w:val="28"/>
          <w:lang w:val="ru-RU"/>
        </w:rPr>
        <w:lastRenderedPageBreak/>
        <w:t>г. Ханты-Мансийска и Ханты-Мансийского района (100 человек). Около 400 болельщиков стали зрителями   соревнований. Победители и призеры турн</w:t>
      </w:r>
      <w:r w:rsidRPr="00B57E0D">
        <w:rPr>
          <w:rFonts w:ascii="Times New Roman" w:hAnsi="Times New Roman"/>
          <w:bCs/>
          <w:sz w:val="28"/>
          <w:szCs w:val="28"/>
          <w:lang w:val="ru-RU"/>
        </w:rPr>
        <w:t>и</w:t>
      </w:r>
      <w:r w:rsidRPr="00B57E0D">
        <w:rPr>
          <w:rFonts w:ascii="Times New Roman" w:hAnsi="Times New Roman"/>
          <w:bCs/>
          <w:sz w:val="28"/>
          <w:szCs w:val="28"/>
          <w:lang w:val="ru-RU"/>
        </w:rPr>
        <w:t>ра были награждены кубками, медалями и дипломами.</w:t>
      </w:r>
      <w:r w:rsidRPr="00B57E0D">
        <w:rPr>
          <w:rFonts w:ascii="Times New Roman" w:hAnsi="Times New Roman"/>
          <w:sz w:val="28"/>
          <w:szCs w:val="28"/>
          <w:lang w:val="ru-RU"/>
        </w:rPr>
        <w:t xml:space="preserve"> Объем финансиров</w:t>
      </w:r>
      <w:r w:rsidRPr="00B57E0D">
        <w:rPr>
          <w:rFonts w:ascii="Times New Roman" w:hAnsi="Times New Roman"/>
          <w:sz w:val="28"/>
          <w:szCs w:val="28"/>
          <w:lang w:val="ru-RU"/>
        </w:rPr>
        <w:t>а</w:t>
      </w:r>
      <w:r w:rsidRPr="00B57E0D">
        <w:rPr>
          <w:rFonts w:ascii="Times New Roman" w:hAnsi="Times New Roman"/>
          <w:sz w:val="28"/>
          <w:szCs w:val="28"/>
          <w:lang w:val="ru-RU"/>
        </w:rPr>
        <w:t>ния мероприятий составил 100,0 тыс. рублей.</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период с 1 по 31 мая и с 10 по 31 октября проведена ежегодная ант</w:t>
      </w:r>
      <w:r w:rsidRPr="00B57E0D">
        <w:rPr>
          <w:rFonts w:ascii="Times New Roman" w:hAnsi="Times New Roman"/>
          <w:sz w:val="28"/>
          <w:szCs w:val="28"/>
          <w:lang w:val="ru-RU"/>
        </w:rPr>
        <w:t>и</w:t>
      </w:r>
      <w:r w:rsidRPr="00B57E0D">
        <w:rPr>
          <w:rFonts w:ascii="Times New Roman" w:hAnsi="Times New Roman"/>
          <w:sz w:val="28"/>
          <w:szCs w:val="28"/>
          <w:lang w:val="ru-RU"/>
        </w:rPr>
        <w:t>наркотическая городская акция «Мы выбираем будущее». В рамках акции проведено124 мероприятия, охват участников составил 52 736 человек.</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Программные расходы на мероприятия, проведенные в рамках акции, составили 30,9 тыс. рублей. Кроме этого, за счет средств Программы изг</w:t>
      </w:r>
      <w:r w:rsidRPr="00B57E0D">
        <w:rPr>
          <w:rFonts w:ascii="Times New Roman" w:hAnsi="Times New Roman"/>
          <w:sz w:val="28"/>
          <w:szCs w:val="28"/>
          <w:lang w:val="ru-RU"/>
        </w:rPr>
        <w:t>о</w:t>
      </w:r>
      <w:r w:rsidRPr="00B57E0D">
        <w:rPr>
          <w:rFonts w:ascii="Times New Roman" w:hAnsi="Times New Roman"/>
          <w:sz w:val="28"/>
          <w:szCs w:val="28"/>
          <w:lang w:val="ru-RU"/>
        </w:rPr>
        <w:t xml:space="preserve">товлены информационные буклеты (450 экз.) по профилактике наркомании на сумму 30,0 тыс. рублей, которые распространялись во время проведения   акции.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В июне месяце, в соответствии с планом мероприятий, посвященных Международному дню борьбы со злоупотреблением наркотическими средс</w:t>
      </w:r>
      <w:r w:rsidRPr="00B57E0D">
        <w:rPr>
          <w:rFonts w:ascii="Times New Roman" w:hAnsi="Times New Roman"/>
          <w:sz w:val="28"/>
          <w:szCs w:val="28"/>
          <w:lang w:val="ru-RU"/>
        </w:rPr>
        <w:t>т</w:t>
      </w:r>
      <w:r w:rsidRPr="00B57E0D">
        <w:rPr>
          <w:rFonts w:ascii="Times New Roman" w:hAnsi="Times New Roman"/>
          <w:sz w:val="28"/>
          <w:szCs w:val="28"/>
          <w:lang w:val="ru-RU"/>
        </w:rPr>
        <w:t>вами и их незаконному  обороту проведено 55 профилактических меропри</w:t>
      </w:r>
      <w:r w:rsidRPr="00B57E0D">
        <w:rPr>
          <w:rFonts w:ascii="Times New Roman" w:hAnsi="Times New Roman"/>
          <w:sz w:val="28"/>
          <w:szCs w:val="28"/>
          <w:lang w:val="ru-RU"/>
        </w:rPr>
        <w:t>я</w:t>
      </w:r>
      <w:r w:rsidRPr="00B57E0D">
        <w:rPr>
          <w:rFonts w:ascii="Times New Roman" w:hAnsi="Times New Roman"/>
          <w:sz w:val="28"/>
          <w:szCs w:val="28"/>
          <w:lang w:val="ru-RU"/>
        </w:rPr>
        <w:t>тий, в которых приняло участие более 13 тыс. человек. Программные расх</w:t>
      </w:r>
      <w:r w:rsidRPr="00B57E0D">
        <w:rPr>
          <w:rFonts w:ascii="Times New Roman" w:hAnsi="Times New Roman"/>
          <w:sz w:val="28"/>
          <w:szCs w:val="28"/>
          <w:lang w:val="ru-RU"/>
        </w:rPr>
        <w:t>о</w:t>
      </w:r>
      <w:r w:rsidRPr="00B57E0D">
        <w:rPr>
          <w:rFonts w:ascii="Times New Roman" w:hAnsi="Times New Roman"/>
          <w:sz w:val="28"/>
          <w:szCs w:val="28"/>
          <w:lang w:val="ru-RU"/>
        </w:rPr>
        <w:t xml:space="preserve">ды на проведение мероприятий в рамках указанного плана составили 8,8 тыс. рублей.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 xml:space="preserve"> В рамках профилактики наркомании среди молодежи проведен рок-концерт «Молодежь против наркотиков» в декабре 2014 года. Сумма фина</w:t>
      </w:r>
      <w:r w:rsidRPr="00B57E0D">
        <w:rPr>
          <w:rFonts w:ascii="Times New Roman" w:hAnsi="Times New Roman"/>
          <w:sz w:val="28"/>
          <w:szCs w:val="28"/>
          <w:lang w:val="ru-RU"/>
        </w:rPr>
        <w:t>н</w:t>
      </w:r>
      <w:r w:rsidRPr="00B57E0D">
        <w:rPr>
          <w:rFonts w:ascii="Times New Roman" w:hAnsi="Times New Roman"/>
          <w:sz w:val="28"/>
          <w:szCs w:val="28"/>
          <w:lang w:val="ru-RU"/>
        </w:rPr>
        <w:t>сирования 180 тыс. рублей.</w:t>
      </w:r>
    </w:p>
    <w:p w:rsidR="00BB430A" w:rsidRPr="00B57E0D" w:rsidRDefault="00BB430A" w:rsidP="00BB430A">
      <w:pPr>
        <w:spacing w:line="240" w:lineRule="auto"/>
        <w:ind w:firstLine="567"/>
        <w:contextualSpacing/>
        <w:jc w:val="both"/>
        <w:rPr>
          <w:rFonts w:ascii="Times New Roman" w:hAnsi="Times New Roman"/>
          <w:color w:val="000000"/>
          <w:sz w:val="28"/>
          <w:szCs w:val="28"/>
          <w:lang w:val="ru-RU"/>
        </w:rPr>
      </w:pPr>
      <w:r w:rsidRPr="00B57E0D">
        <w:rPr>
          <w:rFonts w:ascii="Times New Roman" w:hAnsi="Times New Roman"/>
          <w:color w:val="000000"/>
          <w:sz w:val="28"/>
          <w:szCs w:val="28"/>
          <w:lang w:val="ru-RU"/>
        </w:rPr>
        <w:t>В целях реализации мероприятий предусмотренных:</w:t>
      </w:r>
    </w:p>
    <w:p w:rsidR="00BB430A" w:rsidRPr="00B57E0D" w:rsidRDefault="00BB430A" w:rsidP="00BB430A">
      <w:pPr>
        <w:spacing w:line="240" w:lineRule="auto"/>
        <w:ind w:firstLine="567"/>
        <w:contextualSpacing/>
        <w:jc w:val="both"/>
        <w:rPr>
          <w:rFonts w:ascii="Times New Roman" w:hAnsi="Times New Roman"/>
          <w:color w:val="000000"/>
          <w:sz w:val="28"/>
          <w:szCs w:val="28"/>
          <w:lang w:val="ru-RU"/>
        </w:rPr>
      </w:pPr>
      <w:r w:rsidRPr="00B57E0D">
        <w:rPr>
          <w:rFonts w:ascii="Times New Roman" w:hAnsi="Times New Roman"/>
          <w:color w:val="000000"/>
          <w:sz w:val="28"/>
          <w:szCs w:val="28"/>
          <w:lang w:val="ru-RU"/>
        </w:rPr>
        <w:t xml:space="preserve">- пунктом </w:t>
      </w:r>
      <w:r w:rsidRPr="00B57E0D">
        <w:rPr>
          <w:rFonts w:ascii="Times New Roman" w:hAnsi="Times New Roman"/>
          <w:sz w:val="28"/>
          <w:szCs w:val="28"/>
          <w:lang w:val="ru-RU"/>
        </w:rPr>
        <w:t>6.1. Программы «</w:t>
      </w:r>
      <w:r w:rsidRPr="00B57E0D">
        <w:rPr>
          <w:rFonts w:ascii="Times New Roman" w:hAnsi="Times New Roman"/>
          <w:spacing w:val="-5"/>
          <w:sz w:val="28"/>
          <w:szCs w:val="28"/>
          <w:lang w:val="ru-RU"/>
        </w:rPr>
        <w:t>Разработка методических рекомендаций, пл</w:t>
      </w:r>
      <w:r w:rsidRPr="00B57E0D">
        <w:rPr>
          <w:rFonts w:ascii="Times New Roman" w:hAnsi="Times New Roman"/>
          <w:spacing w:val="-5"/>
          <w:sz w:val="28"/>
          <w:szCs w:val="28"/>
          <w:lang w:val="ru-RU"/>
        </w:rPr>
        <w:t>а</w:t>
      </w:r>
      <w:r w:rsidRPr="00B57E0D">
        <w:rPr>
          <w:rFonts w:ascii="Times New Roman" w:hAnsi="Times New Roman"/>
          <w:spacing w:val="-5"/>
          <w:sz w:val="28"/>
          <w:szCs w:val="28"/>
          <w:lang w:val="ru-RU"/>
        </w:rPr>
        <w:t xml:space="preserve">нов  и  программ,   по   формированию толерантности  и </w:t>
      </w:r>
      <w:r w:rsidRPr="00B57E0D">
        <w:rPr>
          <w:rFonts w:ascii="Times New Roman" w:hAnsi="Times New Roman"/>
          <w:sz w:val="28"/>
          <w:szCs w:val="28"/>
          <w:lang w:val="ru-RU"/>
        </w:rPr>
        <w:t>работе с разнонаци</w:t>
      </w:r>
      <w:r w:rsidRPr="00B57E0D">
        <w:rPr>
          <w:rFonts w:ascii="Times New Roman" w:hAnsi="Times New Roman"/>
          <w:sz w:val="28"/>
          <w:szCs w:val="28"/>
          <w:lang w:val="ru-RU"/>
        </w:rPr>
        <w:t>о</w:t>
      </w:r>
      <w:r w:rsidRPr="00B57E0D">
        <w:rPr>
          <w:rFonts w:ascii="Times New Roman" w:hAnsi="Times New Roman"/>
          <w:sz w:val="28"/>
          <w:szCs w:val="28"/>
          <w:lang w:val="ru-RU"/>
        </w:rPr>
        <w:t>нальными группами»   приобретены буклеты 40 шт. на сумму 5,0 тыс. ру</w:t>
      </w:r>
      <w:r w:rsidRPr="00B57E0D">
        <w:rPr>
          <w:rFonts w:ascii="Times New Roman" w:hAnsi="Times New Roman"/>
          <w:sz w:val="28"/>
          <w:szCs w:val="28"/>
          <w:lang w:val="ru-RU"/>
        </w:rPr>
        <w:t>б</w:t>
      </w:r>
      <w:r w:rsidRPr="00B57E0D">
        <w:rPr>
          <w:rFonts w:ascii="Times New Roman" w:hAnsi="Times New Roman"/>
          <w:sz w:val="28"/>
          <w:szCs w:val="28"/>
          <w:lang w:val="ru-RU"/>
        </w:rPr>
        <w:t xml:space="preserve">лей; </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 xml:space="preserve"> пунктом 6.2.«Проведение семинаров для педагогических работников по вопросам  профилактики экстремизма и формирования толерантности»  пр</w:t>
      </w:r>
      <w:r w:rsidRPr="00B57E0D">
        <w:rPr>
          <w:rFonts w:ascii="Times New Roman" w:hAnsi="Times New Roman"/>
          <w:sz w:val="28"/>
          <w:szCs w:val="28"/>
          <w:lang w:val="ru-RU"/>
        </w:rPr>
        <w:t>о</w:t>
      </w:r>
      <w:r w:rsidRPr="00B57E0D">
        <w:rPr>
          <w:rFonts w:ascii="Times New Roman" w:hAnsi="Times New Roman"/>
          <w:sz w:val="28"/>
          <w:szCs w:val="28"/>
          <w:lang w:val="ru-RU"/>
        </w:rPr>
        <w:t>веден семинар-тренинг, объем финансирования мероприятия составил 25,0 тыс. рублей;</w:t>
      </w:r>
    </w:p>
    <w:p w:rsidR="00BB430A" w:rsidRPr="00B57E0D" w:rsidRDefault="00BB430A" w:rsidP="00BB430A">
      <w:pPr>
        <w:spacing w:line="240" w:lineRule="auto"/>
        <w:contextualSpacing/>
        <w:jc w:val="both"/>
        <w:rPr>
          <w:rFonts w:ascii="Times New Roman" w:eastAsia="Calibri" w:hAnsi="Times New Roman"/>
          <w:sz w:val="28"/>
          <w:szCs w:val="28"/>
          <w:lang w:val="ru-RU"/>
        </w:rPr>
      </w:pPr>
      <w:r w:rsidRPr="00B57E0D">
        <w:rPr>
          <w:rFonts w:ascii="Times New Roman" w:hAnsi="Times New Roman"/>
          <w:sz w:val="28"/>
          <w:szCs w:val="28"/>
          <w:lang w:val="ru-RU"/>
        </w:rPr>
        <w:t>- пунктом 6.3 «Оформление информационных стендов по правовому просв</w:t>
      </w:r>
      <w:r w:rsidRPr="00B57E0D">
        <w:rPr>
          <w:rFonts w:ascii="Times New Roman" w:hAnsi="Times New Roman"/>
          <w:sz w:val="28"/>
          <w:szCs w:val="28"/>
          <w:lang w:val="ru-RU"/>
        </w:rPr>
        <w:t>е</w:t>
      </w:r>
      <w:r w:rsidRPr="00B57E0D">
        <w:rPr>
          <w:rFonts w:ascii="Times New Roman" w:hAnsi="Times New Roman"/>
          <w:sz w:val="28"/>
          <w:szCs w:val="28"/>
          <w:lang w:val="ru-RU"/>
        </w:rPr>
        <w:t>щению детей в общеобразовательных учреждениях материалами по проф</w:t>
      </w:r>
      <w:r w:rsidRPr="00B57E0D">
        <w:rPr>
          <w:rFonts w:ascii="Times New Roman" w:hAnsi="Times New Roman"/>
          <w:sz w:val="28"/>
          <w:szCs w:val="28"/>
          <w:lang w:val="ru-RU"/>
        </w:rPr>
        <w:t>и</w:t>
      </w:r>
      <w:r w:rsidRPr="00B57E0D">
        <w:rPr>
          <w:rFonts w:ascii="Times New Roman" w:hAnsi="Times New Roman"/>
          <w:sz w:val="28"/>
          <w:szCs w:val="28"/>
          <w:lang w:val="ru-RU"/>
        </w:rPr>
        <w:t xml:space="preserve">лактике экстремизма и терроризма» </w:t>
      </w:r>
      <w:r w:rsidRPr="00B57E0D">
        <w:rPr>
          <w:rFonts w:ascii="Times New Roman" w:eastAsia="Calibri" w:hAnsi="Times New Roman"/>
          <w:sz w:val="28"/>
          <w:szCs w:val="28"/>
          <w:lang w:val="ru-RU"/>
        </w:rPr>
        <w:t>Во всех общеобразовательных организ</w:t>
      </w:r>
      <w:r w:rsidRPr="00B57E0D">
        <w:rPr>
          <w:rFonts w:ascii="Times New Roman" w:eastAsia="Calibri" w:hAnsi="Times New Roman"/>
          <w:sz w:val="28"/>
          <w:szCs w:val="28"/>
          <w:lang w:val="ru-RU"/>
        </w:rPr>
        <w:t>а</w:t>
      </w:r>
      <w:r w:rsidRPr="00B57E0D">
        <w:rPr>
          <w:rFonts w:ascii="Times New Roman" w:eastAsia="Calibri" w:hAnsi="Times New Roman"/>
          <w:sz w:val="28"/>
          <w:szCs w:val="28"/>
          <w:lang w:val="ru-RU"/>
        </w:rPr>
        <w:t>циях города оформлены информационные стенды по правовому просвещ</w:t>
      </w:r>
      <w:r w:rsidRPr="00B57E0D">
        <w:rPr>
          <w:rFonts w:ascii="Times New Roman" w:eastAsia="Calibri" w:hAnsi="Times New Roman"/>
          <w:sz w:val="28"/>
          <w:szCs w:val="28"/>
          <w:lang w:val="ru-RU"/>
        </w:rPr>
        <w:t>е</w:t>
      </w:r>
      <w:r w:rsidRPr="00B57E0D">
        <w:rPr>
          <w:rFonts w:ascii="Times New Roman" w:eastAsia="Calibri" w:hAnsi="Times New Roman"/>
          <w:sz w:val="28"/>
          <w:szCs w:val="28"/>
          <w:lang w:val="ru-RU"/>
        </w:rPr>
        <w:t>нию детей материалами по профилактике экстремизма и терроризма. Всего 9 стендов.</w:t>
      </w:r>
      <w:r w:rsidRPr="00B57E0D">
        <w:rPr>
          <w:rFonts w:ascii="Times New Roman" w:eastAsia="Calibri" w:hAnsi="Times New Roman"/>
          <w:sz w:val="20"/>
          <w:szCs w:val="20"/>
          <w:lang w:val="ru-RU"/>
        </w:rPr>
        <w:t xml:space="preserve"> </w:t>
      </w:r>
      <w:r w:rsidRPr="00B57E0D">
        <w:rPr>
          <w:rFonts w:ascii="Times New Roman" w:eastAsia="Calibri" w:hAnsi="Times New Roman"/>
          <w:sz w:val="28"/>
          <w:szCs w:val="28"/>
          <w:lang w:val="ru-RU"/>
        </w:rPr>
        <w:t>Мероприятия проведены платежные поручения № 849, 848 на сумму 5,0 тыс. рублей оплачены не были.</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color w:val="000000"/>
          <w:sz w:val="28"/>
          <w:szCs w:val="28"/>
          <w:lang w:val="ru-RU"/>
        </w:rPr>
        <w:t>На реализацию мероприятий, предусмотренных пунктом 6.4 Программы (</w:t>
      </w:r>
      <w:r w:rsidRPr="00B57E0D">
        <w:rPr>
          <w:rFonts w:ascii="Times New Roman" w:hAnsi="Times New Roman"/>
          <w:sz w:val="28"/>
          <w:szCs w:val="28"/>
          <w:lang w:val="ru-RU"/>
        </w:rPr>
        <w:t>Проведение  мероприятий по    профилактике экстремизма в образовател</w:t>
      </w:r>
      <w:r w:rsidRPr="00B57E0D">
        <w:rPr>
          <w:rFonts w:ascii="Times New Roman" w:hAnsi="Times New Roman"/>
          <w:sz w:val="28"/>
          <w:szCs w:val="28"/>
          <w:lang w:val="ru-RU"/>
        </w:rPr>
        <w:t>ь</w:t>
      </w:r>
      <w:r w:rsidRPr="00B57E0D">
        <w:rPr>
          <w:rFonts w:ascii="Times New Roman" w:hAnsi="Times New Roman"/>
          <w:sz w:val="28"/>
          <w:szCs w:val="28"/>
          <w:lang w:val="ru-RU"/>
        </w:rPr>
        <w:t>ных учреждениях города) направлено 153,0 тыс. рублей. Проведена акция «Я — гражданин России». В мероприятии  приняло участие 16 человек. Депут</w:t>
      </w:r>
      <w:r w:rsidRPr="00B57E0D">
        <w:rPr>
          <w:rFonts w:ascii="Times New Roman" w:hAnsi="Times New Roman"/>
          <w:sz w:val="28"/>
          <w:szCs w:val="28"/>
          <w:lang w:val="ru-RU"/>
        </w:rPr>
        <w:t>а</w:t>
      </w:r>
      <w:r w:rsidRPr="00B57E0D">
        <w:rPr>
          <w:rFonts w:ascii="Times New Roman" w:hAnsi="Times New Roman"/>
          <w:sz w:val="28"/>
          <w:szCs w:val="28"/>
          <w:lang w:val="ru-RU"/>
        </w:rPr>
        <w:t>том городской Думы С.Н.Дмитриевым подросткам вручены паспорта гра</w:t>
      </w:r>
      <w:r w:rsidRPr="00B57E0D">
        <w:rPr>
          <w:rFonts w:ascii="Times New Roman" w:hAnsi="Times New Roman"/>
          <w:sz w:val="28"/>
          <w:szCs w:val="28"/>
          <w:lang w:val="ru-RU"/>
        </w:rPr>
        <w:t>ж</w:t>
      </w:r>
      <w:r w:rsidRPr="00B57E0D">
        <w:rPr>
          <w:rFonts w:ascii="Times New Roman" w:hAnsi="Times New Roman"/>
          <w:sz w:val="28"/>
          <w:szCs w:val="28"/>
          <w:lang w:val="ru-RU"/>
        </w:rPr>
        <w:t xml:space="preserve">данина Российской Федерации и футболки «Я-гражданин России»; </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lastRenderedPageBreak/>
        <w:t xml:space="preserve">С 28 октября по 1 ноября на базе отдыха «Добрино» прошел городской образовательный фестиваль старшеклассников «Диалог цивилизаций». </w:t>
      </w:r>
    </w:p>
    <w:p w:rsidR="00BB430A" w:rsidRPr="00B57E0D" w:rsidRDefault="00BB430A" w:rsidP="00BB430A">
      <w:pPr>
        <w:spacing w:line="240" w:lineRule="auto"/>
        <w:contextualSpacing/>
        <w:jc w:val="both"/>
        <w:rPr>
          <w:rFonts w:ascii="Times New Roman" w:eastAsia="Calibri" w:hAnsi="Times New Roman"/>
          <w:sz w:val="28"/>
          <w:szCs w:val="28"/>
          <w:lang w:val="ru-RU"/>
        </w:rPr>
      </w:pPr>
      <w:r w:rsidRPr="00B57E0D">
        <w:rPr>
          <w:rFonts w:ascii="Times New Roman" w:hAnsi="Times New Roman"/>
          <w:sz w:val="28"/>
          <w:szCs w:val="28"/>
          <w:lang w:val="ru-RU"/>
        </w:rPr>
        <w:t>В рамках фестиваля проведены тренинги, акции, конкурсы). Участие прин</w:t>
      </w:r>
      <w:r w:rsidRPr="00B57E0D">
        <w:rPr>
          <w:rFonts w:ascii="Times New Roman" w:hAnsi="Times New Roman"/>
          <w:sz w:val="28"/>
          <w:szCs w:val="28"/>
          <w:lang w:val="ru-RU"/>
        </w:rPr>
        <w:t>я</w:t>
      </w:r>
      <w:r w:rsidRPr="00B57E0D">
        <w:rPr>
          <w:rFonts w:ascii="Times New Roman" w:hAnsi="Times New Roman"/>
          <w:sz w:val="28"/>
          <w:szCs w:val="28"/>
          <w:lang w:val="ru-RU"/>
        </w:rPr>
        <w:t xml:space="preserve">ли 90 обучающихся школ №1,2,4,5,6,8,Гимназии №1. По итогам фестиваля все участники отмечены грамотами, вручены футболки. </w:t>
      </w:r>
      <w:r w:rsidRPr="00B57E0D">
        <w:rPr>
          <w:rFonts w:ascii="Times New Roman" w:eastAsia="Calibri" w:hAnsi="Times New Roman"/>
          <w:sz w:val="28"/>
          <w:szCs w:val="28"/>
          <w:lang w:val="ru-RU"/>
        </w:rPr>
        <w:t>Мероприятия пров</w:t>
      </w:r>
      <w:r w:rsidRPr="00B57E0D">
        <w:rPr>
          <w:rFonts w:ascii="Times New Roman" w:eastAsia="Calibri" w:hAnsi="Times New Roman"/>
          <w:sz w:val="28"/>
          <w:szCs w:val="28"/>
          <w:lang w:val="ru-RU"/>
        </w:rPr>
        <w:t>е</w:t>
      </w:r>
      <w:r w:rsidRPr="00B57E0D">
        <w:rPr>
          <w:rFonts w:ascii="Times New Roman" w:eastAsia="Calibri" w:hAnsi="Times New Roman"/>
          <w:sz w:val="28"/>
          <w:szCs w:val="28"/>
          <w:lang w:val="ru-RU"/>
        </w:rPr>
        <w:t xml:space="preserve">дены и профинансированы на сумму </w:t>
      </w:r>
      <w:r w:rsidRPr="00B57E0D">
        <w:rPr>
          <w:rFonts w:ascii="Times New Roman" w:hAnsi="Times New Roman"/>
          <w:sz w:val="28"/>
          <w:szCs w:val="28"/>
          <w:lang w:val="ru-RU"/>
        </w:rPr>
        <w:t>97,0 тыс. рублей.</w:t>
      </w:r>
      <w:r w:rsidRPr="00B57E0D">
        <w:rPr>
          <w:rFonts w:ascii="Times New Roman" w:eastAsia="Calibri" w:hAnsi="Times New Roman"/>
          <w:sz w:val="20"/>
          <w:szCs w:val="20"/>
          <w:lang w:val="ru-RU"/>
        </w:rPr>
        <w:t xml:space="preserve"> </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В рамках реализации пункта 7.1. Программы «Проведение мероприятий, направленных на распространение и укрепление культуры мира, информир</w:t>
      </w:r>
      <w:r w:rsidRPr="00B57E0D">
        <w:rPr>
          <w:rFonts w:ascii="Times New Roman" w:hAnsi="Times New Roman"/>
          <w:sz w:val="28"/>
          <w:szCs w:val="28"/>
          <w:lang w:val="ru-RU"/>
        </w:rPr>
        <w:t>о</w:t>
      </w:r>
      <w:r w:rsidRPr="00B57E0D">
        <w:rPr>
          <w:rFonts w:ascii="Times New Roman" w:hAnsi="Times New Roman"/>
          <w:sz w:val="28"/>
          <w:szCs w:val="28"/>
          <w:lang w:val="ru-RU"/>
        </w:rPr>
        <w:t>вание о многообразии национальных культур, представленных в городе Ха</w:t>
      </w:r>
      <w:r w:rsidRPr="00B57E0D">
        <w:rPr>
          <w:rFonts w:ascii="Times New Roman" w:hAnsi="Times New Roman"/>
          <w:sz w:val="28"/>
          <w:szCs w:val="28"/>
          <w:lang w:val="ru-RU"/>
        </w:rPr>
        <w:t>н</w:t>
      </w:r>
      <w:r w:rsidRPr="00B57E0D">
        <w:rPr>
          <w:rFonts w:ascii="Times New Roman" w:hAnsi="Times New Roman"/>
          <w:sz w:val="28"/>
          <w:szCs w:val="28"/>
          <w:lang w:val="ru-RU"/>
        </w:rPr>
        <w:t>ты- Мансийске» 1 ноября проведен открытый молодежный форум наци</w:t>
      </w:r>
      <w:r w:rsidRPr="00B57E0D">
        <w:rPr>
          <w:rFonts w:ascii="Times New Roman" w:hAnsi="Times New Roman"/>
          <w:sz w:val="28"/>
          <w:szCs w:val="28"/>
          <w:lang w:val="ru-RU"/>
        </w:rPr>
        <w:t>о</w:t>
      </w:r>
      <w:r w:rsidRPr="00B57E0D">
        <w:rPr>
          <w:rFonts w:ascii="Times New Roman" w:hAnsi="Times New Roman"/>
          <w:sz w:val="28"/>
          <w:szCs w:val="28"/>
          <w:lang w:val="ru-RU"/>
        </w:rPr>
        <w:t xml:space="preserve">нальных культур «Одеяло мира». Объем финансирования  составил 160,0 тыс. рублей.  </w:t>
      </w:r>
    </w:p>
    <w:p w:rsidR="00BB430A" w:rsidRPr="00B57E0D" w:rsidRDefault="00BB430A" w:rsidP="00BB430A">
      <w:pPr>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Во исполнение пункта 7.2 Программы муниципальным бюджетным у</w:t>
      </w:r>
      <w:r w:rsidRPr="00B57E0D">
        <w:rPr>
          <w:rFonts w:ascii="Times New Roman" w:hAnsi="Times New Roman"/>
          <w:sz w:val="28"/>
          <w:szCs w:val="28"/>
          <w:lang w:val="ru-RU"/>
        </w:rPr>
        <w:t>ч</w:t>
      </w:r>
      <w:r w:rsidRPr="00B57E0D">
        <w:rPr>
          <w:rFonts w:ascii="Times New Roman" w:hAnsi="Times New Roman"/>
          <w:sz w:val="28"/>
          <w:szCs w:val="28"/>
          <w:lang w:val="ru-RU"/>
        </w:rPr>
        <w:t>реждением  «Городская библиотечная система» продолжена работа клуба «Содружество».  Данный проект  предусматривает ежеквартальное провед</w:t>
      </w:r>
      <w:r w:rsidRPr="00B57E0D">
        <w:rPr>
          <w:rFonts w:ascii="Times New Roman" w:hAnsi="Times New Roman"/>
          <w:sz w:val="28"/>
          <w:szCs w:val="28"/>
          <w:lang w:val="ru-RU"/>
        </w:rPr>
        <w:t>е</w:t>
      </w:r>
      <w:r w:rsidRPr="00B57E0D">
        <w:rPr>
          <w:rFonts w:ascii="Times New Roman" w:hAnsi="Times New Roman"/>
          <w:sz w:val="28"/>
          <w:szCs w:val="28"/>
          <w:lang w:val="ru-RU"/>
        </w:rPr>
        <w:t>ние мероприятий из цикла «Югра - наш общий дом».  В рамках заседания клуба – концертные номера национальных самодеятельных коллективов, н</w:t>
      </w:r>
      <w:r w:rsidRPr="00B57E0D">
        <w:rPr>
          <w:rFonts w:ascii="Times New Roman" w:hAnsi="Times New Roman"/>
          <w:sz w:val="28"/>
          <w:szCs w:val="28"/>
          <w:lang w:val="ru-RU"/>
        </w:rPr>
        <w:t>а</w:t>
      </w:r>
      <w:r w:rsidRPr="00B57E0D">
        <w:rPr>
          <w:rFonts w:ascii="Times New Roman" w:hAnsi="Times New Roman"/>
          <w:sz w:val="28"/>
          <w:szCs w:val="28"/>
          <w:lang w:val="ru-RU"/>
        </w:rPr>
        <w:t>циональные игры и конкурсы, литературные выставки, встречи с руковод</w:t>
      </w:r>
      <w:r w:rsidRPr="00B57E0D">
        <w:rPr>
          <w:rFonts w:ascii="Times New Roman" w:hAnsi="Times New Roman"/>
          <w:sz w:val="28"/>
          <w:szCs w:val="28"/>
          <w:lang w:val="ru-RU"/>
        </w:rPr>
        <w:t>и</w:t>
      </w:r>
      <w:r w:rsidRPr="00B57E0D">
        <w:rPr>
          <w:rFonts w:ascii="Times New Roman" w:hAnsi="Times New Roman"/>
          <w:sz w:val="28"/>
          <w:szCs w:val="28"/>
          <w:lang w:val="ru-RU"/>
        </w:rPr>
        <w:t>телями национальных общественных объединений, знакомство с культурой, историей, традициями и бытом национальностей, проживающих в городе Ханты-Мансийске. В отчетном периоде проведено 4 познавательных урока, направленные на укрепление толерантности:</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 «День дагестанской культуры»;</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 «День узбекской  культуры»;</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 «День казахской культуры»;</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 «День обско - угорской культуры».</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Участие в мероприятиях приняло 106 человек, объем финансирования составил 32,0 тыс. рублей.</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В соответствии с пунктом 7.3 Программы  (Поддержка деятельности коллективов любительского художественного творчества национально-культурных объединений города Ханты-Мансийска) в мае месяце   приобр</w:t>
      </w:r>
      <w:r w:rsidRPr="00B57E0D">
        <w:rPr>
          <w:rFonts w:ascii="Times New Roman" w:hAnsi="Times New Roman"/>
          <w:sz w:val="28"/>
          <w:szCs w:val="28"/>
          <w:lang w:val="ru-RU"/>
        </w:rPr>
        <w:t>е</w:t>
      </w:r>
      <w:r w:rsidRPr="00B57E0D">
        <w:rPr>
          <w:rFonts w:ascii="Times New Roman" w:hAnsi="Times New Roman"/>
          <w:sz w:val="28"/>
          <w:szCs w:val="28"/>
          <w:lang w:val="ru-RU"/>
        </w:rPr>
        <w:t>тены   5 национальных  костюмов «золотая хохлома» на сумму 70,0 тыс. ру</w:t>
      </w:r>
      <w:r w:rsidRPr="00B57E0D">
        <w:rPr>
          <w:rFonts w:ascii="Times New Roman" w:hAnsi="Times New Roman"/>
          <w:sz w:val="28"/>
          <w:szCs w:val="28"/>
          <w:lang w:val="ru-RU"/>
        </w:rPr>
        <w:t>б</w:t>
      </w:r>
      <w:r w:rsidRPr="00B57E0D">
        <w:rPr>
          <w:rFonts w:ascii="Times New Roman" w:hAnsi="Times New Roman"/>
          <w:sz w:val="28"/>
          <w:szCs w:val="28"/>
          <w:lang w:val="ru-RU"/>
        </w:rPr>
        <w:t>лей.</w:t>
      </w:r>
    </w:p>
    <w:p w:rsidR="00BB430A" w:rsidRPr="00B57E0D" w:rsidRDefault="00BB430A" w:rsidP="00BB430A">
      <w:pPr>
        <w:spacing w:line="240" w:lineRule="auto"/>
        <w:contextualSpacing/>
        <w:jc w:val="both"/>
        <w:rPr>
          <w:rFonts w:ascii="Times New Roman" w:eastAsia="Calibri" w:hAnsi="Times New Roman"/>
          <w:sz w:val="28"/>
          <w:szCs w:val="28"/>
          <w:lang w:val="ru-RU"/>
        </w:rPr>
      </w:pPr>
      <w:r w:rsidRPr="00B57E0D">
        <w:rPr>
          <w:rFonts w:ascii="Times New Roman" w:hAnsi="Times New Roman"/>
          <w:sz w:val="28"/>
          <w:szCs w:val="28"/>
          <w:lang w:val="ru-RU"/>
        </w:rPr>
        <w:t xml:space="preserve">       В целях реализации пункта </w:t>
      </w:r>
      <w:r w:rsidRPr="00B57E0D">
        <w:rPr>
          <w:rFonts w:ascii="Times New Roman" w:hAnsi="Times New Roman"/>
          <w:color w:val="000000"/>
          <w:sz w:val="28"/>
          <w:szCs w:val="28"/>
          <w:lang w:val="ru-RU"/>
        </w:rPr>
        <w:t>8.7. Программы  «Организация и проведение конкурсов и семинаров для журналистов, освещающих мероприятия по пр</w:t>
      </w:r>
      <w:r w:rsidRPr="00B57E0D">
        <w:rPr>
          <w:rFonts w:ascii="Times New Roman" w:hAnsi="Times New Roman"/>
          <w:color w:val="000000"/>
          <w:sz w:val="28"/>
          <w:szCs w:val="28"/>
          <w:lang w:val="ru-RU"/>
        </w:rPr>
        <w:t>о</w:t>
      </w:r>
      <w:r w:rsidRPr="00B57E0D">
        <w:rPr>
          <w:rFonts w:ascii="Times New Roman" w:hAnsi="Times New Roman"/>
          <w:color w:val="000000"/>
          <w:sz w:val="28"/>
          <w:szCs w:val="28"/>
          <w:lang w:val="ru-RU"/>
        </w:rPr>
        <w:t xml:space="preserve">филактике экстремизма» </w:t>
      </w:r>
      <w:r w:rsidRPr="00B57E0D">
        <w:rPr>
          <w:rFonts w:ascii="Times New Roman" w:eastAsia="Calibri" w:hAnsi="Times New Roman"/>
          <w:sz w:val="28"/>
          <w:szCs w:val="28"/>
          <w:lang w:val="ru-RU"/>
        </w:rPr>
        <w:t>Проведен конкурс «Журналистского мастерства» по тематике освещения мероприятий направленных на профилактику экстр</w:t>
      </w:r>
      <w:r w:rsidRPr="00B57E0D">
        <w:rPr>
          <w:rFonts w:ascii="Times New Roman" w:eastAsia="Calibri" w:hAnsi="Times New Roman"/>
          <w:sz w:val="28"/>
          <w:szCs w:val="28"/>
          <w:lang w:val="ru-RU"/>
        </w:rPr>
        <w:t>е</w:t>
      </w:r>
      <w:r w:rsidRPr="00B57E0D">
        <w:rPr>
          <w:rFonts w:ascii="Times New Roman" w:eastAsia="Calibri" w:hAnsi="Times New Roman"/>
          <w:sz w:val="28"/>
          <w:szCs w:val="28"/>
          <w:lang w:val="ru-RU"/>
        </w:rPr>
        <w:t>мизма. Участие в конкурсе приняли 20 журналистов. Мероприятие провед</w:t>
      </w:r>
      <w:r w:rsidRPr="00B57E0D">
        <w:rPr>
          <w:rFonts w:ascii="Times New Roman" w:eastAsia="Calibri" w:hAnsi="Times New Roman"/>
          <w:sz w:val="28"/>
          <w:szCs w:val="28"/>
          <w:lang w:val="ru-RU"/>
        </w:rPr>
        <w:t>е</w:t>
      </w:r>
      <w:r w:rsidRPr="00B57E0D">
        <w:rPr>
          <w:rFonts w:ascii="Times New Roman" w:eastAsia="Calibri" w:hAnsi="Times New Roman"/>
          <w:sz w:val="28"/>
          <w:szCs w:val="28"/>
          <w:lang w:val="ru-RU"/>
        </w:rPr>
        <w:t>но, платежное поручение № 2320 на сумму 50,0 тыс. рублей оплачено не б</w:t>
      </w:r>
      <w:r w:rsidRPr="00B57E0D">
        <w:rPr>
          <w:rFonts w:ascii="Times New Roman" w:eastAsia="Calibri" w:hAnsi="Times New Roman"/>
          <w:sz w:val="28"/>
          <w:szCs w:val="28"/>
          <w:lang w:val="ru-RU"/>
        </w:rPr>
        <w:t>ы</w:t>
      </w:r>
      <w:r w:rsidRPr="00B57E0D">
        <w:rPr>
          <w:rFonts w:ascii="Times New Roman" w:eastAsia="Calibri" w:hAnsi="Times New Roman"/>
          <w:sz w:val="28"/>
          <w:szCs w:val="28"/>
          <w:lang w:val="ru-RU"/>
        </w:rPr>
        <w:t>ло.</w:t>
      </w:r>
    </w:p>
    <w:p w:rsidR="00BB430A" w:rsidRPr="00B57E0D" w:rsidRDefault="00BB430A" w:rsidP="00BB430A">
      <w:pPr>
        <w:pStyle w:val="ConsPlusCell"/>
        <w:ind w:firstLine="708"/>
        <w:contextualSpacing/>
        <w:jc w:val="both"/>
      </w:pPr>
      <w:r w:rsidRPr="00B57E0D">
        <w:lastRenderedPageBreak/>
        <w:t>По итогам реализации Программы 2014 году показатели непосредс</w:t>
      </w:r>
      <w:r w:rsidRPr="00B57E0D">
        <w:t>т</w:t>
      </w:r>
      <w:r w:rsidRPr="00B57E0D">
        <w:t>венных и конечных результатов имеют следующие значения:</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Уровень общеуголовной преступности зафиксирован на уровне 185,4 на 10 тыс. человек при планируемом значении 161, рост показателя связан с увеличением выявляемости на 52,8% преступлений в сфере незаконного об</w:t>
      </w:r>
      <w:r w:rsidRPr="00B57E0D">
        <w:rPr>
          <w:rFonts w:ascii="Times New Roman" w:hAnsi="Times New Roman"/>
          <w:sz w:val="28"/>
          <w:szCs w:val="28"/>
          <w:lang w:val="ru-RU"/>
        </w:rPr>
        <w:t>о</w:t>
      </w:r>
      <w:r w:rsidRPr="00B57E0D">
        <w:rPr>
          <w:rFonts w:ascii="Times New Roman" w:hAnsi="Times New Roman"/>
          <w:sz w:val="28"/>
          <w:szCs w:val="28"/>
          <w:lang w:val="ru-RU"/>
        </w:rPr>
        <w:t>рота наркотиков и увеличением в 1,8 раза регистрации фактов мошенничес</w:t>
      </w:r>
      <w:r w:rsidRPr="00B57E0D">
        <w:rPr>
          <w:rFonts w:ascii="Times New Roman" w:hAnsi="Times New Roman"/>
          <w:sz w:val="28"/>
          <w:szCs w:val="28"/>
          <w:lang w:val="ru-RU"/>
        </w:rPr>
        <w:t>т</w:t>
      </w:r>
      <w:r w:rsidRPr="00B57E0D">
        <w:rPr>
          <w:rFonts w:ascii="Times New Roman" w:hAnsi="Times New Roman"/>
          <w:sz w:val="28"/>
          <w:szCs w:val="28"/>
          <w:lang w:val="ru-RU"/>
        </w:rPr>
        <w:t xml:space="preserve">ва. </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Доля уличных преступлений в числе зарегистрированных общеуголо</w:t>
      </w:r>
      <w:r w:rsidRPr="00B57E0D">
        <w:rPr>
          <w:rFonts w:ascii="Times New Roman" w:hAnsi="Times New Roman"/>
          <w:sz w:val="28"/>
          <w:szCs w:val="28"/>
          <w:lang w:val="ru-RU"/>
        </w:rPr>
        <w:t>в</w:t>
      </w:r>
      <w:r w:rsidRPr="00B57E0D">
        <w:rPr>
          <w:rFonts w:ascii="Times New Roman" w:hAnsi="Times New Roman"/>
          <w:sz w:val="28"/>
          <w:szCs w:val="28"/>
          <w:lang w:val="ru-RU"/>
        </w:rPr>
        <w:t>ных преступлений составляет 20,4%, при плановом показателе 19%, что та</w:t>
      </w:r>
      <w:r w:rsidRPr="00B57E0D">
        <w:rPr>
          <w:rFonts w:ascii="Times New Roman" w:hAnsi="Times New Roman"/>
          <w:sz w:val="28"/>
          <w:szCs w:val="28"/>
          <w:lang w:val="ru-RU"/>
        </w:rPr>
        <w:t>к</w:t>
      </w:r>
      <w:r w:rsidRPr="00B57E0D">
        <w:rPr>
          <w:rFonts w:ascii="Times New Roman" w:hAnsi="Times New Roman"/>
          <w:sz w:val="28"/>
          <w:szCs w:val="28"/>
          <w:lang w:val="ru-RU"/>
        </w:rPr>
        <w:t>же связано с увеличением выявляемости преступлений в сфере незаконного оборота наркотиков.</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 xml:space="preserve"> Доля выявленных с участием общественности правонарушений в о</w:t>
      </w:r>
      <w:r w:rsidRPr="00B57E0D">
        <w:rPr>
          <w:rFonts w:ascii="Times New Roman" w:hAnsi="Times New Roman"/>
          <w:sz w:val="28"/>
          <w:szCs w:val="28"/>
          <w:lang w:val="ru-RU"/>
        </w:rPr>
        <w:t>б</w:t>
      </w:r>
      <w:r w:rsidRPr="00B57E0D">
        <w:rPr>
          <w:rFonts w:ascii="Times New Roman" w:hAnsi="Times New Roman"/>
          <w:sz w:val="28"/>
          <w:szCs w:val="28"/>
          <w:lang w:val="ru-RU"/>
        </w:rPr>
        <w:t>щем количестве правонарушений составила 0,3%, при плановом показателе 0,3%.</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Доля преступлений, совершенных несовершеннолетними лицами, в числе раскрытых преступлений составила 4,7% (плановый показатель 3,1%).</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sz w:val="28"/>
          <w:szCs w:val="28"/>
          <w:lang w:val="ru-RU"/>
        </w:rPr>
        <w:t>Доля преступлений, совершенных лицами, ранее судимыми при план</w:t>
      </w:r>
      <w:r w:rsidRPr="00B57E0D">
        <w:rPr>
          <w:rFonts w:ascii="Times New Roman" w:hAnsi="Times New Roman"/>
          <w:sz w:val="28"/>
          <w:szCs w:val="28"/>
          <w:lang w:val="ru-RU"/>
        </w:rPr>
        <w:t>и</w:t>
      </w:r>
      <w:r w:rsidRPr="00B57E0D">
        <w:rPr>
          <w:rFonts w:ascii="Times New Roman" w:hAnsi="Times New Roman"/>
          <w:sz w:val="28"/>
          <w:szCs w:val="28"/>
          <w:lang w:val="ru-RU"/>
        </w:rPr>
        <w:t>руемом годовом значении 24%, составила 21%.</w:t>
      </w:r>
    </w:p>
    <w:p w:rsidR="00BB430A" w:rsidRPr="00B57E0D" w:rsidRDefault="00BB430A" w:rsidP="00BB430A">
      <w:pPr>
        <w:spacing w:line="240" w:lineRule="auto"/>
        <w:ind w:firstLine="708"/>
        <w:contextualSpacing/>
        <w:jc w:val="both"/>
        <w:rPr>
          <w:rFonts w:ascii="Times New Roman" w:hAnsi="Times New Roman"/>
          <w:color w:val="000000"/>
          <w:spacing w:val="1"/>
          <w:sz w:val="28"/>
          <w:szCs w:val="28"/>
          <w:lang w:val="ru-RU"/>
        </w:rPr>
      </w:pPr>
      <w:r w:rsidRPr="00B57E0D">
        <w:rPr>
          <w:rFonts w:ascii="Times New Roman" w:hAnsi="Times New Roman"/>
          <w:color w:val="000000"/>
          <w:spacing w:val="1"/>
          <w:sz w:val="28"/>
          <w:szCs w:val="28"/>
          <w:lang w:val="ru-RU"/>
        </w:rPr>
        <w:t>Доля выявленных правонарушений средствами видеофиксации нар</w:t>
      </w:r>
      <w:r w:rsidRPr="00B57E0D">
        <w:rPr>
          <w:rFonts w:ascii="Times New Roman" w:hAnsi="Times New Roman"/>
          <w:color w:val="000000"/>
          <w:spacing w:val="1"/>
          <w:sz w:val="28"/>
          <w:szCs w:val="28"/>
          <w:lang w:val="ru-RU"/>
        </w:rPr>
        <w:t>у</w:t>
      </w:r>
      <w:r w:rsidRPr="00B57E0D">
        <w:rPr>
          <w:rFonts w:ascii="Times New Roman" w:hAnsi="Times New Roman"/>
          <w:color w:val="000000"/>
          <w:spacing w:val="1"/>
          <w:sz w:val="28"/>
          <w:szCs w:val="28"/>
          <w:lang w:val="ru-RU"/>
        </w:rPr>
        <w:t>шений правил дорожного движения составила 36,2% от общего количества выявленных правонарушений в сфере обеспечения безопасности дорожного движения, при планируемом годовом  показателе 32%.</w:t>
      </w:r>
    </w:p>
    <w:p w:rsidR="00BB430A" w:rsidRPr="00B57E0D" w:rsidRDefault="00BB430A" w:rsidP="00BB430A">
      <w:pPr>
        <w:spacing w:line="240" w:lineRule="auto"/>
        <w:ind w:firstLine="708"/>
        <w:contextualSpacing/>
        <w:jc w:val="both"/>
        <w:rPr>
          <w:rFonts w:ascii="Times New Roman" w:hAnsi="Times New Roman"/>
          <w:color w:val="000000"/>
          <w:spacing w:val="1"/>
          <w:sz w:val="28"/>
          <w:szCs w:val="28"/>
          <w:lang w:val="ru-RU"/>
        </w:rPr>
      </w:pPr>
      <w:r w:rsidRPr="00B57E0D">
        <w:rPr>
          <w:rFonts w:ascii="Times New Roman" w:hAnsi="Times New Roman"/>
          <w:color w:val="000000"/>
          <w:spacing w:val="1"/>
          <w:sz w:val="28"/>
          <w:szCs w:val="28"/>
          <w:lang w:val="ru-RU"/>
        </w:rPr>
        <w:t>Доля несовершеннолетних лиц в числе пострадавших при дорожно-транспортных происшествиях составила 13,4% (планируемый показатель 13,5%).</w:t>
      </w:r>
    </w:p>
    <w:p w:rsidR="00BB430A" w:rsidRPr="00B57E0D" w:rsidRDefault="00BB430A" w:rsidP="00BB430A">
      <w:pPr>
        <w:spacing w:line="240" w:lineRule="auto"/>
        <w:ind w:firstLine="708"/>
        <w:contextualSpacing/>
        <w:jc w:val="both"/>
        <w:rPr>
          <w:rFonts w:ascii="Times New Roman" w:hAnsi="Times New Roman"/>
          <w:sz w:val="28"/>
          <w:szCs w:val="28"/>
          <w:lang w:val="ru-RU"/>
        </w:rPr>
      </w:pPr>
      <w:r w:rsidRPr="00B57E0D">
        <w:rPr>
          <w:rFonts w:ascii="Times New Roman" w:hAnsi="Times New Roman"/>
          <w:color w:val="000000"/>
          <w:spacing w:val="1"/>
          <w:sz w:val="28"/>
          <w:szCs w:val="28"/>
          <w:lang w:val="ru-RU"/>
        </w:rPr>
        <w:t>Смертность в результате дорожно-транспортных происшествий  сост</w:t>
      </w:r>
      <w:r w:rsidRPr="00B57E0D">
        <w:rPr>
          <w:rFonts w:ascii="Times New Roman" w:hAnsi="Times New Roman"/>
          <w:color w:val="000000"/>
          <w:spacing w:val="1"/>
          <w:sz w:val="28"/>
          <w:szCs w:val="28"/>
          <w:lang w:val="ru-RU"/>
        </w:rPr>
        <w:t>а</w:t>
      </w:r>
      <w:r w:rsidRPr="00B57E0D">
        <w:rPr>
          <w:rFonts w:ascii="Times New Roman" w:hAnsi="Times New Roman"/>
          <w:color w:val="000000"/>
          <w:spacing w:val="1"/>
          <w:sz w:val="28"/>
          <w:szCs w:val="28"/>
          <w:lang w:val="ru-RU"/>
        </w:rPr>
        <w:t>вила 13,9 чел. на 100 тыс. населения (планируемое значение 20 чел. на 100 тыс. населения).</w:t>
      </w:r>
    </w:p>
    <w:p w:rsidR="00BB430A" w:rsidRPr="00B57E0D" w:rsidRDefault="00BB430A" w:rsidP="00BB430A">
      <w:pPr>
        <w:spacing w:line="240" w:lineRule="auto"/>
        <w:ind w:firstLine="567"/>
        <w:contextualSpacing/>
        <w:jc w:val="both"/>
        <w:rPr>
          <w:rFonts w:ascii="Times New Roman" w:hAnsi="Times New Roman"/>
          <w:sz w:val="28"/>
          <w:szCs w:val="28"/>
          <w:lang w:val="ru-RU"/>
        </w:rPr>
      </w:pPr>
      <w:r w:rsidRPr="00B57E0D">
        <w:rPr>
          <w:rFonts w:ascii="Times New Roman" w:hAnsi="Times New Roman"/>
          <w:sz w:val="28"/>
          <w:szCs w:val="28"/>
          <w:lang w:val="ru-RU"/>
        </w:rPr>
        <w:t>Количество лиц, состоящих на учете с диагнозом «наркомания» сост</w:t>
      </w:r>
      <w:r w:rsidRPr="00B57E0D">
        <w:rPr>
          <w:rFonts w:ascii="Times New Roman" w:hAnsi="Times New Roman"/>
          <w:sz w:val="28"/>
          <w:szCs w:val="28"/>
          <w:lang w:val="ru-RU"/>
        </w:rPr>
        <w:t>а</w:t>
      </w:r>
      <w:r w:rsidRPr="00B57E0D">
        <w:rPr>
          <w:rFonts w:ascii="Times New Roman" w:hAnsi="Times New Roman"/>
          <w:sz w:val="28"/>
          <w:szCs w:val="28"/>
          <w:lang w:val="ru-RU"/>
        </w:rPr>
        <w:t>вило 231 человек при планируемом показателе 199. Первичная заболева</w:t>
      </w:r>
      <w:r w:rsidRPr="00B57E0D">
        <w:rPr>
          <w:rFonts w:ascii="Times New Roman" w:hAnsi="Times New Roman"/>
          <w:sz w:val="28"/>
          <w:szCs w:val="28"/>
          <w:lang w:val="ru-RU"/>
        </w:rPr>
        <w:t>е</w:t>
      </w:r>
      <w:r w:rsidRPr="00B57E0D">
        <w:rPr>
          <w:rFonts w:ascii="Times New Roman" w:hAnsi="Times New Roman"/>
          <w:sz w:val="28"/>
          <w:szCs w:val="28"/>
          <w:lang w:val="ru-RU"/>
        </w:rPr>
        <w:t>мость наркоманией составила 46,3 случая на 100 тыс. населения, при план</w:t>
      </w:r>
      <w:r w:rsidRPr="00B57E0D">
        <w:rPr>
          <w:rFonts w:ascii="Times New Roman" w:hAnsi="Times New Roman"/>
          <w:sz w:val="28"/>
          <w:szCs w:val="28"/>
          <w:lang w:val="ru-RU"/>
        </w:rPr>
        <w:t>и</w:t>
      </w:r>
      <w:r w:rsidRPr="00B57E0D">
        <w:rPr>
          <w:rFonts w:ascii="Times New Roman" w:hAnsi="Times New Roman"/>
          <w:sz w:val="28"/>
          <w:szCs w:val="28"/>
          <w:lang w:val="ru-RU"/>
        </w:rPr>
        <w:t>руемом годовом показателе 37 случаев на 100 тыс. населения.</w:t>
      </w:r>
    </w:p>
    <w:p w:rsidR="00BB430A" w:rsidRDefault="00BB430A" w:rsidP="00BB430A">
      <w:pPr>
        <w:spacing w:line="240" w:lineRule="auto"/>
        <w:ind w:firstLine="708"/>
        <w:contextualSpacing/>
        <w:jc w:val="both"/>
        <w:rPr>
          <w:rFonts w:ascii="Times New Roman" w:eastAsia="Calibri" w:hAnsi="Times New Roman"/>
          <w:sz w:val="28"/>
          <w:szCs w:val="28"/>
          <w:lang w:val="ru-RU"/>
        </w:rPr>
      </w:pPr>
      <w:r w:rsidRPr="00B57E0D">
        <w:rPr>
          <w:rFonts w:ascii="Times New Roman" w:eastAsia="Calibri" w:hAnsi="Times New Roman"/>
          <w:sz w:val="28"/>
          <w:szCs w:val="28"/>
          <w:lang w:val="ru-RU"/>
        </w:rPr>
        <w:t>Складывающаяся ситуация напрямую связанна с переходом  наркопо</w:t>
      </w:r>
      <w:r w:rsidRPr="00B57E0D">
        <w:rPr>
          <w:rFonts w:ascii="Times New Roman" w:eastAsia="Calibri" w:hAnsi="Times New Roman"/>
          <w:sz w:val="28"/>
          <w:szCs w:val="28"/>
          <w:lang w:val="ru-RU"/>
        </w:rPr>
        <w:t>т</w:t>
      </w:r>
      <w:r w:rsidRPr="00B57E0D">
        <w:rPr>
          <w:rFonts w:ascii="Times New Roman" w:eastAsia="Calibri" w:hAnsi="Times New Roman"/>
          <w:sz w:val="28"/>
          <w:szCs w:val="28"/>
          <w:lang w:val="ru-RU"/>
        </w:rPr>
        <w:t>ребителей с традиционных видов наркотиков растительного происхождения (героин, гашиш, марихуана) и кустарно изготавливаемых наркотических средств (дезоморфин, эфедрон) на синтетические наркотики,   в связи с их доступностью в силу широкого распространения современных информац</w:t>
      </w:r>
      <w:r w:rsidRPr="00B57E0D">
        <w:rPr>
          <w:rFonts w:ascii="Times New Roman" w:eastAsia="Calibri" w:hAnsi="Times New Roman"/>
          <w:sz w:val="28"/>
          <w:szCs w:val="28"/>
          <w:lang w:val="ru-RU"/>
        </w:rPr>
        <w:t>и</w:t>
      </w:r>
      <w:r w:rsidRPr="00B57E0D">
        <w:rPr>
          <w:rFonts w:ascii="Times New Roman" w:eastAsia="Calibri" w:hAnsi="Times New Roman"/>
          <w:sz w:val="28"/>
          <w:szCs w:val="28"/>
          <w:lang w:val="ru-RU"/>
        </w:rPr>
        <w:t>онных технологий.</w:t>
      </w:r>
    </w:p>
    <w:p w:rsidR="00C82AE8" w:rsidRDefault="00C82AE8" w:rsidP="00BB430A">
      <w:pPr>
        <w:spacing w:line="240" w:lineRule="auto"/>
        <w:ind w:firstLine="708"/>
        <w:contextualSpacing/>
        <w:jc w:val="both"/>
        <w:rPr>
          <w:rFonts w:ascii="Times New Roman" w:eastAsia="Calibri" w:hAnsi="Times New Roman"/>
          <w:sz w:val="28"/>
          <w:szCs w:val="28"/>
          <w:lang w:val="ru-RU"/>
        </w:rPr>
      </w:pPr>
    </w:p>
    <w:p w:rsidR="00C82AE8" w:rsidRDefault="00C82AE8" w:rsidP="00BB430A">
      <w:pPr>
        <w:spacing w:line="240" w:lineRule="auto"/>
        <w:ind w:firstLine="708"/>
        <w:contextualSpacing/>
        <w:jc w:val="both"/>
        <w:rPr>
          <w:rFonts w:ascii="Times New Roman" w:eastAsia="Calibri" w:hAnsi="Times New Roman"/>
          <w:sz w:val="28"/>
          <w:szCs w:val="28"/>
          <w:lang w:val="ru-RU"/>
        </w:rPr>
      </w:pPr>
    </w:p>
    <w:p w:rsidR="00C82AE8" w:rsidRDefault="00C82AE8" w:rsidP="00BB430A">
      <w:pPr>
        <w:spacing w:line="240" w:lineRule="auto"/>
        <w:ind w:firstLine="708"/>
        <w:contextualSpacing/>
        <w:jc w:val="both"/>
        <w:rPr>
          <w:rFonts w:ascii="Times New Roman" w:eastAsia="Calibri" w:hAnsi="Times New Roman"/>
          <w:sz w:val="28"/>
          <w:szCs w:val="28"/>
          <w:lang w:val="ru-RU"/>
        </w:rPr>
      </w:pPr>
    </w:p>
    <w:p w:rsidR="00C82AE8" w:rsidRPr="00B57E0D" w:rsidRDefault="00C82AE8" w:rsidP="00BB430A">
      <w:pPr>
        <w:spacing w:line="240" w:lineRule="auto"/>
        <w:ind w:firstLine="708"/>
        <w:contextualSpacing/>
        <w:jc w:val="both"/>
        <w:rPr>
          <w:rFonts w:ascii="Times New Roman" w:eastAsia="Calibri" w:hAnsi="Times New Roman"/>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lastRenderedPageBreak/>
        <w:t>Значения целевых показателей, предусмотренных Программой, достигнутых в 2014 году</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tbl>
      <w:tblPr>
        <w:tblW w:w="9072" w:type="dxa"/>
        <w:tblInd w:w="75" w:type="dxa"/>
        <w:tblLayout w:type="fixed"/>
        <w:tblCellMar>
          <w:left w:w="75" w:type="dxa"/>
          <w:right w:w="75" w:type="dxa"/>
        </w:tblCellMar>
        <w:tblLook w:val="04A0"/>
      </w:tblPr>
      <w:tblGrid>
        <w:gridCol w:w="709"/>
        <w:gridCol w:w="4819"/>
        <w:gridCol w:w="993"/>
        <w:gridCol w:w="1275"/>
        <w:gridCol w:w="1276"/>
      </w:tblGrid>
      <w:tr w:rsidR="00BB430A" w:rsidRPr="004F7248" w:rsidTr="00790EFF">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481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993"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ницы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4F7248" w:rsidTr="00790EFF">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rPr>
            </w:pPr>
          </w:p>
        </w:tc>
        <w:tc>
          <w:tcPr>
            <w:tcW w:w="481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w:t>
            </w:r>
            <w:r w:rsidRPr="00C82AE8">
              <w:rPr>
                <w:rFonts w:ascii="Times New Roman" w:eastAsia="Calibri" w:hAnsi="Times New Roman"/>
                <w:b/>
                <w:sz w:val="28"/>
                <w:szCs w:val="28"/>
                <w:lang w:val="ru-RU"/>
              </w:rPr>
              <w:t>е</w:t>
            </w:r>
            <w:r w:rsidRPr="00C82AE8">
              <w:rPr>
                <w:rFonts w:ascii="Times New Roman" w:eastAsia="Calibri" w:hAnsi="Times New Roman"/>
                <w:b/>
                <w:sz w:val="28"/>
                <w:szCs w:val="28"/>
                <w:lang w:val="ru-RU"/>
              </w:rPr>
              <w:t>зультатов</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AD2B22"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w:t>
            </w:r>
          </w:p>
        </w:tc>
        <w:tc>
          <w:tcPr>
            <w:tcW w:w="481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выявленных с участием общ</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ственности правонарушений в общем количестве правонарушений</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0,3</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0,3</w:t>
            </w:r>
          </w:p>
        </w:tc>
      </w:tr>
      <w:tr w:rsidR="00BB430A" w:rsidRPr="00AD2B22"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выявленных нарушений с п</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мощью технических средств виде</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фиксации в общем количестве выя</w:t>
            </w:r>
            <w:r w:rsidRPr="00C82AE8">
              <w:rPr>
                <w:rFonts w:ascii="Times New Roman" w:eastAsia="Calibri" w:hAnsi="Times New Roman"/>
                <w:sz w:val="28"/>
                <w:szCs w:val="28"/>
                <w:lang w:val="ru-RU"/>
              </w:rPr>
              <w:t>в</w:t>
            </w:r>
            <w:r w:rsidRPr="00C82AE8">
              <w:rPr>
                <w:rFonts w:ascii="Times New Roman" w:eastAsia="Calibri" w:hAnsi="Times New Roman"/>
                <w:sz w:val="28"/>
                <w:szCs w:val="28"/>
                <w:lang w:val="ru-RU"/>
              </w:rPr>
              <w:t>ленных нарушений правил дорожного движения</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32</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36,2</w:t>
            </w:r>
          </w:p>
        </w:tc>
      </w:tr>
      <w:tr w:rsidR="00BB430A" w:rsidRPr="00AD2B22"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Число лиц, состоящих на учете с д</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агнозом «наркомания»  </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чел</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199</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239</w:t>
            </w:r>
          </w:p>
        </w:tc>
      </w:tr>
      <w:tr w:rsidR="00BB430A" w:rsidRPr="00AD2B22"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481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образовательных пр</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грамм и планов по профилактике эк</w:t>
            </w:r>
            <w:r w:rsidRPr="00C82AE8">
              <w:rPr>
                <w:rFonts w:ascii="Times New Roman" w:eastAsia="Calibri" w:hAnsi="Times New Roman"/>
                <w:sz w:val="28"/>
                <w:szCs w:val="28"/>
                <w:lang w:val="ru-RU"/>
              </w:rPr>
              <w:t>с</w:t>
            </w:r>
            <w:r w:rsidRPr="00C82AE8">
              <w:rPr>
                <w:rFonts w:ascii="Times New Roman" w:eastAsia="Calibri" w:hAnsi="Times New Roman"/>
                <w:sz w:val="28"/>
                <w:szCs w:val="28"/>
                <w:lang w:val="ru-RU"/>
              </w:rPr>
              <w:t>тремизма и укреплению толерантн</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сти, реализуемых в образовательных учреждениях</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шт</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20</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20</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конечных результатов</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AD2B22"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Доля уличных преступлений в числе зарегистрированных преступлений  </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19</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20,4</w:t>
            </w:r>
          </w:p>
        </w:tc>
      </w:tr>
      <w:tr w:rsidR="00BB430A" w:rsidRPr="00AD2B22"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6</w:t>
            </w:r>
          </w:p>
        </w:tc>
        <w:tc>
          <w:tcPr>
            <w:tcW w:w="481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Уровень общеуголовной преступн</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 xml:space="preserve">сти  </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Ед./ на 10 тыс. нас</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ления</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161</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185,4</w:t>
            </w:r>
          </w:p>
        </w:tc>
      </w:tr>
      <w:tr w:rsidR="00BB430A" w:rsidRPr="00AD2B22" w:rsidTr="00790EFF">
        <w:trPr>
          <w:trHeight w:val="20"/>
        </w:trPr>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7</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преступлений, совершенных несовершеннолетними лицами,   в числе раскрытых  преступлений</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3,1</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4,7</w:t>
            </w:r>
          </w:p>
        </w:tc>
      </w:tr>
      <w:tr w:rsidR="00BB430A" w:rsidRPr="00AD2B22"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8</w:t>
            </w:r>
          </w:p>
        </w:tc>
        <w:tc>
          <w:tcPr>
            <w:tcW w:w="481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преступлений совершенных лицами раннее судимыми, в числе раскрытых преступлений</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24</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21</w:t>
            </w:r>
          </w:p>
        </w:tc>
      </w:tr>
      <w:tr w:rsidR="00BB430A" w:rsidRPr="00AD2B22"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9</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Доля несовершеннолетних лиц в </w:t>
            </w:r>
            <w:r w:rsidRPr="00C82AE8">
              <w:rPr>
                <w:rFonts w:ascii="Times New Roman" w:eastAsia="Calibri" w:hAnsi="Times New Roman"/>
                <w:sz w:val="28"/>
                <w:szCs w:val="28"/>
                <w:lang w:val="ru-RU"/>
              </w:rPr>
              <w:lastRenderedPageBreak/>
              <w:t>числе лиц, пострадавших при доро</w:t>
            </w:r>
            <w:r w:rsidRPr="00C82AE8">
              <w:rPr>
                <w:rFonts w:ascii="Times New Roman" w:eastAsia="Calibri" w:hAnsi="Times New Roman"/>
                <w:sz w:val="28"/>
                <w:szCs w:val="28"/>
                <w:lang w:val="ru-RU"/>
              </w:rPr>
              <w:t>ж</w:t>
            </w:r>
            <w:r w:rsidRPr="00C82AE8">
              <w:rPr>
                <w:rFonts w:ascii="Times New Roman" w:eastAsia="Calibri" w:hAnsi="Times New Roman"/>
                <w:sz w:val="28"/>
                <w:szCs w:val="28"/>
                <w:lang w:val="ru-RU"/>
              </w:rPr>
              <w:t>но-транспортных происшествиях</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13,5</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13,4</w:t>
            </w:r>
          </w:p>
        </w:tc>
      </w:tr>
      <w:tr w:rsidR="00BB430A" w:rsidRPr="00AD2B22"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10</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Смертность населения в результате дорожно-транспортных происшес</w:t>
            </w:r>
            <w:r w:rsidRPr="00C82AE8">
              <w:rPr>
                <w:rFonts w:ascii="Times New Roman" w:eastAsia="Calibri" w:hAnsi="Times New Roman"/>
                <w:sz w:val="28"/>
                <w:szCs w:val="28"/>
                <w:lang w:val="ru-RU"/>
              </w:rPr>
              <w:t>т</w:t>
            </w:r>
            <w:r w:rsidRPr="00C82AE8">
              <w:rPr>
                <w:rFonts w:ascii="Times New Roman" w:eastAsia="Calibri" w:hAnsi="Times New Roman"/>
                <w:sz w:val="28"/>
                <w:szCs w:val="28"/>
                <w:lang w:val="ru-RU"/>
              </w:rPr>
              <w:t>вий</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Чел./не 100 тыс.насел</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ния</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20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13,9</w:t>
            </w:r>
          </w:p>
        </w:tc>
      </w:tr>
      <w:tr w:rsidR="00BB430A" w:rsidRPr="00AD2B22"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11</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Уровень первичной заболеваемости  наркоманией  </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Чел./не 100 тыс.насел</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ния</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37</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47</w:t>
            </w:r>
          </w:p>
        </w:tc>
      </w:tr>
      <w:tr w:rsidR="00BB430A" w:rsidRPr="00AD2B22"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12</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hAnsi="Times New Roman"/>
                <w:sz w:val="28"/>
                <w:szCs w:val="28"/>
                <w:lang w:val="ru-RU"/>
              </w:rPr>
            </w:pPr>
            <w:r w:rsidRPr="00C82AE8">
              <w:rPr>
                <w:rFonts w:ascii="Times New Roman" w:hAnsi="Times New Roman"/>
                <w:sz w:val="28"/>
                <w:szCs w:val="28"/>
                <w:lang w:val="ru-RU"/>
              </w:rPr>
              <w:t>Уровень толерантности учащихся общеобразовательных учреждений</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65</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65</w:t>
            </w:r>
          </w:p>
        </w:tc>
      </w:tr>
    </w:tbl>
    <w:p w:rsidR="00BB430A" w:rsidRPr="00B57E0D" w:rsidRDefault="00BB430A" w:rsidP="00BB430A">
      <w:pPr>
        <w:ind w:firstLine="708"/>
        <w:jc w:val="both"/>
        <w:rPr>
          <w:rFonts w:eastAsia="Calibri"/>
          <w:sz w:val="28"/>
          <w:szCs w:val="28"/>
          <w:lang w:val="ru-RU"/>
        </w:rPr>
      </w:pPr>
    </w:p>
    <w:p w:rsidR="00BB430A" w:rsidRPr="004F7248" w:rsidRDefault="00BB430A" w:rsidP="00BB430A">
      <w:pPr>
        <w:spacing w:after="0" w:line="240" w:lineRule="auto"/>
        <w:ind w:firstLine="709"/>
        <w:jc w:val="center"/>
        <w:rPr>
          <w:rFonts w:ascii="Times New Roman" w:hAnsi="Times New Roman"/>
          <w:b/>
          <w:sz w:val="28"/>
          <w:szCs w:val="28"/>
          <w:lang w:val="ru-RU" w:eastAsia="ru-RU"/>
        </w:rPr>
      </w:pPr>
      <w:r>
        <w:rPr>
          <w:rFonts w:ascii="Times New Roman" w:hAnsi="Times New Roman"/>
          <w:b/>
          <w:sz w:val="28"/>
          <w:szCs w:val="28"/>
          <w:lang w:val="ru-RU" w:eastAsia="ru-RU"/>
        </w:rPr>
        <w:br w:type="page"/>
      </w:r>
      <w:r w:rsidRPr="004F7248">
        <w:rPr>
          <w:rFonts w:ascii="Times New Roman" w:hAnsi="Times New Roman"/>
          <w:b/>
          <w:sz w:val="28"/>
          <w:szCs w:val="28"/>
          <w:lang w:val="ru-RU" w:eastAsia="ru-RU"/>
        </w:rPr>
        <w:lastRenderedPageBreak/>
        <w:t>4. Муниципальная программы «Дети-сироты» на 2014-2020 годы</w:t>
      </w:r>
    </w:p>
    <w:p w:rsidR="00BB430A" w:rsidRPr="004F7248" w:rsidRDefault="00BB430A" w:rsidP="00BB430A">
      <w:pPr>
        <w:pStyle w:val="ConsPlusTitle"/>
        <w:widowControl/>
        <w:ind w:firstLine="709"/>
        <w:jc w:val="both"/>
        <w:rPr>
          <w:sz w:val="28"/>
          <w:szCs w:val="28"/>
        </w:rPr>
      </w:pPr>
      <w:r w:rsidRPr="004F7248">
        <w:rPr>
          <w:sz w:val="28"/>
          <w:szCs w:val="28"/>
        </w:rPr>
        <w:tab/>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 xml:space="preserve">Муниципальная  программа «Дети-сироты» на 2014-2020 годы (далее по тексту – Программа) утверждена постановлением Администрации города Ханты-Мансийска  </w:t>
      </w:r>
      <w:r w:rsidRPr="004F7248">
        <w:rPr>
          <w:b w:val="0"/>
          <w:sz w:val="28"/>
          <w:szCs w:val="28"/>
        </w:rPr>
        <w:t>от 17.10.2013 №1322 «Об утверждении муниципальной программы «Дети-сироты» на 2014 - 2020 годы»</w:t>
      </w:r>
      <w:r w:rsidRPr="004F7248">
        <w:rPr>
          <w:b w:val="0"/>
          <w:bCs w:val="0"/>
          <w:sz w:val="28"/>
          <w:szCs w:val="28"/>
        </w:rPr>
        <w:t>.</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Разработчиком и координатором Программы является Управление оп</w:t>
      </w:r>
      <w:r w:rsidRPr="004F7248">
        <w:rPr>
          <w:b w:val="0"/>
          <w:bCs w:val="0"/>
          <w:sz w:val="28"/>
          <w:szCs w:val="28"/>
        </w:rPr>
        <w:t>е</w:t>
      </w:r>
      <w:r w:rsidRPr="004F7248">
        <w:rPr>
          <w:b w:val="0"/>
          <w:bCs w:val="0"/>
          <w:sz w:val="28"/>
          <w:szCs w:val="28"/>
        </w:rPr>
        <w:t xml:space="preserve">ки и попечительства Администрации города Ханты-Мансийска (далее Управление опеки и попечительства). </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Главным распорядителем бюджетных средств и исполнителем мер</w:t>
      </w:r>
      <w:r w:rsidRPr="004F7248">
        <w:rPr>
          <w:b w:val="0"/>
          <w:bCs w:val="0"/>
          <w:sz w:val="28"/>
          <w:szCs w:val="28"/>
        </w:rPr>
        <w:t>о</w:t>
      </w:r>
      <w:r w:rsidRPr="004F7248">
        <w:rPr>
          <w:b w:val="0"/>
          <w:bCs w:val="0"/>
          <w:sz w:val="28"/>
          <w:szCs w:val="28"/>
        </w:rPr>
        <w:t>приятий Программы является Управление опеки и попечительства, по одн</w:t>
      </w:r>
      <w:r w:rsidRPr="004F7248">
        <w:rPr>
          <w:b w:val="0"/>
          <w:bCs w:val="0"/>
          <w:sz w:val="28"/>
          <w:szCs w:val="28"/>
        </w:rPr>
        <w:t>о</w:t>
      </w:r>
      <w:r w:rsidRPr="004F7248">
        <w:rPr>
          <w:b w:val="0"/>
          <w:bCs w:val="0"/>
          <w:sz w:val="28"/>
          <w:szCs w:val="28"/>
        </w:rPr>
        <w:t xml:space="preserve">му из мероприятий Программы главным распорядителем бюджетных средств и исполнителем является Департамент городского хозяйства Администрации города Ханты-Мансийска.  </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 xml:space="preserve">Срок реализации Программы: 2014 - 2020 годы. </w:t>
      </w:r>
      <w:r w:rsidRPr="004F7248">
        <w:rPr>
          <w:b w:val="0"/>
          <w:bCs w:val="0"/>
          <w:sz w:val="28"/>
          <w:szCs w:val="28"/>
        </w:rPr>
        <w:tab/>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Финансирование Программы осуществляется из средств федерального бюджета, бюджета Ханты-Мансийского автономного округа – Югры и бю</w:t>
      </w:r>
      <w:r w:rsidRPr="004F7248">
        <w:rPr>
          <w:b w:val="0"/>
          <w:bCs w:val="0"/>
          <w:sz w:val="28"/>
          <w:szCs w:val="28"/>
        </w:rPr>
        <w:t>д</w:t>
      </w:r>
      <w:r w:rsidRPr="004F7248">
        <w:rPr>
          <w:b w:val="0"/>
          <w:bCs w:val="0"/>
          <w:sz w:val="28"/>
          <w:szCs w:val="28"/>
        </w:rPr>
        <w:t xml:space="preserve">жета города Ханты-Мансийска. </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Общий объем финансирования на 2014 год составляет 150 809,2 тыс. рублей, в том числе средства субвенции федерального и окружного бюджета – 149 439,7 тыс. рублей, средства бюджета города Ханты-Мансийска – 1 369,5 тыс. рублей.</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Исполнение за 2014 год по Программе составило 99,1% (149 432,3 тыс.рублей).</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Цель Программы: обеспечение доступности и реализация в полном объеме социальных гарантий для отдельных категорий граждан, прожива</w:t>
      </w:r>
      <w:r w:rsidRPr="004F7248">
        <w:rPr>
          <w:b w:val="0"/>
          <w:bCs w:val="0"/>
          <w:sz w:val="28"/>
          <w:szCs w:val="28"/>
        </w:rPr>
        <w:t>ю</w:t>
      </w:r>
      <w:r w:rsidRPr="004F7248">
        <w:rPr>
          <w:b w:val="0"/>
          <w:bCs w:val="0"/>
          <w:sz w:val="28"/>
          <w:szCs w:val="28"/>
        </w:rPr>
        <w:t>щих в городе Ханты-Мансийске.</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Программа соответствует приоритетам государственной политики, обозначенным в послании Президента Российской Федерации Федеральному Собранию Российской Федерации, Указах Президента Российской Федер</w:t>
      </w:r>
      <w:r w:rsidRPr="004F7248">
        <w:rPr>
          <w:rFonts w:ascii="Times New Roman" w:hAnsi="Times New Roman"/>
          <w:sz w:val="28"/>
          <w:szCs w:val="28"/>
          <w:lang w:val="ru-RU"/>
        </w:rPr>
        <w:t>а</w:t>
      </w:r>
      <w:r w:rsidRPr="004F7248">
        <w:rPr>
          <w:rFonts w:ascii="Times New Roman" w:hAnsi="Times New Roman"/>
          <w:sz w:val="28"/>
          <w:szCs w:val="28"/>
          <w:lang w:val="ru-RU"/>
        </w:rPr>
        <w:t xml:space="preserve">ции </w:t>
      </w:r>
      <w:hyperlink r:id="rId12" w:history="1">
        <w:r w:rsidRPr="004F7248">
          <w:rPr>
            <w:rFonts w:ascii="Times New Roman" w:hAnsi="Times New Roman"/>
            <w:sz w:val="28"/>
            <w:szCs w:val="28"/>
            <w:lang w:val="ru-RU"/>
          </w:rPr>
          <w:t>Концепции</w:t>
        </w:r>
      </w:hyperlink>
      <w:r w:rsidRPr="004F7248">
        <w:rPr>
          <w:rFonts w:ascii="Times New Roman" w:hAnsi="Times New Roman"/>
          <w:sz w:val="28"/>
          <w:szCs w:val="28"/>
          <w:lang w:val="ru-RU"/>
        </w:rPr>
        <w:t xml:space="preserve"> долгосрочного социально-экономического развития Росси</w:t>
      </w:r>
      <w:r w:rsidRPr="004F7248">
        <w:rPr>
          <w:rFonts w:ascii="Times New Roman" w:hAnsi="Times New Roman"/>
          <w:sz w:val="28"/>
          <w:szCs w:val="28"/>
          <w:lang w:val="ru-RU"/>
        </w:rPr>
        <w:t>й</w:t>
      </w:r>
      <w:r w:rsidRPr="004F7248">
        <w:rPr>
          <w:rFonts w:ascii="Times New Roman" w:hAnsi="Times New Roman"/>
          <w:sz w:val="28"/>
          <w:szCs w:val="28"/>
          <w:lang w:val="ru-RU"/>
        </w:rPr>
        <w:t xml:space="preserve">ской Федерации на период до 2020 года, </w:t>
      </w:r>
      <w:hyperlink r:id="rId13" w:history="1">
        <w:r w:rsidRPr="004F7248">
          <w:rPr>
            <w:rFonts w:ascii="Times New Roman" w:hAnsi="Times New Roman"/>
            <w:sz w:val="28"/>
            <w:szCs w:val="28"/>
            <w:lang w:val="ru-RU"/>
          </w:rPr>
          <w:t>Стратегии</w:t>
        </w:r>
      </w:hyperlink>
      <w:r w:rsidRPr="004F7248">
        <w:rPr>
          <w:rFonts w:ascii="Times New Roman" w:hAnsi="Times New Roman"/>
          <w:sz w:val="28"/>
          <w:szCs w:val="28"/>
          <w:lang w:val="ru-RU"/>
        </w:rPr>
        <w:t xml:space="preserve"> социально-экономического развития города Ханты-Мансийска до 2020 года.</w:t>
      </w:r>
    </w:p>
    <w:p w:rsidR="00BB430A"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2014 году в рамках </w:t>
      </w:r>
      <w:r w:rsidRPr="004F7248">
        <w:rPr>
          <w:rFonts w:ascii="Times New Roman" w:hAnsi="Times New Roman"/>
          <w:sz w:val="28"/>
          <w:szCs w:val="28"/>
          <w:lang w:val="ru-RU"/>
        </w:rPr>
        <w:t>Программ</w:t>
      </w:r>
      <w:r>
        <w:rPr>
          <w:rFonts w:ascii="Times New Roman" w:hAnsi="Times New Roman"/>
          <w:sz w:val="28"/>
          <w:szCs w:val="28"/>
          <w:lang w:val="ru-RU"/>
        </w:rPr>
        <w:t>ы</w:t>
      </w:r>
      <w:r w:rsidRPr="004F7248">
        <w:rPr>
          <w:rFonts w:ascii="Times New Roman" w:hAnsi="Times New Roman"/>
          <w:sz w:val="28"/>
          <w:szCs w:val="28"/>
          <w:lang w:val="ru-RU"/>
        </w:rPr>
        <w:t xml:space="preserve"> </w:t>
      </w:r>
      <w:r>
        <w:rPr>
          <w:rFonts w:ascii="Times New Roman" w:hAnsi="Times New Roman"/>
          <w:sz w:val="28"/>
          <w:szCs w:val="28"/>
          <w:lang w:val="ru-RU"/>
        </w:rPr>
        <w:t xml:space="preserve"> реализованы </w:t>
      </w:r>
      <w:r w:rsidRPr="004F7248">
        <w:rPr>
          <w:rFonts w:ascii="Times New Roman" w:hAnsi="Times New Roman"/>
          <w:sz w:val="28"/>
          <w:szCs w:val="28"/>
          <w:lang w:val="ru-RU"/>
        </w:rPr>
        <w:t xml:space="preserve"> </w:t>
      </w:r>
      <w:r w:rsidRPr="004F7248">
        <w:rPr>
          <w:rFonts w:ascii="Times New Roman" w:hAnsi="Times New Roman"/>
          <w:b/>
          <w:sz w:val="28"/>
          <w:szCs w:val="28"/>
          <w:lang w:val="ru-RU"/>
        </w:rPr>
        <w:t>следующи</w:t>
      </w:r>
      <w:r>
        <w:rPr>
          <w:rFonts w:ascii="Times New Roman" w:hAnsi="Times New Roman"/>
          <w:b/>
          <w:sz w:val="28"/>
          <w:szCs w:val="28"/>
          <w:lang w:val="ru-RU"/>
        </w:rPr>
        <w:t>е</w:t>
      </w:r>
      <w:r w:rsidRPr="004F7248">
        <w:rPr>
          <w:rFonts w:ascii="Times New Roman" w:hAnsi="Times New Roman"/>
          <w:b/>
          <w:sz w:val="28"/>
          <w:szCs w:val="28"/>
          <w:lang w:val="ru-RU"/>
        </w:rPr>
        <w:t xml:space="preserve"> мер</w:t>
      </w:r>
      <w:r w:rsidRPr="004F7248">
        <w:rPr>
          <w:rFonts w:ascii="Times New Roman" w:hAnsi="Times New Roman"/>
          <w:b/>
          <w:sz w:val="28"/>
          <w:szCs w:val="28"/>
          <w:lang w:val="ru-RU"/>
        </w:rPr>
        <w:t>о</w:t>
      </w:r>
      <w:r w:rsidRPr="004F7248">
        <w:rPr>
          <w:rFonts w:ascii="Times New Roman" w:hAnsi="Times New Roman"/>
          <w:b/>
          <w:sz w:val="28"/>
          <w:szCs w:val="28"/>
          <w:lang w:val="ru-RU"/>
        </w:rPr>
        <w:t>прияти</w:t>
      </w:r>
      <w:r>
        <w:rPr>
          <w:rFonts w:ascii="Times New Roman" w:hAnsi="Times New Roman"/>
          <w:b/>
          <w:sz w:val="28"/>
          <w:szCs w:val="28"/>
          <w:lang w:val="ru-RU"/>
        </w:rPr>
        <w:t>я</w:t>
      </w:r>
      <w:r w:rsidRPr="004F7248">
        <w:rPr>
          <w:rFonts w:ascii="Times New Roman" w:hAnsi="Times New Roman"/>
          <w:b/>
          <w:sz w:val="28"/>
          <w:szCs w:val="28"/>
          <w:lang w:val="ru-RU"/>
        </w:rPr>
        <w:t>:</w:t>
      </w:r>
    </w:p>
    <w:p w:rsidR="00BB430A" w:rsidRPr="004F7248" w:rsidRDefault="00BB430A" w:rsidP="00BB430A">
      <w:pPr>
        <w:autoSpaceDE w:val="0"/>
        <w:autoSpaceDN w:val="0"/>
        <w:adjustRightInd w:val="0"/>
        <w:spacing w:after="0" w:line="240" w:lineRule="auto"/>
        <w:ind w:firstLine="709"/>
        <w:jc w:val="both"/>
        <w:outlineLvl w:val="0"/>
        <w:rPr>
          <w:rFonts w:ascii="Times New Roman" w:hAnsi="Times New Roman"/>
          <w:b/>
          <w:sz w:val="28"/>
          <w:szCs w:val="28"/>
          <w:lang w:val="ru-RU"/>
        </w:rPr>
      </w:pPr>
      <w:r w:rsidRPr="004F7248">
        <w:rPr>
          <w:rFonts w:ascii="Times New Roman" w:hAnsi="Times New Roman"/>
          <w:b/>
          <w:sz w:val="28"/>
          <w:szCs w:val="28"/>
          <w:lang w:val="ru-RU"/>
        </w:rPr>
        <w:tab/>
      </w:r>
    </w:p>
    <w:p w:rsidR="00BB430A" w:rsidRPr="004F7248" w:rsidRDefault="00BB430A" w:rsidP="00BB430A">
      <w:pPr>
        <w:autoSpaceDE w:val="0"/>
        <w:autoSpaceDN w:val="0"/>
        <w:adjustRightInd w:val="0"/>
        <w:spacing w:after="0" w:line="240" w:lineRule="auto"/>
        <w:ind w:firstLine="709"/>
        <w:jc w:val="both"/>
        <w:outlineLvl w:val="0"/>
        <w:rPr>
          <w:rFonts w:ascii="Times New Roman" w:hAnsi="Times New Roman"/>
          <w:b/>
          <w:sz w:val="28"/>
          <w:szCs w:val="28"/>
          <w:lang w:val="ru-RU"/>
        </w:rPr>
      </w:pPr>
      <w:r w:rsidRPr="004F7248">
        <w:rPr>
          <w:rFonts w:ascii="Times New Roman" w:hAnsi="Times New Roman"/>
          <w:b/>
          <w:sz w:val="28"/>
          <w:szCs w:val="28"/>
          <w:lang w:val="ru-RU"/>
        </w:rPr>
        <w:t>1. Социальная поддержка семей с детьми.</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Мероприятие включает в себя оказание мер социальной поддержки и социальной помощи детям-сиротам и детям, оставшимся без попечения р</w:t>
      </w:r>
      <w:r w:rsidRPr="004F7248">
        <w:rPr>
          <w:rFonts w:ascii="Times New Roman" w:hAnsi="Times New Roman"/>
          <w:sz w:val="28"/>
          <w:szCs w:val="28"/>
          <w:lang w:val="ru-RU"/>
        </w:rPr>
        <w:t>о</w:t>
      </w:r>
      <w:r w:rsidRPr="004F7248">
        <w:rPr>
          <w:rFonts w:ascii="Times New Roman" w:hAnsi="Times New Roman"/>
          <w:sz w:val="28"/>
          <w:szCs w:val="28"/>
          <w:lang w:val="ru-RU"/>
        </w:rPr>
        <w:t xml:space="preserve">дителей, лицам из их числа, замещающим семьям, семьям, находящимся в социально опасном положении, предусмотренных в соответствии со </w:t>
      </w:r>
      <w:hyperlink r:id="rId14" w:history="1">
        <w:r w:rsidRPr="004F7248">
          <w:rPr>
            <w:rFonts w:ascii="Times New Roman" w:hAnsi="Times New Roman"/>
            <w:sz w:val="28"/>
            <w:szCs w:val="28"/>
            <w:lang w:val="ru-RU"/>
          </w:rPr>
          <w:t>статьей 20</w:t>
        </w:r>
      </w:hyperlink>
      <w:r w:rsidRPr="004F7248">
        <w:rPr>
          <w:rFonts w:ascii="Times New Roman" w:hAnsi="Times New Roman"/>
          <w:sz w:val="28"/>
          <w:szCs w:val="28"/>
          <w:lang w:val="ru-RU"/>
        </w:rPr>
        <w:t xml:space="preserve"> Федерального закона от 06.10.2003 № 131-ФЗ «Об общих принципах о</w:t>
      </w:r>
      <w:r w:rsidRPr="004F7248">
        <w:rPr>
          <w:rFonts w:ascii="Times New Roman" w:hAnsi="Times New Roman"/>
          <w:sz w:val="28"/>
          <w:szCs w:val="28"/>
          <w:lang w:val="ru-RU"/>
        </w:rPr>
        <w:t>р</w:t>
      </w:r>
      <w:r w:rsidRPr="004F7248">
        <w:rPr>
          <w:rFonts w:ascii="Times New Roman" w:hAnsi="Times New Roman"/>
          <w:sz w:val="28"/>
          <w:szCs w:val="28"/>
          <w:lang w:val="ru-RU"/>
        </w:rPr>
        <w:lastRenderedPageBreak/>
        <w:t>ганизации местного самоуправления в Российской Федерации», которая п</w:t>
      </w:r>
      <w:r w:rsidRPr="004F7248">
        <w:rPr>
          <w:rFonts w:ascii="Times New Roman" w:hAnsi="Times New Roman"/>
          <w:sz w:val="28"/>
          <w:szCs w:val="28"/>
          <w:lang w:val="ru-RU"/>
        </w:rPr>
        <w:t>о</w:t>
      </w:r>
      <w:r w:rsidRPr="004F7248">
        <w:rPr>
          <w:rFonts w:ascii="Times New Roman" w:hAnsi="Times New Roman"/>
          <w:sz w:val="28"/>
          <w:szCs w:val="28"/>
          <w:lang w:val="ru-RU"/>
        </w:rPr>
        <w:t>зволяет органам местного самоуправления устанавливать дополнительные меры социальной поддержки и социальной помощи для отдельных категорий граждан за счет средств бюджета муниципального образования вне завис</w:t>
      </w:r>
      <w:r w:rsidRPr="004F7248">
        <w:rPr>
          <w:rFonts w:ascii="Times New Roman" w:hAnsi="Times New Roman"/>
          <w:sz w:val="28"/>
          <w:szCs w:val="28"/>
          <w:lang w:val="ru-RU"/>
        </w:rPr>
        <w:t>и</w:t>
      </w:r>
      <w:r w:rsidRPr="004F7248">
        <w:rPr>
          <w:rFonts w:ascii="Times New Roman" w:hAnsi="Times New Roman"/>
          <w:sz w:val="28"/>
          <w:szCs w:val="28"/>
          <w:lang w:val="ru-RU"/>
        </w:rPr>
        <w:t>мости от наличия в федеральных законах положений, устанавливающих ук</w:t>
      </w:r>
      <w:r w:rsidRPr="004F7248">
        <w:rPr>
          <w:rFonts w:ascii="Times New Roman" w:hAnsi="Times New Roman"/>
          <w:sz w:val="28"/>
          <w:szCs w:val="28"/>
          <w:lang w:val="ru-RU"/>
        </w:rPr>
        <w:t>а</w:t>
      </w:r>
      <w:r w:rsidRPr="004F7248">
        <w:rPr>
          <w:rFonts w:ascii="Times New Roman" w:hAnsi="Times New Roman"/>
          <w:sz w:val="28"/>
          <w:szCs w:val="28"/>
          <w:lang w:val="ru-RU"/>
        </w:rPr>
        <w:t xml:space="preserve">занное право и финансируется из средств городского бюджета. </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В 2014 году перечнем предусмотрено 9 мероприятий:</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1.1. Единовременная материальная выплата матерям, имевшим намер</w:t>
      </w:r>
      <w:r w:rsidRPr="004F7248">
        <w:rPr>
          <w:rFonts w:ascii="Times New Roman" w:hAnsi="Times New Roman"/>
          <w:sz w:val="28"/>
          <w:szCs w:val="28"/>
          <w:lang w:val="ru-RU"/>
        </w:rPr>
        <w:t>е</w:t>
      </w:r>
      <w:r w:rsidRPr="004F7248">
        <w:rPr>
          <w:rFonts w:ascii="Times New Roman" w:hAnsi="Times New Roman"/>
          <w:sz w:val="28"/>
          <w:szCs w:val="28"/>
          <w:lang w:val="ru-RU"/>
        </w:rPr>
        <w:t>ния отказаться от своего новорожденного ребенка в городе Ханты-Мансийске, но впоследствии забравшим его на воспитание в семью.</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Данная выплата в текущем году не производилась из-за отсутствия п</w:t>
      </w:r>
      <w:r w:rsidRPr="004F7248">
        <w:rPr>
          <w:rFonts w:ascii="Times New Roman" w:hAnsi="Times New Roman"/>
          <w:sz w:val="28"/>
          <w:szCs w:val="28"/>
          <w:lang w:val="ru-RU"/>
        </w:rPr>
        <w:t>о</w:t>
      </w:r>
      <w:r w:rsidRPr="004F7248">
        <w:rPr>
          <w:rFonts w:ascii="Times New Roman" w:hAnsi="Times New Roman"/>
          <w:sz w:val="28"/>
          <w:szCs w:val="28"/>
          <w:lang w:val="ru-RU"/>
        </w:rPr>
        <w:t xml:space="preserve">требности. </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В 2014 году по итогам 2014 года зафиксировано 2 случая отказа мат</w:t>
      </w:r>
      <w:r w:rsidRPr="004F7248">
        <w:rPr>
          <w:rFonts w:ascii="Times New Roman" w:hAnsi="Times New Roman"/>
          <w:sz w:val="28"/>
          <w:szCs w:val="28"/>
          <w:lang w:val="ru-RU"/>
        </w:rPr>
        <w:t>е</w:t>
      </w:r>
      <w:r w:rsidRPr="004F7248">
        <w:rPr>
          <w:rFonts w:ascii="Times New Roman" w:hAnsi="Times New Roman"/>
          <w:sz w:val="28"/>
          <w:szCs w:val="28"/>
          <w:lang w:val="ru-RU"/>
        </w:rPr>
        <w:t>рей от новорожденного ребенка. 1 ребенок был передан в замещающую с</w:t>
      </w:r>
      <w:r w:rsidRPr="004F7248">
        <w:rPr>
          <w:rFonts w:ascii="Times New Roman" w:hAnsi="Times New Roman"/>
          <w:sz w:val="28"/>
          <w:szCs w:val="28"/>
          <w:lang w:val="ru-RU"/>
        </w:rPr>
        <w:t>е</w:t>
      </w:r>
      <w:r w:rsidRPr="004F7248">
        <w:rPr>
          <w:rFonts w:ascii="Times New Roman" w:hAnsi="Times New Roman"/>
          <w:sz w:val="28"/>
          <w:szCs w:val="28"/>
          <w:lang w:val="ru-RU"/>
        </w:rPr>
        <w:t>мью (сначала под опеку, затем был усыновлен), второй ребенок был возвр</w:t>
      </w:r>
      <w:r w:rsidRPr="004F7248">
        <w:rPr>
          <w:rFonts w:ascii="Times New Roman" w:hAnsi="Times New Roman"/>
          <w:sz w:val="28"/>
          <w:szCs w:val="28"/>
          <w:lang w:val="ru-RU"/>
        </w:rPr>
        <w:t>а</w:t>
      </w:r>
      <w:r w:rsidRPr="004F7248">
        <w:rPr>
          <w:rFonts w:ascii="Times New Roman" w:hAnsi="Times New Roman"/>
          <w:sz w:val="28"/>
          <w:szCs w:val="28"/>
          <w:lang w:val="ru-RU"/>
        </w:rPr>
        <w:t>щен матери, отказ которой не был связан с материальным положением (в 2013 году было 6 отказов от новорожденных детей).</w:t>
      </w:r>
    </w:p>
    <w:p w:rsidR="00BB430A" w:rsidRPr="004F7248" w:rsidRDefault="00BB430A" w:rsidP="00BB430A">
      <w:pPr>
        <w:spacing w:after="0" w:line="240" w:lineRule="auto"/>
        <w:ind w:firstLine="709"/>
        <w:jc w:val="both"/>
        <w:rPr>
          <w:rFonts w:ascii="Times New Roman" w:hAnsi="Times New Roman"/>
          <w:sz w:val="28"/>
          <w:szCs w:val="28"/>
          <w:highlight w:val="yellow"/>
          <w:lang w:val="ru-RU"/>
        </w:rPr>
      </w:pPr>
      <w:r w:rsidRPr="004F7248">
        <w:rPr>
          <w:rFonts w:ascii="Times New Roman" w:hAnsi="Times New Roman"/>
          <w:sz w:val="28"/>
          <w:szCs w:val="28"/>
          <w:lang w:val="ru-RU"/>
        </w:rPr>
        <w:t>1.2. Единовременная материальная выплата иногородним гражданам, желающим стать усыновителями, опекунами (попечителями), приемными родителями детей, оставшихся без попечения родителей, являющихся жит</w:t>
      </w:r>
      <w:r w:rsidRPr="004F7248">
        <w:rPr>
          <w:rFonts w:ascii="Times New Roman" w:hAnsi="Times New Roman"/>
          <w:sz w:val="28"/>
          <w:szCs w:val="28"/>
          <w:lang w:val="ru-RU"/>
        </w:rPr>
        <w:t>е</w:t>
      </w:r>
      <w:r w:rsidRPr="004F7248">
        <w:rPr>
          <w:rFonts w:ascii="Times New Roman" w:hAnsi="Times New Roman"/>
          <w:sz w:val="28"/>
          <w:szCs w:val="28"/>
          <w:lang w:val="ru-RU"/>
        </w:rPr>
        <w:t>лями города Ханты-Мансийска и приехавшими за ними в город Ханты-Мансийск;</w:t>
      </w:r>
      <w:r w:rsidRPr="004F7248">
        <w:rPr>
          <w:rFonts w:ascii="Times New Roman" w:hAnsi="Times New Roman"/>
          <w:sz w:val="28"/>
          <w:szCs w:val="28"/>
          <w:highlight w:val="yellow"/>
          <w:lang w:val="ru-RU"/>
        </w:rPr>
        <w:t xml:space="preserve"> </w:t>
      </w:r>
    </w:p>
    <w:p w:rsidR="00BB430A" w:rsidRPr="004F7248" w:rsidRDefault="00BB430A" w:rsidP="00BB430A">
      <w:pPr>
        <w:spacing w:after="0" w:line="240" w:lineRule="auto"/>
        <w:ind w:firstLine="709"/>
        <w:jc w:val="both"/>
        <w:rPr>
          <w:rFonts w:ascii="Times New Roman" w:hAnsi="Times New Roman"/>
          <w:sz w:val="28"/>
          <w:szCs w:val="28"/>
          <w:highlight w:val="yellow"/>
          <w:lang w:val="ru-RU"/>
        </w:rPr>
      </w:pPr>
      <w:r w:rsidRPr="004F7248">
        <w:rPr>
          <w:rFonts w:ascii="Times New Roman" w:hAnsi="Times New Roman"/>
          <w:sz w:val="28"/>
          <w:szCs w:val="28"/>
          <w:lang w:val="ru-RU"/>
        </w:rPr>
        <w:t>Выплата была произведена на общую сумму 40,0 тыс.руб. 2 заявит</w:t>
      </w:r>
      <w:r w:rsidRPr="004F7248">
        <w:rPr>
          <w:rFonts w:ascii="Times New Roman" w:hAnsi="Times New Roman"/>
          <w:sz w:val="28"/>
          <w:szCs w:val="28"/>
          <w:lang w:val="ru-RU"/>
        </w:rPr>
        <w:t>е</w:t>
      </w:r>
      <w:r w:rsidRPr="004F7248">
        <w:rPr>
          <w:rFonts w:ascii="Times New Roman" w:hAnsi="Times New Roman"/>
          <w:sz w:val="28"/>
          <w:szCs w:val="28"/>
          <w:lang w:val="ru-RU"/>
        </w:rPr>
        <w:t>лям, являющимся жителями Ханты-Мансийского автономного округа-Югры, принявшим на воспитание 6 воспитанников детского дома «Радуга» (жител</w:t>
      </w:r>
      <w:r w:rsidRPr="004F7248">
        <w:rPr>
          <w:rFonts w:ascii="Times New Roman" w:hAnsi="Times New Roman"/>
          <w:sz w:val="28"/>
          <w:szCs w:val="28"/>
          <w:lang w:val="ru-RU"/>
        </w:rPr>
        <w:t>ь</w:t>
      </w:r>
      <w:r w:rsidRPr="004F7248">
        <w:rPr>
          <w:rFonts w:ascii="Times New Roman" w:hAnsi="Times New Roman"/>
          <w:sz w:val="28"/>
          <w:szCs w:val="28"/>
          <w:lang w:val="ru-RU"/>
        </w:rPr>
        <w:t>ница Нефтеюганского района приняла 2 ребенка, из Березовского района - 4 ребенка).</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1.3. Единовременная материальная выплата усыновителям, опекунам, приемным родителям на компенсацию затрат по оплате за пребывание р</w:t>
      </w:r>
      <w:r w:rsidRPr="004F7248">
        <w:rPr>
          <w:rFonts w:ascii="Times New Roman" w:hAnsi="Times New Roman"/>
          <w:sz w:val="28"/>
          <w:szCs w:val="28"/>
          <w:lang w:val="ru-RU"/>
        </w:rPr>
        <w:t>е</w:t>
      </w:r>
      <w:r w:rsidRPr="004F7248">
        <w:rPr>
          <w:rFonts w:ascii="Times New Roman" w:hAnsi="Times New Roman"/>
          <w:sz w:val="28"/>
          <w:szCs w:val="28"/>
          <w:lang w:val="ru-RU"/>
        </w:rPr>
        <w:t>бенка-сироты или ребенка, оставшегося без попечения родителей, в частном детском саду либо компенсация затрат за полученные услуги от индивид</w:t>
      </w:r>
      <w:r w:rsidRPr="004F7248">
        <w:rPr>
          <w:rFonts w:ascii="Times New Roman" w:hAnsi="Times New Roman"/>
          <w:sz w:val="28"/>
          <w:szCs w:val="28"/>
          <w:lang w:val="ru-RU"/>
        </w:rPr>
        <w:t>у</w:t>
      </w:r>
      <w:r w:rsidRPr="004F7248">
        <w:rPr>
          <w:rFonts w:ascii="Times New Roman" w:hAnsi="Times New Roman"/>
          <w:sz w:val="28"/>
          <w:szCs w:val="28"/>
          <w:lang w:val="ru-RU"/>
        </w:rPr>
        <w:t xml:space="preserve">альных предпринимателей, осуществляющих дневной уход и присмотр за детьми; </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Выплата произведена на общую сумму 59,0 тыс.руб. 4 заявителям (в отношении 5 детей).</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1.4. Единовременная материальная выплата усыновителям, опекунам (попечителям), приемным родителям на компенсацию затрат по оплате услуг дополнительного образования на  развитие творческих, спортивных, инте</w:t>
      </w:r>
      <w:r w:rsidRPr="004F7248">
        <w:rPr>
          <w:rFonts w:ascii="Times New Roman" w:hAnsi="Times New Roman"/>
          <w:sz w:val="28"/>
          <w:szCs w:val="28"/>
          <w:lang w:val="ru-RU"/>
        </w:rPr>
        <w:t>л</w:t>
      </w:r>
      <w:r w:rsidRPr="004F7248">
        <w:rPr>
          <w:rFonts w:ascii="Times New Roman" w:hAnsi="Times New Roman"/>
          <w:sz w:val="28"/>
          <w:szCs w:val="28"/>
          <w:lang w:val="ru-RU"/>
        </w:rPr>
        <w:t>лектуальных способностей детей-сирот и детей, оставшихся без попечения родителей, предоставляемых учреждениями (организациями), объединени</w:t>
      </w:r>
      <w:r w:rsidRPr="004F7248">
        <w:rPr>
          <w:rFonts w:ascii="Times New Roman" w:hAnsi="Times New Roman"/>
          <w:sz w:val="28"/>
          <w:szCs w:val="28"/>
          <w:lang w:val="ru-RU"/>
        </w:rPr>
        <w:t>я</w:t>
      </w:r>
      <w:r w:rsidRPr="004F7248">
        <w:rPr>
          <w:rFonts w:ascii="Times New Roman" w:hAnsi="Times New Roman"/>
          <w:sz w:val="28"/>
          <w:szCs w:val="28"/>
          <w:lang w:val="ru-RU"/>
        </w:rPr>
        <w:t xml:space="preserve">ми, центрами, кружками, секциями, студиями города Ханты-Мансийска; </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Выплата произведена на общую сумму 48,6</w:t>
      </w:r>
      <w:r w:rsidRPr="004F7248">
        <w:rPr>
          <w:rFonts w:ascii="Times New Roman" w:hAnsi="Times New Roman"/>
          <w:b/>
          <w:sz w:val="28"/>
          <w:szCs w:val="28"/>
          <w:lang w:val="ru-RU"/>
        </w:rPr>
        <w:t xml:space="preserve"> </w:t>
      </w:r>
      <w:r w:rsidRPr="004F7248">
        <w:rPr>
          <w:rFonts w:ascii="Times New Roman" w:hAnsi="Times New Roman"/>
          <w:sz w:val="28"/>
          <w:szCs w:val="28"/>
          <w:lang w:val="ru-RU"/>
        </w:rPr>
        <w:t>тыс.руб. 8 заявителям (в отношении 10 детей).</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lastRenderedPageBreak/>
        <w:t>1.5. Единовременная материальная выплата детям-сиротам и детям, о</w:t>
      </w:r>
      <w:r w:rsidRPr="004F7248">
        <w:rPr>
          <w:rFonts w:ascii="Times New Roman" w:hAnsi="Times New Roman"/>
          <w:sz w:val="28"/>
          <w:szCs w:val="28"/>
          <w:lang w:val="ru-RU"/>
        </w:rPr>
        <w:t>с</w:t>
      </w:r>
      <w:r w:rsidRPr="004F7248">
        <w:rPr>
          <w:rFonts w:ascii="Times New Roman" w:hAnsi="Times New Roman"/>
          <w:sz w:val="28"/>
          <w:szCs w:val="28"/>
          <w:lang w:val="ru-RU"/>
        </w:rPr>
        <w:t>тавшимся без попечения родителей, а также лицам из их числа в возрасте до 23 лет на компенсацию затрат по оплате обучения в образовательных орган</w:t>
      </w:r>
      <w:r w:rsidRPr="004F7248">
        <w:rPr>
          <w:rFonts w:ascii="Times New Roman" w:hAnsi="Times New Roman"/>
          <w:sz w:val="28"/>
          <w:szCs w:val="28"/>
          <w:lang w:val="ru-RU"/>
        </w:rPr>
        <w:t>и</w:t>
      </w:r>
      <w:r w:rsidRPr="004F7248">
        <w:rPr>
          <w:rFonts w:ascii="Times New Roman" w:hAnsi="Times New Roman"/>
          <w:sz w:val="28"/>
          <w:szCs w:val="28"/>
          <w:lang w:val="ru-RU"/>
        </w:rPr>
        <w:t xml:space="preserve">зациях высшего образования субъектов Российской Федерации, при условии получения ими 1-го высшего образования; </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Выплата произведена на общую сумму 32,0</w:t>
      </w:r>
      <w:r w:rsidRPr="004F7248">
        <w:rPr>
          <w:rFonts w:ascii="Times New Roman" w:hAnsi="Times New Roman"/>
          <w:b/>
          <w:sz w:val="28"/>
          <w:szCs w:val="28"/>
          <w:lang w:val="ru-RU"/>
        </w:rPr>
        <w:t xml:space="preserve"> </w:t>
      </w:r>
      <w:r w:rsidRPr="004F7248">
        <w:rPr>
          <w:rFonts w:ascii="Times New Roman" w:hAnsi="Times New Roman"/>
          <w:sz w:val="28"/>
          <w:szCs w:val="28"/>
          <w:lang w:val="ru-RU"/>
        </w:rPr>
        <w:t>тыс.руб. 2 заявителям.</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1.6. Единовременная материальная выплата законным представителям детей-сирот и детей, оставшихся без попечения родителей, лицам из их числа в возрасте до 23 лет на обустройство жилого помещения, предоставленного по договорам найма в рамках м</w:t>
      </w:r>
      <w:r w:rsidRPr="004F7248">
        <w:rPr>
          <w:rFonts w:ascii="Times New Roman" w:hAnsi="Times New Roman"/>
          <w:bCs/>
          <w:sz w:val="28"/>
          <w:szCs w:val="28"/>
          <w:lang w:val="ru-RU"/>
        </w:rPr>
        <w:t>униципальной программы «Обеспечение до</w:t>
      </w:r>
      <w:r w:rsidRPr="004F7248">
        <w:rPr>
          <w:rFonts w:ascii="Times New Roman" w:hAnsi="Times New Roman"/>
          <w:bCs/>
          <w:sz w:val="28"/>
          <w:szCs w:val="28"/>
          <w:lang w:val="ru-RU"/>
        </w:rPr>
        <w:t>с</w:t>
      </w:r>
      <w:r w:rsidRPr="004F7248">
        <w:rPr>
          <w:rFonts w:ascii="Times New Roman" w:hAnsi="Times New Roman"/>
          <w:bCs/>
          <w:sz w:val="28"/>
          <w:szCs w:val="28"/>
          <w:lang w:val="ru-RU"/>
        </w:rPr>
        <w:t>тупным и комфортным жильем жителей города Ханты-Мансийска» на 2014 - 2016 годы</w:t>
      </w:r>
      <w:r w:rsidRPr="004F7248">
        <w:rPr>
          <w:rFonts w:ascii="Times New Roman" w:hAnsi="Times New Roman"/>
          <w:b/>
          <w:bCs/>
          <w:sz w:val="28"/>
          <w:szCs w:val="28"/>
          <w:lang w:val="ru-RU"/>
        </w:rPr>
        <w:t xml:space="preserve"> </w:t>
      </w:r>
      <w:r w:rsidRPr="004F7248">
        <w:rPr>
          <w:rFonts w:ascii="Times New Roman" w:hAnsi="Times New Roman"/>
          <w:sz w:val="28"/>
          <w:szCs w:val="28"/>
          <w:lang w:val="ru-RU"/>
        </w:rPr>
        <w:t xml:space="preserve"> (однократно в счет частичной компенсации затрат на приобрет</w:t>
      </w:r>
      <w:r w:rsidRPr="004F7248">
        <w:rPr>
          <w:rFonts w:ascii="Times New Roman" w:hAnsi="Times New Roman"/>
          <w:sz w:val="28"/>
          <w:szCs w:val="28"/>
          <w:lang w:val="ru-RU"/>
        </w:rPr>
        <w:t>е</w:t>
      </w:r>
      <w:r w:rsidRPr="004F7248">
        <w:rPr>
          <w:rFonts w:ascii="Times New Roman" w:hAnsi="Times New Roman"/>
          <w:sz w:val="28"/>
          <w:szCs w:val="28"/>
          <w:lang w:val="ru-RU"/>
        </w:rPr>
        <w:t>ние бытовой техники, мебели, домашней утвари, на оплату коммунальных услуг);</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Выплата произведена на общую сумму 236,0 тыс.руб. 13 заявителям. В 2014 году (в июне) лицам из числа детей-сирот и детей, оставшихся без п</w:t>
      </w:r>
      <w:r w:rsidRPr="004F7248">
        <w:rPr>
          <w:rFonts w:ascii="Times New Roman" w:hAnsi="Times New Roman"/>
          <w:sz w:val="28"/>
          <w:szCs w:val="28"/>
          <w:lang w:val="ru-RU"/>
        </w:rPr>
        <w:t>о</w:t>
      </w:r>
      <w:r w:rsidRPr="004F7248">
        <w:rPr>
          <w:rFonts w:ascii="Times New Roman" w:hAnsi="Times New Roman"/>
          <w:sz w:val="28"/>
          <w:szCs w:val="28"/>
          <w:lang w:val="ru-RU"/>
        </w:rPr>
        <w:t>печения родителей, имеющим право на получение жилья, предоставлено 47 квартир.</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eastAsia="ru-RU"/>
        </w:rPr>
      </w:pPr>
      <w:r w:rsidRPr="004F7248">
        <w:rPr>
          <w:rFonts w:ascii="Times New Roman" w:hAnsi="Times New Roman"/>
          <w:sz w:val="28"/>
          <w:szCs w:val="28"/>
          <w:lang w:val="ru-RU" w:eastAsia="ru-RU"/>
        </w:rPr>
        <w:t>1.7. Единовременная материальная выплата усыновителям, опекунам (попечителям), приемным родителям для  урегулирования отношений с пр</w:t>
      </w:r>
      <w:r w:rsidRPr="004F7248">
        <w:rPr>
          <w:rFonts w:ascii="Times New Roman" w:hAnsi="Times New Roman"/>
          <w:sz w:val="28"/>
          <w:szCs w:val="28"/>
          <w:lang w:val="ru-RU" w:eastAsia="ru-RU"/>
        </w:rPr>
        <w:t>и</w:t>
      </w:r>
      <w:r w:rsidRPr="004F7248">
        <w:rPr>
          <w:rFonts w:ascii="Times New Roman" w:hAnsi="Times New Roman"/>
          <w:sz w:val="28"/>
          <w:szCs w:val="28"/>
          <w:lang w:val="ru-RU" w:eastAsia="ru-RU"/>
        </w:rPr>
        <w:t>нятым (и) в семью одним или несколькими детьми-сиротами и детьми, о</w:t>
      </w:r>
      <w:r w:rsidRPr="004F7248">
        <w:rPr>
          <w:rFonts w:ascii="Times New Roman" w:hAnsi="Times New Roman"/>
          <w:sz w:val="28"/>
          <w:szCs w:val="28"/>
          <w:lang w:val="ru-RU" w:eastAsia="ru-RU"/>
        </w:rPr>
        <w:t>с</w:t>
      </w:r>
      <w:r w:rsidRPr="004F7248">
        <w:rPr>
          <w:rFonts w:ascii="Times New Roman" w:hAnsi="Times New Roman"/>
          <w:sz w:val="28"/>
          <w:szCs w:val="28"/>
          <w:lang w:val="ru-RU" w:eastAsia="ru-RU"/>
        </w:rPr>
        <w:t>тавшимися без попечения родителей, в период его (их) адаптации в зам</w:t>
      </w:r>
      <w:r w:rsidRPr="004F7248">
        <w:rPr>
          <w:rFonts w:ascii="Times New Roman" w:hAnsi="Times New Roman"/>
          <w:sz w:val="28"/>
          <w:szCs w:val="28"/>
          <w:lang w:val="ru-RU" w:eastAsia="ru-RU"/>
        </w:rPr>
        <w:t>е</w:t>
      </w:r>
      <w:r w:rsidRPr="004F7248">
        <w:rPr>
          <w:rFonts w:ascii="Times New Roman" w:hAnsi="Times New Roman"/>
          <w:sz w:val="28"/>
          <w:szCs w:val="28"/>
          <w:lang w:val="ru-RU" w:eastAsia="ru-RU"/>
        </w:rPr>
        <w:t>щающей семье в первый год жизни;</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eastAsia="ru-RU"/>
        </w:rPr>
      </w:pPr>
      <w:r w:rsidRPr="004F7248">
        <w:rPr>
          <w:rFonts w:ascii="Times New Roman" w:hAnsi="Times New Roman"/>
          <w:sz w:val="28"/>
          <w:szCs w:val="28"/>
          <w:lang w:val="ru-RU"/>
        </w:rPr>
        <w:t>Выплата произведена на общую сумму 121,0</w:t>
      </w:r>
      <w:r w:rsidRPr="004F7248">
        <w:rPr>
          <w:rFonts w:ascii="Times New Roman" w:hAnsi="Times New Roman"/>
          <w:b/>
          <w:sz w:val="28"/>
          <w:szCs w:val="28"/>
          <w:lang w:val="ru-RU"/>
        </w:rPr>
        <w:t xml:space="preserve"> </w:t>
      </w:r>
      <w:r w:rsidRPr="004F7248">
        <w:rPr>
          <w:rFonts w:ascii="Times New Roman" w:hAnsi="Times New Roman"/>
          <w:sz w:val="28"/>
          <w:szCs w:val="28"/>
          <w:lang w:val="ru-RU"/>
        </w:rPr>
        <w:t xml:space="preserve">тыс.руб. 10 заявителям. </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1.8 Единовременная материальная выплата опекунам (попечителям), приемным родителям, детям-сиротам и детям, оставшимся без попечения р</w:t>
      </w:r>
      <w:r w:rsidRPr="004F7248">
        <w:rPr>
          <w:rFonts w:ascii="Times New Roman" w:hAnsi="Times New Roman"/>
          <w:sz w:val="28"/>
          <w:szCs w:val="28"/>
          <w:lang w:val="ru-RU"/>
        </w:rPr>
        <w:t>о</w:t>
      </w:r>
      <w:r w:rsidRPr="004F7248">
        <w:rPr>
          <w:rFonts w:ascii="Times New Roman" w:hAnsi="Times New Roman"/>
          <w:sz w:val="28"/>
          <w:szCs w:val="28"/>
          <w:lang w:val="ru-RU"/>
        </w:rPr>
        <w:t>дителей, а также лицам из их числа в возрасте до 23 лет в целях поощрения победителей, призеров, участников конкурсов, организованных при участии Управления опеки и попечительства Администрации города Ханты-Мансийска, а также их награждения в честь празднования Международного Дня семьи, Всероссийского Дня матери;</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 xml:space="preserve">  По итогам 2014 года выплата произведена на общую сумму 36,9 </w:t>
      </w:r>
      <w:r w:rsidRPr="004F7248">
        <w:rPr>
          <w:rFonts w:ascii="Times New Roman" w:hAnsi="Times New Roman"/>
          <w:b/>
          <w:sz w:val="28"/>
          <w:szCs w:val="28"/>
          <w:lang w:val="ru-RU"/>
        </w:rPr>
        <w:t xml:space="preserve"> </w:t>
      </w:r>
      <w:r w:rsidRPr="004F7248">
        <w:rPr>
          <w:rFonts w:ascii="Times New Roman" w:hAnsi="Times New Roman"/>
          <w:sz w:val="28"/>
          <w:szCs w:val="28"/>
          <w:lang w:val="ru-RU"/>
        </w:rPr>
        <w:t xml:space="preserve">тыс.руб. 30 заявителям. </w:t>
      </w:r>
    </w:p>
    <w:p w:rsidR="00BB430A"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1.9 Единовременная материальная выплата опекунам, приемным род</w:t>
      </w:r>
      <w:r w:rsidRPr="004F7248">
        <w:rPr>
          <w:rFonts w:ascii="Times New Roman" w:hAnsi="Times New Roman"/>
          <w:sz w:val="28"/>
          <w:szCs w:val="28"/>
          <w:lang w:val="ru-RU"/>
        </w:rPr>
        <w:t>и</w:t>
      </w:r>
      <w:r w:rsidRPr="004F7248">
        <w:rPr>
          <w:rFonts w:ascii="Times New Roman" w:hAnsi="Times New Roman"/>
          <w:sz w:val="28"/>
          <w:szCs w:val="28"/>
          <w:lang w:val="ru-RU"/>
        </w:rPr>
        <w:t>телям при поступлении подопечного ребенка в первый класс (впервые) о</w:t>
      </w:r>
      <w:r w:rsidRPr="004F7248">
        <w:rPr>
          <w:rFonts w:ascii="Times New Roman" w:hAnsi="Times New Roman"/>
          <w:sz w:val="28"/>
          <w:szCs w:val="28"/>
          <w:lang w:val="ru-RU"/>
        </w:rPr>
        <w:t>б</w:t>
      </w:r>
      <w:r w:rsidRPr="004F7248">
        <w:rPr>
          <w:rFonts w:ascii="Times New Roman" w:hAnsi="Times New Roman"/>
          <w:sz w:val="28"/>
          <w:szCs w:val="28"/>
          <w:lang w:val="ru-RU"/>
        </w:rPr>
        <w:t xml:space="preserve">щеобразовательной организации города Ханты-Мансийска ( в счет частичной компенсации затрат, связанных с подготовкой подопечного)  </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 xml:space="preserve">Выплата произведена на общую сумму 16,5 тыс.руб. 11 заявителям. </w:t>
      </w:r>
    </w:p>
    <w:p w:rsidR="00BB430A"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Всего по мероприятию «</w:t>
      </w:r>
      <w:r w:rsidRPr="004F7248">
        <w:rPr>
          <w:rFonts w:ascii="Times New Roman" w:hAnsi="Times New Roman"/>
          <w:b/>
          <w:sz w:val="28"/>
          <w:szCs w:val="28"/>
          <w:lang w:val="ru-RU"/>
        </w:rPr>
        <w:t xml:space="preserve">Социальная поддержка семей с детьми» произведено выплат </w:t>
      </w:r>
      <w:r w:rsidRPr="004F7248">
        <w:rPr>
          <w:rFonts w:ascii="Times New Roman" w:hAnsi="Times New Roman"/>
          <w:sz w:val="28"/>
          <w:szCs w:val="28"/>
          <w:lang w:val="ru-RU"/>
        </w:rPr>
        <w:t xml:space="preserve"> на общую сумму 590,0 тыс.руб. 80 заявителям.</w:t>
      </w:r>
    </w:p>
    <w:p w:rsidR="00C82AE8" w:rsidRPr="004F7248" w:rsidRDefault="00C82AE8" w:rsidP="00BB430A">
      <w:pPr>
        <w:autoSpaceDE w:val="0"/>
        <w:autoSpaceDN w:val="0"/>
        <w:adjustRightInd w:val="0"/>
        <w:spacing w:after="0" w:line="240" w:lineRule="auto"/>
        <w:ind w:firstLine="709"/>
        <w:jc w:val="both"/>
        <w:rPr>
          <w:rFonts w:ascii="Times New Roman" w:hAnsi="Times New Roman"/>
          <w:sz w:val="28"/>
          <w:szCs w:val="28"/>
          <w:lang w:val="ru-RU"/>
        </w:rPr>
      </w:pPr>
    </w:p>
    <w:p w:rsidR="00BB430A" w:rsidRPr="004F7248" w:rsidRDefault="00BB430A" w:rsidP="00BB430A">
      <w:pPr>
        <w:autoSpaceDE w:val="0"/>
        <w:autoSpaceDN w:val="0"/>
        <w:adjustRightInd w:val="0"/>
        <w:spacing w:after="0" w:line="240" w:lineRule="auto"/>
        <w:ind w:firstLine="709"/>
        <w:jc w:val="both"/>
        <w:outlineLvl w:val="0"/>
        <w:rPr>
          <w:rFonts w:ascii="Times New Roman" w:hAnsi="Times New Roman"/>
          <w:sz w:val="28"/>
          <w:szCs w:val="28"/>
          <w:lang w:val="ru-RU"/>
        </w:rPr>
      </w:pPr>
    </w:p>
    <w:p w:rsidR="00BB430A" w:rsidRPr="004F7248" w:rsidRDefault="00BB430A" w:rsidP="00BB430A">
      <w:pPr>
        <w:autoSpaceDE w:val="0"/>
        <w:autoSpaceDN w:val="0"/>
        <w:adjustRightInd w:val="0"/>
        <w:spacing w:after="0" w:line="240" w:lineRule="auto"/>
        <w:ind w:firstLine="709"/>
        <w:jc w:val="center"/>
        <w:outlineLvl w:val="0"/>
        <w:rPr>
          <w:rFonts w:ascii="Times New Roman" w:hAnsi="Times New Roman"/>
          <w:b/>
          <w:sz w:val="28"/>
          <w:szCs w:val="28"/>
          <w:lang w:val="ru-RU"/>
        </w:rPr>
      </w:pPr>
      <w:r w:rsidRPr="004F7248">
        <w:rPr>
          <w:rFonts w:ascii="Times New Roman" w:hAnsi="Times New Roman"/>
          <w:b/>
          <w:sz w:val="28"/>
          <w:szCs w:val="28"/>
          <w:lang w:val="ru-RU"/>
        </w:rPr>
        <w:lastRenderedPageBreak/>
        <w:t>2.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w:t>
      </w:r>
      <w:r w:rsidRPr="004F7248">
        <w:rPr>
          <w:rFonts w:ascii="Times New Roman" w:hAnsi="Times New Roman"/>
          <w:b/>
          <w:sz w:val="28"/>
          <w:szCs w:val="28"/>
          <w:lang w:val="ru-RU"/>
        </w:rPr>
        <w:t>с</w:t>
      </w:r>
      <w:r w:rsidRPr="004F7248">
        <w:rPr>
          <w:rFonts w:ascii="Times New Roman" w:hAnsi="Times New Roman"/>
          <w:b/>
          <w:sz w:val="28"/>
          <w:szCs w:val="28"/>
          <w:lang w:val="ru-RU"/>
        </w:rPr>
        <w:t>тавшихся без попечения родителей.</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Мероприятие предусматривает осуществление переданных отдельных государственных полномочий в сфере опеки и попечительства, установле</w:t>
      </w:r>
      <w:r w:rsidRPr="004F7248">
        <w:rPr>
          <w:rFonts w:ascii="Times New Roman" w:hAnsi="Times New Roman"/>
          <w:sz w:val="28"/>
          <w:szCs w:val="28"/>
          <w:lang w:val="ru-RU"/>
        </w:rPr>
        <w:t>н</w:t>
      </w:r>
      <w:r w:rsidRPr="004F7248">
        <w:rPr>
          <w:rFonts w:ascii="Times New Roman" w:hAnsi="Times New Roman"/>
          <w:sz w:val="28"/>
          <w:szCs w:val="28"/>
          <w:lang w:val="ru-RU"/>
        </w:rPr>
        <w:t xml:space="preserve">ных Федеральным </w:t>
      </w:r>
      <w:hyperlink r:id="rId15" w:history="1">
        <w:r w:rsidRPr="004F7248">
          <w:rPr>
            <w:rFonts w:ascii="Times New Roman" w:hAnsi="Times New Roman"/>
            <w:sz w:val="28"/>
            <w:szCs w:val="28"/>
            <w:lang w:val="ru-RU"/>
          </w:rPr>
          <w:t>законом</w:t>
        </w:r>
      </w:hyperlink>
      <w:r w:rsidRPr="004F7248">
        <w:rPr>
          <w:rFonts w:ascii="Times New Roman" w:hAnsi="Times New Roman"/>
          <w:sz w:val="28"/>
          <w:szCs w:val="28"/>
          <w:lang w:val="ru-RU"/>
        </w:rPr>
        <w:t xml:space="preserve"> Российской Федерации от 19.05.1995 № 81-ФЗ «О государственных пособиях гражданам, имеющим детей», </w:t>
      </w:r>
      <w:hyperlink r:id="rId16" w:history="1">
        <w:r w:rsidRPr="004F7248">
          <w:rPr>
            <w:rFonts w:ascii="Times New Roman" w:hAnsi="Times New Roman"/>
            <w:sz w:val="28"/>
            <w:szCs w:val="28"/>
            <w:lang w:val="ru-RU"/>
          </w:rPr>
          <w:t>Законом</w:t>
        </w:r>
      </w:hyperlink>
      <w:r w:rsidRPr="004F7248">
        <w:rPr>
          <w:rFonts w:ascii="Times New Roman" w:hAnsi="Times New Roman"/>
          <w:sz w:val="28"/>
          <w:szCs w:val="28"/>
          <w:lang w:val="ru-RU"/>
        </w:rPr>
        <w:t xml:space="preserve"> Ханты-Мансийского автономного округа - Югры от 20.07.2007 № 114-оз «О надел</w:t>
      </w:r>
      <w:r w:rsidRPr="004F7248">
        <w:rPr>
          <w:rFonts w:ascii="Times New Roman" w:hAnsi="Times New Roman"/>
          <w:sz w:val="28"/>
          <w:szCs w:val="28"/>
          <w:lang w:val="ru-RU"/>
        </w:rPr>
        <w:t>е</w:t>
      </w:r>
      <w:r w:rsidRPr="004F7248">
        <w:rPr>
          <w:rFonts w:ascii="Times New Roman" w:hAnsi="Times New Roman"/>
          <w:sz w:val="28"/>
          <w:szCs w:val="28"/>
          <w:lang w:val="ru-RU"/>
        </w:rPr>
        <w:t>нии органов местного самоуправления муниципальных образований Ханты-Мансийского автономного округа отдельными государственными полном</w:t>
      </w:r>
      <w:r w:rsidRPr="004F7248">
        <w:rPr>
          <w:rFonts w:ascii="Times New Roman" w:hAnsi="Times New Roman"/>
          <w:sz w:val="28"/>
          <w:szCs w:val="28"/>
          <w:lang w:val="ru-RU"/>
        </w:rPr>
        <w:t>о</w:t>
      </w:r>
      <w:r w:rsidRPr="004F7248">
        <w:rPr>
          <w:rFonts w:ascii="Times New Roman" w:hAnsi="Times New Roman"/>
          <w:sz w:val="28"/>
          <w:szCs w:val="28"/>
          <w:lang w:val="ru-RU"/>
        </w:rPr>
        <w:t xml:space="preserve">чиями по осуществлению деятельности по опеке и попечительству», </w:t>
      </w:r>
      <w:hyperlink r:id="rId17" w:history="1">
        <w:r w:rsidRPr="004F7248">
          <w:rPr>
            <w:rFonts w:ascii="Times New Roman" w:hAnsi="Times New Roman"/>
            <w:sz w:val="28"/>
            <w:szCs w:val="28"/>
            <w:lang w:val="ru-RU"/>
          </w:rPr>
          <w:t>Законом</w:t>
        </w:r>
      </w:hyperlink>
      <w:r w:rsidRPr="004F7248">
        <w:rPr>
          <w:rFonts w:ascii="Times New Roman" w:hAnsi="Times New Roman"/>
          <w:sz w:val="28"/>
          <w:szCs w:val="28"/>
          <w:lang w:val="ru-RU"/>
        </w:rPr>
        <w:t xml:space="preserve">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w:t>
      </w:r>
      <w:r w:rsidRPr="004F7248">
        <w:rPr>
          <w:rFonts w:ascii="Times New Roman" w:hAnsi="Times New Roman"/>
          <w:sz w:val="28"/>
          <w:szCs w:val="28"/>
          <w:lang w:val="ru-RU"/>
        </w:rPr>
        <w:t>е</w:t>
      </w:r>
      <w:r w:rsidRPr="004F7248">
        <w:rPr>
          <w:rFonts w:ascii="Times New Roman" w:hAnsi="Times New Roman"/>
          <w:sz w:val="28"/>
          <w:szCs w:val="28"/>
          <w:lang w:val="ru-RU"/>
        </w:rPr>
        <w:t>тей-сирот и детей, оставшихся без попечения родителей, усыновителей, пр</w:t>
      </w:r>
      <w:r w:rsidRPr="004F7248">
        <w:rPr>
          <w:rFonts w:ascii="Times New Roman" w:hAnsi="Times New Roman"/>
          <w:sz w:val="28"/>
          <w:szCs w:val="28"/>
          <w:lang w:val="ru-RU"/>
        </w:rPr>
        <w:t>и</w:t>
      </w:r>
      <w:r w:rsidRPr="004F7248">
        <w:rPr>
          <w:rFonts w:ascii="Times New Roman" w:hAnsi="Times New Roman"/>
          <w:sz w:val="28"/>
          <w:szCs w:val="28"/>
          <w:lang w:val="ru-RU"/>
        </w:rPr>
        <w:t>емных родителей, патронатных воспитателей и воспитателей детских домов семейного типа в Ханты-Мансийском автономном округе – Югре», финанс</w:t>
      </w:r>
      <w:r w:rsidRPr="004F7248">
        <w:rPr>
          <w:rFonts w:ascii="Times New Roman" w:hAnsi="Times New Roman"/>
          <w:sz w:val="28"/>
          <w:szCs w:val="28"/>
          <w:lang w:val="ru-RU"/>
        </w:rPr>
        <w:t>и</w:t>
      </w:r>
      <w:r w:rsidRPr="004F7248">
        <w:rPr>
          <w:rFonts w:ascii="Times New Roman" w:hAnsi="Times New Roman"/>
          <w:sz w:val="28"/>
          <w:szCs w:val="28"/>
          <w:lang w:val="ru-RU"/>
        </w:rPr>
        <w:t>руемых из бюджетов Российской Федерации и Ханты-Мансийского автоно</w:t>
      </w:r>
      <w:r w:rsidRPr="004F7248">
        <w:rPr>
          <w:rFonts w:ascii="Times New Roman" w:hAnsi="Times New Roman"/>
          <w:sz w:val="28"/>
          <w:szCs w:val="28"/>
          <w:lang w:val="ru-RU"/>
        </w:rPr>
        <w:t>м</w:t>
      </w:r>
      <w:r w:rsidRPr="004F7248">
        <w:rPr>
          <w:rFonts w:ascii="Times New Roman" w:hAnsi="Times New Roman"/>
          <w:sz w:val="28"/>
          <w:szCs w:val="28"/>
          <w:lang w:val="ru-RU"/>
        </w:rPr>
        <w:t>ного округа - Югры в виде субвенций:</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u w:val="single"/>
          <w:lang w:val="ru-RU"/>
        </w:rPr>
      </w:pPr>
      <w:r w:rsidRPr="004F7248">
        <w:rPr>
          <w:rFonts w:ascii="Times New Roman" w:hAnsi="Times New Roman"/>
          <w:sz w:val="28"/>
          <w:szCs w:val="28"/>
          <w:u w:val="single"/>
          <w:lang w:val="ru-RU"/>
        </w:rPr>
        <w:t>1. Субвенция на выплату единовременного пособия при всех формах устройства детей, лишенных родительского попечения, в семью (федерал</w:t>
      </w:r>
      <w:r w:rsidRPr="004F7248">
        <w:rPr>
          <w:rFonts w:ascii="Times New Roman" w:hAnsi="Times New Roman"/>
          <w:sz w:val="28"/>
          <w:szCs w:val="28"/>
          <w:u w:val="single"/>
          <w:lang w:val="ru-RU"/>
        </w:rPr>
        <w:t>ь</w:t>
      </w:r>
      <w:r w:rsidRPr="004F7248">
        <w:rPr>
          <w:rFonts w:ascii="Times New Roman" w:hAnsi="Times New Roman"/>
          <w:sz w:val="28"/>
          <w:szCs w:val="28"/>
          <w:u w:val="single"/>
          <w:lang w:val="ru-RU"/>
        </w:rPr>
        <w:t>ный бюджет).</w:t>
      </w:r>
    </w:p>
    <w:p w:rsidR="00BB430A" w:rsidRPr="004F7248" w:rsidRDefault="00BB430A" w:rsidP="00BB430A">
      <w:pPr>
        <w:pStyle w:val="ConsPlusTitle"/>
        <w:widowControl/>
        <w:ind w:firstLine="709"/>
        <w:jc w:val="both"/>
        <w:rPr>
          <w:sz w:val="28"/>
          <w:szCs w:val="28"/>
          <w:highlight w:val="yellow"/>
        </w:rPr>
      </w:pPr>
      <w:r w:rsidRPr="004F7248">
        <w:rPr>
          <w:b w:val="0"/>
          <w:sz w:val="28"/>
          <w:szCs w:val="28"/>
        </w:rPr>
        <w:t>Выплата произведена 30 получателям на 41 ребенка на общую сумму 1 187,9 тыс.рублей. При этом 2 гражданам в отношении трёх усыновленных детей в размере по 157 500,00 рублей на каждого ребенка (размер выплаты определен при усыновлении детей старше 7 лет, при усыновлении братьев и сестер либо при усыновлении ребенка-инвалида).</w:t>
      </w:r>
      <w:r w:rsidRPr="004F7248">
        <w:rPr>
          <w:sz w:val="28"/>
          <w:szCs w:val="28"/>
        </w:rPr>
        <w:t xml:space="preserve"> </w:t>
      </w:r>
      <w:r w:rsidRPr="004F7248">
        <w:rPr>
          <w:b w:val="0"/>
          <w:bCs w:val="0"/>
          <w:sz w:val="28"/>
          <w:szCs w:val="28"/>
        </w:rPr>
        <w:t>Размер выплаты на конец отчетного периода составил 20 612,99 рублей.</w:t>
      </w:r>
      <w:r w:rsidRPr="004F7248">
        <w:rPr>
          <w:b w:val="0"/>
          <w:bCs w:val="0"/>
          <w:sz w:val="28"/>
          <w:szCs w:val="28"/>
          <w:highlight w:val="yellow"/>
        </w:rPr>
        <w:t xml:space="preserve"> </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u w:val="single"/>
          <w:lang w:val="ru-RU"/>
        </w:rPr>
      </w:pPr>
      <w:r w:rsidRPr="004F7248">
        <w:rPr>
          <w:rFonts w:ascii="Times New Roman" w:hAnsi="Times New Roman"/>
          <w:sz w:val="28"/>
          <w:szCs w:val="28"/>
          <w:u w:val="single"/>
          <w:lang w:val="ru-RU"/>
        </w:rPr>
        <w:t>2. Субвенция на предоставление дополнительных мер социальной по</w:t>
      </w:r>
      <w:r w:rsidRPr="004F7248">
        <w:rPr>
          <w:rFonts w:ascii="Times New Roman" w:hAnsi="Times New Roman"/>
          <w:sz w:val="28"/>
          <w:szCs w:val="28"/>
          <w:u w:val="single"/>
          <w:lang w:val="ru-RU"/>
        </w:rPr>
        <w:t>д</w:t>
      </w:r>
      <w:r w:rsidRPr="004F7248">
        <w:rPr>
          <w:rFonts w:ascii="Times New Roman" w:hAnsi="Times New Roman"/>
          <w:sz w:val="28"/>
          <w:szCs w:val="28"/>
          <w:u w:val="single"/>
          <w:lang w:val="ru-RU"/>
        </w:rPr>
        <w:t>держки детям-сиротам и  детям, оставшимся без попечения родителей, лицам из числа детей-сирот и детей, оставшихся без попечения родителей, усын</w:t>
      </w:r>
      <w:r w:rsidRPr="004F7248">
        <w:rPr>
          <w:rFonts w:ascii="Times New Roman" w:hAnsi="Times New Roman"/>
          <w:sz w:val="28"/>
          <w:szCs w:val="28"/>
          <w:u w:val="single"/>
          <w:lang w:val="ru-RU"/>
        </w:rPr>
        <w:t>о</w:t>
      </w:r>
      <w:r w:rsidRPr="004F7248">
        <w:rPr>
          <w:rFonts w:ascii="Times New Roman" w:hAnsi="Times New Roman"/>
          <w:sz w:val="28"/>
          <w:szCs w:val="28"/>
          <w:u w:val="single"/>
          <w:lang w:val="ru-RU"/>
        </w:rPr>
        <w:t>вителям, приемным родителям.</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Меры социальной поддержки:</w:t>
      </w:r>
      <w:r w:rsidRPr="004F7248">
        <w:rPr>
          <w:rFonts w:ascii="Times New Roman" w:hAnsi="Times New Roman"/>
          <w:sz w:val="28"/>
          <w:szCs w:val="28"/>
          <w:lang w:val="ru-RU"/>
        </w:rPr>
        <w:tab/>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2.1. Ежемесячная выплата на содержание детей-сирот и детей, оста</w:t>
      </w:r>
      <w:r w:rsidRPr="004F7248">
        <w:rPr>
          <w:rFonts w:ascii="Times New Roman" w:hAnsi="Times New Roman"/>
          <w:sz w:val="28"/>
          <w:szCs w:val="28"/>
          <w:lang w:val="ru-RU"/>
        </w:rPr>
        <w:t>в</w:t>
      </w:r>
      <w:r w:rsidRPr="004F7248">
        <w:rPr>
          <w:rFonts w:ascii="Times New Roman" w:hAnsi="Times New Roman"/>
          <w:sz w:val="28"/>
          <w:szCs w:val="28"/>
          <w:lang w:val="ru-RU"/>
        </w:rPr>
        <w:t>шихся без попечения родителей, лиц из их числа;</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Ежемесячная выплата на содержание назначается и предоставляется детям-сиротам и детям, оставшимся без попечения родителей, воспитыва</w:t>
      </w:r>
      <w:r w:rsidRPr="004F7248">
        <w:rPr>
          <w:b w:val="0"/>
          <w:bCs w:val="0"/>
          <w:sz w:val="28"/>
          <w:szCs w:val="28"/>
        </w:rPr>
        <w:t>ю</w:t>
      </w:r>
      <w:r w:rsidRPr="004F7248">
        <w:rPr>
          <w:b w:val="0"/>
          <w:bCs w:val="0"/>
          <w:sz w:val="28"/>
          <w:szCs w:val="28"/>
        </w:rPr>
        <w:t>щимся в семьях опекунов или попечителей (в том числе в случае предвар</w:t>
      </w:r>
      <w:r w:rsidRPr="004F7248">
        <w:rPr>
          <w:b w:val="0"/>
          <w:bCs w:val="0"/>
          <w:sz w:val="28"/>
          <w:szCs w:val="28"/>
        </w:rPr>
        <w:t>и</w:t>
      </w:r>
      <w:r w:rsidRPr="004F7248">
        <w:rPr>
          <w:b w:val="0"/>
          <w:bCs w:val="0"/>
          <w:sz w:val="28"/>
          <w:szCs w:val="28"/>
        </w:rPr>
        <w:t>тельной (временной) опеки или попечительства), приемных семьях, а также усыновителям на содержание усыновленного ребенка-сироты, ребенка, о</w:t>
      </w:r>
      <w:r w:rsidRPr="004F7248">
        <w:rPr>
          <w:b w:val="0"/>
          <w:bCs w:val="0"/>
          <w:sz w:val="28"/>
          <w:szCs w:val="28"/>
        </w:rPr>
        <w:t>с</w:t>
      </w:r>
      <w:r w:rsidRPr="004F7248">
        <w:rPr>
          <w:b w:val="0"/>
          <w:bCs w:val="0"/>
          <w:sz w:val="28"/>
          <w:szCs w:val="28"/>
        </w:rPr>
        <w:t xml:space="preserve">тавшегося без попечения родителей. </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lastRenderedPageBreak/>
        <w:t>Размер выплаты зависел от величины прожиточного минимума для д</w:t>
      </w:r>
      <w:r w:rsidRPr="004F7248">
        <w:rPr>
          <w:b w:val="0"/>
          <w:bCs w:val="0"/>
          <w:sz w:val="28"/>
          <w:szCs w:val="28"/>
        </w:rPr>
        <w:t>е</w:t>
      </w:r>
      <w:r w:rsidRPr="004F7248">
        <w:rPr>
          <w:b w:val="0"/>
          <w:bCs w:val="0"/>
          <w:sz w:val="28"/>
          <w:szCs w:val="28"/>
        </w:rPr>
        <w:t>тей (от 0 до 16 лет) и трудоспособного населения (от 16 до 18 лет), устано</w:t>
      </w:r>
      <w:r w:rsidRPr="004F7248">
        <w:rPr>
          <w:b w:val="0"/>
          <w:bCs w:val="0"/>
          <w:sz w:val="28"/>
          <w:szCs w:val="28"/>
        </w:rPr>
        <w:t>в</w:t>
      </w:r>
      <w:r w:rsidRPr="004F7248">
        <w:rPr>
          <w:b w:val="0"/>
          <w:bCs w:val="0"/>
          <w:sz w:val="28"/>
          <w:szCs w:val="28"/>
        </w:rPr>
        <w:t>ленных постановлением Правительства Ханты-Мансийского автономного округа – Югры.</w:t>
      </w:r>
    </w:p>
    <w:p w:rsidR="00BB430A" w:rsidRPr="004F7248" w:rsidRDefault="00BB430A" w:rsidP="00BB430A">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П</w:t>
      </w:r>
      <w:r w:rsidRPr="004F7248">
        <w:rPr>
          <w:rFonts w:ascii="Times New Roman" w:hAnsi="Times New Roman"/>
          <w:sz w:val="28"/>
          <w:szCs w:val="28"/>
          <w:lang w:val="ru-RU"/>
        </w:rPr>
        <w:t>о состоянию на конец отчетного периода 2014 года, выплаты прои</w:t>
      </w:r>
      <w:r w:rsidRPr="004F7248">
        <w:rPr>
          <w:rFonts w:ascii="Times New Roman" w:hAnsi="Times New Roman"/>
          <w:sz w:val="28"/>
          <w:szCs w:val="28"/>
          <w:lang w:val="ru-RU"/>
        </w:rPr>
        <w:t>з</w:t>
      </w:r>
      <w:r w:rsidRPr="004F7248">
        <w:rPr>
          <w:rFonts w:ascii="Times New Roman" w:hAnsi="Times New Roman"/>
          <w:sz w:val="28"/>
          <w:szCs w:val="28"/>
          <w:lang w:val="ru-RU"/>
        </w:rPr>
        <w:t>водились в следующих размерах на одного ребёнка:</w:t>
      </w:r>
    </w:p>
    <w:p w:rsidR="00BB430A" w:rsidRPr="004F7248"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4F7248">
        <w:rPr>
          <w:rFonts w:ascii="Times New Roman" w:hAnsi="Times New Roman" w:cs="Times New Roman"/>
          <w:sz w:val="28"/>
          <w:szCs w:val="28"/>
          <w:lang w:val="ru-RU"/>
        </w:rPr>
        <w:t>в возрасте до 6 лет - 1,73 прожиточного минимума, установленного в автономном округе для детей – 19</w:t>
      </w:r>
      <w:r w:rsidRPr="004F7248">
        <w:rPr>
          <w:rFonts w:ascii="Times New Roman" w:hAnsi="Times New Roman" w:cs="Times New Roman"/>
          <w:sz w:val="28"/>
          <w:szCs w:val="28"/>
        </w:rPr>
        <w:t> </w:t>
      </w:r>
      <w:r w:rsidRPr="004F7248">
        <w:rPr>
          <w:rFonts w:ascii="Times New Roman" w:hAnsi="Times New Roman" w:cs="Times New Roman"/>
          <w:sz w:val="28"/>
          <w:szCs w:val="28"/>
          <w:lang w:val="ru-RU"/>
        </w:rPr>
        <w:t xml:space="preserve">234,14 руб. </w:t>
      </w:r>
    </w:p>
    <w:p w:rsidR="00BB430A" w:rsidRPr="004F7248"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4F7248">
        <w:rPr>
          <w:rFonts w:ascii="Times New Roman" w:hAnsi="Times New Roman" w:cs="Times New Roman"/>
          <w:sz w:val="28"/>
          <w:szCs w:val="28"/>
          <w:lang w:val="ru-RU"/>
        </w:rPr>
        <w:t>в возрасте от 6 до 14 лет - 2,31 прожиточного минимума, установленн</w:t>
      </w:r>
      <w:r w:rsidRPr="004F7248">
        <w:rPr>
          <w:rFonts w:ascii="Times New Roman" w:hAnsi="Times New Roman" w:cs="Times New Roman"/>
          <w:sz w:val="28"/>
          <w:szCs w:val="28"/>
          <w:lang w:val="ru-RU"/>
        </w:rPr>
        <w:t>о</w:t>
      </w:r>
      <w:r w:rsidRPr="004F7248">
        <w:rPr>
          <w:rFonts w:ascii="Times New Roman" w:hAnsi="Times New Roman" w:cs="Times New Roman"/>
          <w:sz w:val="28"/>
          <w:szCs w:val="28"/>
          <w:lang w:val="ru-RU"/>
        </w:rPr>
        <w:t>го в автономном округе для детей – 25</w:t>
      </w:r>
      <w:r w:rsidRPr="004F7248">
        <w:rPr>
          <w:rFonts w:ascii="Times New Roman" w:hAnsi="Times New Roman" w:cs="Times New Roman"/>
          <w:sz w:val="28"/>
          <w:szCs w:val="28"/>
        </w:rPr>
        <w:t> </w:t>
      </w:r>
      <w:r w:rsidRPr="004F7248">
        <w:rPr>
          <w:rFonts w:ascii="Times New Roman" w:hAnsi="Times New Roman" w:cs="Times New Roman"/>
          <w:sz w:val="28"/>
          <w:szCs w:val="28"/>
          <w:lang w:val="ru-RU"/>
        </w:rPr>
        <w:t xml:space="preserve">682,58 руб. </w:t>
      </w:r>
    </w:p>
    <w:p w:rsidR="00BB430A" w:rsidRPr="004F7248"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4F7248">
        <w:rPr>
          <w:rFonts w:ascii="Times New Roman" w:hAnsi="Times New Roman" w:cs="Times New Roman"/>
          <w:sz w:val="28"/>
          <w:szCs w:val="28"/>
          <w:lang w:val="ru-RU"/>
        </w:rPr>
        <w:t>в возрасте от 14 до 16 лет - 2,89 прожиточного минимума, установле</w:t>
      </w:r>
      <w:r w:rsidRPr="004F7248">
        <w:rPr>
          <w:rFonts w:ascii="Times New Roman" w:hAnsi="Times New Roman" w:cs="Times New Roman"/>
          <w:sz w:val="28"/>
          <w:szCs w:val="28"/>
          <w:lang w:val="ru-RU"/>
        </w:rPr>
        <w:t>н</w:t>
      </w:r>
      <w:r w:rsidRPr="004F7248">
        <w:rPr>
          <w:rFonts w:ascii="Times New Roman" w:hAnsi="Times New Roman" w:cs="Times New Roman"/>
          <w:sz w:val="28"/>
          <w:szCs w:val="28"/>
          <w:lang w:val="ru-RU"/>
        </w:rPr>
        <w:t>ного в автономном округе для детей – 32</w:t>
      </w:r>
      <w:r w:rsidRPr="004F7248">
        <w:rPr>
          <w:rFonts w:ascii="Times New Roman" w:hAnsi="Times New Roman" w:cs="Times New Roman"/>
          <w:sz w:val="28"/>
          <w:szCs w:val="28"/>
        </w:rPr>
        <w:t> </w:t>
      </w:r>
      <w:r w:rsidRPr="004F7248">
        <w:rPr>
          <w:rFonts w:ascii="Times New Roman" w:hAnsi="Times New Roman" w:cs="Times New Roman"/>
          <w:sz w:val="28"/>
          <w:szCs w:val="28"/>
          <w:lang w:val="ru-RU"/>
        </w:rPr>
        <w:t xml:space="preserve">131,02 руб. </w:t>
      </w:r>
    </w:p>
    <w:p w:rsidR="00BB430A" w:rsidRPr="004F7248"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4F7248">
        <w:rPr>
          <w:rFonts w:ascii="Times New Roman" w:hAnsi="Times New Roman" w:cs="Times New Roman"/>
          <w:sz w:val="28"/>
          <w:szCs w:val="28"/>
          <w:lang w:val="ru-RU"/>
        </w:rPr>
        <w:t>в возрасте от 16 до 18 лет - 2,5 прожиточных минимума, установленн</w:t>
      </w:r>
      <w:r w:rsidRPr="004F7248">
        <w:rPr>
          <w:rFonts w:ascii="Times New Roman" w:hAnsi="Times New Roman" w:cs="Times New Roman"/>
          <w:sz w:val="28"/>
          <w:szCs w:val="28"/>
          <w:lang w:val="ru-RU"/>
        </w:rPr>
        <w:t>о</w:t>
      </w:r>
      <w:r w:rsidRPr="004F7248">
        <w:rPr>
          <w:rFonts w:ascii="Times New Roman" w:hAnsi="Times New Roman" w:cs="Times New Roman"/>
          <w:sz w:val="28"/>
          <w:szCs w:val="28"/>
          <w:lang w:val="ru-RU"/>
        </w:rPr>
        <w:t>го в автономном округе для трудоспособного населения – 30</w:t>
      </w:r>
      <w:r w:rsidRPr="004F7248">
        <w:rPr>
          <w:rFonts w:ascii="Times New Roman" w:hAnsi="Times New Roman" w:cs="Times New Roman"/>
          <w:sz w:val="28"/>
          <w:szCs w:val="28"/>
        </w:rPr>
        <w:t> </w:t>
      </w:r>
      <w:r w:rsidRPr="004F7248">
        <w:rPr>
          <w:rFonts w:ascii="Times New Roman" w:hAnsi="Times New Roman" w:cs="Times New Roman"/>
          <w:sz w:val="28"/>
          <w:szCs w:val="28"/>
          <w:lang w:val="ru-RU"/>
        </w:rPr>
        <w:t xml:space="preserve">730,00  руб. </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Средняя численность получателей ежемесячной выплаты за 2014 год 328 человека (в том числе 101 усыновителя), объем средств на ежемесячную выплату на содержание одного ребенка – 70</w:t>
      </w:r>
      <w:r w:rsidRPr="004F7248">
        <w:rPr>
          <w:rFonts w:ascii="Times New Roman" w:hAnsi="Times New Roman"/>
          <w:sz w:val="28"/>
          <w:szCs w:val="28"/>
        </w:rPr>
        <w:t> </w:t>
      </w:r>
      <w:r w:rsidRPr="004F7248">
        <w:rPr>
          <w:rFonts w:ascii="Times New Roman" w:hAnsi="Times New Roman"/>
          <w:sz w:val="28"/>
          <w:szCs w:val="28"/>
          <w:lang w:val="ru-RU"/>
        </w:rPr>
        <w:t xml:space="preserve">199,5 </w:t>
      </w:r>
      <w:r>
        <w:rPr>
          <w:rFonts w:ascii="Times New Roman" w:hAnsi="Times New Roman"/>
          <w:sz w:val="28"/>
          <w:szCs w:val="28"/>
          <w:lang w:val="ru-RU"/>
        </w:rPr>
        <w:t xml:space="preserve"> рублей.</w:t>
      </w:r>
    </w:p>
    <w:p w:rsidR="00BB430A" w:rsidRPr="004F7248" w:rsidRDefault="00BB430A" w:rsidP="00BB430A">
      <w:pPr>
        <w:pStyle w:val="ConsPlusNonformat"/>
        <w:ind w:firstLine="709"/>
        <w:jc w:val="center"/>
        <w:rPr>
          <w:rFonts w:ascii="Times New Roman" w:hAnsi="Times New Roman" w:cs="Times New Roman"/>
          <w:b/>
          <w:sz w:val="28"/>
          <w:szCs w:val="28"/>
        </w:rPr>
      </w:pPr>
      <w:r w:rsidRPr="004F7248">
        <w:rPr>
          <w:rFonts w:ascii="Times New Roman" w:hAnsi="Times New Roman" w:cs="Times New Roman"/>
          <w:b/>
          <w:sz w:val="28"/>
          <w:szCs w:val="28"/>
        </w:rPr>
        <w:t xml:space="preserve">Численность детей, оставшихся без попечения родителей, </w:t>
      </w:r>
    </w:p>
    <w:p w:rsidR="00BB430A" w:rsidRPr="004F7248" w:rsidRDefault="00BB430A" w:rsidP="00BB430A">
      <w:pPr>
        <w:pStyle w:val="ConsPlusNonformat"/>
        <w:ind w:firstLine="709"/>
        <w:jc w:val="center"/>
        <w:rPr>
          <w:rFonts w:ascii="Times New Roman" w:hAnsi="Times New Roman" w:cs="Times New Roman"/>
          <w:b/>
          <w:sz w:val="28"/>
          <w:szCs w:val="28"/>
        </w:rPr>
      </w:pPr>
      <w:r w:rsidRPr="004F7248">
        <w:rPr>
          <w:rFonts w:ascii="Times New Roman" w:hAnsi="Times New Roman" w:cs="Times New Roman"/>
          <w:b/>
          <w:sz w:val="28"/>
          <w:szCs w:val="28"/>
        </w:rPr>
        <w:t>состоящих на учете в Управлении опеки и попечительства</w:t>
      </w:r>
    </w:p>
    <w:p w:rsidR="00BB430A" w:rsidRPr="004F7248" w:rsidRDefault="00BB430A" w:rsidP="00BB430A">
      <w:pPr>
        <w:pStyle w:val="ConsPlusNonformat"/>
        <w:ind w:firstLine="709"/>
        <w:jc w:val="center"/>
        <w:rPr>
          <w:rFonts w:ascii="Times New Roman" w:hAnsi="Times New Roman" w:cs="Times New Roman"/>
          <w:sz w:val="28"/>
          <w:szCs w:val="28"/>
        </w:rPr>
      </w:pPr>
    </w:p>
    <w:tbl>
      <w:tblPr>
        <w:tblW w:w="9165" w:type="dxa"/>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7"/>
        <w:gridCol w:w="1701"/>
        <w:gridCol w:w="2177"/>
      </w:tblGrid>
      <w:tr w:rsidR="00BB430A" w:rsidRPr="004F7248" w:rsidTr="00C82AE8">
        <w:trPr>
          <w:trHeight w:val="292"/>
          <w:jc w:val="center"/>
        </w:trPr>
        <w:tc>
          <w:tcPr>
            <w:tcW w:w="5287" w:type="dxa"/>
            <w:tcBorders>
              <w:bottom w:val="single" w:sz="4" w:space="0" w:color="auto"/>
            </w:tcBorders>
            <w:shd w:val="clear" w:color="auto" w:fill="auto"/>
            <w:vAlign w:val="center"/>
          </w:tcPr>
          <w:p w:rsidR="00BB430A" w:rsidRPr="00C82AE8" w:rsidRDefault="00BB430A" w:rsidP="00790EFF">
            <w:pPr>
              <w:spacing w:after="0" w:line="240" w:lineRule="auto"/>
              <w:ind w:firstLine="709"/>
              <w:jc w:val="center"/>
              <w:rPr>
                <w:rFonts w:ascii="Times New Roman" w:hAnsi="Times New Roman"/>
                <w:b/>
                <w:sz w:val="28"/>
                <w:szCs w:val="28"/>
                <w:lang w:val="ru-RU"/>
              </w:rPr>
            </w:pPr>
          </w:p>
        </w:tc>
        <w:tc>
          <w:tcPr>
            <w:tcW w:w="1701" w:type="dxa"/>
            <w:tcBorders>
              <w:bottom w:val="single" w:sz="4" w:space="0" w:color="auto"/>
            </w:tcBorders>
            <w:vAlign w:val="center"/>
          </w:tcPr>
          <w:p w:rsidR="00BB430A" w:rsidRPr="00C82AE8" w:rsidRDefault="00BB430A" w:rsidP="00790EFF">
            <w:pPr>
              <w:spacing w:after="0" w:line="240" w:lineRule="auto"/>
              <w:jc w:val="center"/>
              <w:rPr>
                <w:rFonts w:ascii="Times New Roman" w:hAnsi="Times New Roman"/>
                <w:b/>
                <w:bCs/>
                <w:sz w:val="28"/>
                <w:szCs w:val="28"/>
              </w:rPr>
            </w:pPr>
            <w:r w:rsidRPr="00C82AE8">
              <w:rPr>
                <w:rFonts w:ascii="Times New Roman" w:hAnsi="Times New Roman"/>
                <w:b/>
                <w:bCs/>
                <w:sz w:val="28"/>
                <w:szCs w:val="28"/>
              </w:rPr>
              <w:t>2013 год</w:t>
            </w:r>
          </w:p>
        </w:tc>
        <w:tc>
          <w:tcPr>
            <w:tcW w:w="2177" w:type="dxa"/>
            <w:tcBorders>
              <w:bottom w:val="single" w:sz="4" w:space="0" w:color="auto"/>
            </w:tcBorders>
            <w:vAlign w:val="center"/>
          </w:tcPr>
          <w:p w:rsidR="00BB430A" w:rsidRPr="00C82AE8" w:rsidRDefault="00BB430A" w:rsidP="00790EFF">
            <w:pPr>
              <w:spacing w:after="0" w:line="240" w:lineRule="auto"/>
              <w:jc w:val="center"/>
              <w:rPr>
                <w:rFonts w:ascii="Times New Roman" w:hAnsi="Times New Roman"/>
                <w:b/>
                <w:bCs/>
                <w:sz w:val="28"/>
                <w:szCs w:val="28"/>
              </w:rPr>
            </w:pPr>
            <w:r w:rsidRPr="00C82AE8">
              <w:rPr>
                <w:rFonts w:ascii="Times New Roman" w:hAnsi="Times New Roman"/>
                <w:b/>
                <w:bCs/>
                <w:sz w:val="28"/>
                <w:szCs w:val="28"/>
              </w:rPr>
              <w:t>2014 год</w:t>
            </w:r>
          </w:p>
        </w:tc>
      </w:tr>
      <w:tr w:rsidR="00BB430A" w:rsidRPr="004F7248" w:rsidTr="00C82AE8">
        <w:trPr>
          <w:trHeight w:val="292"/>
          <w:jc w:val="center"/>
        </w:trPr>
        <w:tc>
          <w:tcPr>
            <w:tcW w:w="5287" w:type="dxa"/>
            <w:tcBorders>
              <w:bottom w:val="single" w:sz="4" w:space="0" w:color="auto"/>
            </w:tcBorders>
            <w:shd w:val="clear" w:color="auto" w:fill="auto"/>
            <w:vAlign w:val="center"/>
          </w:tcPr>
          <w:p w:rsidR="00BB430A" w:rsidRPr="00C82AE8" w:rsidRDefault="00BB430A" w:rsidP="00790EFF">
            <w:pPr>
              <w:spacing w:after="0" w:line="240" w:lineRule="auto"/>
              <w:ind w:firstLine="709"/>
              <w:jc w:val="center"/>
              <w:rPr>
                <w:rFonts w:ascii="Times New Roman" w:hAnsi="Times New Roman"/>
                <w:b/>
                <w:sz w:val="28"/>
                <w:szCs w:val="28"/>
                <w:lang w:val="ru-RU"/>
              </w:rPr>
            </w:pPr>
            <w:r w:rsidRPr="00C82AE8">
              <w:rPr>
                <w:rFonts w:ascii="Times New Roman" w:hAnsi="Times New Roman"/>
                <w:b/>
                <w:sz w:val="28"/>
                <w:szCs w:val="28"/>
                <w:lang w:val="ru-RU"/>
              </w:rPr>
              <w:t>Численность детей-сирот и детей, оставшихся без попечения родителей, состоящих на учете, из них:</w:t>
            </w:r>
          </w:p>
        </w:tc>
        <w:tc>
          <w:tcPr>
            <w:tcW w:w="1701" w:type="dxa"/>
            <w:tcBorders>
              <w:bottom w:val="single" w:sz="4" w:space="0" w:color="auto"/>
            </w:tcBorders>
            <w:vAlign w:val="center"/>
          </w:tcPr>
          <w:p w:rsidR="00BB430A" w:rsidRPr="00C82AE8" w:rsidRDefault="00BB430A" w:rsidP="00790EFF">
            <w:pPr>
              <w:spacing w:after="0" w:line="240" w:lineRule="auto"/>
              <w:jc w:val="center"/>
              <w:rPr>
                <w:rFonts w:ascii="Times New Roman" w:hAnsi="Times New Roman"/>
                <w:b/>
                <w:bCs/>
                <w:sz w:val="28"/>
                <w:szCs w:val="28"/>
                <w:lang w:val="ru-RU"/>
              </w:rPr>
            </w:pPr>
            <w:r w:rsidRPr="00C82AE8">
              <w:rPr>
                <w:rFonts w:ascii="Times New Roman" w:hAnsi="Times New Roman"/>
                <w:b/>
                <w:bCs/>
                <w:sz w:val="28"/>
                <w:szCs w:val="28"/>
                <w:lang w:val="ru-RU"/>
              </w:rPr>
              <w:t>3</w:t>
            </w:r>
            <w:r w:rsidRPr="00C82AE8">
              <w:rPr>
                <w:rFonts w:ascii="Times New Roman" w:hAnsi="Times New Roman"/>
                <w:b/>
                <w:bCs/>
                <w:sz w:val="28"/>
                <w:szCs w:val="28"/>
              </w:rPr>
              <w:t>69</w:t>
            </w:r>
          </w:p>
        </w:tc>
        <w:tc>
          <w:tcPr>
            <w:tcW w:w="2177" w:type="dxa"/>
            <w:tcBorders>
              <w:bottom w:val="single" w:sz="4" w:space="0" w:color="auto"/>
            </w:tcBorders>
            <w:vAlign w:val="center"/>
          </w:tcPr>
          <w:p w:rsidR="00BB430A" w:rsidRPr="00C82AE8" w:rsidRDefault="00BB430A" w:rsidP="00790EFF">
            <w:pPr>
              <w:spacing w:after="0" w:line="240" w:lineRule="auto"/>
              <w:jc w:val="center"/>
              <w:rPr>
                <w:rFonts w:ascii="Times New Roman" w:hAnsi="Times New Roman"/>
                <w:b/>
                <w:bCs/>
                <w:sz w:val="28"/>
                <w:szCs w:val="28"/>
              </w:rPr>
            </w:pPr>
            <w:r w:rsidRPr="00C82AE8">
              <w:rPr>
                <w:rFonts w:ascii="Times New Roman" w:hAnsi="Times New Roman"/>
                <w:b/>
                <w:bCs/>
                <w:sz w:val="28"/>
                <w:szCs w:val="28"/>
              </w:rPr>
              <w:t>374</w:t>
            </w:r>
          </w:p>
        </w:tc>
      </w:tr>
      <w:tr w:rsidR="00BB430A" w:rsidRPr="004F7248" w:rsidTr="00C82AE8">
        <w:trPr>
          <w:jc w:val="center"/>
        </w:trPr>
        <w:tc>
          <w:tcPr>
            <w:tcW w:w="5287" w:type="dxa"/>
            <w:tcBorders>
              <w:bottom w:val="single" w:sz="4" w:space="0" w:color="auto"/>
            </w:tcBorders>
            <w:shd w:val="clear" w:color="auto" w:fill="FFFF00"/>
            <w:vAlign w:val="center"/>
          </w:tcPr>
          <w:p w:rsidR="00BB430A" w:rsidRPr="00C82AE8" w:rsidRDefault="00BB430A" w:rsidP="00790EFF">
            <w:pPr>
              <w:spacing w:after="0" w:line="240" w:lineRule="auto"/>
              <w:ind w:firstLine="709"/>
              <w:jc w:val="center"/>
              <w:rPr>
                <w:rFonts w:ascii="Times New Roman" w:hAnsi="Times New Roman"/>
                <w:sz w:val="28"/>
                <w:szCs w:val="28"/>
              </w:rPr>
            </w:pPr>
            <w:r w:rsidRPr="00C82AE8">
              <w:rPr>
                <w:rFonts w:ascii="Times New Roman" w:hAnsi="Times New Roman"/>
                <w:sz w:val="28"/>
                <w:szCs w:val="28"/>
              </w:rPr>
              <w:t>в замещающих семьях проживают:</w:t>
            </w:r>
          </w:p>
        </w:tc>
        <w:tc>
          <w:tcPr>
            <w:tcW w:w="1701" w:type="dxa"/>
            <w:tcBorders>
              <w:bottom w:val="single" w:sz="4" w:space="0" w:color="auto"/>
            </w:tcBorders>
            <w:shd w:val="clear" w:color="auto" w:fill="FFFF00"/>
            <w:vAlign w:val="center"/>
          </w:tcPr>
          <w:p w:rsidR="00BB430A" w:rsidRPr="00C82AE8" w:rsidRDefault="00BB430A" w:rsidP="00790EFF">
            <w:pPr>
              <w:spacing w:after="0" w:line="240" w:lineRule="auto"/>
              <w:jc w:val="center"/>
              <w:rPr>
                <w:rFonts w:ascii="Times New Roman" w:hAnsi="Times New Roman"/>
                <w:bCs/>
                <w:sz w:val="28"/>
                <w:szCs w:val="28"/>
              </w:rPr>
            </w:pPr>
          </w:p>
        </w:tc>
        <w:tc>
          <w:tcPr>
            <w:tcW w:w="2177" w:type="dxa"/>
            <w:tcBorders>
              <w:bottom w:val="single" w:sz="4" w:space="0" w:color="auto"/>
            </w:tcBorders>
            <w:shd w:val="clear" w:color="auto" w:fill="FFFF00"/>
            <w:vAlign w:val="center"/>
          </w:tcPr>
          <w:p w:rsidR="00BB430A" w:rsidRPr="00C82AE8" w:rsidRDefault="00BB430A" w:rsidP="00790EFF">
            <w:pPr>
              <w:spacing w:after="0" w:line="240" w:lineRule="auto"/>
              <w:jc w:val="center"/>
              <w:rPr>
                <w:rFonts w:ascii="Times New Roman" w:hAnsi="Times New Roman"/>
                <w:bCs/>
                <w:sz w:val="28"/>
                <w:szCs w:val="28"/>
              </w:rPr>
            </w:pPr>
          </w:p>
        </w:tc>
      </w:tr>
      <w:tr w:rsidR="00BB430A" w:rsidRPr="004F7248" w:rsidTr="00C82AE8">
        <w:trPr>
          <w:jc w:val="center"/>
        </w:trPr>
        <w:tc>
          <w:tcPr>
            <w:tcW w:w="5287" w:type="dxa"/>
            <w:tcBorders>
              <w:bottom w:val="single" w:sz="4" w:space="0" w:color="auto"/>
            </w:tcBorders>
            <w:shd w:val="clear" w:color="auto" w:fill="FFFFCC"/>
            <w:vAlign w:val="center"/>
          </w:tcPr>
          <w:p w:rsidR="00BB430A" w:rsidRPr="00C82AE8" w:rsidRDefault="00BB430A" w:rsidP="00790EFF">
            <w:pPr>
              <w:spacing w:after="0" w:line="240" w:lineRule="auto"/>
              <w:ind w:firstLine="709"/>
              <w:jc w:val="center"/>
              <w:rPr>
                <w:rFonts w:ascii="Times New Roman" w:hAnsi="Times New Roman"/>
                <w:sz w:val="28"/>
                <w:szCs w:val="28"/>
              </w:rPr>
            </w:pPr>
            <w:r w:rsidRPr="00C82AE8">
              <w:rPr>
                <w:rFonts w:ascii="Times New Roman" w:hAnsi="Times New Roman"/>
                <w:sz w:val="28"/>
                <w:szCs w:val="28"/>
              </w:rPr>
              <w:t>под опекой (попечительством)</w:t>
            </w:r>
          </w:p>
        </w:tc>
        <w:tc>
          <w:tcPr>
            <w:tcW w:w="1701" w:type="dxa"/>
            <w:tcBorders>
              <w:bottom w:val="single" w:sz="4" w:space="0" w:color="auto"/>
            </w:tcBorders>
            <w:shd w:val="clear" w:color="auto" w:fill="FFFFCC"/>
            <w:vAlign w:val="center"/>
          </w:tcPr>
          <w:p w:rsidR="00BB430A" w:rsidRPr="00C82AE8" w:rsidRDefault="00BB430A" w:rsidP="00790EFF">
            <w:pPr>
              <w:spacing w:after="0" w:line="240" w:lineRule="auto"/>
              <w:jc w:val="center"/>
              <w:rPr>
                <w:rFonts w:ascii="Times New Roman" w:hAnsi="Times New Roman"/>
                <w:bCs/>
                <w:sz w:val="28"/>
                <w:szCs w:val="28"/>
              </w:rPr>
            </w:pPr>
            <w:r w:rsidRPr="00C82AE8">
              <w:rPr>
                <w:rFonts w:ascii="Times New Roman" w:hAnsi="Times New Roman"/>
                <w:bCs/>
                <w:sz w:val="28"/>
                <w:szCs w:val="28"/>
              </w:rPr>
              <w:t>230 (62,3%)</w:t>
            </w:r>
          </w:p>
        </w:tc>
        <w:tc>
          <w:tcPr>
            <w:tcW w:w="2177" w:type="dxa"/>
            <w:tcBorders>
              <w:bottom w:val="single" w:sz="4" w:space="0" w:color="auto"/>
            </w:tcBorders>
            <w:shd w:val="clear" w:color="auto" w:fill="FFFFCC"/>
            <w:vAlign w:val="center"/>
          </w:tcPr>
          <w:p w:rsidR="00BB430A" w:rsidRPr="00C82AE8" w:rsidRDefault="00BB430A" w:rsidP="00790EFF">
            <w:pPr>
              <w:spacing w:after="0" w:line="240" w:lineRule="auto"/>
              <w:jc w:val="center"/>
              <w:rPr>
                <w:rFonts w:ascii="Times New Roman" w:hAnsi="Times New Roman"/>
                <w:bCs/>
                <w:sz w:val="28"/>
                <w:szCs w:val="28"/>
              </w:rPr>
            </w:pPr>
            <w:r w:rsidRPr="00C82AE8">
              <w:rPr>
                <w:rFonts w:ascii="Times New Roman" w:hAnsi="Times New Roman"/>
                <w:bCs/>
                <w:sz w:val="28"/>
                <w:szCs w:val="28"/>
              </w:rPr>
              <w:t>238 (63,7%)</w:t>
            </w:r>
          </w:p>
        </w:tc>
      </w:tr>
      <w:tr w:rsidR="00BB430A" w:rsidRPr="004F7248" w:rsidTr="00C82AE8">
        <w:trPr>
          <w:jc w:val="center"/>
        </w:trPr>
        <w:tc>
          <w:tcPr>
            <w:tcW w:w="5287" w:type="dxa"/>
            <w:tcBorders>
              <w:bottom w:val="single" w:sz="4" w:space="0" w:color="auto"/>
            </w:tcBorders>
            <w:shd w:val="clear" w:color="auto" w:fill="FFFFCC"/>
            <w:vAlign w:val="center"/>
          </w:tcPr>
          <w:p w:rsidR="00BB430A" w:rsidRPr="00C82AE8" w:rsidRDefault="00BB430A" w:rsidP="00790EFF">
            <w:pPr>
              <w:spacing w:after="0" w:line="240" w:lineRule="auto"/>
              <w:ind w:firstLine="709"/>
              <w:jc w:val="center"/>
              <w:rPr>
                <w:rFonts w:ascii="Times New Roman" w:hAnsi="Times New Roman"/>
                <w:sz w:val="28"/>
                <w:szCs w:val="28"/>
              </w:rPr>
            </w:pPr>
            <w:r w:rsidRPr="00C82AE8">
              <w:rPr>
                <w:rFonts w:ascii="Times New Roman" w:hAnsi="Times New Roman"/>
                <w:sz w:val="28"/>
                <w:szCs w:val="28"/>
              </w:rPr>
              <w:t>в семьях усыновителей</w:t>
            </w:r>
          </w:p>
        </w:tc>
        <w:tc>
          <w:tcPr>
            <w:tcW w:w="1701" w:type="dxa"/>
            <w:tcBorders>
              <w:bottom w:val="single" w:sz="4" w:space="0" w:color="auto"/>
            </w:tcBorders>
            <w:shd w:val="clear" w:color="auto" w:fill="FFFFCC"/>
            <w:vAlign w:val="center"/>
          </w:tcPr>
          <w:p w:rsidR="00BB430A" w:rsidRPr="00C82AE8" w:rsidRDefault="00BB430A" w:rsidP="00790EFF">
            <w:pPr>
              <w:spacing w:after="0" w:line="240" w:lineRule="auto"/>
              <w:jc w:val="center"/>
              <w:rPr>
                <w:rFonts w:ascii="Times New Roman" w:hAnsi="Times New Roman"/>
                <w:bCs/>
                <w:sz w:val="28"/>
                <w:szCs w:val="28"/>
              </w:rPr>
            </w:pPr>
            <w:r w:rsidRPr="00C82AE8">
              <w:rPr>
                <w:rFonts w:ascii="Times New Roman" w:hAnsi="Times New Roman"/>
                <w:bCs/>
                <w:sz w:val="28"/>
                <w:szCs w:val="28"/>
              </w:rPr>
              <w:t>87 (23,6%)</w:t>
            </w:r>
          </w:p>
        </w:tc>
        <w:tc>
          <w:tcPr>
            <w:tcW w:w="2177" w:type="dxa"/>
            <w:tcBorders>
              <w:bottom w:val="single" w:sz="4" w:space="0" w:color="auto"/>
            </w:tcBorders>
            <w:shd w:val="clear" w:color="auto" w:fill="FFFFCC"/>
            <w:vAlign w:val="center"/>
          </w:tcPr>
          <w:p w:rsidR="00BB430A" w:rsidRPr="00C82AE8" w:rsidRDefault="00BB430A" w:rsidP="00790EFF">
            <w:pPr>
              <w:spacing w:after="0" w:line="240" w:lineRule="auto"/>
              <w:jc w:val="center"/>
              <w:rPr>
                <w:rFonts w:ascii="Times New Roman" w:hAnsi="Times New Roman"/>
                <w:bCs/>
                <w:sz w:val="28"/>
                <w:szCs w:val="28"/>
              </w:rPr>
            </w:pPr>
            <w:r w:rsidRPr="00C82AE8">
              <w:rPr>
                <w:rFonts w:ascii="Times New Roman" w:hAnsi="Times New Roman"/>
                <w:bCs/>
                <w:sz w:val="28"/>
                <w:szCs w:val="28"/>
              </w:rPr>
              <w:t>100 (26,7%)</w:t>
            </w:r>
          </w:p>
        </w:tc>
      </w:tr>
      <w:tr w:rsidR="00BB430A" w:rsidRPr="004F7248" w:rsidTr="00C82AE8">
        <w:trPr>
          <w:jc w:val="center"/>
        </w:trPr>
        <w:tc>
          <w:tcPr>
            <w:tcW w:w="5287" w:type="dxa"/>
            <w:shd w:val="clear" w:color="auto" w:fill="FDE9D9"/>
            <w:vAlign w:val="center"/>
          </w:tcPr>
          <w:p w:rsidR="00BB430A" w:rsidRPr="00C82AE8" w:rsidRDefault="00BB430A" w:rsidP="00790EFF">
            <w:pPr>
              <w:spacing w:after="0" w:line="240" w:lineRule="auto"/>
              <w:ind w:firstLine="709"/>
              <w:jc w:val="center"/>
              <w:rPr>
                <w:rFonts w:ascii="Times New Roman" w:hAnsi="Times New Roman"/>
                <w:sz w:val="28"/>
                <w:szCs w:val="28"/>
              </w:rPr>
            </w:pPr>
            <w:r w:rsidRPr="00C82AE8">
              <w:rPr>
                <w:rFonts w:ascii="Times New Roman" w:hAnsi="Times New Roman"/>
                <w:sz w:val="28"/>
                <w:szCs w:val="28"/>
              </w:rPr>
              <w:t>в детском доме «Радуга»</w:t>
            </w:r>
          </w:p>
        </w:tc>
        <w:tc>
          <w:tcPr>
            <w:tcW w:w="1701" w:type="dxa"/>
            <w:shd w:val="clear" w:color="auto" w:fill="FDE9D9"/>
            <w:vAlign w:val="center"/>
          </w:tcPr>
          <w:p w:rsidR="00BB430A" w:rsidRPr="00C82AE8" w:rsidRDefault="00BB430A" w:rsidP="00790EFF">
            <w:pPr>
              <w:spacing w:after="0" w:line="240" w:lineRule="auto"/>
              <w:jc w:val="center"/>
              <w:rPr>
                <w:rFonts w:ascii="Times New Roman" w:hAnsi="Times New Roman"/>
                <w:bCs/>
                <w:sz w:val="28"/>
                <w:szCs w:val="28"/>
              </w:rPr>
            </w:pPr>
            <w:r w:rsidRPr="00C82AE8">
              <w:rPr>
                <w:rFonts w:ascii="Times New Roman" w:hAnsi="Times New Roman"/>
                <w:bCs/>
                <w:sz w:val="28"/>
                <w:szCs w:val="28"/>
              </w:rPr>
              <w:t>52 (14,1%)</w:t>
            </w:r>
          </w:p>
        </w:tc>
        <w:tc>
          <w:tcPr>
            <w:tcW w:w="2177" w:type="dxa"/>
            <w:shd w:val="clear" w:color="auto" w:fill="FDE9D9"/>
            <w:vAlign w:val="center"/>
          </w:tcPr>
          <w:p w:rsidR="00BB430A" w:rsidRPr="00C82AE8" w:rsidRDefault="00BB430A" w:rsidP="00790EFF">
            <w:pPr>
              <w:spacing w:after="0" w:line="240" w:lineRule="auto"/>
              <w:jc w:val="center"/>
              <w:rPr>
                <w:rFonts w:ascii="Times New Roman" w:hAnsi="Times New Roman"/>
                <w:bCs/>
                <w:sz w:val="28"/>
                <w:szCs w:val="28"/>
              </w:rPr>
            </w:pPr>
            <w:r w:rsidRPr="00C82AE8">
              <w:rPr>
                <w:rFonts w:ascii="Times New Roman" w:hAnsi="Times New Roman"/>
                <w:bCs/>
                <w:sz w:val="28"/>
                <w:szCs w:val="28"/>
              </w:rPr>
              <w:t>36 (9,6%)</w:t>
            </w:r>
          </w:p>
        </w:tc>
      </w:tr>
    </w:tbl>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rPr>
      </w:pP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2.2. Предоставление путевок и оплата проезда к месту лечения (озд</w:t>
      </w:r>
      <w:r w:rsidRPr="004F7248">
        <w:rPr>
          <w:rFonts w:ascii="Times New Roman" w:hAnsi="Times New Roman"/>
          <w:sz w:val="28"/>
          <w:szCs w:val="28"/>
          <w:lang w:val="ru-RU"/>
        </w:rPr>
        <w:t>о</w:t>
      </w:r>
      <w:r w:rsidRPr="004F7248">
        <w:rPr>
          <w:rFonts w:ascii="Times New Roman" w:hAnsi="Times New Roman"/>
          <w:sz w:val="28"/>
          <w:szCs w:val="28"/>
          <w:lang w:val="ru-RU"/>
        </w:rPr>
        <w:t>ровления) и обратно или возмещение расходов на приобретение путевок и оплату проезда к месту лечения (оздоровления) и обратно детям-сиротам и детям, оставшимся без попечения родителей, воспитывающимся в семьях опекунов или попечителей, приемных семьях. Возмещение расходов органом опеки и попечительства осуществляется  один раз в год по заявлению зако</w:t>
      </w:r>
      <w:r w:rsidRPr="004F7248">
        <w:rPr>
          <w:rFonts w:ascii="Times New Roman" w:hAnsi="Times New Roman"/>
          <w:sz w:val="28"/>
          <w:szCs w:val="28"/>
          <w:lang w:val="ru-RU"/>
        </w:rPr>
        <w:t>н</w:t>
      </w:r>
      <w:r w:rsidRPr="004F7248">
        <w:rPr>
          <w:rFonts w:ascii="Times New Roman" w:hAnsi="Times New Roman"/>
          <w:sz w:val="28"/>
          <w:szCs w:val="28"/>
          <w:lang w:val="ru-RU"/>
        </w:rPr>
        <w:t>ных представителей при наличии документов. При этом сумма возмещения затрат за оздоровительную путевку не должна превышать 35</w:t>
      </w:r>
      <w:r w:rsidRPr="004F7248">
        <w:rPr>
          <w:rFonts w:ascii="Times New Roman" w:hAnsi="Times New Roman"/>
          <w:sz w:val="28"/>
          <w:szCs w:val="28"/>
        </w:rPr>
        <w:t> </w:t>
      </w:r>
      <w:r w:rsidRPr="004F7248">
        <w:rPr>
          <w:rFonts w:ascii="Times New Roman" w:hAnsi="Times New Roman"/>
          <w:sz w:val="28"/>
          <w:szCs w:val="28"/>
          <w:lang w:val="ru-RU"/>
        </w:rPr>
        <w:t>000,0 рублей на одного ребенка, оплата расходов на проезд на территории Российской Фед</w:t>
      </w:r>
      <w:r w:rsidRPr="004F7248">
        <w:rPr>
          <w:rFonts w:ascii="Times New Roman" w:hAnsi="Times New Roman"/>
          <w:sz w:val="28"/>
          <w:szCs w:val="28"/>
          <w:lang w:val="ru-RU"/>
        </w:rPr>
        <w:t>е</w:t>
      </w:r>
      <w:r w:rsidRPr="004F7248">
        <w:rPr>
          <w:rFonts w:ascii="Times New Roman" w:hAnsi="Times New Roman"/>
          <w:sz w:val="28"/>
          <w:szCs w:val="28"/>
          <w:lang w:val="ru-RU"/>
        </w:rPr>
        <w:t>рации оплачивается по фактическим затратам.</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На оздоровительную кампанию в 2014 году из бюджета ХМАО-Югры    выделена субвенция в размере 1892,7 тыс. руб. (в 2013 году - 4 988,0 тыс. руб.).</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lastRenderedPageBreak/>
        <w:t>В 2014 году  компенсацией за понесенные затраты на приобретение д</w:t>
      </w:r>
      <w:r w:rsidRPr="004F7248">
        <w:rPr>
          <w:rFonts w:ascii="Times New Roman" w:hAnsi="Times New Roman"/>
          <w:sz w:val="28"/>
          <w:szCs w:val="28"/>
          <w:lang w:val="ru-RU"/>
        </w:rPr>
        <w:t>е</w:t>
      </w:r>
      <w:r w:rsidRPr="004F7248">
        <w:rPr>
          <w:rFonts w:ascii="Times New Roman" w:hAnsi="Times New Roman"/>
          <w:sz w:val="28"/>
          <w:szCs w:val="28"/>
          <w:lang w:val="ru-RU"/>
        </w:rPr>
        <w:t>тям-сиротам, детям оставшимся без попечения родителей, оздоровительной путевки и оплату проезда к месту лечения и обратно воспользовались 47 чел. на общую сумму 1892,7 тыс.руб.(в 2013 году  89 чел. воспользовались ко</w:t>
      </w:r>
      <w:r w:rsidRPr="004F7248">
        <w:rPr>
          <w:rFonts w:ascii="Times New Roman" w:hAnsi="Times New Roman"/>
          <w:sz w:val="28"/>
          <w:szCs w:val="28"/>
          <w:lang w:val="ru-RU"/>
        </w:rPr>
        <w:t>м</w:t>
      </w:r>
      <w:r w:rsidRPr="004F7248">
        <w:rPr>
          <w:rFonts w:ascii="Times New Roman" w:hAnsi="Times New Roman"/>
          <w:sz w:val="28"/>
          <w:szCs w:val="28"/>
          <w:lang w:val="ru-RU"/>
        </w:rPr>
        <w:t>пенсацией на общую сумму 4</w:t>
      </w:r>
      <w:r w:rsidRPr="004F7248">
        <w:rPr>
          <w:rFonts w:ascii="Times New Roman" w:hAnsi="Times New Roman"/>
          <w:sz w:val="28"/>
          <w:szCs w:val="28"/>
        </w:rPr>
        <w:t> </w:t>
      </w:r>
      <w:r w:rsidRPr="004F7248">
        <w:rPr>
          <w:rFonts w:ascii="Times New Roman" w:hAnsi="Times New Roman"/>
          <w:sz w:val="28"/>
          <w:szCs w:val="28"/>
          <w:lang w:val="ru-RU"/>
        </w:rPr>
        <w:t>548, 6 тыс.руб.).</w:t>
      </w:r>
    </w:p>
    <w:p w:rsidR="00BB430A" w:rsidRPr="004F7248" w:rsidRDefault="00BB430A" w:rsidP="00BB430A">
      <w:pPr>
        <w:spacing w:after="0" w:line="240" w:lineRule="auto"/>
        <w:ind w:firstLine="709"/>
        <w:jc w:val="both"/>
        <w:rPr>
          <w:rFonts w:ascii="Times New Roman" w:hAnsi="Times New Roman"/>
          <w:b/>
          <w:bCs/>
          <w:sz w:val="28"/>
          <w:szCs w:val="28"/>
          <w:lang w:val="ru-RU"/>
        </w:rPr>
      </w:pPr>
      <w:r w:rsidRPr="004F7248">
        <w:rPr>
          <w:rFonts w:ascii="Times New Roman" w:hAnsi="Times New Roman"/>
          <w:sz w:val="28"/>
          <w:szCs w:val="28"/>
          <w:lang w:val="ru-RU"/>
        </w:rPr>
        <w:t xml:space="preserve"> </w:t>
      </w:r>
      <w:bookmarkStart w:id="8" w:name="_Toc283043769"/>
      <w:r w:rsidRPr="004F7248">
        <w:rPr>
          <w:rFonts w:ascii="Times New Roman" w:hAnsi="Times New Roman"/>
          <w:sz w:val="28"/>
          <w:szCs w:val="28"/>
          <w:lang w:val="ru-RU"/>
        </w:rPr>
        <w:t xml:space="preserve">2.3. </w:t>
      </w:r>
      <w:r w:rsidRPr="004F7248">
        <w:rPr>
          <w:rFonts w:ascii="Times New Roman" w:hAnsi="Times New Roman"/>
          <w:sz w:val="28"/>
          <w:szCs w:val="28"/>
          <w:lang w:val="ru-RU" w:eastAsia="ru-RU"/>
        </w:rPr>
        <w:t>Выплата вознаграждения приёмным родителям</w:t>
      </w:r>
      <w:bookmarkEnd w:id="8"/>
      <w:r w:rsidRPr="004F7248">
        <w:rPr>
          <w:rFonts w:ascii="Times New Roman" w:hAnsi="Times New Roman"/>
          <w:sz w:val="28"/>
          <w:szCs w:val="28"/>
          <w:lang w:val="ru-RU" w:eastAsia="ru-RU"/>
        </w:rPr>
        <w:t>.</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На учете в Управлении опеки и попечительства состоит 42 приёмные семьи (в них 54 приемных родителя 80 приёмных детей), сумма выплат с</w:t>
      </w:r>
      <w:r w:rsidRPr="004F7248">
        <w:rPr>
          <w:b w:val="0"/>
          <w:bCs w:val="0"/>
          <w:sz w:val="28"/>
          <w:szCs w:val="28"/>
        </w:rPr>
        <w:t>о</w:t>
      </w:r>
      <w:r w:rsidRPr="004F7248">
        <w:rPr>
          <w:b w:val="0"/>
          <w:bCs w:val="0"/>
          <w:sz w:val="28"/>
          <w:szCs w:val="28"/>
        </w:rPr>
        <w:t>ставила 21 370 894,19 рублей.</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Каждому из приемных родителей производится выплата вознагражд</w:t>
      </w:r>
      <w:r w:rsidRPr="004F7248">
        <w:rPr>
          <w:b w:val="0"/>
          <w:bCs w:val="0"/>
          <w:sz w:val="28"/>
          <w:szCs w:val="28"/>
        </w:rPr>
        <w:t>е</w:t>
      </w:r>
      <w:r w:rsidRPr="004F7248">
        <w:rPr>
          <w:b w:val="0"/>
          <w:bCs w:val="0"/>
          <w:sz w:val="28"/>
          <w:szCs w:val="28"/>
        </w:rPr>
        <w:t>ния на каждого ребенка, а также производятся доплаты на воспитание кажд</w:t>
      </w:r>
      <w:r w:rsidRPr="004F7248">
        <w:rPr>
          <w:b w:val="0"/>
          <w:bCs w:val="0"/>
          <w:sz w:val="28"/>
          <w:szCs w:val="28"/>
        </w:rPr>
        <w:t>о</w:t>
      </w:r>
      <w:r w:rsidRPr="004F7248">
        <w:rPr>
          <w:b w:val="0"/>
          <w:bCs w:val="0"/>
          <w:sz w:val="28"/>
          <w:szCs w:val="28"/>
        </w:rPr>
        <w:t>го ребенка, не достигшего трехлетнего возраста, на воспитание каждого р</w:t>
      </w:r>
      <w:r w:rsidRPr="004F7248">
        <w:rPr>
          <w:b w:val="0"/>
          <w:bCs w:val="0"/>
          <w:sz w:val="28"/>
          <w:szCs w:val="28"/>
        </w:rPr>
        <w:t>е</w:t>
      </w:r>
      <w:r w:rsidRPr="004F7248">
        <w:rPr>
          <w:b w:val="0"/>
          <w:bCs w:val="0"/>
          <w:sz w:val="28"/>
          <w:szCs w:val="28"/>
        </w:rPr>
        <w:t>бенка-инвалида, ребенка, состоящего на диспансерном учете в связи с имеющимся хроническим заболеванием и доплата на воспитание каждого ребенка в возрасте от 12 лет. Вознаграждение выплачивается с учетом ра</w:t>
      </w:r>
      <w:r w:rsidRPr="004F7248">
        <w:rPr>
          <w:b w:val="0"/>
          <w:bCs w:val="0"/>
          <w:sz w:val="28"/>
          <w:szCs w:val="28"/>
        </w:rPr>
        <w:t>й</w:t>
      </w:r>
      <w:r w:rsidRPr="004F7248">
        <w:rPr>
          <w:b w:val="0"/>
          <w:bCs w:val="0"/>
          <w:sz w:val="28"/>
          <w:szCs w:val="28"/>
        </w:rPr>
        <w:t>онного коэффициента и северной надбавки, при этом удерживается налог на доходы физических лиц, и перечисляются страховые взносы.</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Размер вознаграждения составляет – 13</w:t>
      </w:r>
      <w:r w:rsidRPr="004F7248">
        <w:rPr>
          <w:rFonts w:ascii="Times New Roman" w:hAnsi="Times New Roman"/>
          <w:sz w:val="28"/>
          <w:szCs w:val="28"/>
        </w:rPr>
        <w:t> </w:t>
      </w:r>
      <w:r w:rsidRPr="004F7248">
        <w:rPr>
          <w:rFonts w:ascii="Times New Roman" w:hAnsi="Times New Roman"/>
          <w:sz w:val="28"/>
          <w:szCs w:val="28"/>
          <w:lang w:val="ru-RU"/>
        </w:rPr>
        <w:t>021,80 руб. на каждого ребенка. Доплата за воспитание на  ребенка: до 3-х лет – 2 994,20 руб., старше 12 лет – 3</w:t>
      </w:r>
      <w:r w:rsidRPr="004F7248">
        <w:rPr>
          <w:rFonts w:ascii="Times New Roman" w:hAnsi="Times New Roman"/>
          <w:sz w:val="28"/>
          <w:szCs w:val="28"/>
        </w:rPr>
        <w:t> </w:t>
      </w:r>
      <w:r w:rsidRPr="004F7248">
        <w:rPr>
          <w:rFonts w:ascii="Times New Roman" w:hAnsi="Times New Roman"/>
          <w:sz w:val="28"/>
          <w:szCs w:val="28"/>
          <w:lang w:val="ru-RU"/>
        </w:rPr>
        <w:t xml:space="preserve">905,0 руб., ребенка-инвалида или состоящего на </w:t>
      </w:r>
      <w:r w:rsidRPr="004F7248">
        <w:rPr>
          <w:rFonts w:ascii="Times New Roman" w:hAnsi="Times New Roman"/>
          <w:sz w:val="28"/>
          <w:szCs w:val="28"/>
        </w:rPr>
        <w:t>D</w:t>
      </w:r>
      <w:r w:rsidRPr="004F7248">
        <w:rPr>
          <w:rFonts w:ascii="Times New Roman" w:hAnsi="Times New Roman"/>
          <w:sz w:val="28"/>
          <w:szCs w:val="28"/>
          <w:lang w:val="ru-RU"/>
        </w:rPr>
        <w:t>-учете – 4 556,20 руб.</w:t>
      </w:r>
    </w:p>
    <w:p w:rsidR="00BB430A" w:rsidRPr="004F7248" w:rsidRDefault="00BB430A" w:rsidP="00BB430A">
      <w:pPr>
        <w:autoSpaceDE w:val="0"/>
        <w:autoSpaceDN w:val="0"/>
        <w:adjustRightInd w:val="0"/>
        <w:spacing w:after="0" w:line="240" w:lineRule="auto"/>
        <w:ind w:firstLine="709"/>
        <w:jc w:val="both"/>
        <w:rPr>
          <w:rFonts w:ascii="Times New Roman" w:hAnsi="Times New Roman"/>
          <w:bCs/>
          <w:sz w:val="28"/>
          <w:szCs w:val="28"/>
          <w:lang w:val="ru-RU"/>
        </w:rPr>
      </w:pPr>
      <w:r w:rsidRPr="004F7248">
        <w:rPr>
          <w:rFonts w:ascii="Times New Roman" w:hAnsi="Times New Roman"/>
          <w:bCs/>
          <w:sz w:val="28"/>
          <w:szCs w:val="28"/>
          <w:lang w:val="ru-RU"/>
        </w:rPr>
        <w:t>2.4. Выплата денежных средств на проезд в городском,  пригородном, в сельской местности на внутрирайонном транспорте (кроме такси) в размере 825 рублей.</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bCs/>
          <w:sz w:val="28"/>
          <w:szCs w:val="28"/>
          <w:lang w:val="ru-RU"/>
        </w:rPr>
        <w:t xml:space="preserve">Производится </w:t>
      </w:r>
      <w:r w:rsidRPr="004F7248">
        <w:rPr>
          <w:rFonts w:ascii="Times New Roman" w:hAnsi="Times New Roman"/>
          <w:sz w:val="28"/>
          <w:szCs w:val="28"/>
          <w:lang w:val="ru-RU"/>
        </w:rPr>
        <w:t>детям-сиротам и детям, оставшимся без попечения род</w:t>
      </w:r>
      <w:r w:rsidRPr="004F7248">
        <w:rPr>
          <w:rFonts w:ascii="Times New Roman" w:hAnsi="Times New Roman"/>
          <w:sz w:val="28"/>
          <w:szCs w:val="28"/>
          <w:lang w:val="ru-RU"/>
        </w:rPr>
        <w:t>и</w:t>
      </w:r>
      <w:r w:rsidRPr="004F7248">
        <w:rPr>
          <w:rFonts w:ascii="Times New Roman" w:hAnsi="Times New Roman"/>
          <w:sz w:val="28"/>
          <w:szCs w:val="28"/>
          <w:lang w:val="ru-RU"/>
        </w:rPr>
        <w:t>телей, лицам из их числа, обучающимся в общеобразовательных организац</w:t>
      </w:r>
      <w:r w:rsidRPr="004F7248">
        <w:rPr>
          <w:rFonts w:ascii="Times New Roman" w:hAnsi="Times New Roman"/>
          <w:sz w:val="28"/>
          <w:szCs w:val="28"/>
          <w:lang w:val="ru-RU"/>
        </w:rPr>
        <w:t>и</w:t>
      </w:r>
      <w:r w:rsidRPr="004F7248">
        <w:rPr>
          <w:rFonts w:ascii="Times New Roman" w:hAnsi="Times New Roman"/>
          <w:sz w:val="28"/>
          <w:szCs w:val="28"/>
          <w:lang w:val="ru-RU"/>
        </w:rPr>
        <w:t>ях.</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 xml:space="preserve">В 2014 году выплата производилась 211 получателям. </w:t>
      </w:r>
    </w:p>
    <w:p w:rsidR="00BB430A" w:rsidRPr="004F7248" w:rsidRDefault="00BB430A" w:rsidP="00BB430A">
      <w:pPr>
        <w:autoSpaceDE w:val="0"/>
        <w:autoSpaceDN w:val="0"/>
        <w:adjustRightInd w:val="0"/>
        <w:spacing w:after="0" w:line="240" w:lineRule="auto"/>
        <w:ind w:firstLine="709"/>
        <w:jc w:val="both"/>
        <w:rPr>
          <w:rFonts w:ascii="Times New Roman" w:hAnsi="Times New Roman"/>
          <w:bCs/>
          <w:sz w:val="28"/>
          <w:szCs w:val="28"/>
          <w:lang w:val="ru-RU"/>
        </w:rPr>
      </w:pPr>
      <w:r w:rsidRPr="004F7248">
        <w:rPr>
          <w:rFonts w:ascii="Times New Roman" w:hAnsi="Times New Roman"/>
          <w:bCs/>
          <w:sz w:val="28"/>
          <w:szCs w:val="28"/>
          <w:lang w:val="ru-RU"/>
        </w:rPr>
        <w:t>2.5. Единовременное пособие в размере 5000 рублей и денежная ко</w:t>
      </w:r>
      <w:r w:rsidRPr="004F7248">
        <w:rPr>
          <w:rFonts w:ascii="Times New Roman" w:hAnsi="Times New Roman"/>
          <w:bCs/>
          <w:sz w:val="28"/>
          <w:szCs w:val="28"/>
          <w:lang w:val="ru-RU"/>
        </w:rPr>
        <w:t>м</w:t>
      </w:r>
      <w:r w:rsidRPr="004F7248">
        <w:rPr>
          <w:rFonts w:ascii="Times New Roman" w:hAnsi="Times New Roman"/>
          <w:bCs/>
          <w:sz w:val="28"/>
          <w:szCs w:val="28"/>
          <w:lang w:val="ru-RU"/>
        </w:rPr>
        <w:t>пенсация взамен одежды, обуви, мягкого инвентаря и оборудования в разм</w:t>
      </w:r>
      <w:r w:rsidRPr="004F7248">
        <w:rPr>
          <w:rFonts w:ascii="Times New Roman" w:hAnsi="Times New Roman"/>
          <w:bCs/>
          <w:sz w:val="28"/>
          <w:szCs w:val="28"/>
          <w:lang w:val="ru-RU"/>
        </w:rPr>
        <w:t>е</w:t>
      </w:r>
      <w:r w:rsidRPr="004F7248">
        <w:rPr>
          <w:rFonts w:ascii="Times New Roman" w:hAnsi="Times New Roman"/>
          <w:bCs/>
          <w:sz w:val="28"/>
          <w:szCs w:val="28"/>
          <w:lang w:val="ru-RU"/>
        </w:rPr>
        <w:t>ре 40</w:t>
      </w:r>
      <w:r w:rsidRPr="004F7248">
        <w:rPr>
          <w:rFonts w:ascii="Times New Roman" w:hAnsi="Times New Roman"/>
          <w:bCs/>
          <w:sz w:val="28"/>
          <w:szCs w:val="28"/>
        </w:rPr>
        <w:t> </w:t>
      </w:r>
      <w:r w:rsidRPr="004F7248">
        <w:rPr>
          <w:rFonts w:ascii="Times New Roman" w:hAnsi="Times New Roman"/>
          <w:bCs/>
          <w:sz w:val="28"/>
          <w:szCs w:val="28"/>
          <w:lang w:val="ru-RU"/>
        </w:rPr>
        <w:t>000,00 рублей, установленном постановлением Правительства Ханты-Мансийского автономного округа-Югры от 25.09.2010 № 216-п.</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ab/>
        <w:t>Выплата производится детям-сиротам и детям, оставшимся без попечения родителей, лицам из их числа, находящимся в семьях опекунов или попечителей, приемных семьях, по окончании ими общеобразовательных организаций.</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В 2014 году выплата произведена 11 выпускникам общеобразовател</w:t>
      </w:r>
      <w:r w:rsidRPr="004F7248">
        <w:rPr>
          <w:rFonts w:ascii="Times New Roman" w:hAnsi="Times New Roman"/>
          <w:sz w:val="28"/>
          <w:szCs w:val="28"/>
          <w:lang w:val="ru-RU"/>
        </w:rPr>
        <w:t>ь</w:t>
      </w:r>
      <w:r w:rsidRPr="004F7248">
        <w:rPr>
          <w:rFonts w:ascii="Times New Roman" w:hAnsi="Times New Roman"/>
          <w:sz w:val="28"/>
          <w:szCs w:val="28"/>
          <w:lang w:val="ru-RU"/>
        </w:rPr>
        <w:t xml:space="preserve">ных организаций на общую сумму 495,0 тыс.руб.  </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2.6. Ремонт жилых помещений, принадлежащих детям-сиротам и д</w:t>
      </w:r>
      <w:r w:rsidRPr="004F7248">
        <w:rPr>
          <w:rFonts w:ascii="Times New Roman" w:hAnsi="Times New Roman"/>
          <w:sz w:val="28"/>
          <w:szCs w:val="28"/>
          <w:lang w:val="ru-RU"/>
        </w:rPr>
        <w:t>е</w:t>
      </w:r>
      <w:r w:rsidRPr="004F7248">
        <w:rPr>
          <w:rFonts w:ascii="Times New Roman" w:hAnsi="Times New Roman"/>
          <w:sz w:val="28"/>
          <w:szCs w:val="28"/>
          <w:lang w:val="ru-RU"/>
        </w:rPr>
        <w:t>тям, оставшимся без попечения родителей, лицам из числа детей-сирот и д</w:t>
      </w:r>
      <w:r w:rsidRPr="004F7248">
        <w:rPr>
          <w:rFonts w:ascii="Times New Roman" w:hAnsi="Times New Roman"/>
          <w:sz w:val="28"/>
          <w:szCs w:val="28"/>
          <w:lang w:val="ru-RU"/>
        </w:rPr>
        <w:t>е</w:t>
      </w:r>
      <w:r w:rsidRPr="004F7248">
        <w:rPr>
          <w:rFonts w:ascii="Times New Roman" w:hAnsi="Times New Roman"/>
          <w:sz w:val="28"/>
          <w:szCs w:val="28"/>
          <w:lang w:val="ru-RU"/>
        </w:rPr>
        <w:t>тей, оставшихся без попечения родителей, являющимся единственными со</w:t>
      </w:r>
      <w:r w:rsidRPr="004F7248">
        <w:rPr>
          <w:rFonts w:ascii="Times New Roman" w:hAnsi="Times New Roman"/>
          <w:sz w:val="28"/>
          <w:szCs w:val="28"/>
          <w:lang w:val="ru-RU"/>
        </w:rPr>
        <w:t>б</w:t>
      </w:r>
      <w:r w:rsidRPr="004F7248">
        <w:rPr>
          <w:rFonts w:ascii="Times New Roman" w:hAnsi="Times New Roman"/>
          <w:sz w:val="28"/>
          <w:szCs w:val="28"/>
          <w:lang w:val="ru-RU"/>
        </w:rPr>
        <w:t>ственниками жилых помещений либо собственниками долей в жилых пом</w:t>
      </w:r>
      <w:r w:rsidRPr="004F7248">
        <w:rPr>
          <w:rFonts w:ascii="Times New Roman" w:hAnsi="Times New Roman"/>
          <w:sz w:val="28"/>
          <w:szCs w:val="28"/>
          <w:lang w:val="ru-RU"/>
        </w:rPr>
        <w:t>е</w:t>
      </w:r>
      <w:r w:rsidRPr="004F7248">
        <w:rPr>
          <w:rFonts w:ascii="Times New Roman" w:hAnsi="Times New Roman"/>
          <w:sz w:val="28"/>
          <w:szCs w:val="28"/>
          <w:lang w:val="ru-RU"/>
        </w:rPr>
        <w:t>щениях.</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lastRenderedPageBreak/>
        <w:t>Ремонт производится до возвращения детей-сирот и детей, оставшихся без попечения родителей, лиц из числа детей-сирот и детей, оставшихся без попечения родителей, к месту жительства в связи с окончанием срока преб</w:t>
      </w:r>
      <w:r w:rsidRPr="004F7248">
        <w:rPr>
          <w:rFonts w:ascii="Times New Roman" w:hAnsi="Times New Roman"/>
          <w:sz w:val="28"/>
          <w:szCs w:val="28"/>
          <w:lang w:val="ru-RU"/>
        </w:rPr>
        <w:t>ы</w:t>
      </w:r>
      <w:r w:rsidRPr="004F7248">
        <w:rPr>
          <w:rFonts w:ascii="Times New Roman" w:hAnsi="Times New Roman"/>
          <w:sz w:val="28"/>
          <w:szCs w:val="28"/>
          <w:lang w:val="ru-RU"/>
        </w:rPr>
        <w:t>вания в организациях для детей-сирот и детей, оставшихся без попечения р</w:t>
      </w:r>
      <w:r w:rsidRPr="004F7248">
        <w:rPr>
          <w:rFonts w:ascii="Times New Roman" w:hAnsi="Times New Roman"/>
          <w:sz w:val="28"/>
          <w:szCs w:val="28"/>
          <w:lang w:val="ru-RU"/>
        </w:rPr>
        <w:t>о</w:t>
      </w:r>
      <w:r w:rsidRPr="004F7248">
        <w:rPr>
          <w:rFonts w:ascii="Times New Roman" w:hAnsi="Times New Roman"/>
          <w:sz w:val="28"/>
          <w:szCs w:val="28"/>
          <w:lang w:val="ru-RU"/>
        </w:rPr>
        <w:t>дителей,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w:t>
      </w:r>
      <w:r w:rsidRPr="004F7248">
        <w:rPr>
          <w:rFonts w:ascii="Times New Roman" w:hAnsi="Times New Roman"/>
          <w:sz w:val="28"/>
          <w:szCs w:val="28"/>
          <w:lang w:val="ru-RU"/>
        </w:rPr>
        <w:t>а</w:t>
      </w:r>
      <w:r w:rsidRPr="004F7248">
        <w:rPr>
          <w:rFonts w:ascii="Times New Roman" w:hAnsi="Times New Roman"/>
          <w:sz w:val="28"/>
          <w:szCs w:val="28"/>
          <w:lang w:val="ru-RU"/>
        </w:rPr>
        <w:t>вительном учреждении.</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Ремонт не производится в жилых помещениях, признанных в устано</w:t>
      </w:r>
      <w:r w:rsidRPr="004F7248">
        <w:rPr>
          <w:rFonts w:ascii="Times New Roman" w:hAnsi="Times New Roman"/>
          <w:sz w:val="28"/>
          <w:szCs w:val="28"/>
          <w:lang w:val="ru-RU"/>
        </w:rPr>
        <w:t>в</w:t>
      </w:r>
      <w:r w:rsidRPr="004F7248">
        <w:rPr>
          <w:rFonts w:ascii="Times New Roman" w:hAnsi="Times New Roman"/>
          <w:sz w:val="28"/>
          <w:szCs w:val="28"/>
          <w:lang w:val="ru-RU"/>
        </w:rPr>
        <w:t>ленном порядке непригодными для проживания либо находящихся в мног</w:t>
      </w:r>
      <w:r w:rsidRPr="004F7248">
        <w:rPr>
          <w:rFonts w:ascii="Times New Roman" w:hAnsi="Times New Roman"/>
          <w:sz w:val="28"/>
          <w:szCs w:val="28"/>
          <w:lang w:val="ru-RU"/>
        </w:rPr>
        <w:t>о</w:t>
      </w:r>
      <w:r w:rsidRPr="004F7248">
        <w:rPr>
          <w:rFonts w:ascii="Times New Roman" w:hAnsi="Times New Roman"/>
          <w:sz w:val="28"/>
          <w:szCs w:val="28"/>
          <w:lang w:val="ru-RU"/>
        </w:rPr>
        <w:t>квартирных домах, которые признаны в установленном порядке аварийными и подлежащими сносу.</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Исполнителем мероприятия является Департамент городского хозяйс</w:t>
      </w:r>
      <w:r w:rsidRPr="004F7248">
        <w:rPr>
          <w:rFonts w:ascii="Times New Roman" w:hAnsi="Times New Roman"/>
          <w:sz w:val="28"/>
          <w:szCs w:val="28"/>
          <w:lang w:val="ru-RU"/>
        </w:rPr>
        <w:t>т</w:t>
      </w:r>
      <w:r w:rsidRPr="004F7248">
        <w:rPr>
          <w:rFonts w:ascii="Times New Roman" w:hAnsi="Times New Roman"/>
          <w:sz w:val="28"/>
          <w:szCs w:val="28"/>
          <w:lang w:val="ru-RU"/>
        </w:rPr>
        <w:t>ва. В 2014 году произведен ремонт 3 помещений, на общую сумму 1132,8 тыс.рублей.</w:t>
      </w:r>
    </w:p>
    <w:p w:rsidR="00BB430A" w:rsidRPr="004F7248" w:rsidRDefault="00BB430A" w:rsidP="00BB430A">
      <w:pPr>
        <w:pStyle w:val="ConsPlusTitle"/>
        <w:widowControl/>
        <w:ind w:firstLine="709"/>
        <w:jc w:val="both"/>
        <w:rPr>
          <w:b w:val="0"/>
          <w:bCs w:val="0"/>
          <w:sz w:val="28"/>
          <w:szCs w:val="28"/>
          <w:u w:val="single"/>
        </w:rPr>
      </w:pPr>
      <w:r w:rsidRPr="004F7248">
        <w:rPr>
          <w:b w:val="0"/>
          <w:bCs w:val="0"/>
          <w:sz w:val="28"/>
          <w:szCs w:val="28"/>
          <w:u w:val="single"/>
        </w:rPr>
        <w:t>3. Субвенция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Детям-сиротам и детям, оставшимся без попечения родителей, а также лицам из их числа, являющимся нанимателями жилых помещений по догов</w:t>
      </w:r>
      <w:r w:rsidRPr="004F7248">
        <w:rPr>
          <w:rFonts w:ascii="Times New Roman" w:hAnsi="Times New Roman"/>
          <w:sz w:val="28"/>
          <w:szCs w:val="28"/>
          <w:lang w:val="ru-RU"/>
        </w:rPr>
        <w:t>о</w:t>
      </w:r>
      <w:r w:rsidRPr="004F7248">
        <w:rPr>
          <w:rFonts w:ascii="Times New Roman" w:hAnsi="Times New Roman"/>
          <w:sz w:val="28"/>
          <w:szCs w:val="28"/>
          <w:lang w:val="ru-RU"/>
        </w:rPr>
        <w:t>рам социального найма или членами семьи нанимателя жилого помещения по договору социального найма либо собственниками жилых помещений, в период их нахождения в организациях для детей-сирот, ежемесячно предо</w:t>
      </w:r>
      <w:r w:rsidRPr="004F7248">
        <w:rPr>
          <w:rFonts w:ascii="Times New Roman" w:hAnsi="Times New Roman"/>
          <w:sz w:val="28"/>
          <w:szCs w:val="28"/>
          <w:lang w:val="ru-RU"/>
        </w:rPr>
        <w:t>с</w:t>
      </w:r>
      <w:r w:rsidRPr="004F7248">
        <w:rPr>
          <w:rFonts w:ascii="Times New Roman" w:hAnsi="Times New Roman"/>
          <w:sz w:val="28"/>
          <w:szCs w:val="28"/>
          <w:lang w:val="ru-RU"/>
        </w:rPr>
        <w:t xml:space="preserve">тавляются денежные средства на оплату жилого помещения и коммунальных услуг в </w:t>
      </w:r>
      <w:hyperlink r:id="rId18" w:history="1">
        <w:r w:rsidRPr="004F7248">
          <w:rPr>
            <w:rFonts w:ascii="Times New Roman" w:hAnsi="Times New Roman"/>
            <w:sz w:val="28"/>
            <w:szCs w:val="28"/>
            <w:lang w:val="ru-RU"/>
          </w:rPr>
          <w:t>порядке</w:t>
        </w:r>
      </w:hyperlink>
      <w:r w:rsidRPr="004F7248">
        <w:rPr>
          <w:rFonts w:ascii="Times New Roman" w:hAnsi="Times New Roman"/>
          <w:sz w:val="28"/>
          <w:szCs w:val="28"/>
          <w:lang w:val="ru-RU"/>
        </w:rPr>
        <w:t>, установленном постановлением Правительства Ханты-Мансийского автономного округа - Югры от 20.12.2013 №559-п «О порядке предоставления денежных средств на оплату жилого помещения и комм</w:t>
      </w:r>
      <w:r w:rsidRPr="004F7248">
        <w:rPr>
          <w:rFonts w:ascii="Times New Roman" w:hAnsi="Times New Roman"/>
          <w:sz w:val="28"/>
          <w:szCs w:val="28"/>
          <w:lang w:val="ru-RU"/>
        </w:rPr>
        <w:t>у</w:t>
      </w:r>
      <w:r w:rsidRPr="004F7248">
        <w:rPr>
          <w:rFonts w:ascii="Times New Roman" w:hAnsi="Times New Roman"/>
          <w:sz w:val="28"/>
          <w:szCs w:val="28"/>
          <w:lang w:val="ru-RU"/>
        </w:rPr>
        <w:t>нальных услуг детям-сиротам и детям, оставшимся без попечения родителей, воспитывающимся в организациях для детей-сирот и детей, оставшихся без попечения родителей, а также лицам из числа детей-сирот и детей, оставши</w:t>
      </w:r>
      <w:r w:rsidRPr="004F7248">
        <w:rPr>
          <w:rFonts w:ascii="Times New Roman" w:hAnsi="Times New Roman"/>
          <w:sz w:val="28"/>
          <w:szCs w:val="28"/>
          <w:lang w:val="ru-RU"/>
        </w:rPr>
        <w:t>х</w:t>
      </w:r>
      <w:r w:rsidRPr="004F7248">
        <w:rPr>
          <w:rFonts w:ascii="Times New Roman" w:hAnsi="Times New Roman"/>
          <w:sz w:val="28"/>
          <w:szCs w:val="28"/>
          <w:lang w:val="ru-RU"/>
        </w:rPr>
        <w:t>ся без попечения родителей, в период их нахождения в организациях для д</w:t>
      </w:r>
      <w:r w:rsidRPr="004F7248">
        <w:rPr>
          <w:rFonts w:ascii="Times New Roman" w:hAnsi="Times New Roman"/>
          <w:sz w:val="28"/>
          <w:szCs w:val="28"/>
          <w:lang w:val="ru-RU"/>
        </w:rPr>
        <w:t>е</w:t>
      </w:r>
      <w:r w:rsidRPr="004F7248">
        <w:rPr>
          <w:rFonts w:ascii="Times New Roman" w:hAnsi="Times New Roman"/>
          <w:sz w:val="28"/>
          <w:szCs w:val="28"/>
          <w:lang w:val="ru-RU"/>
        </w:rPr>
        <w:t>тей-сирот и детей, оставшихся без попечения родителей, являющимся нан</w:t>
      </w:r>
      <w:r w:rsidRPr="004F7248">
        <w:rPr>
          <w:rFonts w:ascii="Times New Roman" w:hAnsi="Times New Roman"/>
          <w:sz w:val="28"/>
          <w:szCs w:val="28"/>
          <w:lang w:val="ru-RU"/>
        </w:rPr>
        <w:t>и</w:t>
      </w:r>
      <w:r w:rsidRPr="004F7248">
        <w:rPr>
          <w:rFonts w:ascii="Times New Roman" w:hAnsi="Times New Roman"/>
          <w:sz w:val="28"/>
          <w:szCs w:val="28"/>
          <w:lang w:val="ru-RU"/>
        </w:rPr>
        <w:t xml:space="preserve">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Денежные средства на оплату жилого помещения и коммунальных у</w:t>
      </w:r>
      <w:r w:rsidRPr="004F7248">
        <w:rPr>
          <w:rFonts w:ascii="Times New Roman" w:hAnsi="Times New Roman"/>
          <w:sz w:val="28"/>
          <w:szCs w:val="28"/>
          <w:lang w:val="ru-RU"/>
        </w:rPr>
        <w:t>с</w:t>
      </w:r>
      <w:r w:rsidRPr="004F7248">
        <w:rPr>
          <w:rFonts w:ascii="Times New Roman" w:hAnsi="Times New Roman"/>
          <w:sz w:val="28"/>
          <w:szCs w:val="28"/>
          <w:lang w:val="ru-RU"/>
        </w:rPr>
        <w:t>луг предоставляются получателю без учета членов семей, иных лиц, прож</w:t>
      </w:r>
      <w:r w:rsidRPr="004F7248">
        <w:rPr>
          <w:rFonts w:ascii="Times New Roman" w:hAnsi="Times New Roman"/>
          <w:sz w:val="28"/>
          <w:szCs w:val="28"/>
          <w:lang w:val="ru-RU"/>
        </w:rPr>
        <w:t>и</w:t>
      </w:r>
      <w:r w:rsidRPr="004F7248">
        <w:rPr>
          <w:rFonts w:ascii="Times New Roman" w:hAnsi="Times New Roman"/>
          <w:sz w:val="28"/>
          <w:szCs w:val="28"/>
          <w:lang w:val="ru-RU"/>
        </w:rPr>
        <w:t>вающих на законных основаниях в жилых помещениях получателей, и вкл</w:t>
      </w:r>
      <w:r w:rsidRPr="004F7248">
        <w:rPr>
          <w:rFonts w:ascii="Times New Roman" w:hAnsi="Times New Roman"/>
          <w:sz w:val="28"/>
          <w:szCs w:val="28"/>
          <w:lang w:val="ru-RU"/>
        </w:rPr>
        <w:t>ю</w:t>
      </w:r>
      <w:r w:rsidRPr="004F7248">
        <w:rPr>
          <w:rFonts w:ascii="Times New Roman" w:hAnsi="Times New Roman"/>
          <w:sz w:val="28"/>
          <w:szCs w:val="28"/>
          <w:lang w:val="ru-RU"/>
        </w:rPr>
        <w:t>чают плату:</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за пользование жилым помещением (плата за наем) - для жилых пом</w:t>
      </w:r>
      <w:r w:rsidRPr="004F7248">
        <w:rPr>
          <w:rFonts w:ascii="Times New Roman" w:hAnsi="Times New Roman"/>
          <w:sz w:val="28"/>
          <w:szCs w:val="28"/>
          <w:lang w:val="ru-RU"/>
        </w:rPr>
        <w:t>е</w:t>
      </w:r>
      <w:r w:rsidRPr="004F7248">
        <w:rPr>
          <w:rFonts w:ascii="Times New Roman" w:hAnsi="Times New Roman"/>
          <w:sz w:val="28"/>
          <w:szCs w:val="28"/>
          <w:lang w:val="ru-RU"/>
        </w:rPr>
        <w:t>щений, предоставленных по договору социального найма;</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lastRenderedPageBreak/>
        <w:t>за содержание и ремонт жилого помещения (плата за услуги и работы по управлению многоквартирным домом, содержанию и текущему ремонту общего имущества в многоквартирном доме);</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 xml:space="preserve">за отопление (теплоснабжение). </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Для получения денежных средств на оплату жилого помещения и ко</w:t>
      </w:r>
      <w:r w:rsidRPr="004F7248">
        <w:rPr>
          <w:rFonts w:ascii="Times New Roman" w:hAnsi="Times New Roman"/>
          <w:sz w:val="28"/>
          <w:szCs w:val="28"/>
          <w:lang w:val="ru-RU"/>
        </w:rPr>
        <w:t>м</w:t>
      </w:r>
      <w:r w:rsidRPr="004F7248">
        <w:rPr>
          <w:rFonts w:ascii="Times New Roman" w:hAnsi="Times New Roman"/>
          <w:sz w:val="28"/>
          <w:szCs w:val="28"/>
          <w:lang w:val="ru-RU"/>
        </w:rPr>
        <w:t>мунальных услуг руководитель организации для детей-сирот (далее – дире</w:t>
      </w:r>
      <w:r w:rsidRPr="004F7248">
        <w:rPr>
          <w:rFonts w:ascii="Times New Roman" w:hAnsi="Times New Roman"/>
          <w:sz w:val="28"/>
          <w:szCs w:val="28"/>
          <w:lang w:val="ru-RU"/>
        </w:rPr>
        <w:t>к</w:t>
      </w:r>
      <w:r w:rsidRPr="004F7248">
        <w:rPr>
          <w:rFonts w:ascii="Times New Roman" w:hAnsi="Times New Roman"/>
          <w:sz w:val="28"/>
          <w:szCs w:val="28"/>
          <w:lang w:val="ru-RU"/>
        </w:rPr>
        <w:t>тор детского дома) подает заявление по установленной форме, в уполном</w:t>
      </w:r>
      <w:r w:rsidRPr="004F7248">
        <w:rPr>
          <w:rFonts w:ascii="Times New Roman" w:hAnsi="Times New Roman"/>
          <w:sz w:val="28"/>
          <w:szCs w:val="28"/>
          <w:lang w:val="ru-RU"/>
        </w:rPr>
        <w:t>о</w:t>
      </w:r>
      <w:r w:rsidRPr="004F7248">
        <w:rPr>
          <w:rFonts w:ascii="Times New Roman" w:hAnsi="Times New Roman"/>
          <w:sz w:val="28"/>
          <w:szCs w:val="28"/>
          <w:lang w:val="ru-RU"/>
        </w:rPr>
        <w:t>ченный орган по месту расположения жилого помещения (далее – Управл</w:t>
      </w:r>
      <w:r w:rsidRPr="004F7248">
        <w:rPr>
          <w:rFonts w:ascii="Times New Roman" w:hAnsi="Times New Roman"/>
          <w:sz w:val="28"/>
          <w:szCs w:val="28"/>
          <w:lang w:val="ru-RU"/>
        </w:rPr>
        <w:t>е</w:t>
      </w:r>
      <w:r w:rsidRPr="004F7248">
        <w:rPr>
          <w:rFonts w:ascii="Times New Roman" w:hAnsi="Times New Roman"/>
          <w:sz w:val="28"/>
          <w:szCs w:val="28"/>
          <w:lang w:val="ru-RU"/>
        </w:rPr>
        <w:t>ние опеки и попечительства) с приложением необходимых документов.</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Управление опеки и попечительства в течение десяти дней от даты п</w:t>
      </w:r>
      <w:r w:rsidRPr="004F7248">
        <w:rPr>
          <w:rFonts w:ascii="Times New Roman" w:hAnsi="Times New Roman"/>
          <w:sz w:val="28"/>
          <w:szCs w:val="28"/>
          <w:lang w:val="ru-RU"/>
        </w:rPr>
        <w:t>о</w:t>
      </w:r>
      <w:r w:rsidRPr="004F7248">
        <w:rPr>
          <w:rFonts w:ascii="Times New Roman" w:hAnsi="Times New Roman"/>
          <w:sz w:val="28"/>
          <w:szCs w:val="28"/>
          <w:lang w:val="ru-RU"/>
        </w:rPr>
        <w:t xml:space="preserve">лучения документов, принимает решение о предоставлении денежных средств на оплату жилого помещения и коммунальных услуг. </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Денежные средства на оплату жилого помещения и коммунальных у</w:t>
      </w:r>
      <w:r w:rsidRPr="004F7248">
        <w:rPr>
          <w:rFonts w:ascii="Times New Roman" w:hAnsi="Times New Roman"/>
          <w:sz w:val="28"/>
          <w:szCs w:val="28"/>
          <w:lang w:val="ru-RU"/>
        </w:rPr>
        <w:t>с</w:t>
      </w:r>
      <w:r w:rsidRPr="004F7248">
        <w:rPr>
          <w:rFonts w:ascii="Times New Roman" w:hAnsi="Times New Roman"/>
          <w:sz w:val="28"/>
          <w:szCs w:val="28"/>
          <w:lang w:val="ru-RU"/>
        </w:rPr>
        <w:t>луг предоставляются с первого числа месяца, следующего за месяцем обр</w:t>
      </w:r>
      <w:r w:rsidRPr="004F7248">
        <w:rPr>
          <w:rFonts w:ascii="Times New Roman" w:hAnsi="Times New Roman"/>
          <w:sz w:val="28"/>
          <w:szCs w:val="28"/>
          <w:lang w:val="ru-RU"/>
        </w:rPr>
        <w:t>а</w:t>
      </w:r>
      <w:r w:rsidRPr="004F7248">
        <w:rPr>
          <w:rFonts w:ascii="Times New Roman" w:hAnsi="Times New Roman"/>
          <w:sz w:val="28"/>
          <w:szCs w:val="28"/>
          <w:lang w:val="ru-RU"/>
        </w:rPr>
        <w:t>щения директора детского дома и перечисляются ежемесячно на лицевой счет, открытый в кредитной организации, на имя получателя (воспитанника детского дома, являющегося нанимателем жилого помещения по договору социального найма или членом семьи нанимателя жилого помещения по д</w:t>
      </w:r>
      <w:r w:rsidRPr="004F7248">
        <w:rPr>
          <w:rFonts w:ascii="Times New Roman" w:hAnsi="Times New Roman"/>
          <w:sz w:val="28"/>
          <w:szCs w:val="28"/>
          <w:lang w:val="ru-RU"/>
        </w:rPr>
        <w:t>о</w:t>
      </w:r>
      <w:r w:rsidRPr="004F7248">
        <w:rPr>
          <w:rFonts w:ascii="Times New Roman" w:hAnsi="Times New Roman"/>
          <w:sz w:val="28"/>
          <w:szCs w:val="28"/>
          <w:lang w:val="ru-RU"/>
        </w:rPr>
        <w:t>говору социального найма либо собственником жилого помещения).</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В 2014 году выплата произведена 3 воспитанникам казенного образ</w:t>
      </w:r>
      <w:r w:rsidRPr="004F7248">
        <w:rPr>
          <w:rFonts w:ascii="Times New Roman" w:hAnsi="Times New Roman"/>
          <w:sz w:val="28"/>
          <w:szCs w:val="28"/>
          <w:lang w:val="ru-RU"/>
        </w:rPr>
        <w:t>о</w:t>
      </w:r>
      <w:r w:rsidRPr="004F7248">
        <w:rPr>
          <w:rFonts w:ascii="Times New Roman" w:hAnsi="Times New Roman"/>
          <w:sz w:val="28"/>
          <w:szCs w:val="28"/>
          <w:lang w:val="ru-RU"/>
        </w:rPr>
        <w:t>вательного учреждения Ханты-Мансийского автономного округа-Югры для детей-сирот и детей, оставшихся без попечения родителей, «Детский дом «Радуга» на сумму 29 994,68 рублей.</w:t>
      </w:r>
    </w:p>
    <w:p w:rsidR="00BB430A" w:rsidRPr="004F7248" w:rsidRDefault="00BB430A" w:rsidP="00BB430A">
      <w:pPr>
        <w:autoSpaceDE w:val="0"/>
        <w:autoSpaceDN w:val="0"/>
        <w:adjustRightInd w:val="0"/>
        <w:spacing w:after="0" w:line="240" w:lineRule="auto"/>
        <w:ind w:firstLine="709"/>
        <w:jc w:val="both"/>
        <w:rPr>
          <w:rFonts w:ascii="Times New Roman" w:hAnsi="Times New Roman"/>
          <w:b/>
          <w:sz w:val="28"/>
          <w:szCs w:val="28"/>
          <w:lang w:val="ru-RU"/>
        </w:rPr>
      </w:pPr>
      <w:r w:rsidRPr="004F7248">
        <w:rPr>
          <w:rFonts w:ascii="Times New Roman" w:hAnsi="Times New Roman"/>
          <w:b/>
          <w:sz w:val="28"/>
          <w:szCs w:val="28"/>
          <w:lang w:val="ru-RU"/>
        </w:rPr>
        <w:tab/>
      </w:r>
    </w:p>
    <w:p w:rsidR="00BB430A" w:rsidRPr="004F7248" w:rsidRDefault="00BB430A" w:rsidP="00BB430A">
      <w:pPr>
        <w:autoSpaceDE w:val="0"/>
        <w:autoSpaceDN w:val="0"/>
        <w:adjustRightInd w:val="0"/>
        <w:spacing w:after="0" w:line="240" w:lineRule="auto"/>
        <w:ind w:firstLine="709"/>
        <w:jc w:val="both"/>
        <w:rPr>
          <w:rFonts w:ascii="Times New Roman" w:hAnsi="Times New Roman"/>
          <w:b/>
          <w:sz w:val="28"/>
          <w:szCs w:val="28"/>
          <w:lang w:val="ru-RU"/>
        </w:rPr>
      </w:pPr>
      <w:r w:rsidRPr="004F7248">
        <w:rPr>
          <w:rFonts w:ascii="Times New Roman" w:hAnsi="Times New Roman"/>
          <w:b/>
          <w:sz w:val="28"/>
          <w:szCs w:val="28"/>
          <w:lang w:val="ru-RU"/>
        </w:rPr>
        <w:t>3. Организация деятельности по опеке и попечительству.</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Деятельность Управления опеки и попечительства Администрации г</w:t>
      </w:r>
      <w:r w:rsidRPr="004F7248">
        <w:rPr>
          <w:rFonts w:ascii="Times New Roman" w:hAnsi="Times New Roman"/>
          <w:sz w:val="28"/>
          <w:szCs w:val="28"/>
          <w:lang w:val="ru-RU"/>
        </w:rPr>
        <w:t>о</w:t>
      </w:r>
      <w:r w:rsidRPr="004F7248">
        <w:rPr>
          <w:rFonts w:ascii="Times New Roman" w:hAnsi="Times New Roman"/>
          <w:sz w:val="28"/>
          <w:szCs w:val="28"/>
          <w:lang w:val="ru-RU"/>
        </w:rPr>
        <w:t>рода Ханты-Мансийска направлена на повышение качества исполнения 70 переданных отдельных государственных полномочий в сфере опеки и поп</w:t>
      </w:r>
      <w:r w:rsidRPr="004F7248">
        <w:rPr>
          <w:rFonts w:ascii="Times New Roman" w:hAnsi="Times New Roman"/>
          <w:sz w:val="28"/>
          <w:szCs w:val="28"/>
          <w:lang w:val="ru-RU"/>
        </w:rPr>
        <w:t>е</w:t>
      </w:r>
      <w:r w:rsidRPr="004F7248">
        <w:rPr>
          <w:rFonts w:ascii="Times New Roman" w:hAnsi="Times New Roman"/>
          <w:sz w:val="28"/>
          <w:szCs w:val="28"/>
          <w:lang w:val="ru-RU"/>
        </w:rPr>
        <w:t>чительства по средствам профилактики социального сиротства, максимал</w:t>
      </w:r>
      <w:r w:rsidRPr="004F7248">
        <w:rPr>
          <w:rFonts w:ascii="Times New Roman" w:hAnsi="Times New Roman"/>
          <w:sz w:val="28"/>
          <w:szCs w:val="28"/>
          <w:lang w:val="ru-RU"/>
        </w:rPr>
        <w:t>ь</w:t>
      </w:r>
      <w:r w:rsidRPr="004F7248">
        <w:rPr>
          <w:rFonts w:ascii="Times New Roman" w:hAnsi="Times New Roman"/>
          <w:sz w:val="28"/>
          <w:szCs w:val="28"/>
          <w:lang w:val="ru-RU"/>
        </w:rPr>
        <w:t>ного семейного устройства детей-сирот и детей, оставшихся без попечения родителей, выявленных в течение года, пропаганды семейных форм устро</w:t>
      </w:r>
      <w:r w:rsidRPr="004F7248">
        <w:rPr>
          <w:rFonts w:ascii="Times New Roman" w:hAnsi="Times New Roman"/>
          <w:sz w:val="28"/>
          <w:szCs w:val="28"/>
          <w:lang w:val="ru-RU"/>
        </w:rPr>
        <w:t>й</w:t>
      </w:r>
      <w:r w:rsidRPr="004F7248">
        <w:rPr>
          <w:rFonts w:ascii="Times New Roman" w:hAnsi="Times New Roman"/>
          <w:sz w:val="28"/>
          <w:szCs w:val="28"/>
          <w:lang w:val="ru-RU"/>
        </w:rPr>
        <w:t>ства детей-сирот, стопроцентного обеспечения дополнительных мер соц</w:t>
      </w:r>
      <w:r w:rsidRPr="004F7248">
        <w:rPr>
          <w:rFonts w:ascii="Times New Roman" w:hAnsi="Times New Roman"/>
          <w:sz w:val="28"/>
          <w:szCs w:val="28"/>
          <w:lang w:val="ru-RU"/>
        </w:rPr>
        <w:t>и</w:t>
      </w:r>
      <w:r w:rsidRPr="004F7248">
        <w:rPr>
          <w:rFonts w:ascii="Times New Roman" w:hAnsi="Times New Roman"/>
          <w:sz w:val="28"/>
          <w:szCs w:val="28"/>
          <w:lang w:val="ru-RU"/>
        </w:rPr>
        <w:t>альной поддержки детей-сирот и детей, оставшихся без попечения родит</w:t>
      </w:r>
      <w:r w:rsidRPr="004F7248">
        <w:rPr>
          <w:rFonts w:ascii="Times New Roman" w:hAnsi="Times New Roman"/>
          <w:sz w:val="28"/>
          <w:szCs w:val="28"/>
          <w:lang w:val="ru-RU"/>
        </w:rPr>
        <w:t>е</w:t>
      </w:r>
      <w:r w:rsidRPr="004F7248">
        <w:rPr>
          <w:rFonts w:ascii="Times New Roman" w:hAnsi="Times New Roman"/>
          <w:sz w:val="28"/>
          <w:szCs w:val="28"/>
          <w:lang w:val="ru-RU"/>
        </w:rPr>
        <w:t>лей, и граждан, принявших детей на воспитание в свои семьи.</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Анализ показал, что хорошее взаимодействие органов Администрации города Ханты-Мансийска и учреждений, расположенных на территории г</w:t>
      </w:r>
      <w:r w:rsidRPr="004F7248">
        <w:rPr>
          <w:rFonts w:ascii="Times New Roman" w:hAnsi="Times New Roman"/>
          <w:sz w:val="28"/>
          <w:szCs w:val="28"/>
          <w:lang w:val="ru-RU"/>
        </w:rPr>
        <w:t>о</w:t>
      </w:r>
      <w:r w:rsidRPr="004F7248">
        <w:rPr>
          <w:rFonts w:ascii="Times New Roman" w:hAnsi="Times New Roman"/>
          <w:sz w:val="28"/>
          <w:szCs w:val="28"/>
          <w:lang w:val="ru-RU"/>
        </w:rPr>
        <w:t>рода Ханты-Мансийска, входящих в систему профилактики безнадзорности и правонарушений позволило добиться в 2014 году более высоких результатов по сравнению с прошлым годом.</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Снизилось количество сообщений, поступивших в адрес Управления опеки и попечительства Администрации города Ханты-Мансийска, о нар</w:t>
      </w:r>
      <w:r w:rsidRPr="004F7248">
        <w:rPr>
          <w:rFonts w:ascii="Times New Roman" w:hAnsi="Times New Roman"/>
          <w:sz w:val="28"/>
          <w:szCs w:val="28"/>
          <w:lang w:val="ru-RU"/>
        </w:rPr>
        <w:t>у</w:t>
      </w:r>
      <w:r w:rsidRPr="004F7248">
        <w:rPr>
          <w:rFonts w:ascii="Times New Roman" w:hAnsi="Times New Roman"/>
          <w:sz w:val="28"/>
          <w:szCs w:val="28"/>
          <w:lang w:val="ru-RU"/>
        </w:rPr>
        <w:t>шении прав детей с 331 в отношении 495 детей в 2013 году до 280 сообщений в отношении 505 детей в текущем году.</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lastRenderedPageBreak/>
        <w:t>В ходе проведенных проверок факты нарушений прав детей были по</w:t>
      </w:r>
      <w:r w:rsidRPr="004F7248">
        <w:rPr>
          <w:rFonts w:ascii="Times New Roman" w:hAnsi="Times New Roman"/>
          <w:sz w:val="28"/>
          <w:szCs w:val="28"/>
          <w:lang w:val="ru-RU"/>
        </w:rPr>
        <w:t>д</w:t>
      </w:r>
      <w:r w:rsidRPr="004F7248">
        <w:rPr>
          <w:rFonts w:ascii="Times New Roman" w:hAnsi="Times New Roman"/>
          <w:sz w:val="28"/>
          <w:szCs w:val="28"/>
          <w:lang w:val="ru-RU"/>
        </w:rPr>
        <w:t>тверждены в 55,7% случаях, что в абсолютных показателях составляет 156 сообщений в отношении 265 детей (в 2013 году факты нарушения прав детей подтверждены в 56,2% случаях –186 сообщения в отношении 267 детей).</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Немедленного отобрания ребенка у родителей, применяемого при н</w:t>
      </w:r>
      <w:r w:rsidRPr="004F7248">
        <w:rPr>
          <w:rFonts w:ascii="Times New Roman" w:hAnsi="Times New Roman"/>
          <w:sz w:val="28"/>
          <w:szCs w:val="28"/>
          <w:lang w:val="ru-RU"/>
        </w:rPr>
        <w:t>е</w:t>
      </w:r>
      <w:r w:rsidRPr="004F7248">
        <w:rPr>
          <w:rFonts w:ascii="Times New Roman" w:hAnsi="Times New Roman"/>
          <w:sz w:val="28"/>
          <w:szCs w:val="28"/>
          <w:lang w:val="ru-RU"/>
        </w:rPr>
        <w:t xml:space="preserve">посредственной угрозе его жизни или здоровью, в соответствии со статьей 77 Семейного кодекса Российской Федерации органами опеки и попечительства не осуществлялось.  </w:t>
      </w:r>
    </w:p>
    <w:p w:rsidR="00BB430A" w:rsidRPr="004F7248" w:rsidRDefault="00BB430A" w:rsidP="00BB430A">
      <w:pPr>
        <w:tabs>
          <w:tab w:val="num" w:pos="0"/>
        </w:tabs>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Проводимая органами и учреждениями системы профилактики города профилактическая и реабилитационная работа по сохранению кровных семей позволила улучшить показатели 2014 года по количеству родителей, лише</w:t>
      </w:r>
      <w:r w:rsidRPr="004F7248">
        <w:rPr>
          <w:rFonts w:ascii="Times New Roman" w:hAnsi="Times New Roman"/>
          <w:sz w:val="28"/>
          <w:szCs w:val="28"/>
          <w:lang w:val="ru-RU"/>
        </w:rPr>
        <w:t>н</w:t>
      </w:r>
      <w:r w:rsidRPr="004F7248">
        <w:rPr>
          <w:rFonts w:ascii="Times New Roman" w:hAnsi="Times New Roman"/>
          <w:sz w:val="28"/>
          <w:szCs w:val="28"/>
          <w:lang w:val="ru-RU"/>
        </w:rPr>
        <w:t xml:space="preserve">ных и ограниченных в родительских правах (за 2014 года – 27 родителей, за 2013 года – 48 родителей) (таб.2) </w:t>
      </w:r>
    </w:p>
    <w:p w:rsidR="00BB430A" w:rsidRPr="004F7248" w:rsidRDefault="00BB430A" w:rsidP="00BB430A">
      <w:pPr>
        <w:tabs>
          <w:tab w:val="num" w:pos="0"/>
        </w:tabs>
        <w:spacing w:after="0" w:line="240" w:lineRule="auto"/>
        <w:ind w:firstLine="709"/>
        <w:jc w:val="center"/>
        <w:rPr>
          <w:rFonts w:ascii="Times New Roman" w:hAnsi="Times New Roman"/>
          <w:b/>
          <w:sz w:val="28"/>
          <w:szCs w:val="28"/>
          <w:lang w:val="ru-RU"/>
        </w:rPr>
      </w:pPr>
      <w:r w:rsidRPr="004F7248">
        <w:rPr>
          <w:rFonts w:ascii="Times New Roman" w:hAnsi="Times New Roman"/>
          <w:b/>
          <w:sz w:val="28"/>
          <w:szCs w:val="28"/>
          <w:lang w:val="ru-RU"/>
        </w:rPr>
        <w:t xml:space="preserve">Количество родителей, лишенных и ограниченных </w:t>
      </w:r>
    </w:p>
    <w:p w:rsidR="00BB430A" w:rsidRPr="00BB430A" w:rsidRDefault="00BB430A" w:rsidP="00BB430A">
      <w:pPr>
        <w:tabs>
          <w:tab w:val="num" w:pos="0"/>
        </w:tabs>
        <w:spacing w:after="0" w:line="240" w:lineRule="auto"/>
        <w:ind w:firstLine="709"/>
        <w:jc w:val="center"/>
        <w:rPr>
          <w:rFonts w:ascii="Times New Roman" w:hAnsi="Times New Roman"/>
          <w:b/>
          <w:sz w:val="28"/>
          <w:szCs w:val="28"/>
          <w:lang w:val="ru-RU"/>
        </w:rPr>
      </w:pPr>
      <w:r w:rsidRPr="00BB430A">
        <w:rPr>
          <w:rFonts w:ascii="Times New Roman" w:hAnsi="Times New Roman"/>
          <w:b/>
          <w:sz w:val="28"/>
          <w:szCs w:val="28"/>
          <w:lang w:val="ru-RU"/>
        </w:rPr>
        <w:t>родительских прав</w:t>
      </w:r>
    </w:p>
    <w:p w:rsidR="00BB430A" w:rsidRPr="00BB430A" w:rsidRDefault="00BB430A" w:rsidP="00BB430A">
      <w:pPr>
        <w:tabs>
          <w:tab w:val="num" w:pos="0"/>
        </w:tabs>
        <w:spacing w:after="0" w:line="240" w:lineRule="auto"/>
        <w:ind w:firstLine="709"/>
        <w:jc w:val="center"/>
        <w:rPr>
          <w:rFonts w:ascii="Times New Roman" w:hAnsi="Times New Roman"/>
          <w:sz w:val="28"/>
          <w:szCs w:val="28"/>
          <w:lang w:val="ru-RU"/>
        </w:rPr>
      </w:pPr>
    </w:p>
    <w:tbl>
      <w:tblPr>
        <w:tblW w:w="8738" w:type="dxa"/>
        <w:jc w:val="center"/>
        <w:tblInd w:w="-2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4"/>
        <w:gridCol w:w="1238"/>
        <w:gridCol w:w="1866"/>
      </w:tblGrid>
      <w:tr w:rsidR="00BB430A" w:rsidRPr="004F7248" w:rsidTr="00C82AE8">
        <w:trPr>
          <w:jc w:val="center"/>
        </w:trPr>
        <w:tc>
          <w:tcPr>
            <w:tcW w:w="5634" w:type="dxa"/>
            <w:tcBorders>
              <w:bottom w:val="single" w:sz="4" w:space="0" w:color="auto"/>
            </w:tcBorders>
            <w:shd w:val="clear" w:color="auto" w:fill="auto"/>
          </w:tcPr>
          <w:p w:rsidR="00BB430A" w:rsidRPr="00C82AE8" w:rsidRDefault="00BB430A" w:rsidP="00790EFF">
            <w:pPr>
              <w:tabs>
                <w:tab w:val="num" w:pos="0"/>
              </w:tabs>
              <w:spacing w:after="0" w:line="240" w:lineRule="auto"/>
              <w:ind w:firstLine="709"/>
              <w:rPr>
                <w:rFonts w:ascii="Times New Roman" w:hAnsi="Times New Roman"/>
                <w:sz w:val="28"/>
                <w:szCs w:val="28"/>
                <w:lang w:val="ru-RU"/>
              </w:rPr>
            </w:pPr>
          </w:p>
        </w:tc>
        <w:tc>
          <w:tcPr>
            <w:tcW w:w="1238" w:type="dxa"/>
            <w:tcBorders>
              <w:bottom w:val="single" w:sz="4" w:space="0" w:color="auto"/>
            </w:tcBorders>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lang w:val="ru-RU"/>
              </w:rPr>
              <w:t xml:space="preserve">  </w:t>
            </w:r>
            <w:r w:rsidRPr="00C82AE8">
              <w:rPr>
                <w:rFonts w:ascii="Times New Roman" w:hAnsi="Times New Roman"/>
                <w:sz w:val="28"/>
                <w:szCs w:val="28"/>
              </w:rPr>
              <w:t xml:space="preserve">2013 год </w:t>
            </w:r>
          </w:p>
        </w:tc>
        <w:tc>
          <w:tcPr>
            <w:tcW w:w="1866" w:type="dxa"/>
            <w:tcBorders>
              <w:bottom w:val="single" w:sz="4" w:space="0" w:color="auto"/>
            </w:tcBorders>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 xml:space="preserve">  2014 год </w:t>
            </w:r>
          </w:p>
        </w:tc>
      </w:tr>
      <w:tr w:rsidR="00BB430A" w:rsidRPr="004F7248" w:rsidTr="00C82AE8">
        <w:trPr>
          <w:jc w:val="center"/>
        </w:trPr>
        <w:tc>
          <w:tcPr>
            <w:tcW w:w="5634" w:type="dxa"/>
            <w:tcBorders>
              <w:bottom w:val="single" w:sz="4" w:space="0" w:color="auto"/>
            </w:tcBorders>
            <w:shd w:val="clear" w:color="auto" w:fill="F2DBDB"/>
          </w:tcPr>
          <w:p w:rsidR="00BB430A" w:rsidRPr="00C82AE8" w:rsidRDefault="00BB430A" w:rsidP="00790EFF">
            <w:pPr>
              <w:tabs>
                <w:tab w:val="num" w:pos="0"/>
              </w:tabs>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Общее количество родителей, лише</w:t>
            </w:r>
            <w:r w:rsidRPr="00C82AE8">
              <w:rPr>
                <w:rFonts w:ascii="Times New Roman" w:hAnsi="Times New Roman"/>
                <w:sz w:val="28"/>
                <w:szCs w:val="28"/>
                <w:lang w:val="ru-RU"/>
              </w:rPr>
              <w:t>н</w:t>
            </w:r>
            <w:r w:rsidRPr="00C82AE8">
              <w:rPr>
                <w:rFonts w:ascii="Times New Roman" w:hAnsi="Times New Roman"/>
                <w:sz w:val="28"/>
                <w:szCs w:val="28"/>
                <w:lang w:val="ru-RU"/>
              </w:rPr>
              <w:t>ных и ограниченных родительских прав, из них:</w:t>
            </w:r>
          </w:p>
        </w:tc>
        <w:tc>
          <w:tcPr>
            <w:tcW w:w="1238" w:type="dxa"/>
            <w:tcBorders>
              <w:bottom w:val="single" w:sz="4" w:space="0" w:color="auto"/>
            </w:tcBorders>
            <w:shd w:val="clear" w:color="auto" w:fill="F2DBDB"/>
            <w:vAlign w:val="center"/>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48</w:t>
            </w:r>
          </w:p>
        </w:tc>
        <w:tc>
          <w:tcPr>
            <w:tcW w:w="1866" w:type="dxa"/>
            <w:tcBorders>
              <w:bottom w:val="single" w:sz="4" w:space="0" w:color="auto"/>
            </w:tcBorders>
            <w:shd w:val="clear" w:color="auto" w:fill="F2DBDB"/>
            <w:vAlign w:val="center"/>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27</w:t>
            </w:r>
          </w:p>
        </w:tc>
      </w:tr>
      <w:tr w:rsidR="00BB430A" w:rsidRPr="004F7248" w:rsidTr="00C82AE8">
        <w:trPr>
          <w:trHeight w:val="493"/>
          <w:jc w:val="center"/>
        </w:trPr>
        <w:tc>
          <w:tcPr>
            <w:tcW w:w="5634" w:type="dxa"/>
            <w:tcBorders>
              <w:bottom w:val="dashSmallGap" w:sz="4" w:space="0" w:color="auto"/>
            </w:tcBorders>
            <w:shd w:val="clear" w:color="auto" w:fill="EAF1DD"/>
          </w:tcPr>
          <w:p w:rsidR="00BB430A" w:rsidRPr="00C82AE8" w:rsidRDefault="00BB430A" w:rsidP="00790EFF">
            <w:pPr>
              <w:tabs>
                <w:tab w:val="num" w:pos="0"/>
              </w:tabs>
              <w:spacing w:after="0" w:line="240" w:lineRule="auto"/>
              <w:ind w:firstLine="709"/>
              <w:jc w:val="right"/>
              <w:rPr>
                <w:rFonts w:ascii="Times New Roman" w:hAnsi="Times New Roman"/>
                <w:sz w:val="28"/>
                <w:szCs w:val="28"/>
              </w:rPr>
            </w:pPr>
            <w:r w:rsidRPr="00C82AE8">
              <w:rPr>
                <w:rFonts w:ascii="Times New Roman" w:hAnsi="Times New Roman"/>
                <w:sz w:val="28"/>
                <w:szCs w:val="28"/>
              </w:rPr>
              <w:t>родителей, лишенных родительских прав</w:t>
            </w:r>
          </w:p>
        </w:tc>
        <w:tc>
          <w:tcPr>
            <w:tcW w:w="1238" w:type="dxa"/>
            <w:tcBorders>
              <w:bottom w:val="dashSmallGap" w:sz="4" w:space="0" w:color="auto"/>
            </w:tcBorders>
            <w:shd w:val="clear" w:color="auto" w:fill="EAF1DD"/>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44</w:t>
            </w:r>
          </w:p>
        </w:tc>
        <w:tc>
          <w:tcPr>
            <w:tcW w:w="1866" w:type="dxa"/>
            <w:tcBorders>
              <w:bottom w:val="dashSmallGap" w:sz="4" w:space="0" w:color="auto"/>
            </w:tcBorders>
            <w:shd w:val="clear" w:color="auto" w:fill="EAF1DD"/>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18</w:t>
            </w:r>
          </w:p>
        </w:tc>
      </w:tr>
      <w:tr w:rsidR="00BB430A" w:rsidRPr="004F7248" w:rsidTr="00C82AE8">
        <w:trPr>
          <w:trHeight w:val="299"/>
          <w:jc w:val="center"/>
        </w:trPr>
        <w:tc>
          <w:tcPr>
            <w:tcW w:w="5634" w:type="dxa"/>
            <w:tcBorders>
              <w:top w:val="dashSmallGap" w:sz="4" w:space="0" w:color="auto"/>
              <w:bottom w:val="dashSmallGap" w:sz="4" w:space="0" w:color="auto"/>
            </w:tcBorders>
            <w:shd w:val="clear" w:color="auto" w:fill="auto"/>
          </w:tcPr>
          <w:p w:rsidR="00BB430A" w:rsidRPr="00C82AE8" w:rsidRDefault="00BB430A" w:rsidP="00790EFF">
            <w:pPr>
              <w:tabs>
                <w:tab w:val="num" w:pos="0"/>
              </w:tabs>
              <w:spacing w:after="0" w:line="240" w:lineRule="auto"/>
              <w:ind w:firstLine="709"/>
              <w:jc w:val="right"/>
              <w:rPr>
                <w:rFonts w:ascii="Times New Roman" w:hAnsi="Times New Roman"/>
                <w:sz w:val="28"/>
                <w:szCs w:val="28"/>
              </w:rPr>
            </w:pPr>
            <w:r w:rsidRPr="00C82AE8">
              <w:rPr>
                <w:rFonts w:ascii="Times New Roman" w:hAnsi="Times New Roman"/>
                <w:sz w:val="28"/>
                <w:szCs w:val="28"/>
              </w:rPr>
              <w:t>в отношении детей</w:t>
            </w:r>
          </w:p>
        </w:tc>
        <w:tc>
          <w:tcPr>
            <w:tcW w:w="1238" w:type="dxa"/>
            <w:tcBorders>
              <w:top w:val="dashSmallGap" w:sz="4" w:space="0" w:color="auto"/>
              <w:bottom w:val="dashSmallGap" w:sz="4" w:space="0" w:color="auto"/>
            </w:tcBorders>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53</w:t>
            </w:r>
          </w:p>
        </w:tc>
        <w:tc>
          <w:tcPr>
            <w:tcW w:w="1866" w:type="dxa"/>
            <w:tcBorders>
              <w:top w:val="dashSmallGap" w:sz="4" w:space="0" w:color="auto"/>
              <w:bottom w:val="dashSmallGap" w:sz="4" w:space="0" w:color="auto"/>
            </w:tcBorders>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18</w:t>
            </w:r>
          </w:p>
        </w:tc>
      </w:tr>
      <w:tr w:rsidR="00BB430A" w:rsidRPr="004F7248" w:rsidTr="00C82AE8">
        <w:trPr>
          <w:trHeight w:val="206"/>
          <w:jc w:val="center"/>
        </w:trPr>
        <w:tc>
          <w:tcPr>
            <w:tcW w:w="5634" w:type="dxa"/>
            <w:tcBorders>
              <w:bottom w:val="dashSmallGap" w:sz="4" w:space="0" w:color="auto"/>
            </w:tcBorders>
            <w:shd w:val="clear" w:color="auto" w:fill="EAF1DD"/>
          </w:tcPr>
          <w:p w:rsidR="00BB430A" w:rsidRPr="00C82AE8" w:rsidRDefault="00BB430A" w:rsidP="00790EFF">
            <w:pPr>
              <w:tabs>
                <w:tab w:val="num" w:pos="0"/>
              </w:tabs>
              <w:spacing w:after="0" w:line="240" w:lineRule="auto"/>
              <w:ind w:firstLine="709"/>
              <w:jc w:val="right"/>
              <w:rPr>
                <w:rFonts w:ascii="Times New Roman" w:hAnsi="Times New Roman"/>
                <w:sz w:val="28"/>
                <w:szCs w:val="28"/>
                <w:lang w:val="ru-RU"/>
              </w:rPr>
            </w:pPr>
            <w:r w:rsidRPr="00C82AE8">
              <w:rPr>
                <w:rFonts w:ascii="Times New Roman" w:hAnsi="Times New Roman"/>
                <w:sz w:val="28"/>
                <w:szCs w:val="28"/>
                <w:lang w:val="ru-RU"/>
              </w:rPr>
              <w:t>родителей, ограниченных в родител</w:t>
            </w:r>
            <w:r w:rsidRPr="00C82AE8">
              <w:rPr>
                <w:rFonts w:ascii="Times New Roman" w:hAnsi="Times New Roman"/>
                <w:sz w:val="28"/>
                <w:szCs w:val="28"/>
                <w:lang w:val="ru-RU"/>
              </w:rPr>
              <w:t>ь</w:t>
            </w:r>
            <w:r w:rsidRPr="00C82AE8">
              <w:rPr>
                <w:rFonts w:ascii="Times New Roman" w:hAnsi="Times New Roman"/>
                <w:sz w:val="28"/>
                <w:szCs w:val="28"/>
                <w:lang w:val="ru-RU"/>
              </w:rPr>
              <w:t>ских правах</w:t>
            </w:r>
          </w:p>
        </w:tc>
        <w:tc>
          <w:tcPr>
            <w:tcW w:w="1238" w:type="dxa"/>
            <w:tcBorders>
              <w:bottom w:val="dashSmallGap" w:sz="4" w:space="0" w:color="auto"/>
            </w:tcBorders>
            <w:shd w:val="clear" w:color="auto" w:fill="EAF1DD"/>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4</w:t>
            </w:r>
          </w:p>
        </w:tc>
        <w:tc>
          <w:tcPr>
            <w:tcW w:w="1866" w:type="dxa"/>
            <w:tcBorders>
              <w:bottom w:val="dashSmallGap" w:sz="4" w:space="0" w:color="auto"/>
            </w:tcBorders>
            <w:shd w:val="clear" w:color="auto" w:fill="EAF1DD"/>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9</w:t>
            </w:r>
          </w:p>
        </w:tc>
      </w:tr>
      <w:tr w:rsidR="00BB430A" w:rsidRPr="004F7248" w:rsidTr="00C82AE8">
        <w:trPr>
          <w:trHeight w:val="175"/>
          <w:jc w:val="center"/>
        </w:trPr>
        <w:tc>
          <w:tcPr>
            <w:tcW w:w="5634" w:type="dxa"/>
            <w:tcBorders>
              <w:top w:val="dashSmallGap" w:sz="4" w:space="0" w:color="auto"/>
              <w:bottom w:val="dashSmallGap" w:sz="4" w:space="0" w:color="auto"/>
            </w:tcBorders>
            <w:shd w:val="clear" w:color="auto" w:fill="auto"/>
          </w:tcPr>
          <w:p w:rsidR="00BB430A" w:rsidRPr="00C82AE8" w:rsidRDefault="00BB430A" w:rsidP="00790EFF">
            <w:pPr>
              <w:tabs>
                <w:tab w:val="num" w:pos="0"/>
              </w:tabs>
              <w:spacing w:after="0" w:line="240" w:lineRule="auto"/>
              <w:ind w:firstLine="709"/>
              <w:jc w:val="right"/>
              <w:rPr>
                <w:rFonts w:ascii="Times New Roman" w:hAnsi="Times New Roman"/>
                <w:sz w:val="28"/>
                <w:szCs w:val="28"/>
              </w:rPr>
            </w:pPr>
            <w:r w:rsidRPr="00C82AE8">
              <w:rPr>
                <w:rFonts w:ascii="Times New Roman" w:hAnsi="Times New Roman"/>
                <w:sz w:val="28"/>
                <w:szCs w:val="28"/>
              </w:rPr>
              <w:t>в отношении детей</w:t>
            </w:r>
          </w:p>
        </w:tc>
        <w:tc>
          <w:tcPr>
            <w:tcW w:w="1238" w:type="dxa"/>
            <w:tcBorders>
              <w:top w:val="dashSmallGap" w:sz="4" w:space="0" w:color="auto"/>
              <w:bottom w:val="dashSmallGap" w:sz="4" w:space="0" w:color="auto"/>
            </w:tcBorders>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6</w:t>
            </w:r>
          </w:p>
        </w:tc>
        <w:tc>
          <w:tcPr>
            <w:tcW w:w="1866" w:type="dxa"/>
            <w:tcBorders>
              <w:top w:val="dashSmallGap" w:sz="4" w:space="0" w:color="auto"/>
              <w:bottom w:val="dashSmallGap" w:sz="4" w:space="0" w:color="auto"/>
            </w:tcBorders>
          </w:tcPr>
          <w:p w:rsidR="00BB430A" w:rsidRPr="00C82AE8" w:rsidRDefault="00BB430A" w:rsidP="00790EFF">
            <w:pPr>
              <w:tabs>
                <w:tab w:val="num" w:pos="0"/>
              </w:tabs>
              <w:spacing w:after="0" w:line="240" w:lineRule="auto"/>
              <w:ind w:firstLine="709"/>
              <w:jc w:val="center"/>
              <w:rPr>
                <w:rFonts w:ascii="Times New Roman" w:hAnsi="Times New Roman"/>
                <w:sz w:val="28"/>
                <w:szCs w:val="28"/>
              </w:rPr>
            </w:pPr>
            <w:r w:rsidRPr="00C82AE8">
              <w:rPr>
                <w:rFonts w:ascii="Times New Roman" w:hAnsi="Times New Roman"/>
                <w:sz w:val="28"/>
                <w:szCs w:val="28"/>
              </w:rPr>
              <w:t>9</w:t>
            </w:r>
          </w:p>
        </w:tc>
      </w:tr>
    </w:tbl>
    <w:p w:rsidR="00BB430A" w:rsidRPr="004F7248" w:rsidRDefault="00BB430A" w:rsidP="00BB430A">
      <w:pPr>
        <w:spacing w:after="0" w:line="240" w:lineRule="auto"/>
        <w:ind w:firstLine="709"/>
        <w:jc w:val="both"/>
        <w:rPr>
          <w:rFonts w:ascii="Times New Roman" w:hAnsi="Times New Roman"/>
          <w:sz w:val="28"/>
          <w:szCs w:val="28"/>
        </w:rPr>
      </w:pPr>
    </w:p>
    <w:p w:rsidR="00BB430A" w:rsidRPr="004F7248" w:rsidRDefault="00BB430A" w:rsidP="00BB430A">
      <w:pPr>
        <w:tabs>
          <w:tab w:val="num" w:pos="0"/>
        </w:tabs>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и привела в конечном итоге к положительной динамике снижения чи</w:t>
      </w:r>
      <w:r w:rsidRPr="004F7248">
        <w:rPr>
          <w:rFonts w:ascii="Times New Roman" w:hAnsi="Times New Roman"/>
          <w:sz w:val="28"/>
          <w:szCs w:val="28"/>
          <w:lang w:val="ru-RU"/>
        </w:rPr>
        <w:t>с</w:t>
      </w:r>
      <w:r w:rsidRPr="004F7248">
        <w:rPr>
          <w:rFonts w:ascii="Times New Roman" w:hAnsi="Times New Roman"/>
          <w:sz w:val="28"/>
          <w:szCs w:val="28"/>
          <w:lang w:val="ru-RU"/>
        </w:rPr>
        <w:t>ла детей, оставшихся без попечения родителей, выявленных в 2014 году (таб.3).</w:t>
      </w:r>
    </w:p>
    <w:p w:rsidR="00BB430A" w:rsidRPr="00BB430A" w:rsidRDefault="00BB430A" w:rsidP="00BB430A">
      <w:pPr>
        <w:tabs>
          <w:tab w:val="num" w:pos="0"/>
        </w:tabs>
        <w:spacing w:after="0" w:line="240" w:lineRule="auto"/>
        <w:ind w:firstLine="709"/>
        <w:jc w:val="right"/>
        <w:rPr>
          <w:rFonts w:ascii="Times New Roman" w:hAnsi="Times New Roman"/>
          <w:sz w:val="28"/>
          <w:szCs w:val="28"/>
          <w:lang w:val="ru-RU"/>
        </w:rPr>
      </w:pPr>
      <w:r w:rsidRPr="004F7248">
        <w:rPr>
          <w:rFonts w:ascii="Times New Roman" w:hAnsi="Times New Roman"/>
          <w:sz w:val="28"/>
          <w:szCs w:val="28"/>
          <w:lang w:val="ru-RU"/>
        </w:rPr>
        <w:tab/>
      </w:r>
    </w:p>
    <w:p w:rsidR="00BB430A" w:rsidRPr="004F7248" w:rsidRDefault="00BB430A" w:rsidP="00BB430A">
      <w:pPr>
        <w:spacing w:after="0" w:line="240" w:lineRule="auto"/>
        <w:ind w:firstLine="709"/>
        <w:jc w:val="center"/>
        <w:rPr>
          <w:rFonts w:ascii="Times New Roman" w:hAnsi="Times New Roman"/>
          <w:b/>
          <w:sz w:val="28"/>
          <w:szCs w:val="28"/>
        </w:rPr>
      </w:pPr>
      <w:r w:rsidRPr="004F7248">
        <w:rPr>
          <w:rFonts w:ascii="Times New Roman" w:hAnsi="Times New Roman"/>
          <w:b/>
          <w:sz w:val="28"/>
          <w:szCs w:val="28"/>
        </w:rPr>
        <w:t>Причины отсутствия родительского попечения</w:t>
      </w:r>
    </w:p>
    <w:p w:rsidR="00BB430A" w:rsidRPr="004F7248" w:rsidRDefault="00BB430A" w:rsidP="00BB430A">
      <w:pPr>
        <w:spacing w:after="0" w:line="240" w:lineRule="auto"/>
        <w:ind w:firstLine="709"/>
        <w:jc w:val="center"/>
        <w:rPr>
          <w:rFonts w:ascii="Times New Roman" w:hAnsi="Times New Roman"/>
          <w:b/>
          <w:sz w:val="28"/>
          <w:szCs w:val="28"/>
        </w:rPr>
      </w:pPr>
    </w:p>
    <w:tbl>
      <w:tblPr>
        <w:tblW w:w="8913" w:type="dxa"/>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7"/>
        <w:gridCol w:w="1402"/>
        <w:gridCol w:w="2304"/>
      </w:tblGrid>
      <w:tr w:rsidR="00BB430A" w:rsidRPr="004F7248" w:rsidTr="00C82AE8">
        <w:trPr>
          <w:jc w:val="center"/>
        </w:trPr>
        <w:tc>
          <w:tcPr>
            <w:tcW w:w="5207" w:type="dxa"/>
            <w:tcBorders>
              <w:bottom w:val="single" w:sz="4" w:space="0" w:color="auto"/>
            </w:tcBorders>
            <w:shd w:val="clear" w:color="auto" w:fill="auto"/>
          </w:tcPr>
          <w:p w:rsidR="00BB430A" w:rsidRPr="00C82AE8" w:rsidRDefault="00BB430A" w:rsidP="00790EFF">
            <w:pPr>
              <w:spacing w:after="0" w:line="240" w:lineRule="auto"/>
              <w:ind w:firstLine="709"/>
              <w:jc w:val="center"/>
              <w:rPr>
                <w:rFonts w:ascii="Times New Roman" w:hAnsi="Times New Roman"/>
                <w:sz w:val="28"/>
                <w:szCs w:val="28"/>
              </w:rPr>
            </w:pPr>
            <w:r w:rsidRPr="00C82AE8">
              <w:rPr>
                <w:rFonts w:ascii="Times New Roman" w:hAnsi="Times New Roman"/>
                <w:sz w:val="28"/>
                <w:szCs w:val="28"/>
              </w:rPr>
              <w:t xml:space="preserve"> </w:t>
            </w:r>
          </w:p>
          <w:p w:rsidR="00BB430A" w:rsidRPr="00C82AE8" w:rsidRDefault="00BB430A" w:rsidP="00790EFF">
            <w:pPr>
              <w:tabs>
                <w:tab w:val="num" w:pos="0"/>
              </w:tabs>
              <w:spacing w:after="0" w:line="240" w:lineRule="auto"/>
              <w:ind w:firstLine="709"/>
              <w:rPr>
                <w:rFonts w:ascii="Times New Roman" w:hAnsi="Times New Roman"/>
                <w:sz w:val="28"/>
                <w:szCs w:val="28"/>
              </w:rPr>
            </w:pPr>
          </w:p>
        </w:tc>
        <w:tc>
          <w:tcPr>
            <w:tcW w:w="1402" w:type="dxa"/>
            <w:tcBorders>
              <w:bottom w:val="single" w:sz="4" w:space="0" w:color="auto"/>
            </w:tcBorders>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2013 год</w:t>
            </w:r>
          </w:p>
        </w:tc>
        <w:tc>
          <w:tcPr>
            <w:tcW w:w="2304" w:type="dxa"/>
            <w:tcBorders>
              <w:bottom w:val="single" w:sz="4" w:space="0" w:color="auto"/>
            </w:tcBorders>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2014 год</w:t>
            </w:r>
          </w:p>
        </w:tc>
      </w:tr>
      <w:tr w:rsidR="00BB430A" w:rsidRPr="004F7248" w:rsidTr="00C82AE8">
        <w:trPr>
          <w:trHeight w:val="214"/>
          <w:jc w:val="center"/>
        </w:trPr>
        <w:tc>
          <w:tcPr>
            <w:tcW w:w="5207" w:type="dxa"/>
            <w:tcBorders>
              <w:bottom w:val="dashSmallGap" w:sz="4" w:space="0" w:color="auto"/>
            </w:tcBorders>
            <w:shd w:val="clear" w:color="auto" w:fill="auto"/>
          </w:tcPr>
          <w:p w:rsidR="00BB430A" w:rsidRPr="00C82AE8" w:rsidRDefault="00BB430A" w:rsidP="00790EFF">
            <w:pPr>
              <w:tabs>
                <w:tab w:val="num" w:pos="0"/>
              </w:tabs>
              <w:spacing w:after="0" w:line="240" w:lineRule="auto"/>
              <w:ind w:firstLine="709"/>
              <w:rPr>
                <w:rFonts w:ascii="Times New Roman" w:hAnsi="Times New Roman"/>
                <w:sz w:val="28"/>
                <w:szCs w:val="28"/>
              </w:rPr>
            </w:pPr>
            <w:r w:rsidRPr="00C82AE8">
              <w:rPr>
                <w:rFonts w:ascii="Times New Roman" w:hAnsi="Times New Roman"/>
                <w:sz w:val="28"/>
                <w:szCs w:val="28"/>
              </w:rPr>
              <w:t>Смерть родителей</w:t>
            </w:r>
          </w:p>
        </w:tc>
        <w:tc>
          <w:tcPr>
            <w:tcW w:w="1402" w:type="dxa"/>
            <w:tcBorders>
              <w:bottom w:val="dashSmallGap" w:sz="4" w:space="0" w:color="auto"/>
            </w:tcBorders>
            <w:shd w:val="clear" w:color="auto" w:fill="auto"/>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3</w:t>
            </w:r>
          </w:p>
        </w:tc>
        <w:tc>
          <w:tcPr>
            <w:tcW w:w="2304" w:type="dxa"/>
            <w:tcBorders>
              <w:bottom w:val="dashSmallGap" w:sz="4" w:space="0" w:color="auto"/>
            </w:tcBorders>
            <w:shd w:val="clear" w:color="auto" w:fill="auto"/>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3</w:t>
            </w:r>
          </w:p>
        </w:tc>
      </w:tr>
      <w:tr w:rsidR="00BB430A" w:rsidRPr="004F7248" w:rsidTr="00C82AE8">
        <w:trPr>
          <w:trHeight w:val="206"/>
          <w:jc w:val="center"/>
        </w:trPr>
        <w:tc>
          <w:tcPr>
            <w:tcW w:w="5207" w:type="dxa"/>
            <w:tcBorders>
              <w:bottom w:val="dashSmallGap" w:sz="4" w:space="0" w:color="auto"/>
            </w:tcBorders>
            <w:shd w:val="clear" w:color="auto" w:fill="EAF1DD"/>
          </w:tcPr>
          <w:p w:rsidR="00BB430A" w:rsidRPr="00C82AE8" w:rsidRDefault="00BB430A" w:rsidP="00790EFF">
            <w:pPr>
              <w:tabs>
                <w:tab w:val="num" w:pos="0"/>
              </w:tabs>
              <w:spacing w:after="0" w:line="240" w:lineRule="auto"/>
              <w:ind w:firstLine="709"/>
              <w:rPr>
                <w:rFonts w:ascii="Times New Roman" w:hAnsi="Times New Roman"/>
                <w:sz w:val="28"/>
                <w:szCs w:val="28"/>
              </w:rPr>
            </w:pPr>
            <w:r w:rsidRPr="00C82AE8">
              <w:rPr>
                <w:rFonts w:ascii="Times New Roman" w:hAnsi="Times New Roman"/>
                <w:sz w:val="28"/>
                <w:szCs w:val="28"/>
              </w:rPr>
              <w:t>Лишение (ограничение) родительских прав</w:t>
            </w:r>
          </w:p>
        </w:tc>
        <w:tc>
          <w:tcPr>
            <w:tcW w:w="1402" w:type="dxa"/>
            <w:tcBorders>
              <w:bottom w:val="dashSmallGap" w:sz="4" w:space="0" w:color="auto"/>
            </w:tcBorders>
            <w:shd w:val="clear" w:color="auto" w:fill="EAF1DD"/>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14</w:t>
            </w:r>
          </w:p>
        </w:tc>
        <w:tc>
          <w:tcPr>
            <w:tcW w:w="2304" w:type="dxa"/>
            <w:tcBorders>
              <w:bottom w:val="dashSmallGap" w:sz="4" w:space="0" w:color="auto"/>
            </w:tcBorders>
            <w:shd w:val="clear" w:color="auto" w:fill="EAF1DD"/>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13</w:t>
            </w:r>
          </w:p>
        </w:tc>
      </w:tr>
      <w:tr w:rsidR="00BB430A" w:rsidRPr="004F7248" w:rsidTr="00C82AE8">
        <w:trPr>
          <w:trHeight w:val="206"/>
          <w:jc w:val="center"/>
        </w:trPr>
        <w:tc>
          <w:tcPr>
            <w:tcW w:w="5207" w:type="dxa"/>
            <w:tcBorders>
              <w:top w:val="dashSmallGap" w:sz="4" w:space="0" w:color="auto"/>
              <w:bottom w:val="dashSmallGap" w:sz="4" w:space="0" w:color="auto"/>
            </w:tcBorders>
            <w:shd w:val="clear" w:color="auto" w:fill="auto"/>
          </w:tcPr>
          <w:p w:rsidR="00BB430A" w:rsidRPr="00C82AE8" w:rsidRDefault="00BB430A" w:rsidP="00790EFF">
            <w:pPr>
              <w:tabs>
                <w:tab w:val="num" w:pos="0"/>
              </w:tabs>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Отказ родителей забрать ребенка из медицинского учреждения</w:t>
            </w:r>
          </w:p>
        </w:tc>
        <w:tc>
          <w:tcPr>
            <w:tcW w:w="1402" w:type="dxa"/>
            <w:tcBorders>
              <w:top w:val="dashSmallGap" w:sz="4" w:space="0" w:color="auto"/>
              <w:bottom w:val="dashSmallGap" w:sz="4" w:space="0" w:color="auto"/>
            </w:tcBorders>
            <w:shd w:val="clear" w:color="auto" w:fill="auto"/>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6</w:t>
            </w:r>
          </w:p>
        </w:tc>
        <w:tc>
          <w:tcPr>
            <w:tcW w:w="2304" w:type="dxa"/>
            <w:tcBorders>
              <w:top w:val="dashSmallGap" w:sz="4" w:space="0" w:color="auto"/>
              <w:bottom w:val="dashSmallGap" w:sz="4" w:space="0" w:color="auto"/>
            </w:tcBorders>
            <w:shd w:val="clear" w:color="auto" w:fill="auto"/>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2</w:t>
            </w:r>
          </w:p>
        </w:tc>
      </w:tr>
      <w:tr w:rsidR="00BB430A" w:rsidRPr="004F7248" w:rsidTr="00C82AE8">
        <w:trPr>
          <w:trHeight w:val="137"/>
          <w:jc w:val="center"/>
        </w:trPr>
        <w:tc>
          <w:tcPr>
            <w:tcW w:w="5207" w:type="dxa"/>
            <w:tcBorders>
              <w:top w:val="dashSmallGap" w:sz="4" w:space="0" w:color="auto"/>
              <w:bottom w:val="dashSmallGap" w:sz="4" w:space="0" w:color="auto"/>
            </w:tcBorders>
            <w:shd w:val="clear" w:color="auto" w:fill="auto"/>
          </w:tcPr>
          <w:p w:rsidR="00BB430A" w:rsidRPr="00C82AE8" w:rsidRDefault="00BB430A" w:rsidP="00790EFF">
            <w:pPr>
              <w:tabs>
                <w:tab w:val="num" w:pos="0"/>
              </w:tabs>
              <w:spacing w:after="0" w:line="240" w:lineRule="auto"/>
              <w:ind w:firstLine="709"/>
              <w:rPr>
                <w:rFonts w:ascii="Times New Roman" w:hAnsi="Times New Roman"/>
                <w:sz w:val="28"/>
                <w:szCs w:val="28"/>
              </w:rPr>
            </w:pPr>
            <w:r w:rsidRPr="00C82AE8">
              <w:rPr>
                <w:rFonts w:ascii="Times New Roman" w:hAnsi="Times New Roman"/>
                <w:sz w:val="28"/>
                <w:szCs w:val="28"/>
              </w:rPr>
              <w:t>Заключение под стражу</w:t>
            </w:r>
          </w:p>
        </w:tc>
        <w:tc>
          <w:tcPr>
            <w:tcW w:w="1402" w:type="dxa"/>
            <w:tcBorders>
              <w:top w:val="dashSmallGap" w:sz="4" w:space="0" w:color="auto"/>
              <w:bottom w:val="dashSmallGap" w:sz="4" w:space="0" w:color="auto"/>
            </w:tcBorders>
            <w:shd w:val="clear" w:color="auto" w:fill="auto"/>
            <w:vAlign w:val="center"/>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3</w:t>
            </w:r>
          </w:p>
        </w:tc>
        <w:tc>
          <w:tcPr>
            <w:tcW w:w="2304" w:type="dxa"/>
            <w:tcBorders>
              <w:top w:val="dashSmallGap" w:sz="4" w:space="0" w:color="auto"/>
              <w:bottom w:val="dashSmallGap" w:sz="4" w:space="0" w:color="auto"/>
            </w:tcBorders>
            <w:shd w:val="clear" w:color="auto" w:fill="auto"/>
            <w:vAlign w:val="center"/>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3</w:t>
            </w:r>
          </w:p>
        </w:tc>
      </w:tr>
      <w:tr w:rsidR="00BB430A" w:rsidRPr="004F7248" w:rsidTr="00C82AE8">
        <w:trPr>
          <w:trHeight w:val="137"/>
          <w:jc w:val="center"/>
        </w:trPr>
        <w:tc>
          <w:tcPr>
            <w:tcW w:w="5207" w:type="dxa"/>
            <w:tcBorders>
              <w:top w:val="dashSmallGap" w:sz="4" w:space="0" w:color="auto"/>
            </w:tcBorders>
            <w:shd w:val="clear" w:color="auto" w:fill="FDE9D9"/>
          </w:tcPr>
          <w:p w:rsidR="00BB430A" w:rsidRPr="00C82AE8" w:rsidRDefault="00BB430A" w:rsidP="00790EFF">
            <w:pPr>
              <w:tabs>
                <w:tab w:val="num" w:pos="0"/>
              </w:tabs>
              <w:spacing w:after="0" w:line="240" w:lineRule="auto"/>
              <w:ind w:firstLine="709"/>
              <w:jc w:val="right"/>
              <w:rPr>
                <w:rFonts w:ascii="Times New Roman" w:hAnsi="Times New Roman"/>
                <w:sz w:val="28"/>
                <w:szCs w:val="28"/>
                <w:lang w:val="ru-RU"/>
              </w:rPr>
            </w:pPr>
            <w:r w:rsidRPr="00C82AE8">
              <w:rPr>
                <w:rFonts w:ascii="Times New Roman" w:hAnsi="Times New Roman"/>
                <w:sz w:val="28"/>
                <w:szCs w:val="28"/>
                <w:lang w:val="ru-RU"/>
              </w:rPr>
              <w:lastRenderedPageBreak/>
              <w:t xml:space="preserve">Численность детей, </w:t>
            </w:r>
          </w:p>
          <w:p w:rsidR="00BB430A" w:rsidRPr="00C82AE8" w:rsidRDefault="00BB430A" w:rsidP="00790EFF">
            <w:pPr>
              <w:tabs>
                <w:tab w:val="num" w:pos="0"/>
              </w:tabs>
              <w:spacing w:after="0" w:line="240" w:lineRule="auto"/>
              <w:ind w:firstLine="709"/>
              <w:jc w:val="right"/>
              <w:rPr>
                <w:rFonts w:ascii="Times New Roman" w:hAnsi="Times New Roman"/>
                <w:sz w:val="28"/>
                <w:szCs w:val="28"/>
                <w:lang w:val="ru-RU"/>
              </w:rPr>
            </w:pPr>
            <w:r w:rsidRPr="00C82AE8">
              <w:rPr>
                <w:rFonts w:ascii="Times New Roman" w:hAnsi="Times New Roman"/>
                <w:sz w:val="28"/>
                <w:szCs w:val="28"/>
                <w:lang w:val="ru-RU"/>
              </w:rPr>
              <w:t>оставшихся без попечения родит</w:t>
            </w:r>
            <w:r w:rsidRPr="00C82AE8">
              <w:rPr>
                <w:rFonts w:ascii="Times New Roman" w:hAnsi="Times New Roman"/>
                <w:sz w:val="28"/>
                <w:szCs w:val="28"/>
                <w:lang w:val="ru-RU"/>
              </w:rPr>
              <w:t>е</w:t>
            </w:r>
            <w:r w:rsidRPr="00C82AE8">
              <w:rPr>
                <w:rFonts w:ascii="Times New Roman" w:hAnsi="Times New Roman"/>
                <w:sz w:val="28"/>
                <w:szCs w:val="28"/>
                <w:lang w:val="ru-RU"/>
              </w:rPr>
              <w:t xml:space="preserve">лей, выявленных </w:t>
            </w:r>
          </w:p>
          <w:p w:rsidR="00BB430A" w:rsidRPr="00C82AE8" w:rsidRDefault="00BB430A" w:rsidP="00790EFF">
            <w:pPr>
              <w:tabs>
                <w:tab w:val="num" w:pos="0"/>
              </w:tabs>
              <w:spacing w:after="0" w:line="240" w:lineRule="auto"/>
              <w:ind w:firstLine="709"/>
              <w:jc w:val="right"/>
              <w:rPr>
                <w:rFonts w:ascii="Times New Roman" w:hAnsi="Times New Roman"/>
                <w:sz w:val="28"/>
                <w:szCs w:val="28"/>
              </w:rPr>
            </w:pPr>
            <w:r w:rsidRPr="00C82AE8">
              <w:rPr>
                <w:rFonts w:ascii="Times New Roman" w:hAnsi="Times New Roman"/>
                <w:sz w:val="28"/>
                <w:szCs w:val="28"/>
              </w:rPr>
              <w:t>за отчетный период</w:t>
            </w:r>
          </w:p>
        </w:tc>
        <w:tc>
          <w:tcPr>
            <w:tcW w:w="1402" w:type="dxa"/>
            <w:tcBorders>
              <w:top w:val="dashSmallGap" w:sz="4" w:space="0" w:color="auto"/>
            </w:tcBorders>
            <w:shd w:val="clear" w:color="auto" w:fill="FDE9D9"/>
            <w:vAlign w:val="center"/>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26</w:t>
            </w:r>
          </w:p>
        </w:tc>
        <w:tc>
          <w:tcPr>
            <w:tcW w:w="2304" w:type="dxa"/>
            <w:tcBorders>
              <w:top w:val="dashSmallGap" w:sz="4" w:space="0" w:color="auto"/>
            </w:tcBorders>
            <w:shd w:val="clear" w:color="auto" w:fill="FDE9D9"/>
            <w:vAlign w:val="center"/>
          </w:tcPr>
          <w:p w:rsidR="00BB430A" w:rsidRPr="00C82AE8" w:rsidRDefault="00BB430A" w:rsidP="00790EFF">
            <w:pPr>
              <w:tabs>
                <w:tab w:val="num" w:pos="0"/>
              </w:tabs>
              <w:spacing w:after="0" w:line="240" w:lineRule="auto"/>
              <w:ind w:firstLine="72"/>
              <w:jc w:val="center"/>
              <w:rPr>
                <w:rFonts w:ascii="Times New Roman" w:hAnsi="Times New Roman"/>
                <w:sz w:val="28"/>
                <w:szCs w:val="28"/>
              </w:rPr>
            </w:pPr>
            <w:r w:rsidRPr="00C82AE8">
              <w:rPr>
                <w:rFonts w:ascii="Times New Roman" w:hAnsi="Times New Roman"/>
                <w:sz w:val="28"/>
                <w:szCs w:val="28"/>
              </w:rPr>
              <w:t>21</w:t>
            </w:r>
          </w:p>
        </w:tc>
      </w:tr>
    </w:tbl>
    <w:p w:rsidR="00BB430A" w:rsidRPr="004F7248" w:rsidRDefault="00BB430A" w:rsidP="00BB430A">
      <w:pPr>
        <w:spacing w:after="0" w:line="240" w:lineRule="auto"/>
        <w:ind w:firstLine="709"/>
        <w:jc w:val="center"/>
        <w:rPr>
          <w:rFonts w:ascii="Times New Roman" w:hAnsi="Times New Roman"/>
          <w:sz w:val="28"/>
          <w:szCs w:val="28"/>
        </w:rPr>
      </w:pPr>
    </w:p>
    <w:p w:rsidR="00BB430A" w:rsidRPr="004F7248" w:rsidRDefault="00BB430A" w:rsidP="00BB430A">
      <w:pPr>
        <w:tabs>
          <w:tab w:val="num" w:pos="0"/>
        </w:tabs>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Качественная работа специалистов Управления опеки и попечительства Администрации города Ханты-Мансийска с кровными семьями, близкими родственниками детей, оставшихся без попечения родителей, и с кандидат</w:t>
      </w:r>
      <w:r w:rsidRPr="004F7248">
        <w:rPr>
          <w:rFonts w:ascii="Times New Roman" w:hAnsi="Times New Roman"/>
          <w:sz w:val="28"/>
          <w:szCs w:val="28"/>
          <w:lang w:val="ru-RU"/>
        </w:rPr>
        <w:t>а</w:t>
      </w:r>
      <w:r w:rsidRPr="004F7248">
        <w:rPr>
          <w:rFonts w:ascii="Times New Roman" w:hAnsi="Times New Roman"/>
          <w:sz w:val="28"/>
          <w:szCs w:val="28"/>
          <w:lang w:val="ru-RU"/>
        </w:rPr>
        <w:t>ми в замещающие родители, позволяет сохранять высокие показатели 2013 года по семейному устройству детей, оставшихся без попечения родителей, то есть сохранить приоритетное право детей на семейное воспитание (таб.4).</w:t>
      </w:r>
    </w:p>
    <w:p w:rsidR="00BB430A" w:rsidRPr="004F7248" w:rsidRDefault="00BB430A" w:rsidP="00BB430A">
      <w:pPr>
        <w:spacing w:after="0" w:line="240" w:lineRule="auto"/>
        <w:ind w:firstLine="709"/>
        <w:jc w:val="center"/>
        <w:rPr>
          <w:rFonts w:ascii="Times New Roman" w:hAnsi="Times New Roman"/>
          <w:b/>
          <w:sz w:val="28"/>
          <w:szCs w:val="28"/>
          <w:lang w:val="ru-RU"/>
        </w:rPr>
      </w:pPr>
      <w:r w:rsidRPr="004F7248">
        <w:rPr>
          <w:rFonts w:ascii="Times New Roman" w:hAnsi="Times New Roman"/>
          <w:b/>
          <w:sz w:val="28"/>
          <w:szCs w:val="28"/>
          <w:lang w:val="ru-RU"/>
        </w:rPr>
        <w:t xml:space="preserve">Устройство детей, </w:t>
      </w:r>
    </w:p>
    <w:p w:rsidR="00BB430A" w:rsidRPr="004F7248" w:rsidRDefault="00BB430A" w:rsidP="00BB430A">
      <w:pPr>
        <w:spacing w:after="0" w:line="240" w:lineRule="auto"/>
        <w:ind w:firstLine="709"/>
        <w:jc w:val="center"/>
        <w:rPr>
          <w:rFonts w:ascii="Times New Roman" w:hAnsi="Times New Roman"/>
          <w:b/>
          <w:sz w:val="28"/>
          <w:szCs w:val="28"/>
          <w:lang w:val="ru-RU"/>
        </w:rPr>
      </w:pPr>
      <w:r w:rsidRPr="004F7248">
        <w:rPr>
          <w:rFonts w:ascii="Times New Roman" w:hAnsi="Times New Roman"/>
          <w:b/>
          <w:sz w:val="28"/>
          <w:szCs w:val="28"/>
          <w:lang w:val="ru-RU"/>
        </w:rPr>
        <w:t>оставшихся без попечения родителей, выявленных за отчетный период</w:t>
      </w:r>
    </w:p>
    <w:p w:rsidR="00BB430A" w:rsidRPr="004F7248" w:rsidRDefault="00BB430A" w:rsidP="00BB430A">
      <w:pPr>
        <w:spacing w:after="0" w:line="240" w:lineRule="auto"/>
        <w:ind w:firstLine="709"/>
        <w:jc w:val="center"/>
        <w:rPr>
          <w:rFonts w:ascii="Times New Roman" w:hAnsi="Times New Roman"/>
          <w:sz w:val="28"/>
          <w:szCs w:val="28"/>
          <w:lang w:val="ru-RU"/>
        </w:rPr>
      </w:pPr>
    </w:p>
    <w:tbl>
      <w:tblPr>
        <w:tblW w:w="8944"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0"/>
        <w:gridCol w:w="1464"/>
        <w:gridCol w:w="2280"/>
      </w:tblGrid>
      <w:tr w:rsidR="00BB430A" w:rsidRPr="004F7248" w:rsidTr="00C82AE8">
        <w:trPr>
          <w:trHeight w:val="472"/>
          <w:jc w:val="center"/>
        </w:trPr>
        <w:tc>
          <w:tcPr>
            <w:tcW w:w="5200" w:type="dxa"/>
            <w:tcBorders>
              <w:bottom w:val="single" w:sz="4" w:space="0" w:color="auto"/>
            </w:tcBorders>
          </w:tcPr>
          <w:p w:rsidR="00BB430A" w:rsidRPr="00C82AE8" w:rsidRDefault="00BB430A" w:rsidP="00790EFF">
            <w:pPr>
              <w:spacing w:after="0" w:line="240" w:lineRule="auto"/>
              <w:ind w:firstLine="709"/>
              <w:jc w:val="center"/>
              <w:rPr>
                <w:rFonts w:ascii="Times New Roman" w:hAnsi="Times New Roman"/>
                <w:sz w:val="28"/>
                <w:szCs w:val="28"/>
                <w:lang w:val="ru-RU"/>
              </w:rPr>
            </w:pPr>
          </w:p>
        </w:tc>
        <w:tc>
          <w:tcPr>
            <w:tcW w:w="1464" w:type="dxa"/>
            <w:tcBorders>
              <w:bottom w:val="single"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 xml:space="preserve">2013 год </w:t>
            </w:r>
          </w:p>
        </w:tc>
        <w:tc>
          <w:tcPr>
            <w:tcW w:w="2280" w:type="dxa"/>
            <w:tcBorders>
              <w:bottom w:val="single"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 xml:space="preserve">2014 год </w:t>
            </w:r>
          </w:p>
        </w:tc>
      </w:tr>
      <w:tr w:rsidR="00BB430A" w:rsidRPr="004F7248" w:rsidTr="00C82AE8">
        <w:trPr>
          <w:jc w:val="center"/>
        </w:trPr>
        <w:tc>
          <w:tcPr>
            <w:tcW w:w="5200" w:type="dxa"/>
            <w:shd w:val="clear" w:color="auto" w:fill="EAF1DD"/>
          </w:tcPr>
          <w:p w:rsidR="00BB430A" w:rsidRPr="00C82AE8" w:rsidRDefault="00BB430A" w:rsidP="00790EFF">
            <w:pPr>
              <w:tabs>
                <w:tab w:val="num" w:pos="0"/>
              </w:tabs>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Общая численность детей, оста</w:t>
            </w:r>
            <w:r w:rsidRPr="00C82AE8">
              <w:rPr>
                <w:rFonts w:ascii="Times New Roman" w:hAnsi="Times New Roman"/>
                <w:sz w:val="28"/>
                <w:szCs w:val="28"/>
                <w:lang w:val="ru-RU"/>
              </w:rPr>
              <w:t>в</w:t>
            </w:r>
            <w:r w:rsidRPr="00C82AE8">
              <w:rPr>
                <w:rFonts w:ascii="Times New Roman" w:hAnsi="Times New Roman"/>
                <w:sz w:val="28"/>
                <w:szCs w:val="28"/>
                <w:lang w:val="ru-RU"/>
              </w:rPr>
              <w:t>шихся без попечения родителей, выя</w:t>
            </w:r>
            <w:r w:rsidRPr="00C82AE8">
              <w:rPr>
                <w:rFonts w:ascii="Times New Roman" w:hAnsi="Times New Roman"/>
                <w:sz w:val="28"/>
                <w:szCs w:val="28"/>
                <w:lang w:val="ru-RU"/>
              </w:rPr>
              <w:t>в</w:t>
            </w:r>
            <w:r w:rsidRPr="00C82AE8">
              <w:rPr>
                <w:rFonts w:ascii="Times New Roman" w:hAnsi="Times New Roman"/>
                <w:sz w:val="28"/>
                <w:szCs w:val="28"/>
                <w:lang w:val="ru-RU"/>
              </w:rPr>
              <w:t xml:space="preserve">ленных за отчетный период, </w:t>
            </w:r>
          </w:p>
          <w:p w:rsidR="00BB430A" w:rsidRPr="00C82AE8" w:rsidRDefault="00BB430A" w:rsidP="00790EFF">
            <w:pPr>
              <w:tabs>
                <w:tab w:val="num" w:pos="0"/>
              </w:tabs>
              <w:spacing w:after="0" w:line="240" w:lineRule="auto"/>
              <w:ind w:firstLine="709"/>
              <w:jc w:val="right"/>
              <w:rPr>
                <w:rFonts w:ascii="Times New Roman" w:hAnsi="Times New Roman"/>
                <w:sz w:val="28"/>
                <w:szCs w:val="28"/>
              </w:rPr>
            </w:pPr>
            <w:r w:rsidRPr="00C82AE8">
              <w:rPr>
                <w:rFonts w:ascii="Times New Roman" w:hAnsi="Times New Roman"/>
                <w:sz w:val="28"/>
                <w:szCs w:val="28"/>
              </w:rPr>
              <w:t>из них:</w:t>
            </w:r>
          </w:p>
        </w:tc>
        <w:tc>
          <w:tcPr>
            <w:tcW w:w="1464" w:type="dxa"/>
            <w:shd w:val="clear" w:color="auto" w:fill="EAF1DD"/>
          </w:tcPr>
          <w:p w:rsidR="00BB430A" w:rsidRPr="00C82AE8" w:rsidRDefault="00BB430A" w:rsidP="00790EFF">
            <w:pPr>
              <w:pStyle w:val="a5"/>
              <w:tabs>
                <w:tab w:val="num" w:pos="0"/>
              </w:tabs>
              <w:spacing w:before="0" w:beforeAutospacing="0" w:after="0" w:afterAutospacing="0"/>
              <w:jc w:val="center"/>
              <w:textAlignment w:val="baseline"/>
              <w:rPr>
                <w:rFonts w:eastAsia="Calibri"/>
                <w:sz w:val="28"/>
                <w:szCs w:val="28"/>
              </w:rPr>
            </w:pPr>
            <w:r w:rsidRPr="00C82AE8">
              <w:rPr>
                <w:rFonts w:eastAsia="Calibri"/>
                <w:sz w:val="28"/>
                <w:szCs w:val="28"/>
              </w:rPr>
              <w:t>26</w:t>
            </w:r>
          </w:p>
        </w:tc>
        <w:tc>
          <w:tcPr>
            <w:tcW w:w="2280" w:type="dxa"/>
            <w:shd w:val="clear" w:color="auto" w:fill="EAF1DD"/>
          </w:tcPr>
          <w:p w:rsidR="00BB430A" w:rsidRPr="00C82AE8" w:rsidRDefault="00BB430A" w:rsidP="00790EFF">
            <w:pPr>
              <w:pStyle w:val="a5"/>
              <w:tabs>
                <w:tab w:val="num" w:pos="0"/>
              </w:tabs>
              <w:spacing w:before="0" w:beforeAutospacing="0" w:after="0" w:afterAutospacing="0"/>
              <w:jc w:val="center"/>
              <w:textAlignment w:val="baseline"/>
              <w:rPr>
                <w:rFonts w:eastAsia="Calibri"/>
                <w:sz w:val="28"/>
                <w:szCs w:val="28"/>
              </w:rPr>
            </w:pPr>
            <w:r w:rsidRPr="00C82AE8">
              <w:rPr>
                <w:rFonts w:eastAsia="Calibri"/>
                <w:sz w:val="28"/>
                <w:szCs w:val="28"/>
              </w:rPr>
              <w:t>21</w:t>
            </w:r>
          </w:p>
        </w:tc>
      </w:tr>
      <w:tr w:rsidR="00BB430A" w:rsidRPr="004F7248" w:rsidTr="00C82AE8">
        <w:trPr>
          <w:jc w:val="center"/>
        </w:trPr>
        <w:tc>
          <w:tcPr>
            <w:tcW w:w="5200" w:type="dxa"/>
            <w:tcBorders>
              <w:bottom w:val="single" w:sz="4" w:space="0" w:color="auto"/>
            </w:tcBorders>
          </w:tcPr>
          <w:p w:rsidR="00BB430A" w:rsidRPr="00C82AE8" w:rsidRDefault="00BB430A" w:rsidP="00790EFF">
            <w:pPr>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 xml:space="preserve">возвращено родителям </w:t>
            </w:r>
          </w:p>
          <w:p w:rsidR="00BB430A" w:rsidRPr="00C82AE8" w:rsidRDefault="00BB430A" w:rsidP="00790EFF">
            <w:pPr>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в кровные семьи</w:t>
            </w:r>
          </w:p>
        </w:tc>
        <w:tc>
          <w:tcPr>
            <w:tcW w:w="1464" w:type="dxa"/>
            <w:tcBorders>
              <w:bottom w:val="single"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4</w:t>
            </w:r>
          </w:p>
        </w:tc>
        <w:tc>
          <w:tcPr>
            <w:tcW w:w="2280" w:type="dxa"/>
            <w:tcBorders>
              <w:bottom w:val="single"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1</w:t>
            </w:r>
          </w:p>
        </w:tc>
      </w:tr>
      <w:tr w:rsidR="00BB430A" w:rsidRPr="004F7248" w:rsidTr="00C82AE8">
        <w:trPr>
          <w:jc w:val="center"/>
        </w:trPr>
        <w:tc>
          <w:tcPr>
            <w:tcW w:w="5200" w:type="dxa"/>
            <w:tcBorders>
              <w:bottom w:val="dashSmallGap" w:sz="4" w:space="0" w:color="auto"/>
            </w:tcBorders>
            <w:shd w:val="clear" w:color="auto" w:fill="DAEEF3"/>
          </w:tcPr>
          <w:p w:rsidR="00BB430A" w:rsidRPr="00C82AE8" w:rsidRDefault="00BB430A" w:rsidP="00790EFF">
            <w:pPr>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передано на семейные формы ус</w:t>
            </w:r>
            <w:r w:rsidRPr="00C82AE8">
              <w:rPr>
                <w:rFonts w:ascii="Times New Roman" w:hAnsi="Times New Roman"/>
                <w:sz w:val="28"/>
                <w:szCs w:val="28"/>
                <w:lang w:val="ru-RU"/>
              </w:rPr>
              <w:t>т</w:t>
            </w:r>
            <w:r w:rsidRPr="00C82AE8">
              <w:rPr>
                <w:rFonts w:ascii="Times New Roman" w:hAnsi="Times New Roman"/>
                <w:sz w:val="28"/>
                <w:szCs w:val="28"/>
                <w:lang w:val="ru-RU"/>
              </w:rPr>
              <w:t>ройства в замещающие семьи:</w:t>
            </w:r>
          </w:p>
        </w:tc>
        <w:tc>
          <w:tcPr>
            <w:tcW w:w="1464" w:type="dxa"/>
            <w:tcBorders>
              <w:bottom w:val="dashSmallGap" w:sz="4" w:space="0" w:color="auto"/>
            </w:tcBorders>
            <w:shd w:val="clear" w:color="auto" w:fill="DAEEF3"/>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17</w:t>
            </w:r>
          </w:p>
        </w:tc>
        <w:tc>
          <w:tcPr>
            <w:tcW w:w="2280" w:type="dxa"/>
            <w:tcBorders>
              <w:bottom w:val="dashSmallGap" w:sz="4" w:space="0" w:color="auto"/>
            </w:tcBorders>
            <w:shd w:val="clear" w:color="auto" w:fill="DAEEF3"/>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19</w:t>
            </w:r>
          </w:p>
        </w:tc>
      </w:tr>
      <w:tr w:rsidR="00BB430A" w:rsidRPr="004F7248" w:rsidTr="00C82AE8">
        <w:trPr>
          <w:trHeight w:val="227"/>
          <w:jc w:val="center"/>
        </w:trPr>
        <w:tc>
          <w:tcPr>
            <w:tcW w:w="5200" w:type="dxa"/>
            <w:tcBorders>
              <w:top w:val="dashSmallGap" w:sz="4" w:space="0" w:color="auto"/>
              <w:left w:val="dashSmallGap" w:sz="4" w:space="0" w:color="auto"/>
              <w:bottom w:val="dashSmallGap" w:sz="4" w:space="0" w:color="auto"/>
              <w:right w:val="dashSmallGap" w:sz="4" w:space="0" w:color="auto"/>
            </w:tcBorders>
          </w:tcPr>
          <w:p w:rsidR="00BB430A" w:rsidRPr="00C82AE8" w:rsidRDefault="00BB430A" w:rsidP="00790EFF">
            <w:pPr>
              <w:spacing w:after="0" w:line="240" w:lineRule="auto"/>
              <w:ind w:firstLine="709"/>
              <w:jc w:val="right"/>
              <w:rPr>
                <w:rFonts w:ascii="Times New Roman" w:hAnsi="Times New Roman"/>
                <w:sz w:val="28"/>
                <w:szCs w:val="28"/>
              </w:rPr>
            </w:pPr>
            <w:r w:rsidRPr="00C82AE8">
              <w:rPr>
                <w:rFonts w:ascii="Times New Roman" w:hAnsi="Times New Roman"/>
                <w:sz w:val="28"/>
                <w:szCs w:val="28"/>
              </w:rPr>
              <w:t>на усыновление</w:t>
            </w:r>
          </w:p>
        </w:tc>
        <w:tc>
          <w:tcPr>
            <w:tcW w:w="1464" w:type="dxa"/>
            <w:tcBorders>
              <w:top w:val="dashSmallGap" w:sz="4" w:space="0" w:color="auto"/>
              <w:left w:val="dashSmallGap" w:sz="4" w:space="0" w:color="auto"/>
              <w:bottom w:val="dashSmallGap" w:sz="4" w:space="0" w:color="auto"/>
              <w:right w:val="dashSmallGap"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0</w:t>
            </w:r>
          </w:p>
        </w:tc>
        <w:tc>
          <w:tcPr>
            <w:tcW w:w="2280" w:type="dxa"/>
            <w:tcBorders>
              <w:top w:val="dashSmallGap" w:sz="4" w:space="0" w:color="auto"/>
              <w:left w:val="dashSmallGap" w:sz="4" w:space="0" w:color="auto"/>
              <w:bottom w:val="dashSmallGap" w:sz="4" w:space="0" w:color="auto"/>
              <w:right w:val="dashSmallGap"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1</w:t>
            </w:r>
          </w:p>
        </w:tc>
      </w:tr>
      <w:tr w:rsidR="00BB430A" w:rsidRPr="004F7248" w:rsidTr="00C82AE8">
        <w:trPr>
          <w:jc w:val="center"/>
        </w:trPr>
        <w:tc>
          <w:tcPr>
            <w:tcW w:w="5200" w:type="dxa"/>
            <w:tcBorders>
              <w:top w:val="dashSmallGap" w:sz="4" w:space="0" w:color="auto"/>
              <w:left w:val="dashSmallGap" w:sz="4" w:space="0" w:color="auto"/>
              <w:bottom w:val="dashSmallGap" w:sz="4" w:space="0" w:color="auto"/>
              <w:right w:val="dashSmallGap" w:sz="4" w:space="0" w:color="auto"/>
            </w:tcBorders>
          </w:tcPr>
          <w:p w:rsidR="00BB430A" w:rsidRPr="00C82AE8" w:rsidRDefault="00BB430A" w:rsidP="00790EFF">
            <w:pPr>
              <w:pStyle w:val="a5"/>
              <w:spacing w:before="0" w:beforeAutospacing="0" w:after="0" w:afterAutospacing="0"/>
              <w:ind w:firstLine="709"/>
              <w:jc w:val="right"/>
              <w:textAlignment w:val="baseline"/>
              <w:rPr>
                <w:rFonts w:eastAsia="Calibri"/>
                <w:sz w:val="28"/>
                <w:szCs w:val="28"/>
              </w:rPr>
            </w:pPr>
            <w:r w:rsidRPr="00C82AE8">
              <w:rPr>
                <w:rFonts w:eastAsia="Calibri"/>
                <w:sz w:val="28"/>
                <w:szCs w:val="28"/>
              </w:rPr>
              <w:t>под опеку (попечительство)</w:t>
            </w:r>
          </w:p>
        </w:tc>
        <w:tc>
          <w:tcPr>
            <w:tcW w:w="1464" w:type="dxa"/>
            <w:tcBorders>
              <w:top w:val="dashSmallGap" w:sz="4" w:space="0" w:color="auto"/>
              <w:left w:val="dashSmallGap" w:sz="4" w:space="0" w:color="auto"/>
              <w:bottom w:val="dashSmallGap" w:sz="4" w:space="0" w:color="auto"/>
              <w:right w:val="dashSmallGap"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17</w:t>
            </w:r>
          </w:p>
        </w:tc>
        <w:tc>
          <w:tcPr>
            <w:tcW w:w="2280" w:type="dxa"/>
            <w:tcBorders>
              <w:top w:val="dashSmallGap" w:sz="4" w:space="0" w:color="auto"/>
              <w:left w:val="dashSmallGap" w:sz="4" w:space="0" w:color="auto"/>
              <w:bottom w:val="dashSmallGap" w:sz="4" w:space="0" w:color="auto"/>
              <w:right w:val="dashSmallGap"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18</w:t>
            </w:r>
          </w:p>
        </w:tc>
      </w:tr>
      <w:tr w:rsidR="00BB430A" w:rsidRPr="004F7248" w:rsidTr="00C82AE8">
        <w:trPr>
          <w:jc w:val="center"/>
        </w:trPr>
        <w:tc>
          <w:tcPr>
            <w:tcW w:w="5200" w:type="dxa"/>
            <w:tcBorders>
              <w:top w:val="dashSmallGap" w:sz="4" w:space="0" w:color="auto"/>
            </w:tcBorders>
            <w:shd w:val="clear" w:color="auto" w:fill="F2DBDB"/>
          </w:tcPr>
          <w:p w:rsidR="00BB430A" w:rsidRPr="00C82AE8" w:rsidRDefault="00BB430A" w:rsidP="00790EFF">
            <w:pPr>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 xml:space="preserve">направленных в организации </w:t>
            </w:r>
          </w:p>
          <w:p w:rsidR="00BB430A" w:rsidRPr="00C82AE8" w:rsidRDefault="00BB430A" w:rsidP="00790EFF">
            <w:pPr>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 xml:space="preserve">для детей-сирот и детей, </w:t>
            </w:r>
          </w:p>
          <w:p w:rsidR="00BB430A" w:rsidRPr="00C82AE8" w:rsidRDefault="00BB430A" w:rsidP="00790EFF">
            <w:pPr>
              <w:spacing w:after="0" w:line="240" w:lineRule="auto"/>
              <w:ind w:firstLine="709"/>
              <w:rPr>
                <w:rFonts w:ascii="Times New Roman" w:hAnsi="Times New Roman"/>
                <w:sz w:val="28"/>
                <w:szCs w:val="28"/>
              </w:rPr>
            </w:pPr>
            <w:r w:rsidRPr="00C82AE8">
              <w:rPr>
                <w:rFonts w:ascii="Times New Roman" w:hAnsi="Times New Roman"/>
                <w:sz w:val="28"/>
                <w:szCs w:val="28"/>
              </w:rPr>
              <w:t>оставшихся без попечения родителей</w:t>
            </w:r>
          </w:p>
        </w:tc>
        <w:tc>
          <w:tcPr>
            <w:tcW w:w="1464" w:type="dxa"/>
            <w:tcBorders>
              <w:top w:val="dashSmallGap" w:sz="4" w:space="0" w:color="auto"/>
            </w:tcBorders>
            <w:shd w:val="clear" w:color="auto" w:fill="F2DBDB"/>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0</w:t>
            </w:r>
          </w:p>
        </w:tc>
        <w:tc>
          <w:tcPr>
            <w:tcW w:w="2280" w:type="dxa"/>
            <w:tcBorders>
              <w:top w:val="dashSmallGap" w:sz="4" w:space="0" w:color="auto"/>
            </w:tcBorders>
            <w:shd w:val="clear" w:color="auto" w:fill="F2DBDB"/>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0</w:t>
            </w:r>
          </w:p>
        </w:tc>
      </w:tr>
      <w:tr w:rsidR="00BB430A" w:rsidRPr="004F7248" w:rsidTr="00C82AE8">
        <w:trPr>
          <w:jc w:val="center"/>
        </w:trPr>
        <w:tc>
          <w:tcPr>
            <w:tcW w:w="5200" w:type="dxa"/>
            <w:tcBorders>
              <w:bottom w:val="single" w:sz="4" w:space="0" w:color="auto"/>
            </w:tcBorders>
          </w:tcPr>
          <w:p w:rsidR="00BB430A" w:rsidRPr="00C82AE8" w:rsidRDefault="00BB430A" w:rsidP="00790EFF">
            <w:pPr>
              <w:spacing w:after="0" w:line="240" w:lineRule="auto"/>
              <w:ind w:firstLine="709"/>
              <w:rPr>
                <w:rFonts w:ascii="Times New Roman" w:hAnsi="Times New Roman"/>
                <w:sz w:val="28"/>
                <w:szCs w:val="28"/>
              </w:rPr>
            </w:pPr>
            <w:r w:rsidRPr="00C82AE8">
              <w:rPr>
                <w:rFonts w:ascii="Times New Roman" w:hAnsi="Times New Roman"/>
                <w:sz w:val="28"/>
                <w:szCs w:val="28"/>
              </w:rPr>
              <w:t>умерли</w:t>
            </w:r>
          </w:p>
        </w:tc>
        <w:tc>
          <w:tcPr>
            <w:tcW w:w="1464" w:type="dxa"/>
            <w:tcBorders>
              <w:bottom w:val="single"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0</w:t>
            </w:r>
          </w:p>
        </w:tc>
        <w:tc>
          <w:tcPr>
            <w:tcW w:w="2280" w:type="dxa"/>
            <w:tcBorders>
              <w:bottom w:val="single"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0</w:t>
            </w:r>
          </w:p>
        </w:tc>
      </w:tr>
      <w:tr w:rsidR="00BB430A" w:rsidRPr="004F7248" w:rsidTr="00C82AE8">
        <w:trPr>
          <w:jc w:val="center"/>
        </w:trPr>
        <w:tc>
          <w:tcPr>
            <w:tcW w:w="5200" w:type="dxa"/>
            <w:tcBorders>
              <w:bottom w:val="single" w:sz="4" w:space="0" w:color="auto"/>
            </w:tcBorders>
          </w:tcPr>
          <w:p w:rsidR="00BB430A" w:rsidRPr="00C82AE8" w:rsidRDefault="00BB430A" w:rsidP="00790EFF">
            <w:pPr>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 xml:space="preserve">Не устроено на отчетную дату </w:t>
            </w:r>
          </w:p>
          <w:p w:rsidR="00BB430A" w:rsidRPr="00C82AE8" w:rsidRDefault="00BB430A" w:rsidP="00790EFF">
            <w:pPr>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(состоит на учете менее 1 месяца)</w:t>
            </w:r>
          </w:p>
        </w:tc>
        <w:tc>
          <w:tcPr>
            <w:tcW w:w="1464" w:type="dxa"/>
            <w:tcBorders>
              <w:bottom w:val="single"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0</w:t>
            </w:r>
          </w:p>
        </w:tc>
        <w:tc>
          <w:tcPr>
            <w:tcW w:w="2280" w:type="dxa"/>
            <w:tcBorders>
              <w:bottom w:val="single" w:sz="4" w:space="0" w:color="auto"/>
            </w:tcBorders>
          </w:tcPr>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1</w:t>
            </w:r>
          </w:p>
        </w:tc>
      </w:tr>
      <w:tr w:rsidR="00BB430A" w:rsidRPr="004F7248" w:rsidTr="00C82AE8">
        <w:trPr>
          <w:jc w:val="center"/>
        </w:trPr>
        <w:tc>
          <w:tcPr>
            <w:tcW w:w="5200" w:type="dxa"/>
            <w:tcBorders>
              <w:bottom w:val="single" w:sz="4" w:space="0" w:color="auto"/>
            </w:tcBorders>
            <w:shd w:val="clear" w:color="auto" w:fill="FFFF00"/>
          </w:tcPr>
          <w:p w:rsidR="00BB430A" w:rsidRPr="00C82AE8" w:rsidRDefault="00BB430A" w:rsidP="00790EFF">
            <w:pPr>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Общая численность детей, оста</w:t>
            </w:r>
            <w:r w:rsidRPr="00C82AE8">
              <w:rPr>
                <w:rFonts w:ascii="Times New Roman" w:hAnsi="Times New Roman"/>
                <w:sz w:val="28"/>
                <w:szCs w:val="28"/>
                <w:lang w:val="ru-RU"/>
              </w:rPr>
              <w:t>в</w:t>
            </w:r>
            <w:r w:rsidRPr="00C82AE8">
              <w:rPr>
                <w:rFonts w:ascii="Times New Roman" w:hAnsi="Times New Roman"/>
                <w:sz w:val="28"/>
                <w:szCs w:val="28"/>
                <w:lang w:val="ru-RU"/>
              </w:rPr>
              <w:t>шихся без попечения родителей, для к</w:t>
            </w:r>
            <w:r w:rsidRPr="00C82AE8">
              <w:rPr>
                <w:rFonts w:ascii="Times New Roman" w:hAnsi="Times New Roman"/>
                <w:sz w:val="28"/>
                <w:szCs w:val="28"/>
                <w:lang w:val="ru-RU"/>
              </w:rPr>
              <w:t>о</w:t>
            </w:r>
            <w:r w:rsidRPr="00C82AE8">
              <w:rPr>
                <w:rFonts w:ascii="Times New Roman" w:hAnsi="Times New Roman"/>
                <w:sz w:val="28"/>
                <w:szCs w:val="28"/>
                <w:lang w:val="ru-RU"/>
              </w:rPr>
              <w:t>торых сохранено право на семейное во</w:t>
            </w:r>
            <w:r w:rsidRPr="00C82AE8">
              <w:rPr>
                <w:rFonts w:ascii="Times New Roman" w:hAnsi="Times New Roman"/>
                <w:sz w:val="28"/>
                <w:szCs w:val="28"/>
                <w:lang w:val="ru-RU"/>
              </w:rPr>
              <w:t>с</w:t>
            </w:r>
            <w:r w:rsidRPr="00C82AE8">
              <w:rPr>
                <w:rFonts w:ascii="Times New Roman" w:hAnsi="Times New Roman"/>
                <w:sz w:val="28"/>
                <w:szCs w:val="28"/>
                <w:lang w:val="ru-RU"/>
              </w:rPr>
              <w:t>питание</w:t>
            </w:r>
          </w:p>
        </w:tc>
        <w:tc>
          <w:tcPr>
            <w:tcW w:w="1464" w:type="dxa"/>
            <w:tcBorders>
              <w:bottom w:val="single" w:sz="4" w:space="0" w:color="auto"/>
            </w:tcBorders>
            <w:shd w:val="clear" w:color="auto" w:fill="FFFF00"/>
          </w:tcPr>
          <w:p w:rsidR="00BB430A" w:rsidRPr="00C82AE8" w:rsidRDefault="00BB430A" w:rsidP="00790EFF">
            <w:pPr>
              <w:pStyle w:val="a5"/>
              <w:spacing w:before="0" w:beforeAutospacing="0" w:after="0" w:afterAutospacing="0"/>
              <w:jc w:val="center"/>
              <w:textAlignment w:val="baseline"/>
              <w:rPr>
                <w:rFonts w:eastAsia="Calibri"/>
                <w:sz w:val="28"/>
                <w:szCs w:val="28"/>
                <w:lang w:val="ru-RU"/>
              </w:rPr>
            </w:pPr>
          </w:p>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26</w:t>
            </w:r>
          </w:p>
        </w:tc>
        <w:tc>
          <w:tcPr>
            <w:tcW w:w="2280" w:type="dxa"/>
            <w:tcBorders>
              <w:bottom w:val="single" w:sz="4" w:space="0" w:color="auto"/>
            </w:tcBorders>
            <w:shd w:val="clear" w:color="auto" w:fill="FFFF00"/>
          </w:tcPr>
          <w:p w:rsidR="00BB430A" w:rsidRPr="00C82AE8" w:rsidRDefault="00BB430A" w:rsidP="00790EFF">
            <w:pPr>
              <w:pStyle w:val="a5"/>
              <w:spacing w:before="0" w:beforeAutospacing="0" w:after="0" w:afterAutospacing="0"/>
              <w:jc w:val="center"/>
              <w:textAlignment w:val="baseline"/>
              <w:rPr>
                <w:rFonts w:eastAsia="Calibri"/>
                <w:sz w:val="28"/>
                <w:szCs w:val="28"/>
              </w:rPr>
            </w:pPr>
          </w:p>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20</w:t>
            </w:r>
          </w:p>
        </w:tc>
      </w:tr>
      <w:tr w:rsidR="00BB430A" w:rsidRPr="004F7248" w:rsidTr="00C82AE8">
        <w:trPr>
          <w:jc w:val="center"/>
        </w:trPr>
        <w:tc>
          <w:tcPr>
            <w:tcW w:w="5200" w:type="dxa"/>
            <w:shd w:val="clear" w:color="auto" w:fill="DAEEF3"/>
          </w:tcPr>
          <w:p w:rsidR="00BB430A" w:rsidRPr="00C82AE8" w:rsidRDefault="00BB430A" w:rsidP="00790EFF">
            <w:pPr>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Соотношение семейного устройс</w:t>
            </w:r>
            <w:r w:rsidRPr="00C82AE8">
              <w:rPr>
                <w:rFonts w:ascii="Times New Roman" w:hAnsi="Times New Roman"/>
                <w:sz w:val="28"/>
                <w:szCs w:val="28"/>
                <w:lang w:val="ru-RU"/>
              </w:rPr>
              <w:t>т</w:t>
            </w:r>
            <w:r w:rsidRPr="00C82AE8">
              <w:rPr>
                <w:rFonts w:ascii="Times New Roman" w:hAnsi="Times New Roman"/>
                <w:sz w:val="28"/>
                <w:szCs w:val="28"/>
                <w:lang w:val="ru-RU"/>
              </w:rPr>
              <w:t>ва детей, оставшихся без попечения р</w:t>
            </w:r>
            <w:r w:rsidRPr="00C82AE8">
              <w:rPr>
                <w:rFonts w:ascii="Times New Roman" w:hAnsi="Times New Roman"/>
                <w:sz w:val="28"/>
                <w:szCs w:val="28"/>
                <w:lang w:val="ru-RU"/>
              </w:rPr>
              <w:t>о</w:t>
            </w:r>
            <w:r w:rsidRPr="00C82AE8">
              <w:rPr>
                <w:rFonts w:ascii="Times New Roman" w:hAnsi="Times New Roman"/>
                <w:sz w:val="28"/>
                <w:szCs w:val="28"/>
                <w:lang w:val="ru-RU"/>
              </w:rPr>
              <w:t>дителей,  от общего числа, выявленных за отчетный период (%)</w:t>
            </w:r>
          </w:p>
        </w:tc>
        <w:tc>
          <w:tcPr>
            <w:tcW w:w="1464" w:type="dxa"/>
            <w:shd w:val="clear" w:color="auto" w:fill="DAEEF3"/>
          </w:tcPr>
          <w:p w:rsidR="00BB430A" w:rsidRPr="00C82AE8" w:rsidRDefault="00BB430A" w:rsidP="00790EFF">
            <w:pPr>
              <w:pStyle w:val="a5"/>
              <w:spacing w:before="0" w:beforeAutospacing="0" w:after="0" w:afterAutospacing="0"/>
              <w:jc w:val="center"/>
              <w:textAlignment w:val="baseline"/>
              <w:rPr>
                <w:rFonts w:eastAsia="Calibri"/>
                <w:sz w:val="28"/>
                <w:szCs w:val="28"/>
                <w:lang w:val="ru-RU"/>
              </w:rPr>
            </w:pPr>
          </w:p>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100</w:t>
            </w:r>
          </w:p>
        </w:tc>
        <w:tc>
          <w:tcPr>
            <w:tcW w:w="2280" w:type="dxa"/>
            <w:shd w:val="clear" w:color="auto" w:fill="DAEEF3"/>
          </w:tcPr>
          <w:p w:rsidR="00BB430A" w:rsidRPr="00C82AE8" w:rsidRDefault="00BB430A" w:rsidP="00790EFF">
            <w:pPr>
              <w:pStyle w:val="a5"/>
              <w:spacing w:before="0" w:beforeAutospacing="0" w:after="0" w:afterAutospacing="0"/>
              <w:jc w:val="center"/>
              <w:textAlignment w:val="baseline"/>
              <w:rPr>
                <w:rFonts w:eastAsia="Calibri"/>
                <w:sz w:val="28"/>
                <w:szCs w:val="28"/>
              </w:rPr>
            </w:pPr>
          </w:p>
          <w:p w:rsidR="00BB430A" w:rsidRPr="00C82AE8" w:rsidRDefault="00BB430A" w:rsidP="00790EFF">
            <w:pPr>
              <w:pStyle w:val="a5"/>
              <w:spacing w:before="0" w:beforeAutospacing="0" w:after="0" w:afterAutospacing="0"/>
              <w:jc w:val="center"/>
              <w:textAlignment w:val="baseline"/>
              <w:rPr>
                <w:rFonts w:eastAsia="Calibri"/>
                <w:sz w:val="28"/>
                <w:szCs w:val="28"/>
              </w:rPr>
            </w:pPr>
            <w:r w:rsidRPr="00C82AE8">
              <w:rPr>
                <w:rFonts w:eastAsia="Calibri"/>
                <w:sz w:val="28"/>
                <w:szCs w:val="28"/>
              </w:rPr>
              <w:t>95,2</w:t>
            </w:r>
          </w:p>
        </w:tc>
      </w:tr>
    </w:tbl>
    <w:p w:rsidR="00BB430A" w:rsidRPr="004F7248" w:rsidRDefault="00BB430A" w:rsidP="00BB430A">
      <w:pPr>
        <w:spacing w:after="0" w:line="240" w:lineRule="auto"/>
        <w:ind w:firstLine="709"/>
        <w:jc w:val="center"/>
        <w:rPr>
          <w:rFonts w:ascii="Times New Roman" w:hAnsi="Times New Roman"/>
          <w:sz w:val="28"/>
          <w:szCs w:val="28"/>
        </w:rPr>
      </w:pPr>
    </w:p>
    <w:p w:rsidR="00BB430A" w:rsidRPr="004F7248" w:rsidRDefault="00BB430A" w:rsidP="00BB430A">
      <w:pPr>
        <w:tabs>
          <w:tab w:val="num" w:pos="0"/>
        </w:tabs>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lastRenderedPageBreak/>
        <w:t>Значительно увеличилось количество усыновленных детей, что свид</w:t>
      </w:r>
      <w:r w:rsidRPr="004F7248">
        <w:rPr>
          <w:rFonts w:ascii="Times New Roman" w:hAnsi="Times New Roman"/>
          <w:sz w:val="28"/>
          <w:szCs w:val="28"/>
          <w:lang w:val="ru-RU"/>
        </w:rPr>
        <w:t>е</w:t>
      </w:r>
      <w:r w:rsidRPr="004F7248">
        <w:rPr>
          <w:rFonts w:ascii="Times New Roman" w:hAnsi="Times New Roman"/>
          <w:sz w:val="28"/>
          <w:szCs w:val="28"/>
          <w:lang w:val="ru-RU"/>
        </w:rPr>
        <w:t>тельствует об эффективности деятельности Управления опеки и попечител</w:t>
      </w:r>
      <w:r w:rsidRPr="004F7248">
        <w:rPr>
          <w:rFonts w:ascii="Times New Roman" w:hAnsi="Times New Roman"/>
          <w:sz w:val="28"/>
          <w:szCs w:val="28"/>
          <w:lang w:val="ru-RU"/>
        </w:rPr>
        <w:t>ь</w:t>
      </w:r>
      <w:r w:rsidRPr="004F7248">
        <w:rPr>
          <w:rFonts w:ascii="Times New Roman" w:hAnsi="Times New Roman"/>
          <w:sz w:val="28"/>
          <w:szCs w:val="28"/>
          <w:lang w:val="ru-RU"/>
        </w:rPr>
        <w:t xml:space="preserve">ства Администрации города Ханты-Мансийска по развитию приоритетной формы семейного воспитания </w:t>
      </w:r>
    </w:p>
    <w:p w:rsidR="00BB430A" w:rsidRPr="004F7248" w:rsidRDefault="00BB430A" w:rsidP="00BB430A">
      <w:pPr>
        <w:spacing w:after="0" w:line="240" w:lineRule="auto"/>
        <w:ind w:firstLine="709"/>
        <w:jc w:val="center"/>
        <w:rPr>
          <w:rFonts w:ascii="Times New Roman" w:hAnsi="Times New Roman"/>
          <w:b/>
          <w:sz w:val="28"/>
          <w:szCs w:val="28"/>
          <w:lang w:val="ru-RU"/>
        </w:rPr>
      </w:pPr>
      <w:r w:rsidRPr="004F7248">
        <w:rPr>
          <w:rFonts w:ascii="Times New Roman" w:hAnsi="Times New Roman"/>
          <w:b/>
          <w:sz w:val="28"/>
          <w:szCs w:val="28"/>
          <w:lang w:val="ru-RU"/>
        </w:rPr>
        <w:t xml:space="preserve">Усыновлено детей, оставшихся без попечения родителей, </w:t>
      </w:r>
    </w:p>
    <w:p w:rsidR="00BB430A" w:rsidRPr="004F7248" w:rsidRDefault="00BB430A" w:rsidP="00BB430A">
      <w:pPr>
        <w:spacing w:after="0" w:line="240" w:lineRule="auto"/>
        <w:ind w:firstLine="709"/>
        <w:jc w:val="center"/>
        <w:rPr>
          <w:rFonts w:ascii="Times New Roman" w:hAnsi="Times New Roman"/>
          <w:b/>
          <w:sz w:val="28"/>
          <w:szCs w:val="28"/>
          <w:lang w:val="ru-RU"/>
        </w:rPr>
      </w:pPr>
      <w:r w:rsidRPr="004F7248">
        <w:rPr>
          <w:rFonts w:ascii="Times New Roman" w:hAnsi="Times New Roman"/>
          <w:b/>
          <w:sz w:val="28"/>
          <w:szCs w:val="28"/>
          <w:lang w:val="ru-RU"/>
        </w:rPr>
        <w:t>в городе Ханты-Мансийске за отчетный период</w:t>
      </w:r>
    </w:p>
    <w:p w:rsidR="00BB430A" w:rsidRPr="004F7248" w:rsidRDefault="00BB430A" w:rsidP="00BB430A">
      <w:pPr>
        <w:spacing w:after="0" w:line="240" w:lineRule="auto"/>
        <w:ind w:firstLine="709"/>
        <w:jc w:val="center"/>
        <w:rPr>
          <w:rFonts w:ascii="Times New Roman" w:hAnsi="Times New Roman"/>
          <w:sz w:val="28"/>
          <w:szCs w:val="28"/>
          <w:lang w:val="ru-RU"/>
        </w:rPr>
      </w:pPr>
    </w:p>
    <w:tbl>
      <w:tblPr>
        <w:tblW w:w="0" w:type="auto"/>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8"/>
        <w:gridCol w:w="1537"/>
        <w:gridCol w:w="1440"/>
      </w:tblGrid>
      <w:tr w:rsidR="00BB430A" w:rsidRPr="004F7248" w:rsidTr="00C82AE8">
        <w:trPr>
          <w:jc w:val="center"/>
        </w:trPr>
        <w:tc>
          <w:tcPr>
            <w:tcW w:w="5208" w:type="dxa"/>
            <w:tcBorders>
              <w:bottom w:val="single" w:sz="4" w:space="0" w:color="auto"/>
            </w:tcBorders>
          </w:tcPr>
          <w:p w:rsidR="00BB430A" w:rsidRPr="00C82AE8" w:rsidRDefault="00BB430A" w:rsidP="00790EFF">
            <w:pPr>
              <w:spacing w:after="0" w:line="240" w:lineRule="auto"/>
              <w:ind w:firstLine="709"/>
              <w:jc w:val="center"/>
              <w:rPr>
                <w:rFonts w:ascii="Times New Roman" w:hAnsi="Times New Roman"/>
                <w:sz w:val="28"/>
                <w:szCs w:val="28"/>
                <w:lang w:val="ru-RU"/>
              </w:rPr>
            </w:pPr>
          </w:p>
        </w:tc>
        <w:tc>
          <w:tcPr>
            <w:tcW w:w="1537" w:type="dxa"/>
            <w:tcBorders>
              <w:bottom w:val="single" w:sz="4" w:space="0" w:color="auto"/>
            </w:tcBorders>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2013 год</w:t>
            </w:r>
          </w:p>
        </w:tc>
        <w:tc>
          <w:tcPr>
            <w:tcW w:w="1440" w:type="dxa"/>
            <w:tcBorders>
              <w:bottom w:val="single" w:sz="4" w:space="0" w:color="auto"/>
            </w:tcBorders>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2014 год</w:t>
            </w:r>
          </w:p>
        </w:tc>
      </w:tr>
      <w:tr w:rsidR="00BB430A" w:rsidRPr="004F7248" w:rsidTr="00C82AE8">
        <w:trPr>
          <w:jc w:val="center"/>
        </w:trPr>
        <w:tc>
          <w:tcPr>
            <w:tcW w:w="5208" w:type="dxa"/>
            <w:shd w:val="clear" w:color="auto" w:fill="FFFF00"/>
          </w:tcPr>
          <w:p w:rsidR="00BB430A" w:rsidRPr="00C82AE8" w:rsidRDefault="00BB430A" w:rsidP="00790EFF">
            <w:pPr>
              <w:spacing w:after="0" w:line="240" w:lineRule="auto"/>
              <w:ind w:firstLine="709"/>
              <w:rPr>
                <w:rFonts w:ascii="Times New Roman" w:hAnsi="Times New Roman"/>
                <w:sz w:val="28"/>
                <w:szCs w:val="28"/>
                <w:lang w:val="ru-RU"/>
              </w:rPr>
            </w:pPr>
            <w:r w:rsidRPr="00C82AE8">
              <w:rPr>
                <w:rFonts w:ascii="Times New Roman" w:hAnsi="Times New Roman"/>
                <w:sz w:val="28"/>
                <w:szCs w:val="28"/>
                <w:lang w:val="ru-RU"/>
              </w:rPr>
              <w:t xml:space="preserve">Всего усыновлено, </w:t>
            </w:r>
          </w:p>
          <w:p w:rsidR="00BB430A" w:rsidRPr="00C82AE8" w:rsidRDefault="00BB430A" w:rsidP="00790EFF">
            <w:pPr>
              <w:spacing w:after="0" w:line="240" w:lineRule="auto"/>
              <w:ind w:firstLine="709"/>
              <w:jc w:val="right"/>
              <w:rPr>
                <w:rFonts w:ascii="Times New Roman" w:hAnsi="Times New Roman"/>
                <w:sz w:val="28"/>
                <w:szCs w:val="28"/>
                <w:lang w:val="ru-RU"/>
              </w:rPr>
            </w:pPr>
            <w:r w:rsidRPr="00C82AE8">
              <w:rPr>
                <w:rFonts w:ascii="Times New Roman" w:hAnsi="Times New Roman"/>
                <w:sz w:val="28"/>
                <w:szCs w:val="28"/>
                <w:lang w:val="ru-RU"/>
              </w:rPr>
              <w:t>из них по возрасту</w:t>
            </w:r>
          </w:p>
        </w:tc>
        <w:tc>
          <w:tcPr>
            <w:tcW w:w="1537" w:type="dxa"/>
            <w:shd w:val="clear" w:color="auto" w:fill="FFFF00"/>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4</w:t>
            </w:r>
          </w:p>
        </w:tc>
        <w:tc>
          <w:tcPr>
            <w:tcW w:w="1440" w:type="dxa"/>
            <w:shd w:val="clear" w:color="auto" w:fill="FFFF00"/>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13</w:t>
            </w:r>
          </w:p>
        </w:tc>
      </w:tr>
      <w:tr w:rsidR="00BB430A" w:rsidRPr="004F7248" w:rsidTr="00C82AE8">
        <w:trPr>
          <w:jc w:val="center"/>
        </w:trPr>
        <w:tc>
          <w:tcPr>
            <w:tcW w:w="5208" w:type="dxa"/>
          </w:tcPr>
          <w:p w:rsidR="00BB430A" w:rsidRPr="00C82AE8" w:rsidRDefault="00BB430A" w:rsidP="00790EFF">
            <w:pPr>
              <w:spacing w:after="0" w:line="240" w:lineRule="auto"/>
              <w:ind w:firstLine="709"/>
              <w:jc w:val="right"/>
              <w:rPr>
                <w:rFonts w:ascii="Times New Roman" w:hAnsi="Times New Roman"/>
                <w:sz w:val="28"/>
                <w:szCs w:val="28"/>
              </w:rPr>
            </w:pPr>
            <w:r w:rsidRPr="00C82AE8">
              <w:rPr>
                <w:rFonts w:ascii="Times New Roman" w:hAnsi="Times New Roman"/>
                <w:sz w:val="28"/>
                <w:szCs w:val="28"/>
              </w:rPr>
              <w:t>до года</w:t>
            </w:r>
          </w:p>
        </w:tc>
        <w:tc>
          <w:tcPr>
            <w:tcW w:w="1537" w:type="dxa"/>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2</w:t>
            </w:r>
          </w:p>
        </w:tc>
        <w:tc>
          <w:tcPr>
            <w:tcW w:w="1440" w:type="dxa"/>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1</w:t>
            </w:r>
          </w:p>
        </w:tc>
      </w:tr>
      <w:tr w:rsidR="00BB430A" w:rsidRPr="004F7248" w:rsidTr="00C82AE8">
        <w:trPr>
          <w:jc w:val="center"/>
        </w:trPr>
        <w:tc>
          <w:tcPr>
            <w:tcW w:w="5208" w:type="dxa"/>
          </w:tcPr>
          <w:p w:rsidR="00BB430A" w:rsidRPr="00C82AE8" w:rsidRDefault="00BB430A" w:rsidP="00790EFF">
            <w:pPr>
              <w:spacing w:after="0" w:line="240" w:lineRule="auto"/>
              <w:ind w:firstLine="709"/>
              <w:jc w:val="right"/>
              <w:rPr>
                <w:rFonts w:ascii="Times New Roman" w:hAnsi="Times New Roman"/>
                <w:sz w:val="28"/>
                <w:szCs w:val="28"/>
              </w:rPr>
            </w:pPr>
            <w:r w:rsidRPr="00C82AE8">
              <w:rPr>
                <w:rFonts w:ascii="Times New Roman" w:hAnsi="Times New Roman"/>
                <w:sz w:val="28"/>
                <w:szCs w:val="28"/>
              </w:rPr>
              <w:t>от 1 года до 3 лет</w:t>
            </w:r>
          </w:p>
        </w:tc>
        <w:tc>
          <w:tcPr>
            <w:tcW w:w="1537" w:type="dxa"/>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1</w:t>
            </w:r>
          </w:p>
        </w:tc>
        <w:tc>
          <w:tcPr>
            <w:tcW w:w="1440" w:type="dxa"/>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8</w:t>
            </w:r>
          </w:p>
        </w:tc>
      </w:tr>
      <w:tr w:rsidR="00BB430A" w:rsidRPr="004F7248" w:rsidTr="00C82AE8">
        <w:trPr>
          <w:jc w:val="center"/>
        </w:trPr>
        <w:tc>
          <w:tcPr>
            <w:tcW w:w="5208" w:type="dxa"/>
          </w:tcPr>
          <w:p w:rsidR="00BB430A" w:rsidRPr="00C82AE8" w:rsidRDefault="00BB430A" w:rsidP="00790EFF">
            <w:pPr>
              <w:spacing w:after="0" w:line="240" w:lineRule="auto"/>
              <w:ind w:firstLine="709"/>
              <w:jc w:val="right"/>
              <w:rPr>
                <w:rFonts w:ascii="Times New Roman" w:hAnsi="Times New Roman"/>
                <w:sz w:val="28"/>
                <w:szCs w:val="28"/>
              </w:rPr>
            </w:pPr>
            <w:r w:rsidRPr="00C82AE8">
              <w:rPr>
                <w:rFonts w:ascii="Times New Roman" w:hAnsi="Times New Roman"/>
                <w:sz w:val="28"/>
                <w:szCs w:val="28"/>
              </w:rPr>
              <w:t>от 3 до 7 лет</w:t>
            </w:r>
          </w:p>
        </w:tc>
        <w:tc>
          <w:tcPr>
            <w:tcW w:w="1537" w:type="dxa"/>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0</w:t>
            </w:r>
          </w:p>
        </w:tc>
        <w:tc>
          <w:tcPr>
            <w:tcW w:w="1440" w:type="dxa"/>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3</w:t>
            </w:r>
          </w:p>
        </w:tc>
      </w:tr>
      <w:tr w:rsidR="00BB430A" w:rsidRPr="004F7248" w:rsidTr="00C82AE8">
        <w:trPr>
          <w:jc w:val="center"/>
        </w:trPr>
        <w:tc>
          <w:tcPr>
            <w:tcW w:w="5208" w:type="dxa"/>
            <w:tcBorders>
              <w:bottom w:val="single" w:sz="4" w:space="0" w:color="auto"/>
            </w:tcBorders>
          </w:tcPr>
          <w:p w:rsidR="00BB430A" w:rsidRPr="00C82AE8" w:rsidRDefault="00BB430A" w:rsidP="00790EFF">
            <w:pPr>
              <w:spacing w:after="0" w:line="240" w:lineRule="auto"/>
              <w:ind w:firstLine="709"/>
              <w:jc w:val="right"/>
              <w:rPr>
                <w:rFonts w:ascii="Times New Roman" w:hAnsi="Times New Roman"/>
                <w:sz w:val="28"/>
                <w:szCs w:val="28"/>
              </w:rPr>
            </w:pPr>
            <w:r w:rsidRPr="00C82AE8">
              <w:rPr>
                <w:rFonts w:ascii="Times New Roman" w:hAnsi="Times New Roman"/>
                <w:sz w:val="28"/>
                <w:szCs w:val="28"/>
              </w:rPr>
              <w:t>от 7 лет и старше</w:t>
            </w:r>
          </w:p>
        </w:tc>
        <w:tc>
          <w:tcPr>
            <w:tcW w:w="1537" w:type="dxa"/>
            <w:tcBorders>
              <w:bottom w:val="single" w:sz="4" w:space="0" w:color="auto"/>
            </w:tcBorders>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1</w:t>
            </w:r>
          </w:p>
        </w:tc>
        <w:tc>
          <w:tcPr>
            <w:tcW w:w="1440" w:type="dxa"/>
            <w:tcBorders>
              <w:bottom w:val="single" w:sz="4" w:space="0" w:color="auto"/>
            </w:tcBorders>
          </w:tcPr>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1</w:t>
            </w:r>
          </w:p>
        </w:tc>
      </w:tr>
      <w:tr w:rsidR="00BB430A" w:rsidRPr="004F7248" w:rsidTr="00C82AE8">
        <w:trPr>
          <w:jc w:val="center"/>
        </w:trPr>
        <w:tc>
          <w:tcPr>
            <w:tcW w:w="5208" w:type="dxa"/>
            <w:shd w:val="clear" w:color="auto" w:fill="FFFF00"/>
          </w:tcPr>
          <w:p w:rsidR="00BB430A" w:rsidRPr="00C82AE8" w:rsidRDefault="00BB430A" w:rsidP="00790EFF">
            <w:pPr>
              <w:spacing w:after="0" w:line="240" w:lineRule="auto"/>
              <w:ind w:firstLine="709"/>
              <w:jc w:val="right"/>
              <w:rPr>
                <w:rFonts w:ascii="Times New Roman" w:hAnsi="Times New Roman"/>
                <w:sz w:val="28"/>
                <w:szCs w:val="28"/>
                <w:lang w:val="ru-RU"/>
              </w:rPr>
            </w:pPr>
            <w:r w:rsidRPr="00C82AE8">
              <w:rPr>
                <w:rFonts w:ascii="Times New Roman" w:hAnsi="Times New Roman"/>
                <w:sz w:val="28"/>
                <w:szCs w:val="28"/>
                <w:lang w:val="ru-RU"/>
              </w:rPr>
              <w:t xml:space="preserve">из них сменили форму </w:t>
            </w:r>
          </w:p>
          <w:p w:rsidR="00BB430A" w:rsidRPr="00C82AE8" w:rsidRDefault="00BB430A" w:rsidP="00790EFF">
            <w:pPr>
              <w:spacing w:after="0" w:line="240" w:lineRule="auto"/>
              <w:ind w:firstLine="709"/>
              <w:jc w:val="right"/>
              <w:rPr>
                <w:rFonts w:ascii="Times New Roman" w:hAnsi="Times New Roman"/>
                <w:sz w:val="28"/>
                <w:szCs w:val="28"/>
                <w:lang w:val="ru-RU"/>
              </w:rPr>
            </w:pPr>
            <w:r w:rsidRPr="00C82AE8">
              <w:rPr>
                <w:rFonts w:ascii="Times New Roman" w:hAnsi="Times New Roman"/>
                <w:sz w:val="28"/>
                <w:szCs w:val="28"/>
                <w:lang w:val="ru-RU"/>
              </w:rPr>
              <w:t>устройства с опеки на усыновление</w:t>
            </w:r>
          </w:p>
        </w:tc>
        <w:tc>
          <w:tcPr>
            <w:tcW w:w="1537" w:type="dxa"/>
            <w:shd w:val="clear" w:color="auto" w:fill="FFFF00"/>
          </w:tcPr>
          <w:p w:rsidR="00BB430A" w:rsidRPr="00C82AE8" w:rsidRDefault="00BB430A" w:rsidP="00790EFF">
            <w:pPr>
              <w:spacing w:after="0" w:line="240" w:lineRule="auto"/>
              <w:ind w:firstLine="71"/>
              <w:jc w:val="center"/>
              <w:rPr>
                <w:rFonts w:ascii="Times New Roman" w:hAnsi="Times New Roman"/>
                <w:sz w:val="28"/>
                <w:szCs w:val="28"/>
                <w:lang w:val="ru-RU"/>
              </w:rPr>
            </w:pPr>
          </w:p>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4</w:t>
            </w:r>
          </w:p>
        </w:tc>
        <w:tc>
          <w:tcPr>
            <w:tcW w:w="1440" w:type="dxa"/>
            <w:shd w:val="clear" w:color="auto" w:fill="FFFF00"/>
          </w:tcPr>
          <w:p w:rsidR="00BB430A" w:rsidRPr="00C82AE8" w:rsidRDefault="00BB430A" w:rsidP="00790EFF">
            <w:pPr>
              <w:spacing w:after="0" w:line="240" w:lineRule="auto"/>
              <w:ind w:firstLine="71"/>
              <w:jc w:val="center"/>
              <w:rPr>
                <w:rFonts w:ascii="Times New Roman" w:hAnsi="Times New Roman"/>
                <w:sz w:val="28"/>
                <w:szCs w:val="28"/>
              </w:rPr>
            </w:pPr>
          </w:p>
          <w:p w:rsidR="00BB430A" w:rsidRPr="00C82AE8" w:rsidRDefault="00BB430A" w:rsidP="00790EFF">
            <w:pPr>
              <w:spacing w:after="0" w:line="240" w:lineRule="auto"/>
              <w:ind w:firstLine="71"/>
              <w:jc w:val="center"/>
              <w:rPr>
                <w:rFonts w:ascii="Times New Roman" w:hAnsi="Times New Roman"/>
                <w:sz w:val="28"/>
                <w:szCs w:val="28"/>
              </w:rPr>
            </w:pPr>
            <w:r w:rsidRPr="00C82AE8">
              <w:rPr>
                <w:rFonts w:ascii="Times New Roman" w:hAnsi="Times New Roman"/>
                <w:sz w:val="28"/>
                <w:szCs w:val="28"/>
              </w:rPr>
              <w:t>13</w:t>
            </w:r>
          </w:p>
        </w:tc>
      </w:tr>
    </w:tbl>
    <w:p w:rsidR="00BB430A" w:rsidRPr="004F7248" w:rsidRDefault="00BB430A" w:rsidP="00BB430A">
      <w:pPr>
        <w:pStyle w:val="ConsPlusNonformat"/>
        <w:ind w:firstLine="709"/>
        <w:jc w:val="center"/>
        <w:rPr>
          <w:rFonts w:ascii="Times New Roman" w:hAnsi="Times New Roman" w:cs="Times New Roman"/>
          <w:sz w:val="28"/>
          <w:szCs w:val="28"/>
        </w:rPr>
      </w:pPr>
    </w:p>
    <w:p w:rsidR="00BB430A" w:rsidRPr="004F7248" w:rsidRDefault="00BB430A" w:rsidP="00BB430A">
      <w:pPr>
        <w:tabs>
          <w:tab w:val="left" w:pos="1340"/>
        </w:tabs>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На конец отчетного периода на учете в Управлении опеки и попеч</w:t>
      </w:r>
      <w:r w:rsidRPr="004F7248">
        <w:rPr>
          <w:rFonts w:ascii="Times New Roman" w:hAnsi="Times New Roman"/>
          <w:sz w:val="28"/>
          <w:szCs w:val="28"/>
          <w:lang w:val="ru-RU"/>
        </w:rPr>
        <w:t>и</w:t>
      </w:r>
      <w:r w:rsidRPr="004F7248">
        <w:rPr>
          <w:rFonts w:ascii="Times New Roman" w:hAnsi="Times New Roman"/>
          <w:sz w:val="28"/>
          <w:szCs w:val="28"/>
          <w:lang w:val="ru-RU"/>
        </w:rPr>
        <w:t>тельства Администрации города Ханты-Мансийска состоит 100 усыновле</w:t>
      </w:r>
      <w:r w:rsidRPr="004F7248">
        <w:rPr>
          <w:rFonts w:ascii="Times New Roman" w:hAnsi="Times New Roman"/>
          <w:sz w:val="28"/>
          <w:szCs w:val="28"/>
          <w:lang w:val="ru-RU"/>
        </w:rPr>
        <w:t>н</w:t>
      </w:r>
      <w:r w:rsidRPr="004F7248">
        <w:rPr>
          <w:rFonts w:ascii="Times New Roman" w:hAnsi="Times New Roman"/>
          <w:sz w:val="28"/>
          <w:szCs w:val="28"/>
          <w:lang w:val="ru-RU"/>
        </w:rPr>
        <w:t>ных детей, что на 15% больше по сравнению с 2013 годом (в 2013 году – 87 усыновленных детей).</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Необходимо отметить, что в 2014 году одной семьей была усыновлена 14-летняя девочка, которая ранее находилась под опекой, тремя семьями б</w:t>
      </w:r>
      <w:r w:rsidRPr="004F7248">
        <w:rPr>
          <w:rFonts w:ascii="Times New Roman" w:hAnsi="Times New Roman"/>
          <w:sz w:val="28"/>
          <w:szCs w:val="28"/>
          <w:lang w:val="ru-RU"/>
        </w:rPr>
        <w:t>ы</w:t>
      </w:r>
      <w:r w:rsidRPr="004F7248">
        <w:rPr>
          <w:rFonts w:ascii="Times New Roman" w:hAnsi="Times New Roman"/>
          <w:sz w:val="28"/>
          <w:szCs w:val="28"/>
          <w:lang w:val="ru-RU"/>
        </w:rPr>
        <w:t>ли усыновлены сестры, братья (одной семьей две двухлетние сестры, двумя семьями по два брата в возрасте от года до трех лет), одной семьей усыно</w:t>
      </w:r>
      <w:r w:rsidRPr="004F7248">
        <w:rPr>
          <w:rFonts w:ascii="Times New Roman" w:hAnsi="Times New Roman"/>
          <w:sz w:val="28"/>
          <w:szCs w:val="28"/>
          <w:lang w:val="ru-RU"/>
        </w:rPr>
        <w:t>в</w:t>
      </w:r>
      <w:r w:rsidRPr="004F7248">
        <w:rPr>
          <w:rFonts w:ascii="Times New Roman" w:hAnsi="Times New Roman"/>
          <w:sz w:val="28"/>
          <w:szCs w:val="28"/>
          <w:lang w:val="ru-RU"/>
        </w:rPr>
        <w:t>лен ребенок-инвалид.</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Наблюдается положительная динамика уменьшения количества детей, оставшихся без попечения родителей, проживающих в детском доме «Рад</w:t>
      </w:r>
      <w:r w:rsidRPr="004F7248">
        <w:rPr>
          <w:rFonts w:ascii="Times New Roman" w:hAnsi="Times New Roman"/>
          <w:sz w:val="28"/>
          <w:szCs w:val="28"/>
          <w:lang w:val="ru-RU"/>
        </w:rPr>
        <w:t>у</w:t>
      </w:r>
      <w:r w:rsidRPr="004F7248">
        <w:rPr>
          <w:rFonts w:ascii="Times New Roman" w:hAnsi="Times New Roman"/>
          <w:sz w:val="28"/>
          <w:szCs w:val="28"/>
          <w:lang w:val="ru-RU"/>
        </w:rPr>
        <w:t>га», расположенном на территории города с 52 в 2013 году до 36 в 2014 году, в том числе и за счет их устройства в замещающие семьи.</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Если в прошлом году было устроено в семьи граждан 4 воспитанника детского дома «Радуга», то в текущем году 12 воспитанников.</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По состоянию на конец отчетного периода численность детей-сирот и детей, оставшихся без попечения родителей, состоящих на учете в Ханты-Мансийске, составляет 374 детей, из них 338 детей (90,4%) воспитываются в семьях граждан, что на 4,4% больше прошлогодних показателей и свидетел</w:t>
      </w:r>
      <w:r w:rsidRPr="004F7248">
        <w:rPr>
          <w:rFonts w:ascii="Times New Roman" w:hAnsi="Times New Roman"/>
          <w:sz w:val="28"/>
          <w:szCs w:val="28"/>
          <w:lang w:val="ru-RU"/>
        </w:rPr>
        <w:t>ь</w:t>
      </w:r>
      <w:r w:rsidRPr="004F7248">
        <w:rPr>
          <w:rFonts w:ascii="Times New Roman" w:hAnsi="Times New Roman"/>
          <w:sz w:val="28"/>
          <w:szCs w:val="28"/>
          <w:lang w:val="ru-RU"/>
        </w:rPr>
        <w:t>ствует о положительной тенденции сохранения семейных условий воспит</w:t>
      </w:r>
      <w:r w:rsidRPr="004F7248">
        <w:rPr>
          <w:rFonts w:ascii="Times New Roman" w:hAnsi="Times New Roman"/>
          <w:sz w:val="28"/>
          <w:szCs w:val="28"/>
          <w:lang w:val="ru-RU"/>
        </w:rPr>
        <w:t>а</w:t>
      </w:r>
      <w:r w:rsidRPr="004F7248">
        <w:rPr>
          <w:rFonts w:ascii="Times New Roman" w:hAnsi="Times New Roman"/>
          <w:sz w:val="28"/>
          <w:szCs w:val="28"/>
          <w:lang w:val="ru-RU"/>
        </w:rPr>
        <w:t>ния детей.</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С каждым годом увеличивается число семей, желающих принять р</w:t>
      </w:r>
      <w:r w:rsidRPr="004F7248">
        <w:rPr>
          <w:rFonts w:ascii="Times New Roman" w:hAnsi="Times New Roman"/>
          <w:sz w:val="28"/>
          <w:szCs w:val="28"/>
          <w:lang w:val="ru-RU"/>
        </w:rPr>
        <w:t>е</w:t>
      </w:r>
      <w:r w:rsidRPr="004F7248">
        <w:rPr>
          <w:rFonts w:ascii="Times New Roman" w:hAnsi="Times New Roman"/>
          <w:sz w:val="28"/>
          <w:szCs w:val="28"/>
          <w:lang w:val="ru-RU"/>
        </w:rPr>
        <w:t>бенка на воспитание. В 2014 году на учете состояло 83 семьи, желающие принять ребенка на воспитание в свою семью, что на 9 больше, чем в пр</w:t>
      </w:r>
      <w:r w:rsidRPr="004F7248">
        <w:rPr>
          <w:rFonts w:ascii="Times New Roman" w:hAnsi="Times New Roman"/>
          <w:sz w:val="28"/>
          <w:szCs w:val="28"/>
          <w:lang w:val="ru-RU"/>
        </w:rPr>
        <w:t>о</w:t>
      </w:r>
      <w:r w:rsidRPr="004F7248">
        <w:rPr>
          <w:rFonts w:ascii="Times New Roman" w:hAnsi="Times New Roman"/>
          <w:sz w:val="28"/>
          <w:szCs w:val="28"/>
          <w:lang w:val="ru-RU"/>
        </w:rPr>
        <w:t xml:space="preserve">шлом году (в 2013 году – 74). </w:t>
      </w:r>
    </w:p>
    <w:p w:rsidR="00BB430A" w:rsidRPr="004F7248" w:rsidRDefault="00BB430A" w:rsidP="00BB430A">
      <w:pPr>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lastRenderedPageBreak/>
        <w:t>При этом сохраняется высокая доля семей, снятых с учета органов оп</w:t>
      </w:r>
      <w:r w:rsidRPr="004F7248">
        <w:rPr>
          <w:rFonts w:ascii="Times New Roman" w:hAnsi="Times New Roman"/>
          <w:sz w:val="28"/>
          <w:szCs w:val="28"/>
          <w:lang w:val="ru-RU"/>
        </w:rPr>
        <w:t>е</w:t>
      </w:r>
      <w:r w:rsidRPr="004F7248">
        <w:rPr>
          <w:rFonts w:ascii="Times New Roman" w:hAnsi="Times New Roman"/>
          <w:sz w:val="28"/>
          <w:szCs w:val="28"/>
          <w:lang w:val="ru-RU"/>
        </w:rPr>
        <w:t>ки и попечительства, в связи с принятием ребенка в семью. В 2014 году по причине принятия ребенка в семью с учета органов опеки и попечительства снято 54  семьи, что составляет 95% от общего числа семей, снятых с учета (в 2013 году по причине принятия ребенка в семью снято 50 семей, что сост</w:t>
      </w:r>
      <w:r w:rsidRPr="004F7248">
        <w:rPr>
          <w:rFonts w:ascii="Times New Roman" w:hAnsi="Times New Roman"/>
          <w:sz w:val="28"/>
          <w:szCs w:val="28"/>
          <w:lang w:val="ru-RU"/>
        </w:rPr>
        <w:t>а</w:t>
      </w:r>
      <w:r w:rsidRPr="004F7248">
        <w:rPr>
          <w:rFonts w:ascii="Times New Roman" w:hAnsi="Times New Roman"/>
          <w:sz w:val="28"/>
          <w:szCs w:val="28"/>
          <w:lang w:val="ru-RU"/>
        </w:rPr>
        <w:t>вило 86,2% от общего числа семей, снятых с учета), что свидетельствует о качественной работе органов опеки и попечительства с кандидатами в зам</w:t>
      </w:r>
      <w:r w:rsidRPr="004F7248">
        <w:rPr>
          <w:rFonts w:ascii="Times New Roman" w:hAnsi="Times New Roman"/>
          <w:sz w:val="28"/>
          <w:szCs w:val="28"/>
          <w:lang w:val="ru-RU"/>
        </w:rPr>
        <w:t>е</w:t>
      </w:r>
      <w:r w:rsidRPr="004F7248">
        <w:rPr>
          <w:rFonts w:ascii="Times New Roman" w:hAnsi="Times New Roman"/>
          <w:sz w:val="28"/>
          <w:szCs w:val="28"/>
          <w:lang w:val="ru-RU"/>
        </w:rPr>
        <w:t>щающие родители в удовлетворении их потребностей на принятие на восп</w:t>
      </w:r>
      <w:r w:rsidRPr="004F7248">
        <w:rPr>
          <w:rFonts w:ascii="Times New Roman" w:hAnsi="Times New Roman"/>
          <w:sz w:val="28"/>
          <w:szCs w:val="28"/>
          <w:lang w:val="ru-RU"/>
        </w:rPr>
        <w:t>и</w:t>
      </w:r>
      <w:r w:rsidRPr="004F7248">
        <w:rPr>
          <w:rFonts w:ascii="Times New Roman" w:hAnsi="Times New Roman"/>
          <w:sz w:val="28"/>
          <w:szCs w:val="28"/>
          <w:lang w:val="ru-RU"/>
        </w:rPr>
        <w:t>тание в семью детей, оставшихся без попечения родителей.</w:t>
      </w:r>
    </w:p>
    <w:p w:rsidR="00BB430A" w:rsidRPr="004F7248" w:rsidRDefault="00BB430A" w:rsidP="00BB430A">
      <w:pPr>
        <w:spacing w:after="0" w:line="240" w:lineRule="auto"/>
        <w:ind w:firstLine="709"/>
        <w:jc w:val="both"/>
        <w:rPr>
          <w:rFonts w:ascii="Times New Roman" w:hAnsi="Times New Roman"/>
          <w:b/>
          <w:sz w:val="28"/>
          <w:szCs w:val="28"/>
          <w:lang w:val="ru-RU"/>
        </w:rPr>
      </w:pPr>
      <w:r w:rsidRPr="004F7248">
        <w:rPr>
          <w:rFonts w:ascii="Times New Roman" w:hAnsi="Times New Roman"/>
          <w:b/>
          <w:sz w:val="28"/>
          <w:szCs w:val="28"/>
          <w:lang w:val="ru-RU"/>
        </w:rPr>
        <w:tab/>
      </w:r>
    </w:p>
    <w:p w:rsidR="00BB430A" w:rsidRPr="004F7248" w:rsidRDefault="00BB430A" w:rsidP="00BB430A">
      <w:pPr>
        <w:spacing w:after="0" w:line="240" w:lineRule="auto"/>
        <w:ind w:firstLine="709"/>
        <w:jc w:val="both"/>
        <w:rPr>
          <w:rFonts w:ascii="Times New Roman" w:hAnsi="Times New Roman"/>
          <w:b/>
          <w:sz w:val="28"/>
          <w:szCs w:val="28"/>
          <w:lang w:val="ru-RU"/>
        </w:rPr>
      </w:pPr>
      <w:r w:rsidRPr="004F7248">
        <w:rPr>
          <w:rFonts w:ascii="Times New Roman" w:hAnsi="Times New Roman"/>
          <w:b/>
          <w:sz w:val="28"/>
          <w:szCs w:val="28"/>
          <w:lang w:val="ru-RU"/>
        </w:rPr>
        <w:t>4. Осуществление контроля за деятельностью организаций, испо</w:t>
      </w:r>
      <w:r w:rsidRPr="004F7248">
        <w:rPr>
          <w:rFonts w:ascii="Times New Roman" w:hAnsi="Times New Roman"/>
          <w:b/>
          <w:sz w:val="28"/>
          <w:szCs w:val="28"/>
          <w:lang w:val="ru-RU"/>
        </w:rPr>
        <w:t>л</w:t>
      </w:r>
      <w:r w:rsidRPr="004F7248">
        <w:rPr>
          <w:rFonts w:ascii="Times New Roman" w:hAnsi="Times New Roman"/>
          <w:b/>
          <w:sz w:val="28"/>
          <w:szCs w:val="28"/>
          <w:lang w:val="ru-RU"/>
        </w:rPr>
        <w:t>няющих переданные в установленном законом порядке полномочия о</w:t>
      </w:r>
      <w:r w:rsidRPr="004F7248">
        <w:rPr>
          <w:rFonts w:ascii="Times New Roman" w:hAnsi="Times New Roman"/>
          <w:b/>
          <w:sz w:val="28"/>
          <w:szCs w:val="28"/>
          <w:lang w:val="ru-RU"/>
        </w:rPr>
        <w:t>р</w:t>
      </w:r>
      <w:r w:rsidRPr="004F7248">
        <w:rPr>
          <w:rFonts w:ascii="Times New Roman" w:hAnsi="Times New Roman"/>
          <w:b/>
          <w:sz w:val="28"/>
          <w:szCs w:val="28"/>
          <w:lang w:val="ru-RU"/>
        </w:rPr>
        <w:t>гана опеки и попечительства.</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 xml:space="preserve">В соответствии с </w:t>
      </w:r>
      <w:hyperlink r:id="rId19" w:history="1">
        <w:r w:rsidRPr="004F7248">
          <w:rPr>
            <w:rFonts w:ascii="Times New Roman" w:hAnsi="Times New Roman"/>
            <w:sz w:val="28"/>
            <w:szCs w:val="28"/>
            <w:lang w:val="ru-RU"/>
          </w:rPr>
          <w:t>постановлением</w:t>
        </w:r>
      </w:hyperlink>
      <w:r w:rsidRPr="004F7248">
        <w:rPr>
          <w:rFonts w:ascii="Times New Roman" w:hAnsi="Times New Roman"/>
          <w:sz w:val="28"/>
          <w:szCs w:val="28"/>
          <w:lang w:val="ru-RU"/>
        </w:rPr>
        <w:t xml:space="preserve"> Правительства Российской Федер</w:t>
      </w:r>
      <w:r w:rsidRPr="004F7248">
        <w:rPr>
          <w:rFonts w:ascii="Times New Roman" w:hAnsi="Times New Roman"/>
          <w:sz w:val="28"/>
          <w:szCs w:val="28"/>
          <w:lang w:val="ru-RU"/>
        </w:rPr>
        <w:t>а</w:t>
      </w:r>
      <w:r w:rsidRPr="004F7248">
        <w:rPr>
          <w:rFonts w:ascii="Times New Roman" w:hAnsi="Times New Roman"/>
          <w:sz w:val="28"/>
          <w:szCs w:val="28"/>
          <w:lang w:val="ru-RU"/>
        </w:rPr>
        <w:t>ции от 18.05.2009 №423 «Об отдельных вопросах осуществления опеки и п</w:t>
      </w:r>
      <w:r w:rsidRPr="004F7248">
        <w:rPr>
          <w:rFonts w:ascii="Times New Roman" w:hAnsi="Times New Roman"/>
          <w:sz w:val="28"/>
          <w:szCs w:val="28"/>
          <w:lang w:val="ru-RU"/>
        </w:rPr>
        <w:t>о</w:t>
      </w:r>
      <w:r w:rsidRPr="004F7248">
        <w:rPr>
          <w:rFonts w:ascii="Times New Roman" w:hAnsi="Times New Roman"/>
          <w:sz w:val="28"/>
          <w:szCs w:val="28"/>
          <w:lang w:val="ru-RU"/>
        </w:rPr>
        <w:t xml:space="preserve">печительства в отношении несовершеннолетних граждан», </w:t>
      </w:r>
      <w:hyperlink r:id="rId20" w:history="1">
        <w:r w:rsidRPr="004F7248">
          <w:rPr>
            <w:rFonts w:ascii="Times New Roman" w:hAnsi="Times New Roman"/>
            <w:sz w:val="28"/>
            <w:szCs w:val="28"/>
            <w:lang w:val="ru-RU"/>
          </w:rPr>
          <w:t>приказом</w:t>
        </w:r>
      </w:hyperlink>
      <w:r w:rsidRPr="004F7248">
        <w:rPr>
          <w:rFonts w:ascii="Times New Roman" w:hAnsi="Times New Roman"/>
          <w:sz w:val="28"/>
          <w:szCs w:val="28"/>
          <w:lang w:val="ru-RU"/>
        </w:rPr>
        <w:t xml:space="preserve"> Мин</w:t>
      </w:r>
      <w:r w:rsidRPr="004F7248">
        <w:rPr>
          <w:rFonts w:ascii="Times New Roman" w:hAnsi="Times New Roman"/>
          <w:sz w:val="28"/>
          <w:szCs w:val="28"/>
          <w:lang w:val="ru-RU"/>
        </w:rPr>
        <w:t>и</w:t>
      </w:r>
      <w:r w:rsidRPr="004F7248">
        <w:rPr>
          <w:rFonts w:ascii="Times New Roman" w:hAnsi="Times New Roman"/>
          <w:sz w:val="28"/>
          <w:szCs w:val="28"/>
          <w:lang w:val="ru-RU"/>
        </w:rPr>
        <w:t xml:space="preserve">стерства образования и науки Российской Федерации от 14.09.2009 № 334 «О реализации постановления Правительства Российской Федерации от 18.05.2009 № 423», </w:t>
      </w:r>
      <w:hyperlink r:id="rId21" w:history="1">
        <w:r w:rsidRPr="004F7248">
          <w:rPr>
            <w:rFonts w:ascii="Times New Roman" w:hAnsi="Times New Roman"/>
            <w:sz w:val="28"/>
            <w:szCs w:val="28"/>
            <w:lang w:val="ru-RU"/>
          </w:rPr>
          <w:t>постановлением</w:t>
        </w:r>
      </w:hyperlink>
      <w:r w:rsidRPr="004F7248">
        <w:rPr>
          <w:rFonts w:ascii="Times New Roman" w:hAnsi="Times New Roman"/>
          <w:sz w:val="28"/>
          <w:szCs w:val="28"/>
          <w:lang w:val="ru-RU"/>
        </w:rPr>
        <w:t xml:space="preserve"> Администрации города Ханты-Мансийска от 30.07.2012 № 872 «О проведении отбора организаций для ос</w:t>
      </w:r>
      <w:r w:rsidRPr="004F7248">
        <w:rPr>
          <w:rFonts w:ascii="Times New Roman" w:hAnsi="Times New Roman"/>
          <w:sz w:val="28"/>
          <w:szCs w:val="28"/>
          <w:lang w:val="ru-RU"/>
        </w:rPr>
        <w:t>у</w:t>
      </w:r>
      <w:r w:rsidRPr="004F7248">
        <w:rPr>
          <w:rFonts w:ascii="Times New Roman" w:hAnsi="Times New Roman"/>
          <w:sz w:val="28"/>
          <w:szCs w:val="28"/>
          <w:lang w:val="ru-RU"/>
        </w:rPr>
        <w:t>ществления полномочия органа опеки и попечительства по подбору и подг</w:t>
      </w:r>
      <w:r w:rsidRPr="004F7248">
        <w:rPr>
          <w:rFonts w:ascii="Times New Roman" w:hAnsi="Times New Roman"/>
          <w:sz w:val="28"/>
          <w:szCs w:val="28"/>
          <w:lang w:val="ru-RU"/>
        </w:rPr>
        <w:t>о</w:t>
      </w:r>
      <w:r w:rsidRPr="004F7248">
        <w:rPr>
          <w:rFonts w:ascii="Times New Roman" w:hAnsi="Times New Roman"/>
          <w:sz w:val="28"/>
          <w:szCs w:val="28"/>
          <w:lang w:val="ru-RU"/>
        </w:rPr>
        <w:t>товке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w:t>
      </w:r>
      <w:r w:rsidRPr="004F7248">
        <w:rPr>
          <w:rFonts w:ascii="Times New Roman" w:hAnsi="Times New Roman"/>
          <w:sz w:val="28"/>
          <w:szCs w:val="28"/>
          <w:lang w:val="ru-RU"/>
        </w:rPr>
        <w:t>е</w:t>
      </w:r>
      <w:r w:rsidRPr="004F7248">
        <w:rPr>
          <w:rFonts w:ascii="Times New Roman" w:hAnsi="Times New Roman"/>
          <w:sz w:val="28"/>
          <w:szCs w:val="28"/>
          <w:lang w:val="ru-RU"/>
        </w:rPr>
        <w:t>мейным законодательством Российской Федерации формах» мероприятие предусматривает ежегодный контроль за деятельностью организаций, кот</w:t>
      </w:r>
      <w:r w:rsidRPr="004F7248">
        <w:rPr>
          <w:rFonts w:ascii="Times New Roman" w:hAnsi="Times New Roman"/>
          <w:sz w:val="28"/>
          <w:szCs w:val="28"/>
          <w:lang w:val="ru-RU"/>
        </w:rPr>
        <w:t>о</w:t>
      </w:r>
      <w:r w:rsidRPr="004F7248">
        <w:rPr>
          <w:rFonts w:ascii="Times New Roman" w:hAnsi="Times New Roman"/>
          <w:sz w:val="28"/>
          <w:szCs w:val="28"/>
          <w:lang w:val="ru-RU"/>
        </w:rPr>
        <w:t>рые по договору исполняют отдельные полномочия органов опеки и попеч</w:t>
      </w:r>
      <w:r w:rsidRPr="004F7248">
        <w:rPr>
          <w:rFonts w:ascii="Times New Roman" w:hAnsi="Times New Roman"/>
          <w:sz w:val="28"/>
          <w:szCs w:val="28"/>
          <w:lang w:val="ru-RU"/>
        </w:rPr>
        <w:t>и</w:t>
      </w:r>
      <w:r w:rsidRPr="004F7248">
        <w:rPr>
          <w:rFonts w:ascii="Times New Roman" w:hAnsi="Times New Roman"/>
          <w:sz w:val="28"/>
          <w:szCs w:val="28"/>
          <w:lang w:val="ru-RU"/>
        </w:rPr>
        <w:t>тельства по подбору и подготовке граждан, выразивших желание стать ус</w:t>
      </w:r>
      <w:r w:rsidRPr="004F7248">
        <w:rPr>
          <w:rFonts w:ascii="Times New Roman" w:hAnsi="Times New Roman"/>
          <w:sz w:val="28"/>
          <w:szCs w:val="28"/>
          <w:lang w:val="ru-RU"/>
        </w:rPr>
        <w:t>ы</w:t>
      </w:r>
      <w:r w:rsidRPr="004F7248">
        <w:rPr>
          <w:rFonts w:ascii="Times New Roman" w:hAnsi="Times New Roman"/>
          <w:sz w:val="28"/>
          <w:szCs w:val="28"/>
          <w:lang w:val="ru-RU"/>
        </w:rPr>
        <w:t>новителями, опекунами или попечителями несовершеннолетних граждан л</w:t>
      </w:r>
      <w:r w:rsidRPr="004F7248">
        <w:rPr>
          <w:rFonts w:ascii="Times New Roman" w:hAnsi="Times New Roman"/>
          <w:sz w:val="28"/>
          <w:szCs w:val="28"/>
          <w:lang w:val="ru-RU"/>
        </w:rPr>
        <w:t>и</w:t>
      </w:r>
      <w:r w:rsidRPr="004F7248">
        <w:rPr>
          <w:rFonts w:ascii="Times New Roman" w:hAnsi="Times New Roman"/>
          <w:sz w:val="28"/>
          <w:szCs w:val="28"/>
          <w:lang w:val="ru-RU"/>
        </w:rPr>
        <w:t>бо принять детей, оставшихся без попечения родителей, в семью на воспит</w:t>
      </w:r>
      <w:r w:rsidRPr="004F7248">
        <w:rPr>
          <w:rFonts w:ascii="Times New Roman" w:hAnsi="Times New Roman"/>
          <w:sz w:val="28"/>
          <w:szCs w:val="28"/>
          <w:lang w:val="ru-RU"/>
        </w:rPr>
        <w:t>а</w:t>
      </w:r>
      <w:r w:rsidRPr="004F7248">
        <w:rPr>
          <w:rFonts w:ascii="Times New Roman" w:hAnsi="Times New Roman"/>
          <w:sz w:val="28"/>
          <w:szCs w:val="28"/>
          <w:lang w:val="ru-RU"/>
        </w:rPr>
        <w:t>ние в иных, установленных семейным законодательством Российской Фед</w:t>
      </w:r>
      <w:r w:rsidRPr="004F7248">
        <w:rPr>
          <w:rFonts w:ascii="Times New Roman" w:hAnsi="Times New Roman"/>
          <w:sz w:val="28"/>
          <w:szCs w:val="28"/>
          <w:lang w:val="ru-RU"/>
        </w:rPr>
        <w:t>е</w:t>
      </w:r>
      <w:r w:rsidRPr="004F7248">
        <w:rPr>
          <w:rFonts w:ascii="Times New Roman" w:hAnsi="Times New Roman"/>
          <w:sz w:val="28"/>
          <w:szCs w:val="28"/>
          <w:lang w:val="ru-RU"/>
        </w:rPr>
        <w:t>рации формах.</w:t>
      </w:r>
    </w:p>
    <w:p w:rsidR="00BB430A" w:rsidRPr="004F7248" w:rsidRDefault="00BB430A" w:rsidP="00BB430A">
      <w:pPr>
        <w:pStyle w:val="a5"/>
        <w:spacing w:before="0" w:beforeAutospacing="0" w:after="0" w:afterAutospacing="0"/>
        <w:ind w:firstLine="709"/>
        <w:jc w:val="both"/>
        <w:rPr>
          <w:sz w:val="28"/>
          <w:szCs w:val="28"/>
          <w:lang w:val="ru-RU"/>
        </w:rPr>
      </w:pPr>
      <w:r w:rsidRPr="004F7248">
        <w:rPr>
          <w:sz w:val="28"/>
          <w:szCs w:val="28"/>
          <w:lang w:val="ru-RU"/>
        </w:rPr>
        <w:t>Согласно плану проведения Управлением опеки и попечительства А</w:t>
      </w:r>
      <w:r w:rsidRPr="004F7248">
        <w:rPr>
          <w:sz w:val="28"/>
          <w:szCs w:val="28"/>
          <w:lang w:val="ru-RU"/>
        </w:rPr>
        <w:t>д</w:t>
      </w:r>
      <w:r w:rsidRPr="004F7248">
        <w:rPr>
          <w:sz w:val="28"/>
          <w:szCs w:val="28"/>
          <w:lang w:val="ru-RU"/>
        </w:rPr>
        <w:t>министрации города Ханты-Мансийска контрольно-надзорных мероприятий (проверок) в 2014 году проведено две проверки качества исполнения отдел</w:t>
      </w:r>
      <w:r w:rsidRPr="004F7248">
        <w:rPr>
          <w:sz w:val="28"/>
          <w:szCs w:val="28"/>
          <w:lang w:val="ru-RU"/>
        </w:rPr>
        <w:t>ь</w:t>
      </w:r>
      <w:r w:rsidRPr="004F7248">
        <w:rPr>
          <w:sz w:val="28"/>
          <w:szCs w:val="28"/>
          <w:lang w:val="ru-RU"/>
        </w:rPr>
        <w:t>ного государственного полномочия органа опеки и попечительства по подб</w:t>
      </w:r>
      <w:r w:rsidRPr="004F7248">
        <w:rPr>
          <w:sz w:val="28"/>
          <w:szCs w:val="28"/>
          <w:lang w:val="ru-RU"/>
        </w:rPr>
        <w:t>о</w:t>
      </w:r>
      <w:r w:rsidRPr="004F7248">
        <w:rPr>
          <w:sz w:val="28"/>
          <w:szCs w:val="28"/>
          <w:lang w:val="ru-RU"/>
        </w:rPr>
        <w:t>ру и подготовке граждан, выразивших желание стать усыновителями, опек</w:t>
      </w:r>
      <w:r w:rsidRPr="004F7248">
        <w:rPr>
          <w:sz w:val="28"/>
          <w:szCs w:val="28"/>
          <w:lang w:val="ru-RU"/>
        </w:rPr>
        <w:t>у</w:t>
      </w:r>
      <w:r w:rsidRPr="004F7248">
        <w:rPr>
          <w:sz w:val="28"/>
          <w:szCs w:val="28"/>
          <w:lang w:val="ru-RU"/>
        </w:rPr>
        <w:t>нами или попечителями несовершеннолетних граждан либо принять детей, оставшихся без попечения родителей, в семью на воспитание в иных уст</w:t>
      </w:r>
      <w:r w:rsidRPr="004F7248">
        <w:rPr>
          <w:sz w:val="28"/>
          <w:szCs w:val="28"/>
          <w:lang w:val="ru-RU"/>
        </w:rPr>
        <w:t>а</w:t>
      </w:r>
      <w:r w:rsidRPr="004F7248">
        <w:rPr>
          <w:sz w:val="28"/>
          <w:szCs w:val="28"/>
          <w:lang w:val="ru-RU"/>
        </w:rPr>
        <w:t>новленных семейным законодательством Российской Федерации формах (бюджетного учреждения Ханты-Мансийского автономного округа - Югры «Центр социальной помощи семье и детям «Вега», казенного образовател</w:t>
      </w:r>
      <w:r w:rsidRPr="004F7248">
        <w:rPr>
          <w:sz w:val="28"/>
          <w:szCs w:val="28"/>
          <w:lang w:val="ru-RU"/>
        </w:rPr>
        <w:t>ь</w:t>
      </w:r>
      <w:r w:rsidRPr="004F7248">
        <w:rPr>
          <w:sz w:val="28"/>
          <w:szCs w:val="28"/>
          <w:lang w:val="ru-RU"/>
        </w:rPr>
        <w:lastRenderedPageBreak/>
        <w:t xml:space="preserve">ного учреждения Ханты-Мансийского автономного округа - Югры для детей-сирот и детей, оставшихся без попечения родителей «Детский дом «Радуга»). </w:t>
      </w:r>
    </w:p>
    <w:p w:rsidR="00BB430A" w:rsidRPr="004F7248" w:rsidRDefault="00BB430A" w:rsidP="00BB430A">
      <w:pPr>
        <w:pStyle w:val="a5"/>
        <w:spacing w:before="0" w:beforeAutospacing="0" w:after="0" w:afterAutospacing="0"/>
        <w:ind w:firstLine="709"/>
        <w:jc w:val="both"/>
        <w:rPr>
          <w:sz w:val="28"/>
          <w:szCs w:val="28"/>
          <w:lang w:val="ru-RU"/>
        </w:rPr>
      </w:pPr>
      <w:r w:rsidRPr="004F7248">
        <w:rPr>
          <w:sz w:val="28"/>
          <w:szCs w:val="28"/>
          <w:lang w:val="ru-RU"/>
        </w:rPr>
        <w:t>Нарушений при исполнении отдельного государственного полномочия органа опеки и попечительства по подбору и подготовке граждан, вырази</w:t>
      </w:r>
      <w:r w:rsidRPr="004F7248">
        <w:rPr>
          <w:sz w:val="28"/>
          <w:szCs w:val="28"/>
          <w:lang w:val="ru-RU"/>
        </w:rPr>
        <w:t>в</w:t>
      </w:r>
      <w:r w:rsidRPr="004F7248">
        <w:rPr>
          <w:sz w:val="28"/>
          <w:szCs w:val="28"/>
          <w:lang w:val="ru-RU"/>
        </w:rPr>
        <w:t>ших желание стать усыновителями, опекунами или попечителями несове</w:t>
      </w:r>
      <w:r w:rsidRPr="004F7248">
        <w:rPr>
          <w:sz w:val="28"/>
          <w:szCs w:val="28"/>
          <w:lang w:val="ru-RU"/>
        </w:rPr>
        <w:t>р</w:t>
      </w:r>
      <w:r w:rsidRPr="004F7248">
        <w:rPr>
          <w:sz w:val="28"/>
          <w:szCs w:val="28"/>
          <w:lang w:val="ru-RU"/>
        </w:rPr>
        <w:t>шеннолетних граждан либо принять детей, оставшихся без попечения род</w:t>
      </w:r>
      <w:r w:rsidRPr="004F7248">
        <w:rPr>
          <w:sz w:val="28"/>
          <w:szCs w:val="28"/>
          <w:lang w:val="ru-RU"/>
        </w:rPr>
        <w:t>и</w:t>
      </w:r>
      <w:r w:rsidRPr="004F7248">
        <w:rPr>
          <w:sz w:val="28"/>
          <w:szCs w:val="28"/>
          <w:lang w:val="ru-RU"/>
        </w:rPr>
        <w:t>телей, в семью на воспитание в иных установленных семейным законод</w:t>
      </w:r>
      <w:r w:rsidRPr="004F7248">
        <w:rPr>
          <w:sz w:val="28"/>
          <w:szCs w:val="28"/>
          <w:lang w:val="ru-RU"/>
        </w:rPr>
        <w:t>а</w:t>
      </w:r>
      <w:r w:rsidRPr="004F7248">
        <w:rPr>
          <w:sz w:val="28"/>
          <w:szCs w:val="28"/>
          <w:lang w:val="ru-RU"/>
        </w:rPr>
        <w:t>тельством Российской Федерации формах, в учреждениях не выявлено.</w:t>
      </w:r>
    </w:p>
    <w:p w:rsidR="00BB430A" w:rsidRPr="00BB430A" w:rsidRDefault="00BB430A" w:rsidP="00BB430A">
      <w:pPr>
        <w:pStyle w:val="23"/>
        <w:spacing w:after="0" w:line="240" w:lineRule="auto"/>
        <w:ind w:firstLine="709"/>
        <w:jc w:val="both"/>
        <w:rPr>
          <w:b/>
          <w:sz w:val="28"/>
          <w:szCs w:val="28"/>
          <w:lang w:val="ru-RU"/>
        </w:rPr>
      </w:pPr>
      <w:r w:rsidRPr="00BB430A">
        <w:rPr>
          <w:b/>
          <w:sz w:val="28"/>
          <w:szCs w:val="28"/>
          <w:lang w:val="ru-RU"/>
        </w:rPr>
        <w:tab/>
      </w:r>
      <w:r w:rsidRPr="00BB430A">
        <w:rPr>
          <w:b/>
          <w:sz w:val="28"/>
          <w:szCs w:val="28"/>
          <w:lang w:val="ru-RU"/>
        </w:rPr>
        <w:tab/>
        <w:t xml:space="preserve">Заключительные положения: </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Реализация муниципальной программы «Дети-сироты» на 2014-2020 годы в текущем году позволила добиться высоких качественных и количес</w:t>
      </w:r>
      <w:r w:rsidRPr="00BB430A">
        <w:rPr>
          <w:sz w:val="28"/>
          <w:szCs w:val="28"/>
          <w:lang w:val="ru-RU"/>
        </w:rPr>
        <w:t>т</w:t>
      </w:r>
      <w:r w:rsidRPr="00BB430A">
        <w:rPr>
          <w:sz w:val="28"/>
          <w:szCs w:val="28"/>
          <w:lang w:val="ru-RU"/>
        </w:rPr>
        <w:t>венных показателей:</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 увеличение доли  семей, желающих стать усыновителями, опекунами (попечителями), приёмными родителями, снятых с учета в течение года, в связи с принятием ребенка в семью (от общего числа снятых с учета) (план – 91%, факт – 94,7%);</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 сохранение доли детей, оставшихся без попечения родителей, пер</w:t>
      </w:r>
      <w:r w:rsidRPr="00BB430A">
        <w:rPr>
          <w:sz w:val="28"/>
          <w:szCs w:val="28"/>
          <w:lang w:val="ru-RU"/>
        </w:rPr>
        <w:t>е</w:t>
      </w:r>
      <w:r w:rsidRPr="00BB430A">
        <w:rPr>
          <w:sz w:val="28"/>
          <w:szCs w:val="28"/>
          <w:lang w:val="ru-RU"/>
        </w:rPr>
        <w:t>данных из образовательных, медицинских организаций, организаций, оказ</w:t>
      </w:r>
      <w:r w:rsidRPr="00BB430A">
        <w:rPr>
          <w:sz w:val="28"/>
          <w:szCs w:val="28"/>
          <w:lang w:val="ru-RU"/>
        </w:rPr>
        <w:t>ы</w:t>
      </w:r>
      <w:r w:rsidRPr="00BB430A">
        <w:rPr>
          <w:sz w:val="28"/>
          <w:szCs w:val="28"/>
          <w:lang w:val="ru-RU"/>
        </w:rPr>
        <w:t>вающих социальные услуги, на воспитание в семьи (план – 24%, факт – 57,1%);</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 уменьшение доли детей, оставшихся без попечения родителей, пр</w:t>
      </w:r>
      <w:r w:rsidRPr="00BB430A">
        <w:rPr>
          <w:sz w:val="28"/>
          <w:szCs w:val="28"/>
          <w:lang w:val="ru-RU"/>
        </w:rPr>
        <w:t>о</w:t>
      </w:r>
      <w:r w:rsidRPr="00BB430A">
        <w:rPr>
          <w:sz w:val="28"/>
          <w:szCs w:val="28"/>
          <w:lang w:val="ru-RU"/>
        </w:rPr>
        <w:t>живающих в организациях для детей - сирот и детей, оставшихся без попеч</w:t>
      </w:r>
      <w:r w:rsidRPr="00BB430A">
        <w:rPr>
          <w:sz w:val="28"/>
          <w:szCs w:val="28"/>
          <w:lang w:val="ru-RU"/>
        </w:rPr>
        <w:t>е</w:t>
      </w:r>
      <w:r w:rsidRPr="00BB430A">
        <w:rPr>
          <w:sz w:val="28"/>
          <w:szCs w:val="28"/>
          <w:lang w:val="ru-RU"/>
        </w:rPr>
        <w:t>ния родителей, от общего числа детей-сирот и детей, оставшихся без попеч</w:t>
      </w:r>
      <w:r w:rsidRPr="00BB430A">
        <w:rPr>
          <w:sz w:val="28"/>
          <w:szCs w:val="28"/>
          <w:lang w:val="ru-RU"/>
        </w:rPr>
        <w:t>е</w:t>
      </w:r>
      <w:r w:rsidRPr="00BB430A">
        <w:rPr>
          <w:sz w:val="28"/>
          <w:szCs w:val="28"/>
          <w:lang w:val="ru-RU"/>
        </w:rPr>
        <w:t>ния родителей, проживающих в городе Ханты-Мансийске (план – 14,6%, факт –9,6%);</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 увеличение доли детей, оставшихся без попечения родителей, для к</w:t>
      </w:r>
      <w:r w:rsidRPr="00BB430A">
        <w:rPr>
          <w:sz w:val="28"/>
          <w:szCs w:val="28"/>
          <w:lang w:val="ru-RU"/>
        </w:rPr>
        <w:t>о</w:t>
      </w:r>
      <w:r w:rsidRPr="00BB430A">
        <w:rPr>
          <w:sz w:val="28"/>
          <w:szCs w:val="28"/>
          <w:lang w:val="ru-RU"/>
        </w:rPr>
        <w:t>торых соблюдено право на проживание в семье (от числа выявленных в теч</w:t>
      </w:r>
      <w:r w:rsidRPr="00BB430A">
        <w:rPr>
          <w:sz w:val="28"/>
          <w:szCs w:val="28"/>
          <w:lang w:val="ru-RU"/>
        </w:rPr>
        <w:t>е</w:t>
      </w:r>
      <w:r w:rsidRPr="00BB430A">
        <w:rPr>
          <w:sz w:val="28"/>
          <w:szCs w:val="28"/>
          <w:lang w:val="ru-RU"/>
        </w:rPr>
        <w:t>ние года) (план – 91%, факт – 95,2%);</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 сохранение доли детей, оставшихся без попечения родителей,  на к</w:t>
      </w:r>
      <w:r w:rsidRPr="00BB430A">
        <w:rPr>
          <w:sz w:val="28"/>
          <w:szCs w:val="28"/>
          <w:lang w:val="ru-RU"/>
        </w:rPr>
        <w:t>о</w:t>
      </w:r>
      <w:r w:rsidRPr="00BB430A">
        <w:rPr>
          <w:sz w:val="28"/>
          <w:szCs w:val="28"/>
          <w:lang w:val="ru-RU"/>
        </w:rPr>
        <w:t>торых выплачиваются денежные средства, от общего числа детей, имеющих право на  ежемесячные выплаты (план – 99%, факт – 99,6%);</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 доля детей, оставшихся без попечения родителей, всего (план – 1,7%, факт – 1,7%);</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w:t>
      </w:r>
      <w:r w:rsidRPr="00BB430A">
        <w:rPr>
          <w:sz w:val="28"/>
          <w:szCs w:val="28"/>
          <w:lang w:val="ru-RU"/>
        </w:rPr>
        <w:t>е</w:t>
      </w:r>
      <w:r w:rsidRPr="00BB430A">
        <w:rPr>
          <w:sz w:val="28"/>
          <w:szCs w:val="28"/>
          <w:lang w:val="ru-RU"/>
        </w:rPr>
        <w:t>мьи), находящиеся в государственных (муниципальных) учреждениях всех типов) (план – 1,5%, факт – 1,5%);</w:t>
      </w:r>
    </w:p>
    <w:p w:rsidR="00BB430A" w:rsidRPr="00BB430A" w:rsidRDefault="00BB430A" w:rsidP="00BB430A">
      <w:pPr>
        <w:pStyle w:val="23"/>
        <w:spacing w:after="0" w:line="240" w:lineRule="auto"/>
        <w:ind w:firstLine="709"/>
        <w:jc w:val="both"/>
        <w:rPr>
          <w:b/>
          <w:sz w:val="28"/>
          <w:szCs w:val="28"/>
          <w:lang w:val="ru-RU"/>
        </w:rPr>
      </w:pPr>
      <w:r w:rsidRPr="00BB430A">
        <w:rPr>
          <w:b/>
          <w:sz w:val="28"/>
          <w:szCs w:val="28"/>
          <w:lang w:val="ru-RU"/>
        </w:rPr>
        <w:tab/>
        <w:t xml:space="preserve">Выводы: </w:t>
      </w:r>
    </w:p>
    <w:p w:rsidR="00BB430A" w:rsidRPr="00BB430A" w:rsidRDefault="00BB430A" w:rsidP="00BB430A">
      <w:pPr>
        <w:pStyle w:val="23"/>
        <w:spacing w:after="0" w:line="240" w:lineRule="auto"/>
        <w:ind w:firstLine="709"/>
        <w:jc w:val="both"/>
        <w:rPr>
          <w:sz w:val="28"/>
          <w:szCs w:val="28"/>
          <w:lang w:val="ru-RU"/>
        </w:rPr>
      </w:pPr>
      <w:r w:rsidRPr="00BB430A">
        <w:rPr>
          <w:b/>
          <w:sz w:val="28"/>
          <w:szCs w:val="28"/>
          <w:lang w:val="ru-RU"/>
        </w:rPr>
        <w:tab/>
      </w:r>
      <w:r w:rsidRPr="00BB430A">
        <w:rPr>
          <w:sz w:val="28"/>
          <w:szCs w:val="28"/>
          <w:lang w:val="ru-RU"/>
        </w:rPr>
        <w:t>- уменьшилась численность родителей, лишенных и ограниче</w:t>
      </w:r>
      <w:r w:rsidRPr="00BB430A">
        <w:rPr>
          <w:sz w:val="28"/>
          <w:szCs w:val="28"/>
          <w:lang w:val="ru-RU"/>
        </w:rPr>
        <w:t>н</w:t>
      </w:r>
      <w:r w:rsidRPr="00BB430A">
        <w:rPr>
          <w:sz w:val="28"/>
          <w:szCs w:val="28"/>
          <w:lang w:val="ru-RU"/>
        </w:rPr>
        <w:t xml:space="preserve">ных в родительских правах, с 48 в 2013 году до 27 в 2014 году; </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ab/>
        <w:t>- снизилось число детей, оставшихся без попечения родителей, выявленных впервые, с 26 в 2013 году до 21 в 2014 году;</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lastRenderedPageBreak/>
        <w:tab/>
        <w:t>- увеличилась численность детей, оставшихся без попечения р</w:t>
      </w:r>
      <w:r w:rsidRPr="00BB430A">
        <w:rPr>
          <w:sz w:val="28"/>
          <w:szCs w:val="28"/>
          <w:lang w:val="ru-RU"/>
        </w:rPr>
        <w:t>о</w:t>
      </w:r>
      <w:r w:rsidRPr="00BB430A">
        <w:rPr>
          <w:sz w:val="28"/>
          <w:szCs w:val="28"/>
          <w:lang w:val="ru-RU"/>
        </w:rPr>
        <w:t>дителей, сменивших семейную форму устройства с опеки на приоритетную – усыновление, с 4 в 2013 году до 13 в 2014 году;</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ab/>
        <w:t>- сокращена численность воспитанников детского дома «Радуга»,  с 52 в 2013 году до 36 в 2014 году;</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ab/>
        <w:t>- увеличилось число воспитанников детского дома «Радуга»,  устроенных в замещающие семьи, с 4 в 2013 году до 12 в 2014 году.</w:t>
      </w:r>
    </w:p>
    <w:p w:rsidR="00BB430A" w:rsidRPr="00BB430A" w:rsidRDefault="00BB430A" w:rsidP="00BB430A">
      <w:pPr>
        <w:pStyle w:val="23"/>
        <w:spacing w:after="0" w:line="240" w:lineRule="auto"/>
        <w:ind w:firstLine="709"/>
        <w:jc w:val="both"/>
        <w:rPr>
          <w:sz w:val="28"/>
          <w:szCs w:val="28"/>
          <w:lang w:val="ru-RU"/>
        </w:rPr>
      </w:pPr>
      <w:r w:rsidRPr="00BB430A">
        <w:rPr>
          <w:sz w:val="28"/>
          <w:szCs w:val="28"/>
          <w:lang w:val="ru-RU"/>
        </w:rPr>
        <w:t>Таким образом, Управлением опеки и попечительства Администрации города Ханты-Мансийска успешно реализуются положения Национальной стратегии действий в интересах детей на 2012 - 2017 годы, утвержденной распоряжением Правительства Российской Федерации от 15.10.2012 года № 1916-р) и Стратегии действий в интересах детей в Ханты-Мансийском авт</w:t>
      </w:r>
      <w:r w:rsidRPr="00BB430A">
        <w:rPr>
          <w:sz w:val="28"/>
          <w:szCs w:val="28"/>
          <w:lang w:val="ru-RU"/>
        </w:rPr>
        <w:t>о</w:t>
      </w:r>
      <w:r w:rsidRPr="00BB430A">
        <w:rPr>
          <w:sz w:val="28"/>
          <w:szCs w:val="28"/>
          <w:lang w:val="ru-RU"/>
        </w:rPr>
        <w:t>номном округе-Югре на 2012-2017 годы, утвержденной постановлением Правительства Ханты-Мансийского автономного округа-Югры от 28.09.2012 года №357-п в части принятия максимальных усилий по устройству детей, оставшихся без попечения родителей, на воспитание в семьи граждан,  пр</w:t>
      </w:r>
      <w:r w:rsidRPr="00BB430A">
        <w:rPr>
          <w:sz w:val="28"/>
          <w:szCs w:val="28"/>
          <w:lang w:val="ru-RU"/>
        </w:rPr>
        <w:t>о</w:t>
      </w:r>
      <w:r w:rsidRPr="00BB430A">
        <w:rPr>
          <w:sz w:val="28"/>
          <w:szCs w:val="28"/>
          <w:lang w:val="ru-RU"/>
        </w:rPr>
        <w:t>паганды ценностей семьи, приоритета ответственного родительства,  сокр</w:t>
      </w:r>
      <w:r w:rsidRPr="00BB430A">
        <w:rPr>
          <w:sz w:val="28"/>
          <w:szCs w:val="28"/>
          <w:lang w:val="ru-RU"/>
        </w:rPr>
        <w:t>а</w:t>
      </w:r>
      <w:r w:rsidRPr="00BB430A">
        <w:rPr>
          <w:sz w:val="28"/>
          <w:szCs w:val="28"/>
          <w:lang w:val="ru-RU"/>
        </w:rPr>
        <w:t>щения числа детей, оставшихся без попечения родителей.</w:t>
      </w:r>
    </w:p>
    <w:p w:rsidR="00BB430A" w:rsidRPr="004F7248" w:rsidRDefault="00BB430A" w:rsidP="00BB430A">
      <w:pPr>
        <w:pStyle w:val="ConsPlusNonformat"/>
        <w:ind w:firstLine="709"/>
        <w:jc w:val="center"/>
        <w:rPr>
          <w:rFonts w:ascii="Times New Roman" w:hAnsi="Times New Roman" w:cs="Times New Roman"/>
          <w:sz w:val="28"/>
          <w:szCs w:val="28"/>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4971"/>
        <w:gridCol w:w="1650"/>
        <w:gridCol w:w="1032"/>
        <w:gridCol w:w="1155"/>
      </w:tblGrid>
      <w:tr w:rsidR="00BB430A" w:rsidRPr="004F7248" w:rsidTr="00790EFF">
        <w:trPr>
          <w:trHeight w:val="954"/>
        </w:trPr>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pStyle w:val="ConsPlusNonformat"/>
              <w:ind w:firstLine="709"/>
              <w:jc w:val="center"/>
              <w:rPr>
                <w:rFonts w:ascii="Times New Roman" w:hAnsi="Times New Roman" w:cs="Times New Roman"/>
                <w:sz w:val="28"/>
                <w:szCs w:val="28"/>
              </w:rPr>
            </w:pPr>
            <w:r w:rsidRPr="00C82AE8">
              <w:rPr>
                <w:rFonts w:ascii="Times New Roman" w:hAnsi="Times New Roman" w:cs="Times New Roman"/>
                <w:sz w:val="28"/>
                <w:szCs w:val="28"/>
              </w:rPr>
              <w:t>№ п/п</w:t>
            </w:r>
          </w:p>
        </w:tc>
        <w:tc>
          <w:tcPr>
            <w:tcW w:w="2631" w:type="pct"/>
            <w:vMerge w:val="restart"/>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Наименование показателя</w:t>
            </w:r>
          </w:p>
        </w:tc>
        <w:tc>
          <w:tcPr>
            <w:tcW w:w="873" w:type="pct"/>
            <w:vMerge w:val="restart"/>
            <w:tcBorders>
              <w:top w:val="single" w:sz="4" w:space="0" w:color="auto"/>
              <w:left w:val="single" w:sz="4" w:space="0" w:color="auto"/>
              <w:right w:val="single" w:sz="4" w:space="0" w:color="auto"/>
            </w:tcBorders>
            <w:vAlign w:val="center"/>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Единицы измерения</w:t>
            </w:r>
          </w:p>
        </w:tc>
        <w:tc>
          <w:tcPr>
            <w:tcW w:w="1157" w:type="pct"/>
            <w:gridSpan w:val="2"/>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Значение пок</w:t>
            </w:r>
            <w:r w:rsidRPr="00C82AE8">
              <w:rPr>
                <w:rFonts w:ascii="Times New Roman" w:hAnsi="Times New Roman" w:cs="Times New Roman"/>
                <w:sz w:val="28"/>
                <w:szCs w:val="28"/>
              </w:rPr>
              <w:t>а</w:t>
            </w:r>
            <w:r w:rsidRPr="00C82AE8">
              <w:rPr>
                <w:rFonts w:ascii="Times New Roman" w:hAnsi="Times New Roman" w:cs="Times New Roman"/>
                <w:sz w:val="28"/>
                <w:szCs w:val="28"/>
              </w:rPr>
              <w:t>зателя в 2014 году</w:t>
            </w:r>
          </w:p>
        </w:tc>
      </w:tr>
      <w:tr w:rsidR="00BB430A" w:rsidRPr="004F7248" w:rsidTr="00790EFF">
        <w:tc>
          <w:tcPr>
            <w:tcW w:w="339" w:type="pct"/>
            <w:vMerge/>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spacing w:after="0" w:line="240" w:lineRule="auto"/>
              <w:ind w:firstLine="709"/>
              <w:rPr>
                <w:rFonts w:ascii="Times New Roman" w:hAnsi="Times New Roman"/>
                <w:sz w:val="28"/>
                <w:szCs w:val="28"/>
                <w:lang w:val="ru-RU"/>
              </w:rPr>
            </w:pPr>
          </w:p>
        </w:tc>
        <w:tc>
          <w:tcPr>
            <w:tcW w:w="2631" w:type="pct"/>
            <w:vMerge/>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rPr>
            </w:pPr>
          </w:p>
        </w:tc>
        <w:tc>
          <w:tcPr>
            <w:tcW w:w="873" w:type="pct"/>
            <w:vMerge/>
            <w:tcBorders>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p>
        </w:tc>
        <w:tc>
          <w:tcPr>
            <w:tcW w:w="546" w:type="pct"/>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План</w:t>
            </w:r>
          </w:p>
        </w:tc>
        <w:tc>
          <w:tcPr>
            <w:tcW w:w="611" w:type="pct"/>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Факт</w:t>
            </w:r>
          </w:p>
        </w:tc>
      </w:tr>
      <w:tr w:rsidR="00BB430A" w:rsidRPr="004F7248" w:rsidTr="00790EFF">
        <w:trPr>
          <w:trHeight w:val="395"/>
        </w:trPr>
        <w:tc>
          <w:tcPr>
            <w:tcW w:w="339" w:type="pct"/>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pStyle w:val="ConsPlusNonformat"/>
              <w:ind w:right="-331" w:firstLine="709"/>
              <w:jc w:val="center"/>
              <w:rPr>
                <w:rFonts w:ascii="Times New Roman" w:hAnsi="Times New Roman" w:cs="Times New Roman"/>
                <w:sz w:val="28"/>
                <w:szCs w:val="28"/>
              </w:rPr>
            </w:pPr>
            <w:r w:rsidRPr="00C82AE8">
              <w:rPr>
                <w:rFonts w:ascii="Times New Roman" w:hAnsi="Times New Roman" w:cs="Times New Roman"/>
                <w:sz w:val="28"/>
                <w:szCs w:val="28"/>
              </w:rPr>
              <w:t>11</w:t>
            </w:r>
          </w:p>
        </w:tc>
        <w:tc>
          <w:tcPr>
            <w:tcW w:w="2631" w:type="pct"/>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2</w:t>
            </w:r>
          </w:p>
        </w:tc>
        <w:tc>
          <w:tcPr>
            <w:tcW w:w="873" w:type="pct"/>
            <w:tcBorders>
              <w:top w:val="single" w:sz="4" w:space="0" w:color="auto"/>
              <w:left w:val="single" w:sz="4" w:space="0" w:color="auto"/>
              <w:bottom w:val="single" w:sz="4" w:space="0" w:color="auto"/>
              <w:right w:val="single" w:sz="4" w:space="0" w:color="auto"/>
            </w:tcBorders>
            <w:vAlign w:val="center"/>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3</w:t>
            </w:r>
          </w:p>
        </w:tc>
        <w:tc>
          <w:tcPr>
            <w:tcW w:w="546" w:type="pct"/>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4</w:t>
            </w:r>
          </w:p>
        </w:tc>
        <w:tc>
          <w:tcPr>
            <w:tcW w:w="611" w:type="pct"/>
            <w:tcBorders>
              <w:top w:val="single" w:sz="4" w:space="0" w:color="auto"/>
              <w:left w:val="single" w:sz="4" w:space="0" w:color="auto"/>
              <w:bottom w:val="single" w:sz="4" w:space="0" w:color="auto"/>
              <w:right w:val="single" w:sz="4" w:space="0" w:color="auto"/>
            </w:tcBorders>
            <w:vAlign w:val="center"/>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5</w:t>
            </w:r>
          </w:p>
        </w:tc>
      </w:tr>
      <w:tr w:rsidR="00BB430A" w:rsidRPr="00C82AE8" w:rsidTr="00790EFF">
        <w:trPr>
          <w:gridAfter w:val="3"/>
          <w:wAfter w:w="2030" w:type="pct"/>
        </w:trPr>
        <w:tc>
          <w:tcPr>
            <w:tcW w:w="339"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ind w:firstLine="709"/>
              <w:jc w:val="center"/>
              <w:rPr>
                <w:rFonts w:ascii="Times New Roman" w:hAnsi="Times New Roman" w:cs="Times New Roman"/>
                <w:sz w:val="28"/>
                <w:szCs w:val="28"/>
              </w:rPr>
            </w:pPr>
          </w:p>
        </w:tc>
        <w:tc>
          <w:tcPr>
            <w:tcW w:w="2631"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jc w:val="center"/>
              <w:rPr>
                <w:rFonts w:ascii="Times New Roman" w:hAnsi="Times New Roman" w:cs="Times New Roman"/>
                <w:b/>
                <w:sz w:val="28"/>
                <w:szCs w:val="28"/>
              </w:rPr>
            </w:pPr>
            <w:r w:rsidRPr="00C82AE8">
              <w:rPr>
                <w:rFonts w:ascii="Times New Roman" w:hAnsi="Times New Roman" w:cs="Times New Roman"/>
                <w:b/>
                <w:sz w:val="28"/>
                <w:szCs w:val="28"/>
              </w:rPr>
              <w:t>Показатели непосредственных р</w:t>
            </w:r>
            <w:r w:rsidRPr="00C82AE8">
              <w:rPr>
                <w:rFonts w:ascii="Times New Roman" w:hAnsi="Times New Roman" w:cs="Times New Roman"/>
                <w:b/>
                <w:sz w:val="28"/>
                <w:szCs w:val="28"/>
              </w:rPr>
              <w:t>е</w:t>
            </w:r>
            <w:r w:rsidRPr="00C82AE8">
              <w:rPr>
                <w:rFonts w:ascii="Times New Roman" w:hAnsi="Times New Roman" w:cs="Times New Roman"/>
                <w:b/>
                <w:sz w:val="28"/>
                <w:szCs w:val="28"/>
              </w:rPr>
              <w:t>зультатов</w:t>
            </w:r>
          </w:p>
        </w:tc>
      </w:tr>
      <w:tr w:rsidR="00BB430A" w:rsidRPr="004F7248" w:rsidTr="00790EFF">
        <w:tc>
          <w:tcPr>
            <w:tcW w:w="339"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ind w:firstLine="709"/>
              <w:jc w:val="center"/>
              <w:rPr>
                <w:rFonts w:ascii="Times New Roman" w:hAnsi="Times New Roman" w:cs="Times New Roman"/>
                <w:sz w:val="28"/>
                <w:szCs w:val="28"/>
              </w:rPr>
            </w:pPr>
            <w:r w:rsidRPr="00C82AE8">
              <w:rPr>
                <w:rFonts w:ascii="Times New Roman" w:hAnsi="Times New Roman" w:cs="Times New Roman"/>
                <w:sz w:val="28"/>
                <w:szCs w:val="28"/>
              </w:rPr>
              <w:t>11</w:t>
            </w:r>
          </w:p>
        </w:tc>
        <w:tc>
          <w:tcPr>
            <w:tcW w:w="2631"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rPr>
                <w:rFonts w:ascii="Times New Roman" w:hAnsi="Times New Roman" w:cs="Times New Roman"/>
                <w:sz w:val="28"/>
                <w:szCs w:val="28"/>
              </w:rPr>
            </w:pPr>
            <w:r w:rsidRPr="00C82AE8">
              <w:rPr>
                <w:rFonts w:ascii="Times New Roman" w:hAnsi="Times New Roman" w:cs="Times New Roman"/>
                <w:sz w:val="28"/>
                <w:szCs w:val="28"/>
              </w:rPr>
              <w:t>Увеличение доли  семей, желающих стать усыновителями, опекунами (п</w:t>
            </w:r>
            <w:r w:rsidRPr="00C82AE8">
              <w:rPr>
                <w:rFonts w:ascii="Times New Roman" w:hAnsi="Times New Roman" w:cs="Times New Roman"/>
                <w:sz w:val="28"/>
                <w:szCs w:val="28"/>
              </w:rPr>
              <w:t>о</w:t>
            </w:r>
            <w:r w:rsidRPr="00C82AE8">
              <w:rPr>
                <w:rFonts w:ascii="Times New Roman" w:hAnsi="Times New Roman" w:cs="Times New Roman"/>
                <w:sz w:val="28"/>
                <w:szCs w:val="28"/>
              </w:rPr>
              <w:t>печителями), приёмными родителями, снятых с учета в течение года, в связи с принятием ребенка в семью (от общего числа снятых с учета)</w:t>
            </w:r>
          </w:p>
        </w:tc>
        <w:tc>
          <w:tcPr>
            <w:tcW w:w="873"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w:t>
            </w:r>
          </w:p>
        </w:tc>
        <w:tc>
          <w:tcPr>
            <w:tcW w:w="546"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91</w:t>
            </w:r>
          </w:p>
        </w:tc>
        <w:tc>
          <w:tcPr>
            <w:tcW w:w="611"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94,7</w:t>
            </w:r>
          </w:p>
        </w:tc>
      </w:tr>
      <w:tr w:rsidR="00BB430A" w:rsidRPr="004F7248" w:rsidTr="00790EFF">
        <w:tc>
          <w:tcPr>
            <w:tcW w:w="339"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ind w:firstLine="709"/>
              <w:jc w:val="center"/>
              <w:rPr>
                <w:rFonts w:ascii="Times New Roman" w:hAnsi="Times New Roman" w:cs="Times New Roman"/>
                <w:sz w:val="28"/>
                <w:szCs w:val="28"/>
              </w:rPr>
            </w:pPr>
            <w:r w:rsidRPr="00C82AE8">
              <w:rPr>
                <w:rFonts w:ascii="Times New Roman" w:hAnsi="Times New Roman" w:cs="Times New Roman"/>
                <w:sz w:val="28"/>
                <w:szCs w:val="28"/>
              </w:rPr>
              <w:t>22</w:t>
            </w:r>
          </w:p>
        </w:tc>
        <w:tc>
          <w:tcPr>
            <w:tcW w:w="2631"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rPr>
                <w:rFonts w:ascii="Times New Roman" w:hAnsi="Times New Roman" w:cs="Times New Roman"/>
                <w:sz w:val="28"/>
                <w:szCs w:val="28"/>
              </w:rPr>
            </w:pPr>
            <w:r w:rsidRPr="00C82AE8">
              <w:rPr>
                <w:rFonts w:ascii="Times New Roman" w:hAnsi="Times New Roman" w:cs="Times New Roman"/>
                <w:sz w:val="28"/>
                <w:szCs w:val="28"/>
              </w:rPr>
              <w:t>Сохранение доли детей, оставшихся без попечения родителей, переданных из образовательных, медицинских о</w:t>
            </w:r>
            <w:r w:rsidRPr="00C82AE8">
              <w:rPr>
                <w:rFonts w:ascii="Times New Roman" w:hAnsi="Times New Roman" w:cs="Times New Roman"/>
                <w:sz w:val="28"/>
                <w:szCs w:val="28"/>
              </w:rPr>
              <w:t>р</w:t>
            </w:r>
            <w:r w:rsidRPr="00C82AE8">
              <w:rPr>
                <w:rFonts w:ascii="Times New Roman" w:hAnsi="Times New Roman" w:cs="Times New Roman"/>
                <w:sz w:val="28"/>
                <w:szCs w:val="28"/>
              </w:rPr>
              <w:t>ганизаций, организаций, оказывающих социальные услуги, на воспитание в семьи</w:t>
            </w:r>
          </w:p>
        </w:tc>
        <w:tc>
          <w:tcPr>
            <w:tcW w:w="873"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w:t>
            </w:r>
          </w:p>
        </w:tc>
        <w:tc>
          <w:tcPr>
            <w:tcW w:w="546"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24</w:t>
            </w:r>
          </w:p>
        </w:tc>
        <w:tc>
          <w:tcPr>
            <w:tcW w:w="611"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rPr>
                <w:rFonts w:ascii="Times New Roman" w:hAnsi="Times New Roman" w:cs="Times New Roman"/>
                <w:sz w:val="28"/>
                <w:szCs w:val="28"/>
              </w:rPr>
            </w:pPr>
            <w:r w:rsidRPr="00C82AE8">
              <w:rPr>
                <w:rFonts w:ascii="Times New Roman" w:hAnsi="Times New Roman" w:cs="Times New Roman"/>
                <w:sz w:val="28"/>
                <w:szCs w:val="28"/>
              </w:rPr>
              <w:t xml:space="preserve">     57,1 </w:t>
            </w:r>
          </w:p>
        </w:tc>
      </w:tr>
      <w:tr w:rsidR="00BB430A" w:rsidRPr="004F7248" w:rsidTr="00790EFF">
        <w:tc>
          <w:tcPr>
            <w:tcW w:w="339"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ind w:firstLine="709"/>
              <w:jc w:val="center"/>
              <w:rPr>
                <w:rFonts w:ascii="Times New Roman" w:hAnsi="Times New Roman" w:cs="Times New Roman"/>
                <w:sz w:val="28"/>
                <w:szCs w:val="28"/>
              </w:rPr>
            </w:pPr>
            <w:r w:rsidRPr="00C82AE8">
              <w:rPr>
                <w:rFonts w:ascii="Times New Roman" w:hAnsi="Times New Roman" w:cs="Times New Roman"/>
                <w:sz w:val="28"/>
                <w:szCs w:val="28"/>
              </w:rPr>
              <w:t>3</w:t>
            </w:r>
            <w:r w:rsidRPr="00C82AE8">
              <w:rPr>
                <w:rFonts w:ascii="Times New Roman" w:hAnsi="Times New Roman" w:cs="Times New Roman"/>
                <w:sz w:val="28"/>
                <w:szCs w:val="28"/>
              </w:rPr>
              <w:lastRenderedPageBreak/>
              <w:t>3</w:t>
            </w:r>
          </w:p>
        </w:tc>
        <w:tc>
          <w:tcPr>
            <w:tcW w:w="2631"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rPr>
                <w:rFonts w:ascii="Times New Roman" w:hAnsi="Times New Roman" w:cs="Times New Roman"/>
                <w:sz w:val="28"/>
                <w:szCs w:val="28"/>
              </w:rPr>
            </w:pPr>
            <w:r w:rsidRPr="00C82AE8">
              <w:rPr>
                <w:rFonts w:ascii="Times New Roman" w:hAnsi="Times New Roman" w:cs="Times New Roman"/>
                <w:sz w:val="28"/>
                <w:szCs w:val="28"/>
              </w:rPr>
              <w:lastRenderedPageBreak/>
              <w:t xml:space="preserve">Уменьшение доли детей, оставшихся </w:t>
            </w:r>
            <w:r w:rsidRPr="00C82AE8">
              <w:rPr>
                <w:rFonts w:ascii="Times New Roman" w:hAnsi="Times New Roman" w:cs="Times New Roman"/>
                <w:sz w:val="28"/>
                <w:szCs w:val="28"/>
              </w:rPr>
              <w:lastRenderedPageBreak/>
              <w:t>без попечения родителей, прожива</w:t>
            </w:r>
            <w:r w:rsidRPr="00C82AE8">
              <w:rPr>
                <w:rFonts w:ascii="Times New Roman" w:hAnsi="Times New Roman" w:cs="Times New Roman"/>
                <w:sz w:val="28"/>
                <w:szCs w:val="28"/>
              </w:rPr>
              <w:t>ю</w:t>
            </w:r>
            <w:r w:rsidRPr="00C82AE8">
              <w:rPr>
                <w:rFonts w:ascii="Times New Roman" w:hAnsi="Times New Roman" w:cs="Times New Roman"/>
                <w:sz w:val="28"/>
                <w:szCs w:val="28"/>
              </w:rPr>
              <w:t>щих в организациях для детей - сирот и детей, оставшихся без попечения род</w:t>
            </w:r>
            <w:r w:rsidRPr="00C82AE8">
              <w:rPr>
                <w:rFonts w:ascii="Times New Roman" w:hAnsi="Times New Roman" w:cs="Times New Roman"/>
                <w:sz w:val="28"/>
                <w:szCs w:val="28"/>
              </w:rPr>
              <w:t>и</w:t>
            </w:r>
            <w:r w:rsidRPr="00C82AE8">
              <w:rPr>
                <w:rFonts w:ascii="Times New Roman" w:hAnsi="Times New Roman" w:cs="Times New Roman"/>
                <w:sz w:val="28"/>
                <w:szCs w:val="28"/>
              </w:rPr>
              <w:t>телей, от общего числа детей-сирот и детей, оставшихся без попечения род</w:t>
            </w:r>
            <w:r w:rsidRPr="00C82AE8">
              <w:rPr>
                <w:rFonts w:ascii="Times New Roman" w:hAnsi="Times New Roman" w:cs="Times New Roman"/>
                <w:sz w:val="28"/>
                <w:szCs w:val="28"/>
              </w:rPr>
              <w:t>и</w:t>
            </w:r>
            <w:r w:rsidRPr="00C82AE8">
              <w:rPr>
                <w:rFonts w:ascii="Times New Roman" w:hAnsi="Times New Roman" w:cs="Times New Roman"/>
                <w:sz w:val="28"/>
                <w:szCs w:val="28"/>
              </w:rPr>
              <w:t>телей, проживающих в городе Ханты-Мансийске</w:t>
            </w:r>
            <w:r w:rsidRPr="00C82AE8">
              <w:rPr>
                <w:rStyle w:val="afff"/>
                <w:rFonts w:cs="Times New Roman"/>
                <w:sz w:val="28"/>
                <w:szCs w:val="28"/>
              </w:rPr>
              <w:footnoteReference w:id="1"/>
            </w:r>
          </w:p>
        </w:tc>
        <w:tc>
          <w:tcPr>
            <w:tcW w:w="873"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lastRenderedPageBreak/>
              <w:t>%</w:t>
            </w:r>
          </w:p>
        </w:tc>
        <w:tc>
          <w:tcPr>
            <w:tcW w:w="546"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14,6</w:t>
            </w:r>
          </w:p>
        </w:tc>
        <w:tc>
          <w:tcPr>
            <w:tcW w:w="611" w:type="pct"/>
            <w:tcBorders>
              <w:top w:val="single" w:sz="4" w:space="0" w:color="auto"/>
              <w:left w:val="single" w:sz="4" w:space="0" w:color="auto"/>
              <w:bottom w:val="single" w:sz="4" w:space="0" w:color="auto"/>
              <w:right w:val="single" w:sz="4" w:space="0" w:color="auto"/>
            </w:tcBorders>
            <w:hideMark/>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9,6</w:t>
            </w:r>
          </w:p>
        </w:tc>
      </w:tr>
      <w:tr w:rsidR="00BB430A" w:rsidRPr="00C82AE8" w:rsidTr="00790EFF">
        <w:trPr>
          <w:gridAfter w:val="3"/>
          <w:wAfter w:w="2030" w:type="pct"/>
        </w:trPr>
        <w:tc>
          <w:tcPr>
            <w:tcW w:w="339" w:type="pct"/>
            <w:tcBorders>
              <w:top w:val="single" w:sz="4" w:space="0" w:color="auto"/>
              <w:left w:val="single" w:sz="4" w:space="0" w:color="auto"/>
              <w:bottom w:val="single" w:sz="4" w:space="0" w:color="auto"/>
              <w:right w:val="single" w:sz="4" w:space="0" w:color="auto"/>
            </w:tcBorders>
          </w:tcPr>
          <w:p w:rsidR="00BB430A" w:rsidRPr="00116958" w:rsidRDefault="00BB430A" w:rsidP="00790EFF">
            <w:pPr>
              <w:pStyle w:val="ConsPlusNonformat"/>
              <w:ind w:firstLine="709"/>
              <w:jc w:val="center"/>
              <w:rPr>
                <w:rFonts w:ascii="Times New Roman" w:hAnsi="Times New Roman" w:cs="Times New Roman"/>
              </w:rPr>
            </w:pPr>
          </w:p>
        </w:tc>
        <w:tc>
          <w:tcPr>
            <w:tcW w:w="2631" w:type="pct"/>
            <w:tcBorders>
              <w:top w:val="single" w:sz="4" w:space="0" w:color="auto"/>
              <w:left w:val="single" w:sz="4" w:space="0" w:color="auto"/>
              <w:bottom w:val="single" w:sz="4" w:space="0" w:color="auto"/>
              <w:right w:val="single" w:sz="4" w:space="0" w:color="auto"/>
            </w:tcBorders>
          </w:tcPr>
          <w:p w:rsidR="00BB430A" w:rsidRPr="000A7C10" w:rsidRDefault="00BB430A" w:rsidP="00790EFF">
            <w:pPr>
              <w:pStyle w:val="ConsPlusNonformat"/>
              <w:ind w:right="-111"/>
              <w:jc w:val="center"/>
              <w:rPr>
                <w:rFonts w:ascii="Times New Roman" w:hAnsi="Times New Roman" w:cs="Times New Roman"/>
                <w:b/>
              </w:rPr>
            </w:pPr>
            <w:r>
              <w:rPr>
                <w:rFonts w:ascii="Times New Roman" w:hAnsi="Times New Roman" w:cs="Times New Roman"/>
                <w:b/>
              </w:rPr>
              <w:t>Показатели конечных результатов</w:t>
            </w:r>
          </w:p>
        </w:tc>
      </w:tr>
      <w:tr w:rsidR="00BB430A" w:rsidRPr="004F7248" w:rsidTr="00790EFF">
        <w:tc>
          <w:tcPr>
            <w:tcW w:w="339" w:type="pct"/>
            <w:tcBorders>
              <w:top w:val="single" w:sz="4" w:space="0" w:color="auto"/>
              <w:left w:val="single" w:sz="4" w:space="0" w:color="auto"/>
              <w:bottom w:val="single" w:sz="4" w:space="0" w:color="auto"/>
              <w:right w:val="single" w:sz="4" w:space="0" w:color="auto"/>
            </w:tcBorders>
          </w:tcPr>
          <w:p w:rsidR="00BB430A" w:rsidRPr="00116958" w:rsidRDefault="00BB430A" w:rsidP="00790EFF">
            <w:pPr>
              <w:pStyle w:val="ConsPlusNonformat"/>
              <w:ind w:firstLine="709"/>
              <w:jc w:val="center"/>
              <w:rPr>
                <w:rFonts w:ascii="Times New Roman" w:hAnsi="Times New Roman" w:cs="Times New Roman"/>
              </w:rPr>
            </w:pPr>
            <w:r>
              <w:rPr>
                <w:rFonts w:ascii="Times New Roman" w:hAnsi="Times New Roman" w:cs="Times New Roman"/>
              </w:rPr>
              <w:t>4</w:t>
            </w:r>
            <w:r w:rsidRPr="00116958">
              <w:rPr>
                <w:rFonts w:ascii="Times New Roman" w:hAnsi="Times New Roman" w:cs="Times New Roman"/>
              </w:rPr>
              <w:t>4</w:t>
            </w:r>
          </w:p>
        </w:tc>
        <w:tc>
          <w:tcPr>
            <w:tcW w:w="2631"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pStyle w:val="ConsPlusNonformat"/>
              <w:rPr>
                <w:rFonts w:ascii="Times New Roman" w:hAnsi="Times New Roman" w:cs="Times New Roman"/>
              </w:rPr>
            </w:pPr>
            <w:r w:rsidRPr="004F7248">
              <w:rPr>
                <w:rFonts w:ascii="Times New Roman" w:hAnsi="Times New Roman" w:cs="Times New Roman"/>
              </w:rPr>
              <w:t>Увеличение доли детей, оставшихся без попечения родителей, для которых соблюдено право на прожив</w:t>
            </w:r>
            <w:r w:rsidRPr="004F7248">
              <w:rPr>
                <w:rFonts w:ascii="Times New Roman" w:hAnsi="Times New Roman" w:cs="Times New Roman"/>
              </w:rPr>
              <w:t>а</w:t>
            </w:r>
            <w:r w:rsidRPr="004F7248">
              <w:rPr>
                <w:rFonts w:ascii="Times New Roman" w:hAnsi="Times New Roman" w:cs="Times New Roman"/>
              </w:rPr>
              <w:t>ние в семье (от числа выявленных в течение года)</w:t>
            </w:r>
            <w:r w:rsidRPr="004F7248">
              <w:rPr>
                <w:rStyle w:val="afff"/>
                <w:rFonts w:cs="Times New Roman"/>
              </w:rPr>
              <w:footnoteReference w:id="2"/>
            </w:r>
          </w:p>
        </w:tc>
        <w:tc>
          <w:tcPr>
            <w:tcW w:w="873" w:type="pct"/>
            <w:tcBorders>
              <w:top w:val="single" w:sz="4" w:space="0" w:color="auto"/>
              <w:left w:val="single" w:sz="4" w:space="0" w:color="auto"/>
              <w:bottom w:val="single" w:sz="4" w:space="0" w:color="auto"/>
              <w:right w:val="single" w:sz="4" w:space="0" w:color="auto"/>
            </w:tcBorders>
          </w:tcPr>
          <w:p w:rsidR="00BB430A" w:rsidRDefault="00BB430A" w:rsidP="00790EFF">
            <w:pPr>
              <w:pStyle w:val="ConsPlusNonformat"/>
              <w:jc w:val="center"/>
              <w:rPr>
                <w:rFonts w:ascii="Times New Roman" w:hAnsi="Times New Roman" w:cs="Times New Roman"/>
              </w:rPr>
            </w:pPr>
            <w:r>
              <w:rPr>
                <w:rFonts w:ascii="Times New Roman" w:hAnsi="Times New Roman" w:cs="Times New Roman"/>
              </w:rPr>
              <w:t>%</w:t>
            </w:r>
          </w:p>
        </w:tc>
        <w:tc>
          <w:tcPr>
            <w:tcW w:w="546"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85</w:t>
            </w:r>
          </w:p>
        </w:tc>
        <w:tc>
          <w:tcPr>
            <w:tcW w:w="611"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95,2</w:t>
            </w:r>
          </w:p>
        </w:tc>
      </w:tr>
      <w:tr w:rsidR="00BB430A" w:rsidRPr="004F7248" w:rsidTr="00790EFF">
        <w:tc>
          <w:tcPr>
            <w:tcW w:w="339" w:type="pct"/>
            <w:tcBorders>
              <w:top w:val="single" w:sz="4" w:space="0" w:color="auto"/>
              <w:left w:val="single" w:sz="4" w:space="0" w:color="auto"/>
              <w:bottom w:val="single" w:sz="4" w:space="0" w:color="auto"/>
              <w:right w:val="single" w:sz="4" w:space="0" w:color="auto"/>
            </w:tcBorders>
          </w:tcPr>
          <w:p w:rsidR="00BB430A" w:rsidRPr="00116958" w:rsidRDefault="00BB430A" w:rsidP="00790EFF">
            <w:pPr>
              <w:pStyle w:val="ConsPlusNonformat"/>
              <w:ind w:firstLine="709"/>
              <w:jc w:val="center"/>
              <w:rPr>
                <w:rFonts w:ascii="Times New Roman" w:hAnsi="Times New Roman" w:cs="Times New Roman"/>
              </w:rPr>
            </w:pPr>
            <w:r>
              <w:rPr>
                <w:rFonts w:ascii="Times New Roman" w:hAnsi="Times New Roman" w:cs="Times New Roman"/>
              </w:rPr>
              <w:t>5</w:t>
            </w:r>
            <w:r w:rsidRPr="00116958">
              <w:rPr>
                <w:rFonts w:ascii="Times New Roman" w:hAnsi="Times New Roman" w:cs="Times New Roman"/>
              </w:rPr>
              <w:t>5</w:t>
            </w:r>
          </w:p>
        </w:tc>
        <w:tc>
          <w:tcPr>
            <w:tcW w:w="2631"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pStyle w:val="ConsPlusNonformat"/>
              <w:rPr>
                <w:rFonts w:ascii="Times New Roman" w:hAnsi="Times New Roman" w:cs="Times New Roman"/>
              </w:rPr>
            </w:pPr>
            <w:r w:rsidRPr="004F7248">
              <w:rPr>
                <w:rFonts w:ascii="Times New Roman" w:hAnsi="Times New Roman" w:cs="Times New Roman"/>
              </w:rPr>
              <w:t>Сохранение доли детей, оставшихся без попечения родителей,  на которых выплачиваются денежные средства, от общего числа детей, имеющих право на  ежемесячные выплаты</w:t>
            </w:r>
          </w:p>
        </w:tc>
        <w:tc>
          <w:tcPr>
            <w:tcW w:w="873"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pStyle w:val="ConsPlusNonformat"/>
              <w:jc w:val="center"/>
              <w:rPr>
                <w:rFonts w:ascii="Times New Roman" w:hAnsi="Times New Roman" w:cs="Times New Roman"/>
              </w:rPr>
            </w:pPr>
            <w:r>
              <w:rPr>
                <w:rFonts w:ascii="Times New Roman" w:hAnsi="Times New Roman" w:cs="Times New Roman"/>
              </w:rPr>
              <w:t>%</w:t>
            </w:r>
          </w:p>
        </w:tc>
        <w:tc>
          <w:tcPr>
            <w:tcW w:w="546"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99</w:t>
            </w:r>
          </w:p>
        </w:tc>
        <w:tc>
          <w:tcPr>
            <w:tcW w:w="611"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99,6</w:t>
            </w:r>
          </w:p>
        </w:tc>
      </w:tr>
      <w:tr w:rsidR="00BB430A" w:rsidRPr="004F7248" w:rsidTr="00790EFF">
        <w:tc>
          <w:tcPr>
            <w:tcW w:w="339" w:type="pct"/>
            <w:tcBorders>
              <w:top w:val="single" w:sz="4" w:space="0" w:color="auto"/>
              <w:left w:val="single" w:sz="4" w:space="0" w:color="auto"/>
              <w:bottom w:val="single" w:sz="4" w:space="0" w:color="auto"/>
              <w:right w:val="single" w:sz="4" w:space="0" w:color="auto"/>
            </w:tcBorders>
          </w:tcPr>
          <w:p w:rsidR="00BB430A" w:rsidRPr="00116958" w:rsidRDefault="00BB430A" w:rsidP="00790EFF">
            <w:pPr>
              <w:pStyle w:val="ConsPlusNonformat"/>
              <w:ind w:firstLine="709"/>
              <w:jc w:val="center"/>
              <w:rPr>
                <w:rFonts w:ascii="Times New Roman" w:hAnsi="Times New Roman" w:cs="Times New Roman"/>
              </w:rPr>
            </w:pPr>
            <w:r>
              <w:rPr>
                <w:rFonts w:ascii="Times New Roman" w:hAnsi="Times New Roman" w:cs="Times New Roman"/>
              </w:rPr>
              <w:t>6</w:t>
            </w:r>
            <w:r w:rsidRPr="00116958">
              <w:rPr>
                <w:rFonts w:ascii="Times New Roman" w:hAnsi="Times New Roman" w:cs="Times New Roman"/>
              </w:rPr>
              <w:t>6</w:t>
            </w:r>
          </w:p>
        </w:tc>
        <w:tc>
          <w:tcPr>
            <w:tcW w:w="2631"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spacing w:after="0" w:line="240" w:lineRule="auto"/>
              <w:rPr>
                <w:rFonts w:ascii="Times New Roman" w:hAnsi="Times New Roman"/>
                <w:sz w:val="20"/>
                <w:szCs w:val="20"/>
                <w:lang w:val="ru-RU"/>
              </w:rPr>
            </w:pPr>
            <w:r w:rsidRPr="004F7248">
              <w:rPr>
                <w:rFonts w:ascii="Times New Roman" w:hAnsi="Times New Roman"/>
                <w:sz w:val="20"/>
                <w:szCs w:val="20"/>
                <w:lang w:val="ru-RU"/>
              </w:rPr>
              <w:t>Доля детей, оставшихся без попечения родителей, вс</w:t>
            </w:r>
            <w:r w:rsidRPr="004F7248">
              <w:rPr>
                <w:rFonts w:ascii="Times New Roman" w:hAnsi="Times New Roman"/>
                <w:sz w:val="20"/>
                <w:szCs w:val="20"/>
                <w:lang w:val="ru-RU"/>
              </w:rPr>
              <w:t>е</w:t>
            </w:r>
            <w:r w:rsidRPr="004F7248">
              <w:rPr>
                <w:rFonts w:ascii="Times New Roman" w:hAnsi="Times New Roman"/>
                <w:sz w:val="20"/>
                <w:szCs w:val="20"/>
                <w:lang w:val="ru-RU"/>
              </w:rPr>
              <w:t>го</w:t>
            </w:r>
          </w:p>
        </w:tc>
        <w:tc>
          <w:tcPr>
            <w:tcW w:w="873"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pStyle w:val="ConsPlusNonformat"/>
              <w:jc w:val="center"/>
              <w:rPr>
                <w:rFonts w:ascii="Times New Roman" w:hAnsi="Times New Roman" w:cs="Times New Roman"/>
              </w:rPr>
            </w:pPr>
            <w:r>
              <w:rPr>
                <w:rFonts w:ascii="Times New Roman" w:hAnsi="Times New Roman" w:cs="Times New Roman"/>
              </w:rPr>
              <w:t>%</w:t>
            </w:r>
          </w:p>
        </w:tc>
        <w:tc>
          <w:tcPr>
            <w:tcW w:w="546"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1,7</w:t>
            </w:r>
          </w:p>
        </w:tc>
        <w:tc>
          <w:tcPr>
            <w:tcW w:w="611"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1,7</w:t>
            </w:r>
          </w:p>
        </w:tc>
      </w:tr>
      <w:tr w:rsidR="00BB430A" w:rsidRPr="004F7248" w:rsidTr="00790EFF">
        <w:tc>
          <w:tcPr>
            <w:tcW w:w="339" w:type="pct"/>
            <w:tcBorders>
              <w:top w:val="single" w:sz="4" w:space="0" w:color="auto"/>
              <w:left w:val="single" w:sz="4" w:space="0" w:color="auto"/>
              <w:bottom w:val="single" w:sz="4" w:space="0" w:color="auto"/>
              <w:right w:val="single" w:sz="4" w:space="0" w:color="auto"/>
            </w:tcBorders>
          </w:tcPr>
          <w:p w:rsidR="00BB430A" w:rsidRPr="00116958" w:rsidRDefault="00BB430A" w:rsidP="00790EFF">
            <w:pPr>
              <w:pStyle w:val="ConsPlusNonformat"/>
              <w:ind w:firstLine="709"/>
              <w:jc w:val="center"/>
              <w:rPr>
                <w:rFonts w:ascii="Times New Roman" w:hAnsi="Times New Roman" w:cs="Times New Roman"/>
              </w:rPr>
            </w:pPr>
            <w:r>
              <w:rPr>
                <w:rFonts w:ascii="Times New Roman" w:hAnsi="Times New Roman" w:cs="Times New Roman"/>
              </w:rPr>
              <w:t>7</w:t>
            </w:r>
            <w:r w:rsidRPr="00116958">
              <w:rPr>
                <w:rFonts w:ascii="Times New Roman" w:hAnsi="Times New Roman" w:cs="Times New Roman"/>
              </w:rPr>
              <w:t>7</w:t>
            </w:r>
          </w:p>
        </w:tc>
        <w:tc>
          <w:tcPr>
            <w:tcW w:w="2631"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spacing w:after="0" w:line="240" w:lineRule="auto"/>
              <w:rPr>
                <w:rFonts w:ascii="Times New Roman" w:hAnsi="Times New Roman"/>
                <w:sz w:val="20"/>
                <w:szCs w:val="20"/>
                <w:lang w:val="ru-RU"/>
              </w:rPr>
            </w:pPr>
            <w:r w:rsidRPr="004F7248">
              <w:rPr>
                <w:rFonts w:ascii="Times New Roman" w:hAnsi="Times New Roman"/>
                <w:sz w:val="20"/>
                <w:szCs w:val="20"/>
                <w:lang w:val="ru-RU"/>
              </w:rPr>
              <w:t>В том числе переданных не родственникам (в прие</w:t>
            </w:r>
            <w:r w:rsidRPr="004F7248">
              <w:rPr>
                <w:rFonts w:ascii="Times New Roman" w:hAnsi="Times New Roman"/>
                <w:sz w:val="20"/>
                <w:szCs w:val="20"/>
                <w:lang w:val="ru-RU"/>
              </w:rPr>
              <w:t>м</w:t>
            </w:r>
            <w:r w:rsidRPr="004F7248">
              <w:rPr>
                <w:rFonts w:ascii="Times New Roman" w:hAnsi="Times New Roman"/>
                <w:sz w:val="20"/>
                <w:szCs w:val="20"/>
                <w:lang w:val="ru-RU"/>
              </w:rPr>
              <w:t>ные семьи, на усыновление (удочерение), под опеку (попечительство), охваченных другими формами с</w:t>
            </w:r>
            <w:r w:rsidRPr="004F7248">
              <w:rPr>
                <w:rFonts w:ascii="Times New Roman" w:hAnsi="Times New Roman"/>
                <w:sz w:val="20"/>
                <w:szCs w:val="20"/>
                <w:lang w:val="ru-RU"/>
              </w:rPr>
              <w:t>е</w:t>
            </w:r>
            <w:r w:rsidRPr="004F7248">
              <w:rPr>
                <w:rFonts w:ascii="Times New Roman" w:hAnsi="Times New Roman"/>
                <w:sz w:val="20"/>
                <w:szCs w:val="20"/>
                <w:lang w:val="ru-RU"/>
              </w:rPr>
              <w:t>мейного устройства (семейные детские дома, патр</w:t>
            </w:r>
            <w:r w:rsidRPr="004F7248">
              <w:rPr>
                <w:rFonts w:ascii="Times New Roman" w:hAnsi="Times New Roman"/>
                <w:sz w:val="20"/>
                <w:szCs w:val="20"/>
                <w:lang w:val="ru-RU"/>
              </w:rPr>
              <w:t>о</w:t>
            </w:r>
            <w:r w:rsidRPr="004F7248">
              <w:rPr>
                <w:rFonts w:ascii="Times New Roman" w:hAnsi="Times New Roman"/>
                <w:sz w:val="20"/>
                <w:szCs w:val="20"/>
                <w:lang w:val="ru-RU"/>
              </w:rPr>
              <w:t>натные семьи), находящиеся в государственных (м</w:t>
            </w:r>
            <w:r w:rsidRPr="004F7248">
              <w:rPr>
                <w:rFonts w:ascii="Times New Roman" w:hAnsi="Times New Roman"/>
                <w:sz w:val="20"/>
                <w:szCs w:val="20"/>
                <w:lang w:val="ru-RU"/>
              </w:rPr>
              <w:t>у</w:t>
            </w:r>
            <w:r w:rsidRPr="004F7248">
              <w:rPr>
                <w:rFonts w:ascii="Times New Roman" w:hAnsi="Times New Roman"/>
                <w:sz w:val="20"/>
                <w:szCs w:val="20"/>
                <w:lang w:val="ru-RU"/>
              </w:rPr>
              <w:t>ниципальных) учреждениях всех типов)</w:t>
            </w:r>
          </w:p>
        </w:tc>
        <w:tc>
          <w:tcPr>
            <w:tcW w:w="873"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pStyle w:val="ConsPlusNonformat"/>
              <w:jc w:val="center"/>
              <w:rPr>
                <w:rFonts w:ascii="Times New Roman" w:hAnsi="Times New Roman" w:cs="Times New Roman"/>
              </w:rPr>
            </w:pPr>
            <w:r>
              <w:rPr>
                <w:rFonts w:ascii="Times New Roman" w:hAnsi="Times New Roman" w:cs="Times New Roman"/>
              </w:rPr>
              <w:t>%</w:t>
            </w:r>
          </w:p>
        </w:tc>
        <w:tc>
          <w:tcPr>
            <w:tcW w:w="546"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1,5</w:t>
            </w:r>
          </w:p>
        </w:tc>
        <w:tc>
          <w:tcPr>
            <w:tcW w:w="611"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1,5</w:t>
            </w:r>
          </w:p>
        </w:tc>
      </w:tr>
      <w:tr w:rsidR="00BB430A" w:rsidRPr="004F7248" w:rsidTr="00790EFF">
        <w:tc>
          <w:tcPr>
            <w:tcW w:w="339" w:type="pct"/>
            <w:tcBorders>
              <w:top w:val="single" w:sz="4" w:space="0" w:color="auto"/>
              <w:left w:val="single" w:sz="4" w:space="0" w:color="auto"/>
              <w:bottom w:val="single" w:sz="4" w:space="0" w:color="auto"/>
              <w:right w:val="single" w:sz="4" w:space="0" w:color="auto"/>
            </w:tcBorders>
          </w:tcPr>
          <w:p w:rsidR="00BB430A" w:rsidRPr="00116958" w:rsidRDefault="00BB430A" w:rsidP="00790EFF">
            <w:pPr>
              <w:pStyle w:val="ConsPlusNonformat"/>
              <w:ind w:firstLine="709"/>
              <w:jc w:val="center"/>
              <w:rPr>
                <w:rFonts w:ascii="Times New Roman" w:hAnsi="Times New Roman" w:cs="Times New Roman"/>
              </w:rPr>
            </w:pPr>
            <w:r>
              <w:rPr>
                <w:rFonts w:ascii="Times New Roman" w:hAnsi="Times New Roman" w:cs="Times New Roman"/>
              </w:rPr>
              <w:t>8</w:t>
            </w:r>
            <w:r w:rsidRPr="00116958">
              <w:rPr>
                <w:rFonts w:ascii="Times New Roman" w:hAnsi="Times New Roman" w:cs="Times New Roman"/>
              </w:rPr>
              <w:t>8</w:t>
            </w:r>
          </w:p>
        </w:tc>
        <w:tc>
          <w:tcPr>
            <w:tcW w:w="2631"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spacing w:after="0" w:line="240" w:lineRule="auto"/>
              <w:rPr>
                <w:rFonts w:ascii="Times New Roman" w:hAnsi="Times New Roman"/>
                <w:sz w:val="20"/>
                <w:szCs w:val="20"/>
                <w:lang w:val="ru-RU"/>
              </w:rPr>
            </w:pPr>
            <w:r w:rsidRPr="004F7248">
              <w:rPr>
                <w:rFonts w:ascii="Times New Roman" w:hAnsi="Times New Roman"/>
                <w:sz w:val="20"/>
                <w:szCs w:val="20"/>
                <w:lang w:val="ru-RU"/>
              </w:rPr>
              <w:t>Уровень удовлетворенности граждан качеством пр</w:t>
            </w:r>
            <w:r w:rsidRPr="004F7248">
              <w:rPr>
                <w:rFonts w:ascii="Times New Roman" w:hAnsi="Times New Roman"/>
                <w:sz w:val="20"/>
                <w:szCs w:val="20"/>
                <w:lang w:val="ru-RU"/>
              </w:rPr>
              <w:t>е</w:t>
            </w:r>
            <w:r w:rsidRPr="004F7248">
              <w:rPr>
                <w:rFonts w:ascii="Times New Roman" w:hAnsi="Times New Roman"/>
                <w:sz w:val="20"/>
                <w:szCs w:val="20"/>
                <w:lang w:val="ru-RU"/>
              </w:rPr>
              <w:t>доставления государственных услуг в сфере опеки и попечительства</w:t>
            </w:r>
          </w:p>
        </w:tc>
        <w:tc>
          <w:tcPr>
            <w:tcW w:w="873"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pStyle w:val="ConsPlusNonformat"/>
              <w:jc w:val="center"/>
              <w:rPr>
                <w:rFonts w:ascii="Times New Roman" w:hAnsi="Times New Roman" w:cs="Times New Roman"/>
              </w:rPr>
            </w:pPr>
            <w:r>
              <w:rPr>
                <w:rFonts w:ascii="Times New Roman" w:hAnsi="Times New Roman" w:cs="Times New Roman"/>
              </w:rPr>
              <w:t>%</w:t>
            </w:r>
          </w:p>
        </w:tc>
        <w:tc>
          <w:tcPr>
            <w:tcW w:w="546"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85</w:t>
            </w:r>
          </w:p>
        </w:tc>
        <w:tc>
          <w:tcPr>
            <w:tcW w:w="611"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97,7</w:t>
            </w:r>
          </w:p>
        </w:tc>
      </w:tr>
      <w:tr w:rsidR="00BB430A" w:rsidRPr="004F7248" w:rsidTr="00790EFF">
        <w:tc>
          <w:tcPr>
            <w:tcW w:w="339" w:type="pct"/>
            <w:tcBorders>
              <w:top w:val="single" w:sz="4" w:space="0" w:color="auto"/>
              <w:left w:val="single" w:sz="4" w:space="0" w:color="auto"/>
              <w:bottom w:val="single" w:sz="4" w:space="0" w:color="auto"/>
              <w:right w:val="single" w:sz="4" w:space="0" w:color="auto"/>
            </w:tcBorders>
          </w:tcPr>
          <w:p w:rsidR="00BB430A" w:rsidRPr="00116958" w:rsidRDefault="00BB430A" w:rsidP="00790EFF">
            <w:pPr>
              <w:pStyle w:val="ConsPlusNonformat"/>
              <w:ind w:firstLine="709"/>
              <w:jc w:val="center"/>
              <w:rPr>
                <w:rFonts w:ascii="Times New Roman" w:hAnsi="Times New Roman" w:cs="Times New Roman"/>
              </w:rPr>
            </w:pPr>
            <w:r>
              <w:rPr>
                <w:rFonts w:ascii="Times New Roman" w:hAnsi="Times New Roman" w:cs="Times New Roman"/>
              </w:rPr>
              <w:t>9</w:t>
            </w:r>
            <w:r w:rsidRPr="00116958">
              <w:rPr>
                <w:rFonts w:ascii="Times New Roman" w:hAnsi="Times New Roman" w:cs="Times New Roman"/>
              </w:rPr>
              <w:t>9</w:t>
            </w:r>
          </w:p>
        </w:tc>
        <w:tc>
          <w:tcPr>
            <w:tcW w:w="2631"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pStyle w:val="ConsPlusNonformat"/>
              <w:rPr>
                <w:rFonts w:ascii="Times New Roman" w:hAnsi="Times New Roman" w:cs="Times New Roman"/>
              </w:rPr>
            </w:pPr>
            <w:r w:rsidRPr="004F7248">
              <w:rPr>
                <w:rFonts w:ascii="Times New Roman" w:hAnsi="Times New Roman" w:cs="Times New Roman"/>
              </w:rPr>
              <w:t>Время ожидания в очереди при обращении заявителя для получения государственных услуг в сфере опеки и попечительства</w:t>
            </w:r>
          </w:p>
        </w:tc>
        <w:tc>
          <w:tcPr>
            <w:tcW w:w="873" w:type="pct"/>
            <w:tcBorders>
              <w:top w:val="single" w:sz="4" w:space="0" w:color="auto"/>
              <w:left w:val="single" w:sz="4" w:space="0" w:color="auto"/>
              <w:bottom w:val="single" w:sz="4" w:space="0" w:color="auto"/>
              <w:right w:val="single" w:sz="4" w:space="0" w:color="auto"/>
            </w:tcBorders>
          </w:tcPr>
          <w:p w:rsidR="00BB430A" w:rsidRPr="004F7248" w:rsidRDefault="00BB430A" w:rsidP="00790EFF">
            <w:pPr>
              <w:pStyle w:val="ConsPlusNonformat"/>
              <w:jc w:val="center"/>
              <w:rPr>
                <w:rFonts w:ascii="Times New Roman" w:hAnsi="Times New Roman" w:cs="Times New Roman"/>
              </w:rPr>
            </w:pPr>
            <w:r>
              <w:rPr>
                <w:rFonts w:ascii="Times New Roman" w:hAnsi="Times New Roman" w:cs="Times New Roman"/>
              </w:rPr>
              <w:t>мин</w:t>
            </w:r>
          </w:p>
        </w:tc>
        <w:tc>
          <w:tcPr>
            <w:tcW w:w="546"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15</w:t>
            </w:r>
          </w:p>
        </w:tc>
        <w:tc>
          <w:tcPr>
            <w:tcW w:w="611" w:type="pct"/>
            <w:tcBorders>
              <w:top w:val="single" w:sz="4" w:space="0" w:color="auto"/>
              <w:left w:val="single" w:sz="4" w:space="0" w:color="auto"/>
              <w:bottom w:val="single" w:sz="4" w:space="0" w:color="auto"/>
              <w:right w:val="single" w:sz="4" w:space="0" w:color="auto"/>
            </w:tcBorders>
          </w:tcPr>
          <w:p w:rsidR="00BB430A" w:rsidRPr="00C82AE8" w:rsidRDefault="00BB430A" w:rsidP="00790EFF">
            <w:pPr>
              <w:pStyle w:val="ConsPlusNonformat"/>
              <w:jc w:val="center"/>
              <w:rPr>
                <w:rFonts w:ascii="Times New Roman" w:hAnsi="Times New Roman" w:cs="Times New Roman"/>
                <w:sz w:val="28"/>
                <w:szCs w:val="28"/>
              </w:rPr>
            </w:pPr>
            <w:r w:rsidRPr="00C82AE8">
              <w:rPr>
                <w:rFonts w:ascii="Times New Roman" w:hAnsi="Times New Roman" w:cs="Times New Roman"/>
                <w:sz w:val="28"/>
                <w:szCs w:val="28"/>
              </w:rPr>
              <w:t>15</w:t>
            </w:r>
          </w:p>
        </w:tc>
      </w:tr>
    </w:tbl>
    <w:p w:rsidR="00BB430A" w:rsidRDefault="00BB430A" w:rsidP="00BB430A">
      <w:pPr>
        <w:spacing w:after="0" w:line="240" w:lineRule="auto"/>
        <w:jc w:val="center"/>
        <w:rPr>
          <w:rFonts w:ascii="Times New Roman" w:hAnsi="Times New Roman"/>
          <w:b/>
          <w:color w:val="000000"/>
          <w:sz w:val="28"/>
          <w:szCs w:val="28"/>
          <w:lang w:val="ru-RU"/>
        </w:rPr>
      </w:pPr>
    </w:p>
    <w:p w:rsidR="00BB430A" w:rsidRDefault="00BB430A" w:rsidP="00BB430A">
      <w:pPr>
        <w:pStyle w:val="23"/>
        <w:tabs>
          <w:tab w:val="left" w:pos="1701"/>
        </w:tabs>
        <w:suppressAutoHyphens/>
        <w:spacing w:before="120" w:line="240" w:lineRule="auto"/>
        <w:jc w:val="center"/>
        <w:rPr>
          <w:b/>
          <w:sz w:val="28"/>
          <w:szCs w:val="28"/>
          <w:lang w:val="ru-RU"/>
        </w:rPr>
      </w:pPr>
    </w:p>
    <w:p w:rsidR="00BB430A" w:rsidRDefault="00BB430A" w:rsidP="00BB430A">
      <w:pPr>
        <w:pStyle w:val="23"/>
        <w:tabs>
          <w:tab w:val="left" w:pos="1701"/>
        </w:tabs>
        <w:suppressAutoHyphens/>
        <w:spacing w:before="120" w:line="240" w:lineRule="auto"/>
        <w:jc w:val="center"/>
        <w:rPr>
          <w:b/>
          <w:sz w:val="28"/>
          <w:szCs w:val="28"/>
          <w:lang w:val="ru-RU"/>
        </w:rPr>
      </w:pPr>
    </w:p>
    <w:p w:rsidR="00BB430A" w:rsidRDefault="00BB430A" w:rsidP="00BB430A">
      <w:pPr>
        <w:pStyle w:val="23"/>
        <w:tabs>
          <w:tab w:val="left" w:pos="1701"/>
        </w:tabs>
        <w:suppressAutoHyphens/>
        <w:spacing w:before="120" w:line="240" w:lineRule="auto"/>
        <w:jc w:val="center"/>
        <w:rPr>
          <w:b/>
          <w:sz w:val="28"/>
          <w:szCs w:val="28"/>
          <w:lang w:val="ru-RU"/>
        </w:rPr>
      </w:pPr>
    </w:p>
    <w:p w:rsidR="00BB430A" w:rsidRDefault="00BB430A" w:rsidP="00BB430A">
      <w:pPr>
        <w:pStyle w:val="23"/>
        <w:tabs>
          <w:tab w:val="left" w:pos="1701"/>
        </w:tabs>
        <w:suppressAutoHyphens/>
        <w:spacing w:before="120" w:line="240" w:lineRule="auto"/>
        <w:jc w:val="center"/>
        <w:rPr>
          <w:b/>
          <w:sz w:val="28"/>
          <w:szCs w:val="28"/>
          <w:lang w:val="ru-RU"/>
        </w:rPr>
      </w:pPr>
    </w:p>
    <w:p w:rsidR="00BB430A" w:rsidRDefault="00BB430A" w:rsidP="00BB430A">
      <w:pPr>
        <w:pStyle w:val="23"/>
        <w:tabs>
          <w:tab w:val="left" w:pos="1701"/>
        </w:tabs>
        <w:suppressAutoHyphens/>
        <w:spacing w:before="120" w:line="240" w:lineRule="auto"/>
        <w:jc w:val="center"/>
        <w:rPr>
          <w:b/>
          <w:sz w:val="28"/>
          <w:szCs w:val="28"/>
          <w:lang w:val="ru-RU"/>
        </w:rPr>
      </w:pPr>
    </w:p>
    <w:p w:rsidR="00BB430A" w:rsidRPr="002E18BB" w:rsidRDefault="00BB430A" w:rsidP="00BB430A">
      <w:pPr>
        <w:pStyle w:val="23"/>
        <w:tabs>
          <w:tab w:val="left" w:pos="1701"/>
        </w:tabs>
        <w:suppressAutoHyphens/>
        <w:spacing w:before="120" w:line="240" w:lineRule="auto"/>
        <w:jc w:val="center"/>
        <w:rPr>
          <w:b/>
          <w:sz w:val="28"/>
          <w:szCs w:val="28"/>
          <w:lang w:val="ru-RU"/>
        </w:rPr>
      </w:pPr>
      <w:r>
        <w:rPr>
          <w:b/>
          <w:sz w:val="28"/>
          <w:szCs w:val="28"/>
          <w:lang w:val="ru-RU"/>
        </w:rPr>
        <w:br w:type="page"/>
      </w:r>
      <w:r>
        <w:rPr>
          <w:b/>
          <w:sz w:val="28"/>
          <w:szCs w:val="28"/>
          <w:lang w:val="ru-RU"/>
        </w:rPr>
        <w:lastRenderedPageBreak/>
        <w:t>5</w:t>
      </w:r>
      <w:r w:rsidRPr="002E18BB">
        <w:rPr>
          <w:b/>
          <w:sz w:val="28"/>
          <w:szCs w:val="28"/>
          <w:lang w:val="ru-RU"/>
        </w:rPr>
        <w:t xml:space="preserve">. Муниципальная программа "Развитие </w:t>
      </w:r>
      <w:r>
        <w:rPr>
          <w:b/>
          <w:sz w:val="28"/>
          <w:szCs w:val="28"/>
          <w:lang w:val="ru-RU"/>
        </w:rPr>
        <w:t xml:space="preserve">физической культуры и спорта </w:t>
      </w:r>
      <w:r w:rsidRPr="00BB430A">
        <w:rPr>
          <w:b/>
          <w:sz w:val="28"/>
          <w:szCs w:val="28"/>
          <w:lang w:val="ru-RU"/>
        </w:rPr>
        <w:t xml:space="preserve">в городе Ханты-Мансийске </w:t>
      </w:r>
      <w:r w:rsidRPr="002E18BB">
        <w:rPr>
          <w:b/>
          <w:sz w:val="28"/>
          <w:szCs w:val="28"/>
          <w:lang w:val="ru-RU"/>
        </w:rPr>
        <w:t>на 201</w:t>
      </w:r>
      <w:r>
        <w:rPr>
          <w:b/>
          <w:sz w:val="28"/>
          <w:szCs w:val="28"/>
          <w:lang w:val="ru-RU"/>
        </w:rPr>
        <w:t>4</w:t>
      </w:r>
      <w:r w:rsidRPr="002E18BB">
        <w:rPr>
          <w:b/>
          <w:sz w:val="28"/>
          <w:szCs w:val="28"/>
          <w:lang w:val="ru-RU"/>
        </w:rPr>
        <w:t>-20</w:t>
      </w:r>
      <w:r>
        <w:rPr>
          <w:b/>
          <w:sz w:val="28"/>
          <w:szCs w:val="28"/>
          <w:lang w:val="ru-RU"/>
        </w:rPr>
        <w:t>20</w:t>
      </w:r>
      <w:r w:rsidRPr="002E18BB">
        <w:rPr>
          <w:b/>
          <w:sz w:val="28"/>
          <w:szCs w:val="28"/>
          <w:lang w:val="ru-RU"/>
        </w:rPr>
        <w:t xml:space="preserve"> годы"</w:t>
      </w:r>
    </w:p>
    <w:p w:rsidR="00BB430A" w:rsidRPr="003A4A48" w:rsidRDefault="00BB430A" w:rsidP="00BB430A">
      <w:pPr>
        <w:spacing w:after="0" w:line="240" w:lineRule="auto"/>
        <w:ind w:firstLine="709"/>
        <w:jc w:val="both"/>
        <w:rPr>
          <w:rFonts w:ascii="Times New Roman" w:hAnsi="Times New Roman"/>
          <w:sz w:val="28"/>
          <w:szCs w:val="28"/>
          <w:lang w:val="ru-RU"/>
        </w:rPr>
      </w:pP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Муниципальная программа " Развитие физической культуры и спорта в городе Ханты-Мансийске на</w:t>
      </w:r>
      <w:r>
        <w:rPr>
          <w:rFonts w:ascii="Times New Roman" w:hAnsi="Times New Roman"/>
          <w:sz w:val="28"/>
          <w:szCs w:val="28"/>
          <w:lang w:val="ru-RU"/>
        </w:rPr>
        <w:t xml:space="preserve"> 2014-2020 годы</w:t>
      </w:r>
      <w:r w:rsidRPr="001F78BE">
        <w:rPr>
          <w:rFonts w:ascii="Times New Roman" w:hAnsi="Times New Roman"/>
          <w:sz w:val="28"/>
          <w:szCs w:val="28"/>
          <w:lang w:val="ru-RU"/>
        </w:rPr>
        <w:t xml:space="preserve">" утверждена </w:t>
      </w:r>
      <w:r w:rsidRPr="001F78BE">
        <w:rPr>
          <w:rFonts w:ascii="Times New Roman" w:hAnsi="Times New Roman"/>
          <w:sz w:val="28"/>
          <w:lang w:val="ru-RU"/>
        </w:rPr>
        <w:t xml:space="preserve">постановлением Администрации города Ханты-Мансийска от </w:t>
      </w:r>
      <w:r>
        <w:rPr>
          <w:rFonts w:ascii="Times New Roman" w:hAnsi="Times New Roman"/>
          <w:sz w:val="28"/>
          <w:lang w:val="ru-RU"/>
        </w:rPr>
        <w:t>10</w:t>
      </w:r>
      <w:r w:rsidRPr="001F78BE">
        <w:rPr>
          <w:rFonts w:ascii="Times New Roman" w:hAnsi="Times New Roman"/>
          <w:bCs/>
          <w:sz w:val="28"/>
          <w:szCs w:val="28"/>
          <w:lang w:val="ru-RU"/>
        </w:rPr>
        <w:t>.1</w:t>
      </w:r>
      <w:r>
        <w:rPr>
          <w:rFonts w:ascii="Times New Roman" w:hAnsi="Times New Roman"/>
          <w:bCs/>
          <w:sz w:val="28"/>
          <w:szCs w:val="28"/>
          <w:lang w:val="ru-RU"/>
        </w:rPr>
        <w:t>0</w:t>
      </w:r>
      <w:r w:rsidRPr="001F78BE">
        <w:rPr>
          <w:rFonts w:ascii="Times New Roman" w:hAnsi="Times New Roman"/>
          <w:bCs/>
          <w:sz w:val="28"/>
          <w:szCs w:val="28"/>
          <w:lang w:val="ru-RU"/>
        </w:rPr>
        <w:t>.201</w:t>
      </w:r>
      <w:r>
        <w:rPr>
          <w:rFonts w:ascii="Times New Roman" w:hAnsi="Times New Roman"/>
          <w:bCs/>
          <w:sz w:val="28"/>
          <w:szCs w:val="28"/>
          <w:lang w:val="ru-RU"/>
        </w:rPr>
        <w:t>3</w:t>
      </w:r>
      <w:r w:rsidRPr="001F78BE">
        <w:rPr>
          <w:rFonts w:ascii="Times New Roman" w:hAnsi="Times New Roman"/>
          <w:bCs/>
          <w:sz w:val="28"/>
          <w:szCs w:val="28"/>
          <w:lang w:val="ru-RU"/>
        </w:rPr>
        <w:t xml:space="preserve"> №</w:t>
      </w:r>
      <w:r>
        <w:rPr>
          <w:rFonts w:ascii="Times New Roman" w:hAnsi="Times New Roman"/>
          <w:bCs/>
          <w:sz w:val="28"/>
          <w:szCs w:val="28"/>
          <w:lang w:val="ru-RU"/>
        </w:rPr>
        <w:t xml:space="preserve"> 1272</w:t>
      </w:r>
      <w:r w:rsidRPr="001F78BE">
        <w:rPr>
          <w:rFonts w:ascii="Times New Roman" w:hAnsi="Times New Roman"/>
          <w:bCs/>
          <w:sz w:val="28"/>
          <w:szCs w:val="28"/>
          <w:lang w:val="ru-RU"/>
        </w:rPr>
        <w:t xml:space="preserve"> </w:t>
      </w:r>
      <w:r w:rsidRPr="001F78BE">
        <w:rPr>
          <w:rFonts w:ascii="Times New Roman" w:hAnsi="Times New Roman"/>
          <w:sz w:val="28"/>
          <w:lang w:val="ru-RU"/>
        </w:rPr>
        <w:t xml:space="preserve">«О </w:t>
      </w:r>
      <w:r w:rsidRPr="001F78BE">
        <w:rPr>
          <w:rFonts w:ascii="Times New Roman" w:hAnsi="Times New Roman"/>
          <w:sz w:val="28"/>
          <w:szCs w:val="28"/>
          <w:lang w:val="ru-RU"/>
        </w:rPr>
        <w:t>муниц</w:t>
      </w:r>
      <w:r w:rsidRPr="001F78BE">
        <w:rPr>
          <w:rFonts w:ascii="Times New Roman" w:hAnsi="Times New Roman"/>
          <w:sz w:val="28"/>
          <w:szCs w:val="28"/>
          <w:lang w:val="ru-RU"/>
        </w:rPr>
        <w:t>и</w:t>
      </w:r>
      <w:r w:rsidRPr="001F78BE">
        <w:rPr>
          <w:rFonts w:ascii="Times New Roman" w:hAnsi="Times New Roman"/>
          <w:sz w:val="28"/>
          <w:szCs w:val="28"/>
          <w:lang w:val="ru-RU"/>
        </w:rPr>
        <w:t xml:space="preserve">пальной программе </w:t>
      </w:r>
      <w:r w:rsidRPr="001F78BE">
        <w:rPr>
          <w:rFonts w:ascii="Times New Roman" w:hAnsi="Times New Roman"/>
          <w:bCs/>
          <w:sz w:val="28"/>
          <w:szCs w:val="28"/>
          <w:lang w:val="ru-RU"/>
        </w:rPr>
        <w:t>«</w:t>
      </w:r>
      <w:r w:rsidRPr="001F78BE">
        <w:rPr>
          <w:rFonts w:ascii="Times New Roman" w:hAnsi="Times New Roman"/>
          <w:sz w:val="28"/>
          <w:szCs w:val="28"/>
          <w:lang w:val="ru-RU"/>
        </w:rPr>
        <w:t>Развитие физической культуры и спорта в городе Ха</w:t>
      </w:r>
      <w:r w:rsidRPr="001F78BE">
        <w:rPr>
          <w:rFonts w:ascii="Times New Roman" w:hAnsi="Times New Roman"/>
          <w:sz w:val="28"/>
          <w:szCs w:val="28"/>
          <w:lang w:val="ru-RU"/>
        </w:rPr>
        <w:t>н</w:t>
      </w:r>
      <w:r w:rsidRPr="001F78BE">
        <w:rPr>
          <w:rFonts w:ascii="Times New Roman" w:hAnsi="Times New Roman"/>
          <w:sz w:val="28"/>
          <w:szCs w:val="28"/>
          <w:lang w:val="ru-RU"/>
        </w:rPr>
        <w:t>ты-Мансийске на 2014-2020 годы</w:t>
      </w:r>
      <w:r w:rsidRPr="001F78BE">
        <w:rPr>
          <w:rFonts w:ascii="Times New Roman" w:hAnsi="Times New Roman"/>
          <w:bCs/>
          <w:sz w:val="28"/>
          <w:szCs w:val="28"/>
          <w:lang w:val="ru-RU"/>
        </w:rPr>
        <w:t>».</w:t>
      </w:r>
    </w:p>
    <w:p w:rsidR="00BB430A" w:rsidRPr="00C7724B" w:rsidRDefault="00BB430A" w:rsidP="00BB430A">
      <w:pPr>
        <w:pStyle w:val="ConsPlusTitle"/>
        <w:widowControl/>
        <w:ind w:firstLine="709"/>
        <w:jc w:val="both"/>
        <w:rPr>
          <w:b w:val="0"/>
          <w:bCs w:val="0"/>
          <w:sz w:val="28"/>
          <w:szCs w:val="28"/>
        </w:rPr>
      </w:pPr>
      <w:r w:rsidRPr="00C7724B">
        <w:rPr>
          <w:b w:val="0"/>
          <w:bCs w:val="0"/>
          <w:sz w:val="28"/>
          <w:szCs w:val="28"/>
        </w:rPr>
        <w:t>Разработчиком и координатором Программы является</w:t>
      </w:r>
      <w:r w:rsidRPr="00C7724B">
        <w:rPr>
          <w:b w:val="0"/>
          <w:sz w:val="28"/>
          <w:szCs w:val="28"/>
        </w:rPr>
        <w:t xml:space="preserve"> Управление ф</w:t>
      </w:r>
      <w:r w:rsidRPr="00C7724B">
        <w:rPr>
          <w:b w:val="0"/>
          <w:sz w:val="28"/>
          <w:szCs w:val="28"/>
        </w:rPr>
        <w:t>и</w:t>
      </w:r>
      <w:r w:rsidRPr="00C7724B">
        <w:rPr>
          <w:b w:val="0"/>
          <w:sz w:val="28"/>
          <w:szCs w:val="28"/>
        </w:rPr>
        <w:t>зической культуры, спорта и молодежной политики Администрации города Ханты-Мансийска</w:t>
      </w:r>
      <w:r w:rsidRPr="00C7724B">
        <w:rPr>
          <w:b w:val="0"/>
          <w:bCs w:val="0"/>
          <w:sz w:val="28"/>
          <w:szCs w:val="28"/>
        </w:rPr>
        <w:t>.</w:t>
      </w:r>
    </w:p>
    <w:p w:rsidR="00BB430A" w:rsidRPr="00C7724B"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C7724B">
        <w:rPr>
          <w:rFonts w:ascii="Times New Roman" w:hAnsi="Times New Roman" w:cs="Times New Roman"/>
          <w:sz w:val="28"/>
          <w:szCs w:val="28"/>
          <w:lang w:val="ru-RU"/>
        </w:rPr>
        <w:t>Исполнителями Управление физической культуры, спорта и молоде</w:t>
      </w:r>
      <w:r w:rsidRPr="00C7724B">
        <w:rPr>
          <w:rFonts w:ascii="Times New Roman" w:hAnsi="Times New Roman" w:cs="Times New Roman"/>
          <w:sz w:val="28"/>
          <w:szCs w:val="28"/>
          <w:lang w:val="ru-RU"/>
        </w:rPr>
        <w:t>ж</w:t>
      </w:r>
      <w:r w:rsidRPr="00C7724B">
        <w:rPr>
          <w:rFonts w:ascii="Times New Roman" w:hAnsi="Times New Roman" w:cs="Times New Roman"/>
          <w:sz w:val="28"/>
          <w:szCs w:val="28"/>
          <w:lang w:val="ru-RU"/>
        </w:rPr>
        <w:t>ной политики Администрации города Ханты-Мансийска,</w:t>
      </w:r>
      <w:r>
        <w:rPr>
          <w:rFonts w:ascii="Times New Roman" w:hAnsi="Times New Roman" w:cs="Times New Roman"/>
          <w:sz w:val="28"/>
          <w:szCs w:val="28"/>
          <w:lang w:val="ru-RU"/>
        </w:rPr>
        <w:t xml:space="preserve"> </w:t>
      </w:r>
      <w:r w:rsidRPr="00C7724B">
        <w:rPr>
          <w:rFonts w:ascii="Times New Roman" w:hAnsi="Times New Roman" w:cs="Times New Roman"/>
          <w:sz w:val="28"/>
          <w:szCs w:val="28"/>
          <w:lang w:val="ru-RU"/>
        </w:rPr>
        <w:t>муниципальное бюджетное учреждение "Спортивный комплекс "Дружба",</w:t>
      </w:r>
      <w:r>
        <w:rPr>
          <w:rFonts w:ascii="Times New Roman" w:hAnsi="Times New Roman" w:cs="Times New Roman"/>
          <w:sz w:val="28"/>
          <w:szCs w:val="28"/>
          <w:lang w:val="ru-RU"/>
        </w:rPr>
        <w:t xml:space="preserve"> </w:t>
      </w:r>
      <w:r w:rsidRPr="00C7724B">
        <w:rPr>
          <w:rFonts w:ascii="Times New Roman" w:hAnsi="Times New Roman" w:cs="Times New Roman"/>
          <w:sz w:val="28"/>
          <w:szCs w:val="28"/>
          <w:lang w:val="ru-RU"/>
        </w:rPr>
        <w:t>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w:t>
      </w:r>
      <w:r>
        <w:rPr>
          <w:rFonts w:ascii="Times New Roman" w:hAnsi="Times New Roman" w:cs="Times New Roman"/>
          <w:sz w:val="28"/>
          <w:szCs w:val="28"/>
          <w:lang w:val="ru-RU"/>
        </w:rPr>
        <w:t xml:space="preserve"> </w:t>
      </w:r>
      <w:r w:rsidRPr="00C7724B">
        <w:rPr>
          <w:rFonts w:ascii="Times New Roman" w:hAnsi="Times New Roman" w:cs="Times New Roman"/>
          <w:sz w:val="28"/>
          <w:szCs w:val="28"/>
          <w:lang w:val="ru-RU"/>
        </w:rPr>
        <w:t>муниципальное казенное учреждение "Управление капитального строительства города Ханты-Мансийска",</w:t>
      </w:r>
      <w:r>
        <w:rPr>
          <w:rFonts w:ascii="Times New Roman" w:hAnsi="Times New Roman" w:cs="Times New Roman"/>
          <w:sz w:val="28"/>
          <w:szCs w:val="28"/>
          <w:lang w:val="ru-RU"/>
        </w:rPr>
        <w:t xml:space="preserve"> </w:t>
      </w:r>
      <w:r w:rsidRPr="00C7724B">
        <w:rPr>
          <w:rFonts w:ascii="Times New Roman" w:hAnsi="Times New Roman" w:cs="Times New Roman"/>
          <w:sz w:val="28"/>
          <w:szCs w:val="28"/>
          <w:lang w:val="ru-RU"/>
        </w:rPr>
        <w:t>муниципальное бюджетное учре</w:t>
      </w:r>
      <w:r w:rsidRPr="00C7724B">
        <w:rPr>
          <w:rFonts w:ascii="Times New Roman" w:hAnsi="Times New Roman" w:cs="Times New Roman"/>
          <w:sz w:val="28"/>
          <w:szCs w:val="28"/>
          <w:lang w:val="ru-RU"/>
        </w:rPr>
        <w:t>ж</w:t>
      </w:r>
      <w:r w:rsidRPr="00C7724B">
        <w:rPr>
          <w:rFonts w:ascii="Times New Roman" w:hAnsi="Times New Roman" w:cs="Times New Roman"/>
          <w:sz w:val="28"/>
          <w:szCs w:val="28"/>
          <w:lang w:val="ru-RU"/>
        </w:rPr>
        <w:t>дение "Управление по эксплуатации служебных зданий</w:t>
      </w:r>
      <w:r>
        <w:rPr>
          <w:rFonts w:ascii="Times New Roman" w:hAnsi="Times New Roman" w:cs="Times New Roman"/>
          <w:sz w:val="28"/>
          <w:szCs w:val="28"/>
          <w:lang w:val="ru-RU"/>
        </w:rPr>
        <w:t>»</w:t>
      </w:r>
      <w:r w:rsidRPr="00C7724B">
        <w:rPr>
          <w:rFonts w:ascii="Times New Roman" w:hAnsi="Times New Roman" w:cs="Times New Roman"/>
          <w:sz w:val="28"/>
          <w:szCs w:val="28"/>
          <w:lang w:val="ru-RU"/>
        </w:rPr>
        <w:t>.</w:t>
      </w:r>
    </w:p>
    <w:p w:rsidR="00BB430A" w:rsidRPr="00C7724B" w:rsidRDefault="00BB430A" w:rsidP="00BB430A">
      <w:pPr>
        <w:pStyle w:val="ConsPlusTitle"/>
        <w:widowControl/>
        <w:ind w:firstLine="709"/>
        <w:jc w:val="both"/>
        <w:rPr>
          <w:b w:val="0"/>
          <w:bCs w:val="0"/>
          <w:sz w:val="28"/>
          <w:szCs w:val="28"/>
        </w:rPr>
      </w:pPr>
      <w:r w:rsidRPr="00C7724B">
        <w:rPr>
          <w:b w:val="0"/>
          <w:bCs w:val="0"/>
          <w:sz w:val="28"/>
          <w:szCs w:val="28"/>
        </w:rPr>
        <w:t xml:space="preserve">Срок реализации Программы: 2014 - 2020 годы. </w:t>
      </w:r>
    </w:p>
    <w:p w:rsidR="00BB430A" w:rsidRPr="00C7724B" w:rsidRDefault="00BB430A" w:rsidP="00BB430A">
      <w:pPr>
        <w:pStyle w:val="ConsPlusTitle"/>
        <w:widowControl/>
        <w:ind w:firstLine="709"/>
        <w:jc w:val="both"/>
        <w:rPr>
          <w:b w:val="0"/>
          <w:bCs w:val="0"/>
          <w:sz w:val="28"/>
          <w:szCs w:val="28"/>
        </w:rPr>
      </w:pPr>
      <w:r w:rsidRPr="00C7724B">
        <w:rPr>
          <w:b w:val="0"/>
          <w:bCs w:val="0"/>
          <w:sz w:val="28"/>
          <w:szCs w:val="28"/>
        </w:rPr>
        <w:t>Финансирование Программы осуществляется из средств бюджета г</w:t>
      </w:r>
      <w:r w:rsidRPr="00C7724B">
        <w:rPr>
          <w:b w:val="0"/>
          <w:bCs w:val="0"/>
          <w:sz w:val="28"/>
          <w:szCs w:val="28"/>
        </w:rPr>
        <w:t>о</w:t>
      </w:r>
      <w:r w:rsidRPr="00C7724B">
        <w:rPr>
          <w:b w:val="0"/>
          <w:bCs w:val="0"/>
          <w:sz w:val="28"/>
          <w:szCs w:val="28"/>
        </w:rPr>
        <w:t xml:space="preserve">рода Ханты-Мансийска. </w:t>
      </w:r>
    </w:p>
    <w:p w:rsidR="00BB430A" w:rsidRDefault="00BB430A" w:rsidP="00BB430A">
      <w:pPr>
        <w:pStyle w:val="ConsPlusTitle"/>
        <w:widowControl/>
        <w:ind w:firstLine="709"/>
        <w:jc w:val="both"/>
        <w:rPr>
          <w:b w:val="0"/>
          <w:bCs w:val="0"/>
          <w:sz w:val="28"/>
          <w:szCs w:val="28"/>
        </w:rPr>
      </w:pPr>
      <w:r w:rsidRPr="005C252C">
        <w:rPr>
          <w:b w:val="0"/>
          <w:bCs w:val="0"/>
          <w:sz w:val="28"/>
          <w:szCs w:val="28"/>
        </w:rPr>
        <w:t>Общий объем финансирования на 2014 год составляет 190 201,9 тыс. рублей</w:t>
      </w:r>
      <w:r w:rsidRPr="005C252C">
        <w:rPr>
          <w:b w:val="0"/>
          <w:sz w:val="28"/>
          <w:szCs w:val="28"/>
        </w:rPr>
        <w:t>.</w:t>
      </w:r>
      <w:r w:rsidRPr="0043469F">
        <w:rPr>
          <w:b w:val="0"/>
          <w:bCs w:val="0"/>
          <w:sz w:val="28"/>
          <w:szCs w:val="28"/>
        </w:rPr>
        <w:t xml:space="preserve"> </w:t>
      </w:r>
    </w:p>
    <w:p w:rsidR="00BB430A" w:rsidRDefault="00BB430A" w:rsidP="00BB430A">
      <w:pPr>
        <w:pStyle w:val="ConsPlusTitle"/>
        <w:widowControl/>
        <w:ind w:firstLine="709"/>
        <w:jc w:val="both"/>
        <w:rPr>
          <w:b w:val="0"/>
          <w:bCs w:val="0"/>
          <w:sz w:val="28"/>
          <w:szCs w:val="28"/>
        </w:rPr>
      </w:pPr>
      <w:r w:rsidRPr="008224EC">
        <w:rPr>
          <w:b w:val="0"/>
          <w:bCs w:val="0"/>
          <w:sz w:val="28"/>
          <w:szCs w:val="28"/>
        </w:rPr>
        <w:t xml:space="preserve">Исполнение за 2014 год по Программе составило </w:t>
      </w:r>
      <w:r>
        <w:rPr>
          <w:b w:val="0"/>
          <w:bCs w:val="0"/>
          <w:sz w:val="28"/>
          <w:szCs w:val="28"/>
        </w:rPr>
        <w:t>99,7</w:t>
      </w:r>
      <w:r w:rsidRPr="008224EC">
        <w:rPr>
          <w:b w:val="0"/>
          <w:bCs w:val="0"/>
          <w:sz w:val="28"/>
          <w:szCs w:val="28"/>
        </w:rPr>
        <w:t>% (</w:t>
      </w:r>
      <w:r>
        <w:rPr>
          <w:b w:val="0"/>
          <w:bCs w:val="0"/>
          <w:sz w:val="28"/>
          <w:szCs w:val="28"/>
        </w:rPr>
        <w:t>189 553,1</w:t>
      </w:r>
      <w:r w:rsidRPr="008224EC">
        <w:rPr>
          <w:b w:val="0"/>
          <w:bCs w:val="0"/>
          <w:sz w:val="28"/>
          <w:szCs w:val="28"/>
        </w:rPr>
        <w:t xml:space="preserve"> тыс.рублей).</w:t>
      </w:r>
    </w:p>
    <w:p w:rsidR="00BB430A" w:rsidRDefault="00BB430A" w:rsidP="00BB430A">
      <w:pPr>
        <w:pStyle w:val="ConsPlusTitle"/>
        <w:widowControl/>
        <w:ind w:firstLine="709"/>
        <w:jc w:val="both"/>
        <w:rPr>
          <w:b w:val="0"/>
          <w:sz w:val="28"/>
          <w:szCs w:val="28"/>
        </w:rPr>
      </w:pPr>
      <w:r w:rsidRPr="007B0C42">
        <w:rPr>
          <w:b w:val="0"/>
          <w:bCs w:val="0"/>
          <w:sz w:val="28"/>
          <w:szCs w:val="28"/>
        </w:rPr>
        <w:t>Цели Программы:</w:t>
      </w:r>
      <w:r w:rsidRPr="007B0C42">
        <w:rPr>
          <w:b w:val="0"/>
          <w:sz w:val="28"/>
          <w:szCs w:val="28"/>
        </w:rPr>
        <w:t xml:space="preserve"> </w:t>
      </w:r>
    </w:p>
    <w:p w:rsidR="00BB430A" w:rsidRDefault="00BB430A" w:rsidP="00BB430A">
      <w:pPr>
        <w:pStyle w:val="ConsPlusTitle"/>
        <w:widowControl/>
        <w:ind w:firstLine="709"/>
        <w:jc w:val="both"/>
        <w:rPr>
          <w:b w:val="0"/>
          <w:sz w:val="28"/>
          <w:szCs w:val="28"/>
        </w:rPr>
      </w:pPr>
      <w:r w:rsidRPr="007B0C42">
        <w:rPr>
          <w:b w:val="0"/>
          <w:sz w:val="28"/>
          <w:szCs w:val="28"/>
        </w:rPr>
        <w:t>1) создание условий, ориентирующих граждан на здоровый образ жи</w:t>
      </w:r>
      <w:r w:rsidRPr="007B0C42">
        <w:rPr>
          <w:b w:val="0"/>
          <w:sz w:val="28"/>
          <w:szCs w:val="28"/>
        </w:rPr>
        <w:t>з</w:t>
      </w:r>
      <w:r w:rsidRPr="007B0C42">
        <w:rPr>
          <w:b w:val="0"/>
          <w:sz w:val="28"/>
          <w:szCs w:val="28"/>
        </w:rPr>
        <w:t>ни, в том числе на занятия физической культурой и спортом, увеличение к</w:t>
      </w:r>
      <w:r w:rsidRPr="007B0C42">
        <w:rPr>
          <w:b w:val="0"/>
          <w:sz w:val="28"/>
          <w:szCs w:val="28"/>
        </w:rPr>
        <w:t>о</w:t>
      </w:r>
      <w:r w:rsidRPr="007B0C42">
        <w:rPr>
          <w:b w:val="0"/>
          <w:sz w:val="28"/>
          <w:szCs w:val="28"/>
        </w:rPr>
        <w:t>личества граждан, систематически занимающихся физической культурой и спортом;</w:t>
      </w:r>
    </w:p>
    <w:p w:rsidR="00BB430A" w:rsidRPr="007B0C42" w:rsidRDefault="00BB430A" w:rsidP="00BB430A">
      <w:pPr>
        <w:pStyle w:val="ConsPlusTitle"/>
        <w:widowControl/>
        <w:ind w:firstLine="709"/>
        <w:jc w:val="both"/>
        <w:rPr>
          <w:b w:val="0"/>
          <w:sz w:val="28"/>
          <w:szCs w:val="28"/>
        </w:rPr>
      </w:pPr>
      <w:r w:rsidRPr="007B0C42">
        <w:rPr>
          <w:b w:val="0"/>
          <w:sz w:val="28"/>
          <w:szCs w:val="28"/>
        </w:rPr>
        <w:t>2) создание условий для подготовки спортсменов города Ханты-Мансийска для успешного выступления на официальных окружных и всеро</w:t>
      </w:r>
      <w:r w:rsidRPr="007B0C42">
        <w:rPr>
          <w:b w:val="0"/>
          <w:sz w:val="28"/>
          <w:szCs w:val="28"/>
        </w:rPr>
        <w:t>с</w:t>
      </w:r>
      <w:r w:rsidRPr="007B0C42">
        <w:rPr>
          <w:b w:val="0"/>
          <w:sz w:val="28"/>
          <w:szCs w:val="28"/>
        </w:rPr>
        <w:t xml:space="preserve">сийских соревнованиях. </w:t>
      </w:r>
    </w:p>
    <w:p w:rsidR="00BB430A" w:rsidRPr="007B0C42" w:rsidRDefault="00BB430A" w:rsidP="00BB430A">
      <w:pPr>
        <w:pStyle w:val="ConsPlusTitle"/>
        <w:widowControl/>
        <w:ind w:firstLine="709"/>
        <w:jc w:val="both"/>
        <w:rPr>
          <w:b w:val="0"/>
          <w:bCs w:val="0"/>
          <w:sz w:val="28"/>
          <w:szCs w:val="28"/>
        </w:rPr>
      </w:pPr>
      <w:r w:rsidRPr="007B0C42">
        <w:rPr>
          <w:b w:val="0"/>
          <w:bCs w:val="0"/>
          <w:sz w:val="28"/>
          <w:szCs w:val="28"/>
        </w:rPr>
        <w:t>Задачи программы:</w:t>
      </w:r>
    </w:p>
    <w:p w:rsidR="00BB430A" w:rsidRPr="001F78BE" w:rsidRDefault="00BB430A" w:rsidP="00BB430A">
      <w:pPr>
        <w:pStyle w:val="afa"/>
        <w:numPr>
          <w:ilvl w:val="0"/>
          <w:numId w:val="19"/>
        </w:numPr>
        <w:spacing w:after="0" w:line="240" w:lineRule="auto"/>
        <w:ind w:left="0" w:firstLine="709"/>
        <w:jc w:val="both"/>
        <w:rPr>
          <w:rFonts w:ascii="Times New Roman" w:hAnsi="Times New Roman"/>
          <w:color w:val="000000"/>
          <w:sz w:val="28"/>
          <w:szCs w:val="28"/>
          <w:lang w:val="ru-RU"/>
        </w:rPr>
      </w:pPr>
      <w:r w:rsidRPr="001F78BE">
        <w:rPr>
          <w:rFonts w:ascii="Times New Roman" w:hAnsi="Times New Roman"/>
          <w:color w:val="000000"/>
          <w:sz w:val="28"/>
          <w:szCs w:val="28"/>
          <w:lang w:val="ru-RU"/>
        </w:rPr>
        <w:t>развитие массовой физической культуры и спорта, спортивной инфраструктуры, пропаганда здорового образа жизни;</w:t>
      </w:r>
    </w:p>
    <w:p w:rsidR="00BB430A" w:rsidRPr="001F78BE" w:rsidRDefault="00BB430A" w:rsidP="00BB430A">
      <w:pPr>
        <w:pStyle w:val="afa"/>
        <w:numPr>
          <w:ilvl w:val="0"/>
          <w:numId w:val="19"/>
        </w:numPr>
        <w:spacing w:after="0" w:line="240" w:lineRule="auto"/>
        <w:ind w:left="0" w:firstLine="709"/>
        <w:jc w:val="both"/>
        <w:rPr>
          <w:rFonts w:ascii="Times New Roman" w:hAnsi="Times New Roman"/>
          <w:sz w:val="28"/>
          <w:szCs w:val="28"/>
          <w:u w:val="single"/>
          <w:lang w:val="ru-RU"/>
        </w:rPr>
      </w:pPr>
      <w:r w:rsidRPr="001F78BE">
        <w:rPr>
          <w:rFonts w:ascii="Times New Roman" w:hAnsi="Times New Roman"/>
          <w:sz w:val="28"/>
          <w:szCs w:val="28"/>
          <w:lang w:val="ru-RU"/>
        </w:rPr>
        <w:t>обеспечение деятельности Управления физической культуры, спорта и молодежной политики Администрации города Ханты-Мансийска (далее - Управление спорта и молодежной политики города Ханты-Мансийска) и подведомственных учреждений;</w:t>
      </w:r>
    </w:p>
    <w:p w:rsidR="00BB430A" w:rsidRPr="001F78BE" w:rsidRDefault="00BB430A" w:rsidP="00BB430A">
      <w:pPr>
        <w:pStyle w:val="afa"/>
        <w:numPr>
          <w:ilvl w:val="0"/>
          <w:numId w:val="19"/>
        </w:numPr>
        <w:spacing w:after="0" w:line="240" w:lineRule="auto"/>
        <w:ind w:left="0" w:firstLine="709"/>
        <w:jc w:val="both"/>
        <w:rPr>
          <w:rFonts w:ascii="Times New Roman" w:hAnsi="Times New Roman"/>
          <w:color w:val="000000"/>
          <w:sz w:val="28"/>
          <w:szCs w:val="28"/>
          <w:lang w:val="ru-RU"/>
        </w:rPr>
      </w:pPr>
      <w:r w:rsidRPr="001F78BE">
        <w:rPr>
          <w:rFonts w:ascii="Times New Roman" w:hAnsi="Times New Roman"/>
          <w:color w:val="000000"/>
          <w:sz w:val="28"/>
          <w:szCs w:val="28"/>
          <w:lang w:val="ru-RU"/>
        </w:rPr>
        <w:t>обеспечение успешного выступления спортсменов города Ханты-Мансийска  на официальных окружных и всероссийских соревнованиях, по</w:t>
      </w:r>
      <w:r w:rsidRPr="001F78BE">
        <w:rPr>
          <w:rFonts w:ascii="Times New Roman" w:hAnsi="Times New Roman"/>
          <w:color w:val="000000"/>
          <w:sz w:val="28"/>
          <w:szCs w:val="28"/>
          <w:lang w:val="ru-RU"/>
        </w:rPr>
        <w:t>д</w:t>
      </w:r>
      <w:r w:rsidRPr="001F78BE">
        <w:rPr>
          <w:rFonts w:ascii="Times New Roman" w:hAnsi="Times New Roman"/>
          <w:color w:val="000000"/>
          <w:sz w:val="28"/>
          <w:szCs w:val="28"/>
          <w:lang w:val="ru-RU"/>
        </w:rPr>
        <w:lastRenderedPageBreak/>
        <w:t>готовка спортивного резерва, поддержка развития спорта высших достиж</w:t>
      </w:r>
      <w:r w:rsidRPr="001F78BE">
        <w:rPr>
          <w:rFonts w:ascii="Times New Roman" w:hAnsi="Times New Roman"/>
          <w:color w:val="000000"/>
          <w:sz w:val="28"/>
          <w:szCs w:val="28"/>
          <w:lang w:val="ru-RU"/>
        </w:rPr>
        <w:t>е</w:t>
      </w:r>
      <w:r w:rsidRPr="001F78BE">
        <w:rPr>
          <w:rFonts w:ascii="Times New Roman" w:hAnsi="Times New Roman"/>
          <w:color w:val="000000"/>
          <w:sz w:val="28"/>
          <w:szCs w:val="28"/>
          <w:lang w:val="ru-RU"/>
        </w:rPr>
        <w:t>ний, в том числе спорта инвалидов и лиц с ограниченными возможностями здоровья.</w:t>
      </w:r>
    </w:p>
    <w:p w:rsidR="00BB430A" w:rsidRPr="00B15701" w:rsidRDefault="00BB430A" w:rsidP="00BB430A">
      <w:pPr>
        <w:pStyle w:val="ConsPlusTitle"/>
        <w:widowControl/>
        <w:ind w:firstLine="709"/>
        <w:jc w:val="both"/>
        <w:rPr>
          <w:b w:val="0"/>
          <w:bCs w:val="0"/>
          <w:sz w:val="28"/>
          <w:szCs w:val="28"/>
        </w:rPr>
      </w:pPr>
    </w:p>
    <w:p w:rsidR="00BB430A" w:rsidRPr="001F78BE" w:rsidRDefault="00BB430A" w:rsidP="00BB430A">
      <w:pPr>
        <w:spacing w:after="0" w:line="240" w:lineRule="auto"/>
        <w:ind w:firstLine="709"/>
        <w:contextualSpacing/>
        <w:jc w:val="both"/>
        <w:rPr>
          <w:rFonts w:ascii="Times New Roman" w:hAnsi="Times New Roman"/>
          <w:color w:val="000000"/>
          <w:sz w:val="28"/>
          <w:szCs w:val="28"/>
          <w:lang w:val="ru-RU"/>
        </w:rPr>
      </w:pPr>
      <w:r w:rsidRPr="001F78BE">
        <w:rPr>
          <w:rFonts w:ascii="Times New Roman" w:hAnsi="Times New Roman"/>
          <w:color w:val="000000"/>
          <w:sz w:val="28"/>
          <w:szCs w:val="28"/>
          <w:lang w:val="ru-RU"/>
        </w:rPr>
        <w:t>С целью обеспечения комплексного решения задач программы и реал</w:t>
      </w:r>
      <w:r w:rsidRPr="001F78BE">
        <w:rPr>
          <w:rFonts w:ascii="Times New Roman" w:hAnsi="Times New Roman"/>
          <w:color w:val="000000"/>
          <w:sz w:val="28"/>
          <w:szCs w:val="28"/>
          <w:lang w:val="ru-RU"/>
        </w:rPr>
        <w:t>и</w:t>
      </w:r>
      <w:r w:rsidRPr="001F78BE">
        <w:rPr>
          <w:rFonts w:ascii="Times New Roman" w:hAnsi="Times New Roman"/>
          <w:color w:val="000000"/>
          <w:sz w:val="28"/>
          <w:szCs w:val="28"/>
          <w:lang w:val="ru-RU"/>
        </w:rPr>
        <w:t>зации в полном объеме предусмотренных ею мероприятий в структуру пр</w:t>
      </w:r>
      <w:r w:rsidRPr="001F78BE">
        <w:rPr>
          <w:rFonts w:ascii="Times New Roman" w:hAnsi="Times New Roman"/>
          <w:color w:val="000000"/>
          <w:sz w:val="28"/>
          <w:szCs w:val="28"/>
          <w:lang w:val="ru-RU"/>
        </w:rPr>
        <w:t>о</w:t>
      </w:r>
      <w:r w:rsidRPr="001F78BE">
        <w:rPr>
          <w:rFonts w:ascii="Times New Roman" w:hAnsi="Times New Roman"/>
          <w:color w:val="000000"/>
          <w:sz w:val="28"/>
          <w:szCs w:val="28"/>
          <w:lang w:val="ru-RU"/>
        </w:rPr>
        <w:t>граммы включены две подпрограммы, которые составляют единую основу для достижения запланированных программой показателей развития физич</w:t>
      </w:r>
      <w:r w:rsidRPr="001F78BE">
        <w:rPr>
          <w:rFonts w:ascii="Times New Roman" w:hAnsi="Times New Roman"/>
          <w:color w:val="000000"/>
          <w:sz w:val="28"/>
          <w:szCs w:val="28"/>
          <w:lang w:val="ru-RU"/>
        </w:rPr>
        <w:t>е</w:t>
      </w:r>
      <w:r w:rsidRPr="001F78BE">
        <w:rPr>
          <w:rFonts w:ascii="Times New Roman" w:hAnsi="Times New Roman"/>
          <w:color w:val="000000"/>
          <w:sz w:val="28"/>
          <w:szCs w:val="28"/>
          <w:lang w:val="ru-RU"/>
        </w:rPr>
        <w:t>ской культуры и спорта в городе Ханты-Мансийске.</w:t>
      </w:r>
    </w:p>
    <w:p w:rsidR="00BB430A" w:rsidRPr="001F78BE" w:rsidRDefault="00BB430A" w:rsidP="00BB430A">
      <w:pPr>
        <w:spacing w:after="0" w:line="240" w:lineRule="auto"/>
        <w:ind w:firstLine="709"/>
        <w:contextualSpacing/>
        <w:jc w:val="both"/>
        <w:rPr>
          <w:rFonts w:ascii="Times New Roman" w:hAnsi="Times New Roman"/>
          <w:color w:val="000000"/>
          <w:sz w:val="28"/>
          <w:szCs w:val="28"/>
          <w:lang w:val="ru-RU"/>
        </w:rPr>
      </w:pPr>
    </w:p>
    <w:p w:rsidR="00BB430A" w:rsidRPr="004C0C0F" w:rsidRDefault="00BB430A" w:rsidP="00BB430A">
      <w:pPr>
        <w:spacing w:after="0" w:line="240" w:lineRule="auto"/>
        <w:ind w:firstLine="709"/>
        <w:contextualSpacing/>
        <w:jc w:val="both"/>
        <w:rPr>
          <w:rFonts w:ascii="Times New Roman" w:hAnsi="Times New Roman"/>
          <w:b/>
          <w:color w:val="000000"/>
          <w:sz w:val="28"/>
          <w:szCs w:val="28"/>
          <w:lang w:val="ru-RU"/>
        </w:rPr>
      </w:pPr>
      <w:r w:rsidRPr="004C0C0F">
        <w:rPr>
          <w:rFonts w:ascii="Times New Roman" w:hAnsi="Times New Roman"/>
          <w:b/>
          <w:color w:val="000000"/>
          <w:sz w:val="28"/>
          <w:szCs w:val="28"/>
          <w:lang w:val="ru-RU"/>
        </w:rPr>
        <w:t xml:space="preserve">Подпрограмма </w:t>
      </w:r>
      <w:r w:rsidRPr="004C0C0F">
        <w:rPr>
          <w:rFonts w:ascii="Times New Roman" w:hAnsi="Times New Roman"/>
          <w:b/>
          <w:color w:val="000000"/>
          <w:sz w:val="28"/>
          <w:szCs w:val="28"/>
        </w:rPr>
        <w:t>I</w:t>
      </w:r>
      <w:r w:rsidRPr="004C0C0F">
        <w:rPr>
          <w:rFonts w:ascii="Times New Roman" w:hAnsi="Times New Roman"/>
          <w:b/>
          <w:color w:val="000000"/>
          <w:sz w:val="28"/>
          <w:szCs w:val="28"/>
          <w:lang w:val="ru-RU"/>
        </w:rPr>
        <w:t xml:space="preserve"> «Развитие массовой физической культуры и спо</w:t>
      </w:r>
      <w:r w:rsidRPr="004C0C0F">
        <w:rPr>
          <w:rFonts w:ascii="Times New Roman" w:hAnsi="Times New Roman"/>
          <w:b/>
          <w:color w:val="000000"/>
          <w:sz w:val="28"/>
          <w:szCs w:val="28"/>
          <w:lang w:val="ru-RU"/>
        </w:rPr>
        <w:t>р</w:t>
      </w:r>
      <w:r w:rsidRPr="004C0C0F">
        <w:rPr>
          <w:rFonts w:ascii="Times New Roman" w:hAnsi="Times New Roman"/>
          <w:b/>
          <w:color w:val="000000"/>
          <w:sz w:val="28"/>
          <w:szCs w:val="28"/>
          <w:lang w:val="ru-RU"/>
        </w:rPr>
        <w:t>та»</w:t>
      </w:r>
    </w:p>
    <w:p w:rsidR="00BB430A" w:rsidRDefault="00BB430A" w:rsidP="00BB430A">
      <w:pPr>
        <w:spacing w:after="0" w:line="240" w:lineRule="auto"/>
        <w:ind w:firstLine="709"/>
        <w:contextualSpacing/>
        <w:jc w:val="both"/>
        <w:rPr>
          <w:rFonts w:ascii="Times New Roman" w:hAnsi="Times New Roman"/>
          <w:bCs/>
          <w:sz w:val="28"/>
          <w:szCs w:val="28"/>
          <w:lang w:val="ru-RU"/>
        </w:rPr>
      </w:pPr>
    </w:p>
    <w:p w:rsidR="00BB430A" w:rsidRPr="00463E60" w:rsidRDefault="00BB430A" w:rsidP="00BB430A">
      <w:pPr>
        <w:spacing w:after="0" w:line="240" w:lineRule="auto"/>
        <w:ind w:firstLine="709"/>
        <w:contextualSpacing/>
        <w:jc w:val="both"/>
        <w:rPr>
          <w:rFonts w:ascii="Times New Roman" w:hAnsi="Times New Roman"/>
          <w:color w:val="000000"/>
          <w:sz w:val="28"/>
          <w:szCs w:val="28"/>
          <w:lang w:val="ru-RU"/>
        </w:rPr>
      </w:pPr>
      <w:r w:rsidRPr="00463E60">
        <w:rPr>
          <w:rFonts w:ascii="Times New Roman" w:hAnsi="Times New Roman"/>
          <w:bCs/>
          <w:sz w:val="28"/>
          <w:szCs w:val="28"/>
          <w:lang w:val="ru-RU"/>
        </w:rPr>
        <w:t>Общий объем финансирования на 2014 год по подпрограмме составл</w:t>
      </w:r>
      <w:r w:rsidRPr="00463E60">
        <w:rPr>
          <w:rFonts w:ascii="Times New Roman" w:hAnsi="Times New Roman"/>
          <w:bCs/>
          <w:sz w:val="28"/>
          <w:szCs w:val="28"/>
          <w:lang w:val="ru-RU"/>
        </w:rPr>
        <w:t>я</w:t>
      </w:r>
      <w:r w:rsidRPr="00463E60">
        <w:rPr>
          <w:rFonts w:ascii="Times New Roman" w:hAnsi="Times New Roman"/>
          <w:bCs/>
          <w:sz w:val="28"/>
          <w:szCs w:val="28"/>
          <w:lang w:val="ru-RU"/>
        </w:rPr>
        <w:t xml:space="preserve">ет </w:t>
      </w:r>
      <w:r>
        <w:rPr>
          <w:rFonts w:ascii="Times New Roman" w:hAnsi="Times New Roman"/>
          <w:bCs/>
          <w:sz w:val="28"/>
          <w:szCs w:val="28"/>
          <w:lang w:val="ru-RU"/>
        </w:rPr>
        <w:t xml:space="preserve">180 039,3 </w:t>
      </w:r>
      <w:r w:rsidRPr="00463E60">
        <w:rPr>
          <w:rFonts w:ascii="Times New Roman" w:hAnsi="Times New Roman"/>
          <w:bCs/>
          <w:sz w:val="28"/>
          <w:szCs w:val="28"/>
          <w:lang w:val="ru-RU"/>
        </w:rPr>
        <w:t xml:space="preserve"> тыс. рублей, кассовое исполнение – </w:t>
      </w:r>
      <w:r>
        <w:rPr>
          <w:rFonts w:ascii="Times New Roman" w:hAnsi="Times New Roman"/>
          <w:bCs/>
          <w:sz w:val="28"/>
          <w:szCs w:val="28"/>
          <w:lang w:val="ru-RU"/>
        </w:rPr>
        <w:t xml:space="preserve">179 412,6 </w:t>
      </w:r>
      <w:r w:rsidRPr="00463E60">
        <w:rPr>
          <w:rFonts w:ascii="Times New Roman" w:hAnsi="Times New Roman"/>
          <w:bCs/>
          <w:sz w:val="28"/>
          <w:szCs w:val="28"/>
          <w:lang w:val="ru-RU"/>
        </w:rPr>
        <w:t xml:space="preserve"> тыс.рублей. И</w:t>
      </w:r>
      <w:r w:rsidRPr="00463E60">
        <w:rPr>
          <w:rFonts w:ascii="Times New Roman" w:hAnsi="Times New Roman"/>
          <w:bCs/>
          <w:sz w:val="28"/>
          <w:szCs w:val="28"/>
          <w:lang w:val="ru-RU"/>
        </w:rPr>
        <w:t>с</w:t>
      </w:r>
      <w:r w:rsidRPr="00463E60">
        <w:rPr>
          <w:rFonts w:ascii="Times New Roman" w:hAnsi="Times New Roman"/>
          <w:bCs/>
          <w:sz w:val="28"/>
          <w:szCs w:val="28"/>
          <w:lang w:val="ru-RU"/>
        </w:rPr>
        <w:t>полнение по программе составляет 9</w:t>
      </w:r>
      <w:r>
        <w:rPr>
          <w:rFonts w:ascii="Times New Roman" w:hAnsi="Times New Roman"/>
          <w:bCs/>
          <w:sz w:val="28"/>
          <w:szCs w:val="28"/>
          <w:lang w:val="ru-RU"/>
        </w:rPr>
        <w:t>9</w:t>
      </w:r>
      <w:r w:rsidRPr="00463E60">
        <w:rPr>
          <w:rFonts w:ascii="Times New Roman" w:hAnsi="Times New Roman"/>
          <w:bCs/>
          <w:sz w:val="28"/>
          <w:szCs w:val="28"/>
          <w:lang w:val="ru-RU"/>
        </w:rPr>
        <w:t>,7%.</w:t>
      </w:r>
    </w:p>
    <w:p w:rsidR="00BB430A" w:rsidRDefault="00BB430A" w:rsidP="00BB430A">
      <w:pPr>
        <w:spacing w:after="0" w:line="240" w:lineRule="auto"/>
        <w:ind w:firstLine="709"/>
        <w:contextualSpacing/>
        <w:jc w:val="both"/>
        <w:rPr>
          <w:rFonts w:ascii="Times New Roman" w:hAnsi="Times New Roman"/>
          <w:color w:val="000000"/>
          <w:sz w:val="28"/>
          <w:szCs w:val="28"/>
          <w:lang w:val="ru-RU"/>
        </w:rPr>
      </w:pPr>
    </w:p>
    <w:p w:rsidR="00BB430A" w:rsidRPr="001F78BE" w:rsidRDefault="00BB430A" w:rsidP="00BB430A">
      <w:pPr>
        <w:spacing w:after="0" w:line="240" w:lineRule="auto"/>
        <w:ind w:firstLine="709"/>
        <w:contextualSpacing/>
        <w:jc w:val="both"/>
        <w:rPr>
          <w:rFonts w:ascii="Times New Roman" w:hAnsi="Times New Roman"/>
          <w:color w:val="000000"/>
          <w:sz w:val="28"/>
          <w:szCs w:val="28"/>
          <w:lang w:val="ru-RU"/>
        </w:rPr>
      </w:pPr>
      <w:r w:rsidRPr="001F78BE">
        <w:rPr>
          <w:rFonts w:ascii="Times New Roman" w:hAnsi="Times New Roman"/>
          <w:color w:val="000000"/>
          <w:sz w:val="28"/>
          <w:szCs w:val="28"/>
          <w:lang w:val="ru-RU"/>
        </w:rPr>
        <w:t>Для реализации задачи 1 «Развитие массовой физической культуры и спорта, спортивной инфраструктуры, пропаганда здорового образа жизни» выполняются следующие программные мероприятия:</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lang w:val="ru-RU"/>
        </w:rPr>
        <w:t>1.1.</w:t>
      </w:r>
      <w:r w:rsidRPr="001F78BE">
        <w:rPr>
          <w:rFonts w:ascii="Times New Roman" w:hAnsi="Times New Roman"/>
          <w:sz w:val="28"/>
          <w:szCs w:val="28"/>
          <w:u w:val="single"/>
          <w:lang w:val="ru-RU"/>
        </w:rPr>
        <w:t>Проведение городских спортивных и физкультурных мероприятий</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За 2014 года было организовано и проведено 87 мероприятий: «День здоровья» для любителей спорта, «Губернаторские состязания» среди детей дошкольных образовательных организаций, спортивный праздник «День здоровья» в спортивных клубах по месту жительства, Спартакиады пришк</w:t>
      </w:r>
      <w:r w:rsidRPr="001F78BE">
        <w:rPr>
          <w:rFonts w:ascii="Times New Roman" w:hAnsi="Times New Roman"/>
          <w:sz w:val="28"/>
          <w:szCs w:val="28"/>
          <w:lang w:val="ru-RU"/>
        </w:rPr>
        <w:t>о</w:t>
      </w:r>
      <w:r w:rsidRPr="001F78BE">
        <w:rPr>
          <w:rFonts w:ascii="Times New Roman" w:hAnsi="Times New Roman"/>
          <w:sz w:val="28"/>
          <w:szCs w:val="28"/>
          <w:lang w:val="ru-RU"/>
        </w:rPr>
        <w:t>льных лагерей, города Ханты-Мансийска, эстафета Паралимпийского огня,  и др. В сентябре 2014 года стартовали самые крупные мероприятия: Спарт</w:t>
      </w:r>
      <w:r w:rsidRPr="001F78BE">
        <w:rPr>
          <w:rFonts w:ascii="Times New Roman" w:hAnsi="Times New Roman"/>
          <w:sz w:val="28"/>
          <w:szCs w:val="28"/>
          <w:lang w:val="ru-RU"/>
        </w:rPr>
        <w:t>а</w:t>
      </w:r>
      <w:r w:rsidRPr="001F78BE">
        <w:rPr>
          <w:rFonts w:ascii="Times New Roman" w:hAnsi="Times New Roman"/>
          <w:sz w:val="28"/>
          <w:szCs w:val="28"/>
          <w:lang w:val="ru-RU"/>
        </w:rPr>
        <w:t>киады трудящихся, учащихся учреждений среднего и высшего професси</w:t>
      </w:r>
      <w:r w:rsidRPr="001F78BE">
        <w:rPr>
          <w:rFonts w:ascii="Times New Roman" w:hAnsi="Times New Roman"/>
          <w:sz w:val="28"/>
          <w:szCs w:val="28"/>
          <w:lang w:val="ru-RU"/>
        </w:rPr>
        <w:t>о</w:t>
      </w:r>
      <w:r w:rsidRPr="001F78BE">
        <w:rPr>
          <w:rFonts w:ascii="Times New Roman" w:hAnsi="Times New Roman"/>
          <w:sz w:val="28"/>
          <w:szCs w:val="28"/>
          <w:lang w:val="ru-RU"/>
        </w:rPr>
        <w:t>нального образования, ветеранов спорта города Ханты-Мансийска. Общее количество участников 10 524 человека.</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На проведение городских спортивных и физкультурных мероприятий предусмотрено финансирование в размере 2127,2  тыс. рублей. По состоянию на 31.12.2014 фактически исполнено 2127,2  тыс. рублей, что составляет 100% от плана на год.</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lang w:val="ru-RU"/>
        </w:rPr>
        <w:t>1.2.</w:t>
      </w:r>
      <w:r w:rsidRPr="001F78BE">
        <w:rPr>
          <w:rFonts w:ascii="Times New Roman" w:hAnsi="Times New Roman"/>
          <w:sz w:val="28"/>
          <w:szCs w:val="28"/>
          <w:u w:val="single"/>
          <w:lang w:val="ru-RU"/>
        </w:rPr>
        <w:t>Проведение спортивных и физкультурных мероприятий для лиц с ограниченными возможностями здоровья и инвалидов</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На базе спортивного клуба «Олимпия» муниципального бюджетного учреждения «Спортивный комплекс «Дружба» созданы условия для ведения тренировочного процесса с данной категорией населения. В среднем колич</w:t>
      </w:r>
      <w:r w:rsidRPr="001F78BE">
        <w:rPr>
          <w:rFonts w:ascii="Times New Roman" w:hAnsi="Times New Roman"/>
          <w:sz w:val="28"/>
          <w:szCs w:val="28"/>
          <w:lang w:val="ru-RU"/>
        </w:rPr>
        <w:t>е</w:t>
      </w:r>
      <w:r w:rsidRPr="001F78BE">
        <w:rPr>
          <w:rFonts w:ascii="Times New Roman" w:hAnsi="Times New Roman"/>
          <w:sz w:val="28"/>
          <w:szCs w:val="28"/>
          <w:lang w:val="ru-RU"/>
        </w:rPr>
        <w:t xml:space="preserve">ство занимающихся составляет 40 человек.   </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С января по декабрь 2014 года проведено 15 спортивных и физкул</w:t>
      </w:r>
      <w:r w:rsidRPr="001F78BE">
        <w:rPr>
          <w:rFonts w:ascii="Times New Roman" w:hAnsi="Times New Roman"/>
          <w:sz w:val="28"/>
          <w:szCs w:val="28"/>
          <w:lang w:val="ru-RU"/>
        </w:rPr>
        <w:t>ь</w:t>
      </w:r>
      <w:r w:rsidRPr="001F78BE">
        <w:rPr>
          <w:rFonts w:ascii="Times New Roman" w:hAnsi="Times New Roman"/>
          <w:sz w:val="28"/>
          <w:szCs w:val="28"/>
          <w:lang w:val="ru-RU"/>
        </w:rPr>
        <w:t>турных мероприятий: Спартакиада среди лиц с ограниченными возможн</w:t>
      </w:r>
      <w:r w:rsidRPr="001F78BE">
        <w:rPr>
          <w:rFonts w:ascii="Times New Roman" w:hAnsi="Times New Roman"/>
          <w:sz w:val="28"/>
          <w:szCs w:val="28"/>
          <w:lang w:val="ru-RU"/>
        </w:rPr>
        <w:t>о</w:t>
      </w:r>
      <w:r w:rsidRPr="001F78BE">
        <w:rPr>
          <w:rFonts w:ascii="Times New Roman" w:hAnsi="Times New Roman"/>
          <w:sz w:val="28"/>
          <w:szCs w:val="28"/>
          <w:lang w:val="ru-RU"/>
        </w:rPr>
        <w:t>стями, спортивно-массовые мероприятия, посвященные Дню защитника От</w:t>
      </w:r>
      <w:r w:rsidRPr="001F78BE">
        <w:rPr>
          <w:rFonts w:ascii="Times New Roman" w:hAnsi="Times New Roman"/>
          <w:sz w:val="28"/>
          <w:szCs w:val="28"/>
          <w:lang w:val="ru-RU"/>
        </w:rPr>
        <w:t>е</w:t>
      </w:r>
      <w:r w:rsidRPr="001F78BE">
        <w:rPr>
          <w:rFonts w:ascii="Times New Roman" w:hAnsi="Times New Roman"/>
          <w:sz w:val="28"/>
          <w:szCs w:val="28"/>
          <w:lang w:val="ru-RU"/>
        </w:rPr>
        <w:lastRenderedPageBreak/>
        <w:t>чества, Международному женскому дню, Дню Победы, Дню города Ханты-Мансийска и другие мероприятия, приуроченные к памятным датам, в кот</w:t>
      </w:r>
      <w:r w:rsidRPr="001F78BE">
        <w:rPr>
          <w:rFonts w:ascii="Times New Roman" w:hAnsi="Times New Roman"/>
          <w:sz w:val="28"/>
          <w:szCs w:val="28"/>
          <w:lang w:val="ru-RU"/>
        </w:rPr>
        <w:t>о</w:t>
      </w:r>
      <w:r w:rsidRPr="001F78BE">
        <w:rPr>
          <w:rFonts w:ascii="Times New Roman" w:hAnsi="Times New Roman"/>
          <w:sz w:val="28"/>
          <w:szCs w:val="28"/>
          <w:lang w:val="ru-RU"/>
        </w:rPr>
        <w:t>рых приняли участие 164 человек.</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На проведение спортивных и физкультурных мероприятий для лиц с ограниченными возможностями здоровья и инвалидов предусмотрено ф</w:t>
      </w:r>
      <w:r w:rsidRPr="001F78BE">
        <w:rPr>
          <w:rFonts w:ascii="Times New Roman" w:hAnsi="Times New Roman"/>
          <w:sz w:val="28"/>
          <w:szCs w:val="28"/>
          <w:lang w:val="ru-RU"/>
        </w:rPr>
        <w:t>и</w:t>
      </w:r>
      <w:r w:rsidRPr="001F78BE">
        <w:rPr>
          <w:rFonts w:ascii="Times New Roman" w:hAnsi="Times New Roman"/>
          <w:sz w:val="28"/>
          <w:szCs w:val="28"/>
          <w:lang w:val="ru-RU"/>
        </w:rPr>
        <w:t>нансирование в размере 385,4  тыс. рублей. По состоянию на 31.12.2014 фа</w:t>
      </w:r>
      <w:r w:rsidRPr="001F78BE">
        <w:rPr>
          <w:rFonts w:ascii="Times New Roman" w:hAnsi="Times New Roman"/>
          <w:sz w:val="28"/>
          <w:szCs w:val="28"/>
          <w:lang w:val="ru-RU"/>
        </w:rPr>
        <w:t>к</w:t>
      </w:r>
      <w:r w:rsidRPr="001F78BE">
        <w:rPr>
          <w:rFonts w:ascii="Times New Roman" w:hAnsi="Times New Roman"/>
          <w:sz w:val="28"/>
          <w:szCs w:val="28"/>
          <w:lang w:val="ru-RU"/>
        </w:rPr>
        <w:t>тически исполнено 385,4 тыс. рублей, что составляет 100 % исполнение от плана на год.</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lang w:val="ru-RU"/>
        </w:rPr>
        <w:t>1.3.</w:t>
      </w:r>
      <w:r w:rsidRPr="001F78BE">
        <w:rPr>
          <w:rFonts w:ascii="Times New Roman" w:hAnsi="Times New Roman"/>
          <w:sz w:val="28"/>
          <w:szCs w:val="28"/>
          <w:u w:val="single"/>
          <w:lang w:val="ru-RU"/>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lang w:val="ru-RU"/>
        </w:rPr>
        <w:t>1.4.</w:t>
      </w:r>
      <w:r w:rsidRPr="001F78BE">
        <w:rPr>
          <w:rFonts w:ascii="Times New Roman" w:hAnsi="Times New Roman"/>
          <w:sz w:val="28"/>
          <w:szCs w:val="28"/>
          <w:u w:val="single"/>
          <w:lang w:val="ru-RU"/>
        </w:rPr>
        <w:t>Проведение физкультурных мероприятий в рамках «Программы выходного дня»</w:t>
      </w:r>
    </w:p>
    <w:p w:rsidR="00BB430A" w:rsidRPr="001F78BE" w:rsidRDefault="00BB430A" w:rsidP="00BB430A">
      <w:pPr>
        <w:pStyle w:val="aff0"/>
        <w:ind w:firstLine="709"/>
        <w:jc w:val="both"/>
        <w:rPr>
          <w:rFonts w:ascii="Times New Roman" w:hAnsi="Times New Roman"/>
          <w:color w:val="000000"/>
          <w:sz w:val="28"/>
          <w:szCs w:val="28"/>
          <w:lang w:val="ru-RU"/>
        </w:rPr>
      </w:pPr>
      <w:r w:rsidRPr="001F78BE">
        <w:rPr>
          <w:rFonts w:ascii="Times New Roman" w:hAnsi="Times New Roman"/>
          <w:color w:val="000000"/>
          <w:sz w:val="28"/>
          <w:szCs w:val="28"/>
          <w:lang w:val="ru-RU"/>
        </w:rPr>
        <w:t xml:space="preserve">Ежегодно в рамках летней оздоровительной кампании на спортивных дворовых площадках города Ханты-Мансийска проводится физкультурно-оздоровительная работа, направленная на привлечение детей, подростков и молодежи к занятиям физической культурой и спортом. </w:t>
      </w:r>
    </w:p>
    <w:p w:rsidR="00BB430A" w:rsidRPr="001F78BE" w:rsidRDefault="00BB430A" w:rsidP="00BB430A">
      <w:pPr>
        <w:pStyle w:val="aff0"/>
        <w:ind w:firstLine="709"/>
        <w:jc w:val="both"/>
        <w:rPr>
          <w:rFonts w:ascii="Times New Roman" w:hAnsi="Times New Roman"/>
          <w:sz w:val="28"/>
          <w:szCs w:val="28"/>
          <w:lang w:val="ru-RU"/>
        </w:rPr>
      </w:pPr>
      <w:r w:rsidRPr="001F78BE">
        <w:rPr>
          <w:rFonts w:ascii="Times New Roman" w:hAnsi="Times New Roman"/>
          <w:sz w:val="28"/>
          <w:szCs w:val="28"/>
          <w:lang w:val="ru-RU"/>
        </w:rPr>
        <w:t>В летний период 2014 года на 18 спортивных дворовых площадках (аналогичный период 2013 года – 16 спортивных плошзадок) в рамках пр</w:t>
      </w:r>
      <w:r w:rsidRPr="001F78BE">
        <w:rPr>
          <w:rFonts w:ascii="Times New Roman" w:hAnsi="Times New Roman"/>
          <w:sz w:val="28"/>
          <w:szCs w:val="28"/>
          <w:lang w:val="ru-RU"/>
        </w:rPr>
        <w:t>о</w:t>
      </w:r>
      <w:r w:rsidRPr="001F78BE">
        <w:rPr>
          <w:rFonts w:ascii="Times New Roman" w:hAnsi="Times New Roman"/>
          <w:sz w:val="28"/>
          <w:szCs w:val="28"/>
          <w:lang w:val="ru-RU"/>
        </w:rPr>
        <w:t>граммы «Ребята с нашего двора» были проведены мероприятия спортивной и игровой направленности (подвижные, интеллектуальные и спортивные и</w:t>
      </w:r>
      <w:r w:rsidRPr="001F78BE">
        <w:rPr>
          <w:rFonts w:ascii="Times New Roman" w:hAnsi="Times New Roman"/>
          <w:sz w:val="28"/>
          <w:szCs w:val="28"/>
          <w:lang w:val="ru-RU"/>
        </w:rPr>
        <w:t>г</w:t>
      </w:r>
      <w:r w:rsidRPr="001F78BE">
        <w:rPr>
          <w:rFonts w:ascii="Times New Roman" w:hAnsi="Times New Roman"/>
          <w:sz w:val="28"/>
          <w:szCs w:val="28"/>
          <w:lang w:val="ru-RU"/>
        </w:rPr>
        <w:t>ры), тренировочные занятия по мини-футболу, стритболу, волейболу и пи</w:t>
      </w:r>
      <w:r w:rsidRPr="001F78BE">
        <w:rPr>
          <w:rFonts w:ascii="Times New Roman" w:hAnsi="Times New Roman"/>
          <w:sz w:val="28"/>
          <w:szCs w:val="28"/>
          <w:lang w:val="ru-RU"/>
        </w:rPr>
        <w:t>о</w:t>
      </w:r>
      <w:r w:rsidRPr="001F78BE">
        <w:rPr>
          <w:rFonts w:ascii="Times New Roman" w:hAnsi="Times New Roman"/>
          <w:sz w:val="28"/>
          <w:szCs w:val="28"/>
          <w:lang w:val="ru-RU"/>
        </w:rPr>
        <w:t>нерболу. Также на спортивных дворовых площадках 2 раза в неделю в ра</w:t>
      </w:r>
      <w:r w:rsidRPr="001F78BE">
        <w:rPr>
          <w:rFonts w:ascii="Times New Roman" w:hAnsi="Times New Roman"/>
          <w:sz w:val="28"/>
          <w:szCs w:val="28"/>
          <w:lang w:val="ru-RU"/>
        </w:rPr>
        <w:t>м</w:t>
      </w:r>
      <w:r w:rsidRPr="001F78BE">
        <w:rPr>
          <w:rFonts w:ascii="Times New Roman" w:hAnsi="Times New Roman"/>
          <w:sz w:val="28"/>
          <w:szCs w:val="28"/>
          <w:lang w:val="ru-RU"/>
        </w:rPr>
        <w:t xml:space="preserve">ках «Программы выходного дня» проводились </w:t>
      </w:r>
      <w:r w:rsidRPr="001F78BE">
        <w:rPr>
          <w:rFonts w:ascii="Times New Roman" w:hAnsi="Times New Roman"/>
          <w:color w:val="000000"/>
          <w:sz w:val="28"/>
          <w:szCs w:val="28"/>
          <w:lang w:val="ru-RU"/>
        </w:rPr>
        <w:t>конкурсы рисунков «О, спорт! Ты мир», «Малые Олимпийские игры»</w:t>
      </w:r>
      <w:r w:rsidRPr="001F78BE">
        <w:rPr>
          <w:rFonts w:ascii="Times New Roman" w:hAnsi="Times New Roman"/>
          <w:sz w:val="28"/>
          <w:szCs w:val="28"/>
          <w:lang w:val="ru-RU"/>
        </w:rPr>
        <w:t>.</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Общее количество занимающихся на спортивных дворовых площадках города Ханты-Мансийска в сравнении с 2013 годом выросло на 25 % и сост</w:t>
      </w:r>
      <w:r w:rsidRPr="001F78BE">
        <w:rPr>
          <w:rFonts w:ascii="Times New Roman" w:hAnsi="Times New Roman"/>
          <w:sz w:val="28"/>
          <w:szCs w:val="28"/>
          <w:lang w:val="ru-RU"/>
        </w:rPr>
        <w:t>а</w:t>
      </w:r>
      <w:r w:rsidRPr="001F78BE">
        <w:rPr>
          <w:rFonts w:ascii="Times New Roman" w:hAnsi="Times New Roman"/>
          <w:sz w:val="28"/>
          <w:szCs w:val="28"/>
          <w:lang w:val="ru-RU"/>
        </w:rPr>
        <w:t>вило  4</w:t>
      </w:r>
      <w:r w:rsidRPr="001F78BE">
        <w:rPr>
          <w:rFonts w:ascii="Times New Roman" w:hAnsi="Times New Roman"/>
          <w:sz w:val="28"/>
          <w:szCs w:val="28"/>
        </w:rPr>
        <w:t> </w:t>
      </w:r>
      <w:r w:rsidRPr="001F78BE">
        <w:rPr>
          <w:rFonts w:ascii="Times New Roman" w:hAnsi="Times New Roman"/>
          <w:sz w:val="28"/>
          <w:szCs w:val="28"/>
          <w:lang w:val="ru-RU"/>
        </w:rPr>
        <w:t>766 человек (2013 год – 3</w:t>
      </w:r>
      <w:r w:rsidRPr="001F78BE">
        <w:rPr>
          <w:rFonts w:ascii="Times New Roman" w:hAnsi="Times New Roman"/>
          <w:sz w:val="28"/>
          <w:szCs w:val="28"/>
        </w:rPr>
        <w:t> </w:t>
      </w:r>
      <w:r w:rsidRPr="001F78BE">
        <w:rPr>
          <w:rFonts w:ascii="Times New Roman" w:hAnsi="Times New Roman"/>
          <w:sz w:val="28"/>
          <w:szCs w:val="28"/>
          <w:lang w:val="ru-RU"/>
        </w:rPr>
        <w:t>571 человек), из них 2</w:t>
      </w:r>
      <w:r w:rsidRPr="001F78BE">
        <w:rPr>
          <w:rFonts w:ascii="Times New Roman" w:hAnsi="Times New Roman"/>
          <w:sz w:val="28"/>
          <w:szCs w:val="28"/>
        </w:rPr>
        <w:t> </w:t>
      </w:r>
      <w:r w:rsidRPr="001F78BE">
        <w:rPr>
          <w:rFonts w:ascii="Times New Roman" w:hAnsi="Times New Roman"/>
          <w:sz w:val="28"/>
          <w:szCs w:val="28"/>
          <w:lang w:val="ru-RU"/>
        </w:rPr>
        <w:t>764 человека (2013 год - 2</w:t>
      </w:r>
      <w:r w:rsidRPr="001F78BE">
        <w:rPr>
          <w:rFonts w:ascii="Times New Roman" w:hAnsi="Times New Roman"/>
          <w:sz w:val="28"/>
          <w:szCs w:val="28"/>
        </w:rPr>
        <w:t> </w:t>
      </w:r>
      <w:r w:rsidRPr="001F78BE">
        <w:rPr>
          <w:rFonts w:ascii="Times New Roman" w:hAnsi="Times New Roman"/>
          <w:sz w:val="28"/>
          <w:szCs w:val="28"/>
          <w:lang w:val="ru-RU"/>
        </w:rPr>
        <w:t>275 человек) приняли участие в физкультурно-оздоровительных м</w:t>
      </w:r>
      <w:r w:rsidRPr="001F78BE">
        <w:rPr>
          <w:rFonts w:ascii="Times New Roman" w:hAnsi="Times New Roman"/>
          <w:sz w:val="28"/>
          <w:szCs w:val="28"/>
          <w:lang w:val="ru-RU"/>
        </w:rPr>
        <w:t>е</w:t>
      </w:r>
      <w:r w:rsidRPr="001F78BE">
        <w:rPr>
          <w:rFonts w:ascii="Times New Roman" w:hAnsi="Times New Roman"/>
          <w:sz w:val="28"/>
          <w:szCs w:val="28"/>
          <w:lang w:val="ru-RU"/>
        </w:rPr>
        <w:t>роприятиях в рамках программы «Ребята с нашего двора», 2</w:t>
      </w:r>
      <w:r w:rsidRPr="001F78BE">
        <w:rPr>
          <w:rFonts w:ascii="Times New Roman" w:hAnsi="Times New Roman"/>
          <w:sz w:val="28"/>
          <w:szCs w:val="28"/>
        </w:rPr>
        <w:t> </w:t>
      </w:r>
      <w:r w:rsidRPr="001F78BE">
        <w:rPr>
          <w:rFonts w:ascii="Times New Roman" w:hAnsi="Times New Roman"/>
          <w:sz w:val="28"/>
          <w:szCs w:val="28"/>
          <w:lang w:val="ru-RU"/>
        </w:rPr>
        <w:t>002 человека (2013 год - 1</w:t>
      </w:r>
      <w:r w:rsidRPr="001F78BE">
        <w:rPr>
          <w:rFonts w:ascii="Times New Roman" w:hAnsi="Times New Roman"/>
          <w:sz w:val="28"/>
          <w:szCs w:val="28"/>
        </w:rPr>
        <w:t> </w:t>
      </w:r>
      <w:r w:rsidRPr="001F78BE">
        <w:rPr>
          <w:rFonts w:ascii="Times New Roman" w:hAnsi="Times New Roman"/>
          <w:sz w:val="28"/>
          <w:szCs w:val="28"/>
          <w:lang w:val="ru-RU"/>
        </w:rPr>
        <w:t>296 человек) в рамках мероприятий программы выходного дня «Вот какое наше лето».</w:t>
      </w:r>
    </w:p>
    <w:p w:rsidR="00BB430A" w:rsidRPr="001F78BE" w:rsidRDefault="00BB430A" w:rsidP="00BB430A">
      <w:pPr>
        <w:pStyle w:val="aff0"/>
        <w:ind w:firstLine="709"/>
        <w:jc w:val="both"/>
        <w:rPr>
          <w:rFonts w:ascii="Times New Roman" w:hAnsi="Times New Roman"/>
          <w:sz w:val="28"/>
          <w:szCs w:val="28"/>
          <w:lang w:val="ru-RU"/>
        </w:rPr>
      </w:pPr>
      <w:r w:rsidRPr="001F78BE">
        <w:rPr>
          <w:rFonts w:ascii="Times New Roman" w:hAnsi="Times New Roman"/>
          <w:color w:val="000000"/>
          <w:sz w:val="28"/>
          <w:szCs w:val="28"/>
          <w:lang w:val="ru-RU"/>
        </w:rPr>
        <w:t>Сумма финансирования мероприятия п.1.3. составила 1 100,0 тыс. ру</w:t>
      </w:r>
      <w:r w:rsidRPr="001F78BE">
        <w:rPr>
          <w:rFonts w:ascii="Times New Roman" w:hAnsi="Times New Roman"/>
          <w:color w:val="000000"/>
          <w:sz w:val="28"/>
          <w:szCs w:val="28"/>
          <w:lang w:val="ru-RU"/>
        </w:rPr>
        <w:t>б</w:t>
      </w:r>
      <w:r w:rsidRPr="001F78BE">
        <w:rPr>
          <w:rFonts w:ascii="Times New Roman" w:hAnsi="Times New Roman"/>
          <w:color w:val="000000"/>
          <w:sz w:val="28"/>
          <w:szCs w:val="28"/>
          <w:lang w:val="ru-RU"/>
        </w:rPr>
        <w:t xml:space="preserve">лей. </w:t>
      </w:r>
      <w:r w:rsidRPr="001F78BE">
        <w:rPr>
          <w:rFonts w:ascii="Times New Roman" w:hAnsi="Times New Roman"/>
          <w:sz w:val="28"/>
          <w:szCs w:val="28"/>
          <w:lang w:val="ru-RU"/>
        </w:rPr>
        <w:t>По состоянию 31.12.2014 фактически исполнено 1</w:t>
      </w:r>
      <w:r w:rsidRPr="001F78BE">
        <w:rPr>
          <w:rFonts w:ascii="Times New Roman" w:hAnsi="Times New Roman"/>
          <w:sz w:val="28"/>
          <w:szCs w:val="28"/>
        </w:rPr>
        <w:t> </w:t>
      </w:r>
      <w:r w:rsidRPr="001F78BE">
        <w:rPr>
          <w:rFonts w:ascii="Times New Roman" w:hAnsi="Times New Roman"/>
          <w:sz w:val="28"/>
          <w:szCs w:val="28"/>
          <w:lang w:val="ru-RU"/>
        </w:rPr>
        <w:t xml:space="preserve">100,0 тыс. рублей, что составляет 100% от плана на год. </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r w:rsidRPr="001F78BE">
        <w:rPr>
          <w:rFonts w:ascii="Times New Roman" w:hAnsi="Times New Roman"/>
          <w:sz w:val="28"/>
          <w:szCs w:val="28"/>
          <w:lang w:val="ru-RU"/>
        </w:rPr>
        <w:t>На проведение мероприятий п.1.4. предусмотрено финансирование в размере 100,0 тыс. рублей. По состоянию на 23.10.2014 фактически исполн</w:t>
      </w:r>
      <w:r w:rsidRPr="001F78BE">
        <w:rPr>
          <w:rFonts w:ascii="Times New Roman" w:hAnsi="Times New Roman"/>
          <w:sz w:val="28"/>
          <w:szCs w:val="28"/>
          <w:lang w:val="ru-RU"/>
        </w:rPr>
        <w:t>е</w:t>
      </w:r>
      <w:r w:rsidRPr="001F78BE">
        <w:rPr>
          <w:rFonts w:ascii="Times New Roman" w:hAnsi="Times New Roman"/>
          <w:sz w:val="28"/>
          <w:szCs w:val="28"/>
          <w:lang w:val="ru-RU"/>
        </w:rPr>
        <w:t>но 100% от плана на год.</w:t>
      </w:r>
    </w:p>
    <w:p w:rsidR="00BB430A" w:rsidRPr="001F78BE" w:rsidRDefault="00BB430A" w:rsidP="00BB430A">
      <w:pPr>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u w:val="single"/>
          <w:lang w:val="ru-RU"/>
        </w:rPr>
        <w:t>Развитие материально-технической базы учреждений спорта</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Финансирование по данному мероприятию не предусмотрено.</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u w:val="single"/>
          <w:lang w:val="ru-RU"/>
        </w:rPr>
        <w:t>Строительство спортивных объектов</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r w:rsidRPr="001F78BE">
        <w:rPr>
          <w:rFonts w:ascii="Times New Roman" w:hAnsi="Times New Roman"/>
          <w:sz w:val="28"/>
          <w:szCs w:val="28"/>
          <w:lang w:val="ru-RU"/>
        </w:rPr>
        <w:t>На строительство спортивных сооружений выделены средства из бю</w:t>
      </w:r>
      <w:r w:rsidRPr="001F78BE">
        <w:rPr>
          <w:rFonts w:ascii="Times New Roman" w:hAnsi="Times New Roman"/>
          <w:sz w:val="28"/>
          <w:szCs w:val="28"/>
          <w:lang w:val="ru-RU"/>
        </w:rPr>
        <w:t>д</w:t>
      </w:r>
      <w:r w:rsidRPr="001F78BE">
        <w:rPr>
          <w:rFonts w:ascii="Times New Roman" w:hAnsi="Times New Roman"/>
          <w:sz w:val="28"/>
          <w:szCs w:val="28"/>
          <w:lang w:val="ru-RU"/>
        </w:rPr>
        <w:t>жета города в размере 13</w:t>
      </w:r>
      <w:r w:rsidRPr="001F78BE">
        <w:rPr>
          <w:rFonts w:ascii="Times New Roman" w:hAnsi="Times New Roman"/>
          <w:sz w:val="28"/>
          <w:szCs w:val="28"/>
        </w:rPr>
        <w:t> </w:t>
      </w:r>
      <w:r w:rsidRPr="001F78BE">
        <w:rPr>
          <w:rFonts w:ascii="Times New Roman" w:hAnsi="Times New Roman"/>
          <w:sz w:val="28"/>
          <w:szCs w:val="28"/>
          <w:lang w:val="ru-RU"/>
        </w:rPr>
        <w:t>413,8  тыс. рублей, из них:</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r w:rsidRPr="001F78BE">
        <w:rPr>
          <w:rFonts w:ascii="Times New Roman" w:hAnsi="Times New Roman"/>
          <w:sz w:val="28"/>
          <w:szCs w:val="28"/>
          <w:lang w:val="ru-RU"/>
        </w:rPr>
        <w:lastRenderedPageBreak/>
        <w:t>- 5 757,6 тыс. рублей на строительство «Спортивно-игрового комплекса по ул. Бориса Щербины»;</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r w:rsidRPr="001F78BE">
        <w:rPr>
          <w:rFonts w:ascii="Times New Roman" w:hAnsi="Times New Roman"/>
          <w:sz w:val="28"/>
          <w:szCs w:val="28"/>
          <w:lang w:val="ru-RU"/>
        </w:rPr>
        <w:t>- 6</w:t>
      </w:r>
      <w:r w:rsidRPr="001F78BE">
        <w:rPr>
          <w:rFonts w:ascii="Times New Roman" w:hAnsi="Times New Roman"/>
          <w:sz w:val="28"/>
          <w:szCs w:val="28"/>
        </w:rPr>
        <w:t> </w:t>
      </w:r>
      <w:r w:rsidRPr="001F78BE">
        <w:rPr>
          <w:rFonts w:ascii="Times New Roman" w:hAnsi="Times New Roman"/>
          <w:sz w:val="28"/>
          <w:szCs w:val="28"/>
          <w:lang w:val="ru-RU"/>
        </w:rPr>
        <w:t>556,2 тыс. рублей  - «Спортивное сооружение открытого типа в гр</w:t>
      </w:r>
      <w:r w:rsidRPr="001F78BE">
        <w:rPr>
          <w:rFonts w:ascii="Times New Roman" w:hAnsi="Times New Roman"/>
          <w:sz w:val="28"/>
          <w:szCs w:val="28"/>
          <w:lang w:val="ru-RU"/>
        </w:rPr>
        <w:t>а</w:t>
      </w:r>
      <w:r w:rsidRPr="001F78BE">
        <w:rPr>
          <w:rFonts w:ascii="Times New Roman" w:hAnsi="Times New Roman"/>
          <w:sz w:val="28"/>
          <w:szCs w:val="28"/>
          <w:lang w:val="ru-RU"/>
        </w:rPr>
        <w:t>ницах улиц Свердлова-Рознина-Калинина-Пионерская»;</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r w:rsidRPr="001F78BE">
        <w:rPr>
          <w:rFonts w:ascii="Times New Roman" w:hAnsi="Times New Roman"/>
          <w:sz w:val="28"/>
          <w:szCs w:val="28"/>
          <w:lang w:val="ru-RU"/>
        </w:rPr>
        <w:t xml:space="preserve">- 1 100 тыс. рублей  - «Универсальная спортивная площадка 9мх18м с резиновым покрытием </w:t>
      </w:r>
      <w:r w:rsidRPr="001F78BE">
        <w:rPr>
          <w:rFonts w:ascii="Times New Roman" w:hAnsi="Times New Roman"/>
          <w:sz w:val="28"/>
          <w:szCs w:val="28"/>
        </w:rPr>
        <w:t>EPDM</w:t>
      </w:r>
      <w:r w:rsidRPr="001F78BE">
        <w:rPr>
          <w:rFonts w:ascii="Times New Roman" w:hAnsi="Times New Roman"/>
          <w:sz w:val="28"/>
          <w:szCs w:val="28"/>
          <w:lang w:val="ru-RU"/>
        </w:rPr>
        <w:t xml:space="preserve"> по ул. Механизаторов, 6».</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r w:rsidRPr="001F78BE">
        <w:rPr>
          <w:rFonts w:ascii="Times New Roman" w:hAnsi="Times New Roman"/>
          <w:sz w:val="28"/>
          <w:szCs w:val="28"/>
          <w:lang w:val="ru-RU"/>
        </w:rPr>
        <w:t>На сегодняшний день ведутся строительные работы на объекте «Спо</w:t>
      </w:r>
      <w:r w:rsidRPr="001F78BE">
        <w:rPr>
          <w:rFonts w:ascii="Times New Roman" w:hAnsi="Times New Roman"/>
          <w:sz w:val="28"/>
          <w:szCs w:val="28"/>
          <w:lang w:val="ru-RU"/>
        </w:rPr>
        <w:t>р</w:t>
      </w:r>
      <w:r w:rsidRPr="001F78BE">
        <w:rPr>
          <w:rFonts w:ascii="Times New Roman" w:hAnsi="Times New Roman"/>
          <w:sz w:val="28"/>
          <w:szCs w:val="28"/>
          <w:lang w:val="ru-RU"/>
        </w:rPr>
        <w:t>тивно-игровой комплекс по ул. Бориса Щербины», заключительный этап и</w:t>
      </w:r>
      <w:r w:rsidRPr="001F78BE">
        <w:rPr>
          <w:rFonts w:ascii="Times New Roman" w:hAnsi="Times New Roman"/>
          <w:sz w:val="28"/>
          <w:szCs w:val="28"/>
          <w:lang w:val="ru-RU"/>
        </w:rPr>
        <w:t>с</w:t>
      </w:r>
      <w:r w:rsidRPr="001F78BE">
        <w:rPr>
          <w:rFonts w:ascii="Times New Roman" w:hAnsi="Times New Roman"/>
          <w:sz w:val="28"/>
          <w:szCs w:val="28"/>
          <w:lang w:val="ru-RU"/>
        </w:rPr>
        <w:t xml:space="preserve">полнения договорных обязательств  по строительству объекта «Спортивное сооружение открытого типа в границах улиц Свердлова-Рознина-Калинина-Пионерская». Строительные работы на спортивном объекте «Универсальная спортивная площадка 9мх18м с резиновым покрытием </w:t>
      </w:r>
      <w:r w:rsidRPr="001F78BE">
        <w:rPr>
          <w:rFonts w:ascii="Times New Roman" w:hAnsi="Times New Roman"/>
          <w:sz w:val="28"/>
          <w:szCs w:val="28"/>
        </w:rPr>
        <w:t>EPDM</w:t>
      </w:r>
      <w:r w:rsidRPr="001F78BE">
        <w:rPr>
          <w:rFonts w:ascii="Times New Roman" w:hAnsi="Times New Roman"/>
          <w:sz w:val="28"/>
          <w:szCs w:val="28"/>
          <w:lang w:val="ru-RU"/>
        </w:rPr>
        <w:t xml:space="preserve"> по ул. Механ</w:t>
      </w:r>
      <w:r w:rsidRPr="001F78BE">
        <w:rPr>
          <w:rFonts w:ascii="Times New Roman" w:hAnsi="Times New Roman"/>
          <w:sz w:val="28"/>
          <w:szCs w:val="28"/>
          <w:lang w:val="ru-RU"/>
        </w:rPr>
        <w:t>и</w:t>
      </w:r>
      <w:r w:rsidRPr="001F78BE">
        <w:rPr>
          <w:rFonts w:ascii="Times New Roman" w:hAnsi="Times New Roman"/>
          <w:sz w:val="28"/>
          <w:szCs w:val="28"/>
          <w:lang w:val="ru-RU"/>
        </w:rPr>
        <w:t>заторов, 6» были завершены в августе 2014 года. По состоянию на 31.12.2014 фактически исполнено 13</w:t>
      </w:r>
      <w:r w:rsidRPr="001F78BE">
        <w:rPr>
          <w:rFonts w:ascii="Times New Roman" w:hAnsi="Times New Roman"/>
          <w:sz w:val="28"/>
          <w:szCs w:val="28"/>
        </w:rPr>
        <w:t> </w:t>
      </w:r>
      <w:r w:rsidRPr="001F78BE">
        <w:rPr>
          <w:rFonts w:ascii="Times New Roman" w:hAnsi="Times New Roman"/>
          <w:sz w:val="28"/>
          <w:szCs w:val="28"/>
          <w:lang w:val="ru-RU"/>
        </w:rPr>
        <w:t>413,8 тыс. рублей, что составляет 100% от плана на год.</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u w:val="single"/>
          <w:lang w:val="ru-RU"/>
        </w:rPr>
        <w:t>Содержание спортивных площадок и хоккейных кортов</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На содержание спортивных площадок и хоккейных кортов выделено финансирование в размере 4</w:t>
      </w:r>
      <w:r w:rsidRPr="001F78BE">
        <w:rPr>
          <w:rFonts w:ascii="Times New Roman" w:hAnsi="Times New Roman"/>
          <w:sz w:val="28"/>
          <w:szCs w:val="28"/>
        </w:rPr>
        <w:t> </w:t>
      </w:r>
      <w:r w:rsidRPr="001F78BE">
        <w:rPr>
          <w:rFonts w:ascii="Times New Roman" w:hAnsi="Times New Roman"/>
          <w:sz w:val="28"/>
          <w:szCs w:val="28"/>
          <w:lang w:val="ru-RU"/>
        </w:rPr>
        <w:t>402,6 тыс. рублей. С апреля по май 2014 года муниципальным бюджетным учреждением «Управление по эксплуатации служебных зданий» проведены работы по подготовке спортивных дворовых площадок к началу летней оздоровительной кампании 2014 года (очистка и вывоз ТБО, текущий ремонт и приобретение оборудования и инвентаря). В зимний период осуществляется очистка от снега хоккейных кортов.</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r w:rsidRPr="001F78BE">
        <w:rPr>
          <w:rFonts w:ascii="Times New Roman" w:hAnsi="Times New Roman"/>
          <w:sz w:val="28"/>
          <w:szCs w:val="28"/>
          <w:lang w:val="ru-RU"/>
        </w:rPr>
        <w:t>По состоянию на 31.12.2014 фактически исполнено 4</w:t>
      </w:r>
      <w:r w:rsidRPr="001F78BE">
        <w:rPr>
          <w:rFonts w:ascii="Times New Roman" w:hAnsi="Times New Roman"/>
          <w:sz w:val="28"/>
          <w:szCs w:val="28"/>
        </w:rPr>
        <w:t> </w:t>
      </w:r>
      <w:r w:rsidRPr="001F78BE">
        <w:rPr>
          <w:rFonts w:ascii="Times New Roman" w:hAnsi="Times New Roman"/>
          <w:sz w:val="28"/>
          <w:szCs w:val="28"/>
          <w:lang w:val="ru-RU"/>
        </w:rPr>
        <w:t xml:space="preserve">402,6 тыс. рублей, что составляет 100% от плана на год. </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u w:val="single"/>
          <w:lang w:val="ru-RU"/>
        </w:rPr>
        <w:t>Проведение торжественной церемонии чествования лучших спортсм</w:t>
      </w:r>
      <w:r w:rsidRPr="001F78BE">
        <w:rPr>
          <w:rFonts w:ascii="Times New Roman" w:hAnsi="Times New Roman"/>
          <w:sz w:val="28"/>
          <w:szCs w:val="28"/>
          <w:u w:val="single"/>
          <w:lang w:val="ru-RU"/>
        </w:rPr>
        <w:t>е</w:t>
      </w:r>
      <w:r w:rsidRPr="001F78BE">
        <w:rPr>
          <w:rFonts w:ascii="Times New Roman" w:hAnsi="Times New Roman"/>
          <w:sz w:val="28"/>
          <w:szCs w:val="28"/>
          <w:u w:val="single"/>
          <w:lang w:val="ru-RU"/>
        </w:rPr>
        <w:t>нов и тренеров города Ханты-Мансийска «Спортивная элита»</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17 декабря 2014 года состоится торжественная церемония чествования лучших спортсменов и тренеров города Ханты-Мансийска.</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r w:rsidRPr="001F78BE">
        <w:rPr>
          <w:rFonts w:ascii="Times New Roman" w:hAnsi="Times New Roman"/>
          <w:sz w:val="28"/>
          <w:szCs w:val="28"/>
          <w:lang w:val="ru-RU"/>
        </w:rPr>
        <w:t>В рамках финансирования на проведение данного мероприятия пред</w:t>
      </w:r>
      <w:r w:rsidRPr="001F78BE">
        <w:rPr>
          <w:rFonts w:ascii="Times New Roman" w:hAnsi="Times New Roman"/>
          <w:sz w:val="28"/>
          <w:szCs w:val="28"/>
          <w:lang w:val="ru-RU"/>
        </w:rPr>
        <w:t>у</w:t>
      </w:r>
      <w:r w:rsidRPr="001F78BE">
        <w:rPr>
          <w:rFonts w:ascii="Times New Roman" w:hAnsi="Times New Roman"/>
          <w:sz w:val="28"/>
          <w:szCs w:val="28"/>
          <w:lang w:val="ru-RU"/>
        </w:rPr>
        <w:t>смотрено 330,0 тыс. рублей.  По состоянию на 31.12.2014 фактически испо</w:t>
      </w:r>
      <w:r w:rsidRPr="001F78BE">
        <w:rPr>
          <w:rFonts w:ascii="Times New Roman" w:hAnsi="Times New Roman"/>
          <w:sz w:val="28"/>
          <w:szCs w:val="28"/>
          <w:lang w:val="ru-RU"/>
        </w:rPr>
        <w:t>л</w:t>
      </w:r>
      <w:r w:rsidRPr="001F78BE">
        <w:rPr>
          <w:rFonts w:ascii="Times New Roman" w:hAnsi="Times New Roman"/>
          <w:sz w:val="28"/>
          <w:szCs w:val="28"/>
          <w:lang w:val="ru-RU"/>
        </w:rPr>
        <w:t xml:space="preserve">нено 330,0 тыс. рублей, что составляет 100% от плана на год. </w:t>
      </w:r>
    </w:p>
    <w:p w:rsidR="00BB430A" w:rsidRDefault="00BB430A" w:rsidP="00BB430A">
      <w:pPr>
        <w:spacing w:after="0" w:line="240" w:lineRule="auto"/>
        <w:ind w:firstLine="709"/>
        <w:contextualSpacing/>
        <w:jc w:val="both"/>
        <w:rPr>
          <w:rFonts w:ascii="Times New Roman" w:hAnsi="Times New Roman"/>
          <w:color w:val="000000"/>
          <w:sz w:val="28"/>
          <w:szCs w:val="28"/>
          <w:lang w:val="ru-RU"/>
        </w:rPr>
      </w:pPr>
    </w:p>
    <w:p w:rsidR="00BB430A" w:rsidRPr="001F78BE" w:rsidRDefault="00BB430A" w:rsidP="00BB430A">
      <w:pPr>
        <w:spacing w:after="0" w:line="240" w:lineRule="auto"/>
        <w:ind w:firstLine="709"/>
        <w:contextualSpacing/>
        <w:jc w:val="both"/>
        <w:rPr>
          <w:rFonts w:ascii="Times New Roman" w:hAnsi="Times New Roman"/>
          <w:sz w:val="28"/>
          <w:szCs w:val="28"/>
          <w:lang w:val="ru-RU"/>
        </w:rPr>
      </w:pPr>
      <w:r w:rsidRPr="001F78BE">
        <w:rPr>
          <w:rFonts w:ascii="Times New Roman" w:hAnsi="Times New Roman"/>
          <w:color w:val="000000"/>
          <w:sz w:val="28"/>
          <w:szCs w:val="28"/>
          <w:lang w:val="ru-RU"/>
        </w:rPr>
        <w:t>Для реализации задачи 2 «О</w:t>
      </w:r>
      <w:r w:rsidRPr="001F78BE">
        <w:rPr>
          <w:rFonts w:ascii="Times New Roman" w:hAnsi="Times New Roman"/>
          <w:sz w:val="28"/>
          <w:szCs w:val="28"/>
          <w:lang w:val="ru-RU"/>
        </w:rPr>
        <w:t>беспечение деятельности Управления спорта и молодежной политики города Ханты-Мансийска и подведомстве</w:t>
      </w:r>
      <w:r w:rsidRPr="001F78BE">
        <w:rPr>
          <w:rFonts w:ascii="Times New Roman" w:hAnsi="Times New Roman"/>
          <w:sz w:val="28"/>
          <w:szCs w:val="28"/>
          <w:lang w:val="ru-RU"/>
        </w:rPr>
        <w:t>н</w:t>
      </w:r>
      <w:r w:rsidRPr="001F78BE">
        <w:rPr>
          <w:rFonts w:ascii="Times New Roman" w:hAnsi="Times New Roman"/>
          <w:sz w:val="28"/>
          <w:szCs w:val="28"/>
          <w:lang w:val="ru-RU"/>
        </w:rPr>
        <w:t>ных учреждений» реализуются следующие программные мероприятия:</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u w:val="single"/>
          <w:lang w:val="ru-RU"/>
        </w:rPr>
        <w:t>Обеспечение деятельности Управления спорта и молодежной политики города Ханты-Мансийска</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r w:rsidRPr="001F78BE">
        <w:rPr>
          <w:rFonts w:ascii="Times New Roman" w:hAnsi="Times New Roman"/>
          <w:sz w:val="28"/>
          <w:szCs w:val="28"/>
          <w:lang w:val="ru-RU"/>
        </w:rPr>
        <w:t>Согласно муниципальной программе на обеспечение деятельности Управления предусмотрены средства в размере  20</w:t>
      </w:r>
      <w:r w:rsidRPr="001F78BE">
        <w:rPr>
          <w:rFonts w:ascii="Times New Roman" w:hAnsi="Times New Roman"/>
          <w:sz w:val="28"/>
          <w:szCs w:val="28"/>
        </w:rPr>
        <w:t> </w:t>
      </w:r>
      <w:r w:rsidRPr="001F78BE">
        <w:rPr>
          <w:rFonts w:ascii="Times New Roman" w:hAnsi="Times New Roman"/>
          <w:sz w:val="28"/>
          <w:szCs w:val="28"/>
          <w:lang w:val="ru-RU"/>
        </w:rPr>
        <w:t>243,7 тыс. рублей. По с</w:t>
      </w:r>
      <w:r w:rsidRPr="001F78BE">
        <w:rPr>
          <w:rFonts w:ascii="Times New Roman" w:hAnsi="Times New Roman"/>
          <w:sz w:val="28"/>
          <w:szCs w:val="28"/>
          <w:lang w:val="ru-RU"/>
        </w:rPr>
        <w:t>о</w:t>
      </w:r>
      <w:r w:rsidRPr="001F78BE">
        <w:rPr>
          <w:rFonts w:ascii="Times New Roman" w:hAnsi="Times New Roman"/>
          <w:sz w:val="28"/>
          <w:szCs w:val="28"/>
          <w:lang w:val="ru-RU"/>
        </w:rPr>
        <w:t>стоянию на 31.12.2014 фактически исполнено 19</w:t>
      </w:r>
      <w:r w:rsidRPr="001F78BE">
        <w:rPr>
          <w:rFonts w:ascii="Times New Roman" w:hAnsi="Times New Roman"/>
          <w:sz w:val="28"/>
          <w:szCs w:val="28"/>
        </w:rPr>
        <w:t> </w:t>
      </w:r>
      <w:r w:rsidRPr="001F78BE">
        <w:rPr>
          <w:rFonts w:ascii="Times New Roman" w:hAnsi="Times New Roman"/>
          <w:sz w:val="28"/>
          <w:szCs w:val="28"/>
          <w:lang w:val="ru-RU"/>
        </w:rPr>
        <w:t>720,6 тыс. рублей, что с</w:t>
      </w:r>
      <w:r w:rsidRPr="001F78BE">
        <w:rPr>
          <w:rFonts w:ascii="Times New Roman" w:hAnsi="Times New Roman"/>
          <w:sz w:val="28"/>
          <w:szCs w:val="28"/>
          <w:lang w:val="ru-RU"/>
        </w:rPr>
        <w:t>о</w:t>
      </w:r>
      <w:r w:rsidRPr="001F78BE">
        <w:rPr>
          <w:rFonts w:ascii="Times New Roman" w:hAnsi="Times New Roman"/>
          <w:sz w:val="28"/>
          <w:szCs w:val="28"/>
          <w:lang w:val="ru-RU"/>
        </w:rPr>
        <w:t>ставляет 97,4 % исполнение от плана на год.</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u w:val="single"/>
          <w:lang w:val="ru-RU"/>
        </w:rPr>
        <w:t>Обеспечение деятельности МБУ «СК «Дружба»</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lastRenderedPageBreak/>
        <w:t>В рамках муниципальной программе на обеспечение деятельности м</w:t>
      </w:r>
      <w:r w:rsidRPr="001F78BE">
        <w:rPr>
          <w:rFonts w:ascii="Times New Roman" w:hAnsi="Times New Roman"/>
          <w:sz w:val="28"/>
          <w:szCs w:val="28"/>
          <w:lang w:val="ru-RU"/>
        </w:rPr>
        <w:t>у</w:t>
      </w:r>
      <w:r w:rsidRPr="001F78BE">
        <w:rPr>
          <w:rFonts w:ascii="Times New Roman" w:hAnsi="Times New Roman"/>
          <w:sz w:val="28"/>
          <w:szCs w:val="28"/>
          <w:lang w:val="ru-RU"/>
        </w:rPr>
        <w:t>ниципального бюджетного учреждения «Спортивный комплекс «Дружба» предусмотрены средства в размере  71</w:t>
      </w:r>
      <w:r w:rsidRPr="001F78BE">
        <w:rPr>
          <w:rFonts w:ascii="Times New Roman" w:hAnsi="Times New Roman"/>
          <w:sz w:val="28"/>
          <w:szCs w:val="28"/>
        </w:rPr>
        <w:t> </w:t>
      </w:r>
      <w:r w:rsidRPr="001F78BE">
        <w:rPr>
          <w:rFonts w:ascii="Times New Roman" w:hAnsi="Times New Roman"/>
          <w:sz w:val="28"/>
          <w:szCs w:val="28"/>
          <w:lang w:val="ru-RU"/>
        </w:rPr>
        <w:t>750,9 тыс. рублей. По состоянию на 31.12.2014 фактически исполнено 71</w:t>
      </w:r>
      <w:r w:rsidRPr="001F78BE">
        <w:rPr>
          <w:rFonts w:ascii="Times New Roman" w:hAnsi="Times New Roman"/>
          <w:sz w:val="28"/>
          <w:szCs w:val="28"/>
        </w:rPr>
        <w:t> </w:t>
      </w:r>
      <w:r w:rsidRPr="001F78BE">
        <w:rPr>
          <w:rFonts w:ascii="Times New Roman" w:hAnsi="Times New Roman"/>
          <w:sz w:val="28"/>
          <w:szCs w:val="28"/>
          <w:lang w:val="ru-RU"/>
        </w:rPr>
        <w:t>750,9 тыс. рублей, что составляет 100% от плана на год.</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u w:val="single"/>
          <w:lang w:val="ru-RU"/>
        </w:rPr>
        <w:t>Обеспечение деятельности МБОУ ДОД «СДЮСШОР»</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r w:rsidRPr="001F78BE">
        <w:rPr>
          <w:rFonts w:ascii="Times New Roman" w:hAnsi="Times New Roman"/>
          <w:sz w:val="28"/>
          <w:szCs w:val="28"/>
          <w:lang w:val="ru-RU"/>
        </w:rPr>
        <w:t>На обеспечение деятельности муниципального бюджетного образов</w:t>
      </w:r>
      <w:r w:rsidRPr="001F78BE">
        <w:rPr>
          <w:rFonts w:ascii="Times New Roman" w:hAnsi="Times New Roman"/>
          <w:sz w:val="28"/>
          <w:szCs w:val="28"/>
          <w:lang w:val="ru-RU"/>
        </w:rPr>
        <w:t>а</w:t>
      </w:r>
      <w:r w:rsidRPr="001F78BE">
        <w:rPr>
          <w:rFonts w:ascii="Times New Roman" w:hAnsi="Times New Roman"/>
          <w:sz w:val="28"/>
          <w:szCs w:val="28"/>
          <w:lang w:val="ru-RU"/>
        </w:rPr>
        <w:t>тельного учреждения дополнительного образования детей «Специализир</w:t>
      </w:r>
      <w:r w:rsidRPr="001F78BE">
        <w:rPr>
          <w:rFonts w:ascii="Times New Roman" w:hAnsi="Times New Roman"/>
          <w:sz w:val="28"/>
          <w:szCs w:val="28"/>
          <w:lang w:val="ru-RU"/>
        </w:rPr>
        <w:t>о</w:t>
      </w:r>
      <w:r w:rsidRPr="001F78BE">
        <w:rPr>
          <w:rFonts w:ascii="Times New Roman" w:hAnsi="Times New Roman"/>
          <w:sz w:val="28"/>
          <w:szCs w:val="28"/>
          <w:lang w:val="ru-RU"/>
        </w:rPr>
        <w:t>ванная детско-юношеская спортивная школа олимпийского резерва» средс</w:t>
      </w:r>
      <w:r w:rsidRPr="001F78BE">
        <w:rPr>
          <w:rFonts w:ascii="Times New Roman" w:hAnsi="Times New Roman"/>
          <w:sz w:val="28"/>
          <w:szCs w:val="28"/>
          <w:lang w:val="ru-RU"/>
        </w:rPr>
        <w:t>т</w:t>
      </w:r>
      <w:r w:rsidRPr="001F78BE">
        <w:rPr>
          <w:rFonts w:ascii="Times New Roman" w:hAnsi="Times New Roman"/>
          <w:sz w:val="28"/>
          <w:szCs w:val="28"/>
          <w:lang w:val="ru-RU"/>
        </w:rPr>
        <w:t>ва в размере  65</w:t>
      </w:r>
      <w:r w:rsidRPr="001F78BE">
        <w:rPr>
          <w:rFonts w:ascii="Times New Roman" w:hAnsi="Times New Roman"/>
          <w:sz w:val="28"/>
          <w:szCs w:val="28"/>
        </w:rPr>
        <w:t> </w:t>
      </w:r>
      <w:r w:rsidRPr="001F78BE">
        <w:rPr>
          <w:rFonts w:ascii="Times New Roman" w:hAnsi="Times New Roman"/>
          <w:sz w:val="28"/>
          <w:szCs w:val="28"/>
          <w:lang w:val="ru-RU"/>
        </w:rPr>
        <w:t>767,1 тыс. рублей. По состоянию на 31.12.2014 фактически исполнено 65</w:t>
      </w:r>
      <w:r w:rsidRPr="001F78BE">
        <w:rPr>
          <w:rFonts w:ascii="Times New Roman" w:hAnsi="Times New Roman"/>
          <w:sz w:val="28"/>
          <w:szCs w:val="28"/>
        </w:rPr>
        <w:t> </w:t>
      </w:r>
      <w:r w:rsidRPr="001F78BE">
        <w:rPr>
          <w:rFonts w:ascii="Times New Roman" w:hAnsi="Times New Roman"/>
          <w:sz w:val="28"/>
          <w:szCs w:val="28"/>
          <w:lang w:val="ru-RU"/>
        </w:rPr>
        <w:t>767,1 тыс. рублей, что составляет   100 %  исполнение от плана на год.</w:t>
      </w:r>
    </w:p>
    <w:p w:rsidR="00BB430A" w:rsidRPr="001F78BE" w:rsidRDefault="00BB430A" w:rsidP="00BB430A">
      <w:pPr>
        <w:pStyle w:val="afa"/>
        <w:spacing w:after="0" w:line="240" w:lineRule="auto"/>
        <w:ind w:left="0" w:firstLine="709"/>
        <w:jc w:val="both"/>
        <w:rPr>
          <w:rFonts w:ascii="Times New Roman" w:hAnsi="Times New Roman"/>
          <w:sz w:val="28"/>
          <w:szCs w:val="28"/>
          <w:lang w:val="ru-RU"/>
        </w:rPr>
      </w:pPr>
    </w:p>
    <w:p w:rsidR="00BB430A" w:rsidRPr="000971B6" w:rsidRDefault="00BB430A" w:rsidP="00BB430A">
      <w:pPr>
        <w:spacing w:after="0" w:line="240" w:lineRule="auto"/>
        <w:ind w:firstLine="709"/>
        <w:jc w:val="both"/>
        <w:rPr>
          <w:rFonts w:ascii="Times New Roman" w:hAnsi="Times New Roman"/>
          <w:b/>
          <w:sz w:val="28"/>
          <w:szCs w:val="28"/>
          <w:lang w:val="ru-RU"/>
        </w:rPr>
      </w:pPr>
      <w:r w:rsidRPr="000971B6">
        <w:rPr>
          <w:rFonts w:ascii="Times New Roman" w:hAnsi="Times New Roman"/>
          <w:b/>
          <w:color w:val="000000"/>
          <w:sz w:val="28"/>
          <w:szCs w:val="28"/>
          <w:lang w:val="ru-RU"/>
        </w:rPr>
        <w:t xml:space="preserve">Подпрограмма </w:t>
      </w:r>
      <w:r w:rsidRPr="000971B6">
        <w:rPr>
          <w:rFonts w:ascii="Times New Roman" w:hAnsi="Times New Roman"/>
          <w:b/>
          <w:color w:val="000000"/>
          <w:sz w:val="28"/>
          <w:szCs w:val="28"/>
        </w:rPr>
        <w:t>II</w:t>
      </w:r>
      <w:r w:rsidRPr="000971B6">
        <w:rPr>
          <w:rFonts w:ascii="Times New Roman" w:hAnsi="Times New Roman"/>
          <w:b/>
          <w:color w:val="000000"/>
          <w:sz w:val="28"/>
          <w:szCs w:val="28"/>
          <w:lang w:val="ru-RU"/>
        </w:rPr>
        <w:t xml:space="preserve"> </w:t>
      </w:r>
      <w:r w:rsidRPr="000971B6">
        <w:rPr>
          <w:rFonts w:ascii="Times New Roman" w:hAnsi="Times New Roman"/>
          <w:b/>
          <w:sz w:val="28"/>
          <w:szCs w:val="28"/>
          <w:lang w:val="ru-RU"/>
        </w:rPr>
        <w:t>«Развитие спорта высших достижений и системы подготовки спортивного резерва»</w:t>
      </w:r>
    </w:p>
    <w:p w:rsidR="00BB430A" w:rsidRDefault="00BB430A" w:rsidP="00BB430A">
      <w:pPr>
        <w:spacing w:after="0" w:line="240" w:lineRule="auto"/>
        <w:ind w:firstLine="709"/>
        <w:jc w:val="both"/>
        <w:rPr>
          <w:rFonts w:ascii="Times New Roman" w:hAnsi="Times New Roman"/>
          <w:bCs/>
          <w:sz w:val="28"/>
          <w:szCs w:val="28"/>
          <w:lang w:val="ru-RU"/>
        </w:rPr>
      </w:pPr>
    </w:p>
    <w:p w:rsidR="00BB430A" w:rsidRPr="007074D9" w:rsidRDefault="00BB430A" w:rsidP="00BB430A">
      <w:pPr>
        <w:spacing w:after="0" w:line="240" w:lineRule="auto"/>
        <w:ind w:firstLine="709"/>
        <w:jc w:val="both"/>
        <w:rPr>
          <w:rFonts w:ascii="Times New Roman" w:hAnsi="Times New Roman"/>
          <w:bCs/>
          <w:sz w:val="28"/>
          <w:szCs w:val="28"/>
          <w:lang w:val="ru-RU"/>
        </w:rPr>
      </w:pPr>
      <w:r w:rsidRPr="007074D9">
        <w:rPr>
          <w:rFonts w:ascii="Times New Roman" w:hAnsi="Times New Roman"/>
          <w:bCs/>
          <w:sz w:val="28"/>
          <w:szCs w:val="28"/>
          <w:lang w:val="ru-RU"/>
        </w:rPr>
        <w:t>Общий объем финансирования на 2014 год по подпрограмме составл</w:t>
      </w:r>
      <w:r w:rsidRPr="007074D9">
        <w:rPr>
          <w:rFonts w:ascii="Times New Roman" w:hAnsi="Times New Roman"/>
          <w:bCs/>
          <w:sz w:val="28"/>
          <w:szCs w:val="28"/>
          <w:lang w:val="ru-RU"/>
        </w:rPr>
        <w:t>я</w:t>
      </w:r>
      <w:r w:rsidRPr="007074D9">
        <w:rPr>
          <w:rFonts w:ascii="Times New Roman" w:hAnsi="Times New Roman"/>
          <w:bCs/>
          <w:sz w:val="28"/>
          <w:szCs w:val="28"/>
          <w:lang w:val="ru-RU"/>
        </w:rPr>
        <w:t xml:space="preserve">ет </w:t>
      </w:r>
      <w:r>
        <w:rPr>
          <w:rFonts w:ascii="Times New Roman" w:hAnsi="Times New Roman"/>
          <w:bCs/>
          <w:sz w:val="28"/>
          <w:szCs w:val="28"/>
          <w:lang w:val="ru-RU"/>
        </w:rPr>
        <w:t>10 162,6</w:t>
      </w:r>
      <w:r w:rsidRPr="007074D9">
        <w:rPr>
          <w:rFonts w:ascii="Times New Roman" w:hAnsi="Times New Roman"/>
          <w:bCs/>
          <w:sz w:val="28"/>
          <w:szCs w:val="28"/>
          <w:lang w:val="ru-RU"/>
        </w:rPr>
        <w:t xml:space="preserve"> тыс. рублей, кассовое исполнение –</w:t>
      </w:r>
      <w:r>
        <w:rPr>
          <w:rFonts w:ascii="Times New Roman" w:hAnsi="Times New Roman"/>
          <w:bCs/>
          <w:sz w:val="28"/>
          <w:szCs w:val="28"/>
          <w:lang w:val="ru-RU"/>
        </w:rPr>
        <w:t xml:space="preserve"> 10 140,5</w:t>
      </w:r>
      <w:r w:rsidRPr="007074D9">
        <w:rPr>
          <w:rFonts w:ascii="Times New Roman" w:hAnsi="Times New Roman"/>
          <w:bCs/>
          <w:sz w:val="28"/>
          <w:szCs w:val="28"/>
          <w:lang w:val="ru-RU"/>
        </w:rPr>
        <w:t xml:space="preserve"> тыс.рублей. Испо</w:t>
      </w:r>
      <w:r w:rsidRPr="007074D9">
        <w:rPr>
          <w:rFonts w:ascii="Times New Roman" w:hAnsi="Times New Roman"/>
          <w:bCs/>
          <w:sz w:val="28"/>
          <w:szCs w:val="28"/>
          <w:lang w:val="ru-RU"/>
        </w:rPr>
        <w:t>л</w:t>
      </w:r>
      <w:r w:rsidRPr="007074D9">
        <w:rPr>
          <w:rFonts w:ascii="Times New Roman" w:hAnsi="Times New Roman"/>
          <w:bCs/>
          <w:sz w:val="28"/>
          <w:szCs w:val="28"/>
          <w:lang w:val="ru-RU"/>
        </w:rPr>
        <w:t>нение по программе составляет 9</w:t>
      </w:r>
      <w:r>
        <w:rPr>
          <w:rFonts w:ascii="Times New Roman" w:hAnsi="Times New Roman"/>
          <w:bCs/>
          <w:sz w:val="28"/>
          <w:szCs w:val="28"/>
          <w:lang w:val="ru-RU"/>
        </w:rPr>
        <w:t>9</w:t>
      </w:r>
      <w:r w:rsidRPr="007074D9">
        <w:rPr>
          <w:rFonts w:ascii="Times New Roman" w:hAnsi="Times New Roman"/>
          <w:bCs/>
          <w:sz w:val="28"/>
          <w:szCs w:val="28"/>
          <w:lang w:val="ru-RU"/>
        </w:rPr>
        <w:t>,</w:t>
      </w:r>
      <w:r>
        <w:rPr>
          <w:rFonts w:ascii="Times New Roman" w:hAnsi="Times New Roman"/>
          <w:bCs/>
          <w:sz w:val="28"/>
          <w:szCs w:val="28"/>
          <w:lang w:val="ru-RU"/>
        </w:rPr>
        <w:t>8</w:t>
      </w:r>
      <w:r w:rsidRPr="007074D9">
        <w:rPr>
          <w:rFonts w:ascii="Times New Roman" w:hAnsi="Times New Roman"/>
          <w:bCs/>
          <w:sz w:val="28"/>
          <w:szCs w:val="28"/>
          <w:lang w:val="ru-RU"/>
        </w:rPr>
        <w:t>%.</w:t>
      </w:r>
    </w:p>
    <w:p w:rsidR="00BB430A" w:rsidRDefault="00BB430A" w:rsidP="00BB430A">
      <w:pPr>
        <w:spacing w:after="0" w:line="240" w:lineRule="auto"/>
        <w:ind w:firstLine="709"/>
        <w:jc w:val="both"/>
        <w:rPr>
          <w:rFonts w:ascii="Times New Roman" w:hAnsi="Times New Roman"/>
          <w:color w:val="000000"/>
          <w:sz w:val="28"/>
          <w:szCs w:val="28"/>
          <w:lang w:val="ru-RU"/>
        </w:rPr>
      </w:pP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color w:val="000000"/>
          <w:sz w:val="28"/>
          <w:szCs w:val="28"/>
          <w:lang w:val="ru-RU"/>
        </w:rPr>
        <w:t>Для реализации задачи 3 «Обеспечение успешного выступления спор</w:t>
      </w:r>
      <w:r w:rsidRPr="001F78BE">
        <w:rPr>
          <w:rFonts w:ascii="Times New Roman" w:hAnsi="Times New Roman"/>
          <w:color w:val="000000"/>
          <w:sz w:val="28"/>
          <w:szCs w:val="28"/>
          <w:lang w:val="ru-RU"/>
        </w:rPr>
        <w:t>т</w:t>
      </w:r>
      <w:r w:rsidRPr="001F78BE">
        <w:rPr>
          <w:rFonts w:ascii="Times New Roman" w:hAnsi="Times New Roman"/>
          <w:color w:val="000000"/>
          <w:sz w:val="28"/>
          <w:szCs w:val="28"/>
          <w:lang w:val="ru-RU"/>
        </w:rPr>
        <w:t>сменов города Ханты-Мансийска на официальных окружных и всеросси</w:t>
      </w:r>
      <w:r w:rsidRPr="001F78BE">
        <w:rPr>
          <w:rFonts w:ascii="Times New Roman" w:hAnsi="Times New Roman"/>
          <w:color w:val="000000"/>
          <w:sz w:val="28"/>
          <w:szCs w:val="28"/>
          <w:lang w:val="ru-RU"/>
        </w:rPr>
        <w:t>й</w:t>
      </w:r>
      <w:r w:rsidRPr="001F78BE">
        <w:rPr>
          <w:rFonts w:ascii="Times New Roman" w:hAnsi="Times New Roman"/>
          <w:color w:val="000000"/>
          <w:sz w:val="28"/>
          <w:szCs w:val="28"/>
          <w:lang w:val="ru-RU"/>
        </w:rPr>
        <w:t>ских соревнованиях, подготовка спортивного резерва, поддержка развития спорта высших достижений, в том числе спорта инвалидов и лиц с огран</w:t>
      </w:r>
      <w:r w:rsidRPr="001F78BE">
        <w:rPr>
          <w:rFonts w:ascii="Times New Roman" w:hAnsi="Times New Roman"/>
          <w:color w:val="000000"/>
          <w:sz w:val="28"/>
          <w:szCs w:val="28"/>
          <w:lang w:val="ru-RU"/>
        </w:rPr>
        <w:t>и</w:t>
      </w:r>
      <w:r w:rsidRPr="001F78BE">
        <w:rPr>
          <w:rFonts w:ascii="Times New Roman" w:hAnsi="Times New Roman"/>
          <w:color w:val="000000"/>
          <w:sz w:val="28"/>
          <w:szCs w:val="28"/>
          <w:lang w:val="ru-RU"/>
        </w:rPr>
        <w:t>ченными возможностями здоровья» осуществляется:</w:t>
      </w:r>
      <w:r w:rsidRPr="001F78BE">
        <w:rPr>
          <w:rFonts w:ascii="Times New Roman" w:hAnsi="Times New Roman"/>
          <w:sz w:val="28"/>
          <w:szCs w:val="28"/>
          <w:lang w:val="ru-RU"/>
        </w:rPr>
        <w:t xml:space="preserve"> </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u w:val="single"/>
          <w:lang w:val="ru-RU"/>
        </w:rPr>
        <w:t>Проведение городских спортивных соревнований по видам спорта</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Для  формирования единого соревновательного пространства города Ханты-Мансийска проводятся спортивные состязания, по результатам кот</w:t>
      </w:r>
      <w:r w:rsidRPr="001F78BE">
        <w:rPr>
          <w:rFonts w:ascii="Times New Roman" w:hAnsi="Times New Roman"/>
          <w:sz w:val="28"/>
          <w:szCs w:val="28"/>
          <w:lang w:val="ru-RU"/>
        </w:rPr>
        <w:t>о</w:t>
      </w:r>
      <w:r w:rsidRPr="001F78BE">
        <w:rPr>
          <w:rFonts w:ascii="Times New Roman" w:hAnsi="Times New Roman"/>
          <w:sz w:val="28"/>
          <w:szCs w:val="28"/>
          <w:lang w:val="ru-RU"/>
        </w:rPr>
        <w:t>рых лучшие спортсмены представляют город Ханты-Мансийск на окружных и всероссийских соревнованиях. За отчетный период проведено 107 спорти</w:t>
      </w:r>
      <w:r w:rsidRPr="001F78BE">
        <w:rPr>
          <w:rFonts w:ascii="Times New Roman" w:hAnsi="Times New Roman"/>
          <w:sz w:val="28"/>
          <w:szCs w:val="28"/>
          <w:lang w:val="ru-RU"/>
        </w:rPr>
        <w:t>в</w:t>
      </w:r>
      <w:r w:rsidRPr="001F78BE">
        <w:rPr>
          <w:rFonts w:ascii="Times New Roman" w:hAnsi="Times New Roman"/>
          <w:sz w:val="28"/>
          <w:szCs w:val="28"/>
          <w:lang w:val="ru-RU"/>
        </w:rPr>
        <w:t>ных соревнований, в которых приняли участие 8 646 человек.</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 xml:space="preserve">Объем финансирования данного программного мероприятия составляет 4275,7 тыс. рублей. По состоянию на 31.12.2014 фактически затрачено 4275,7 тыс. рублей, что составляет 100% от плана на год. </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u w:val="single"/>
          <w:lang w:val="ru-RU"/>
        </w:rPr>
        <w:t>Обеспечение участия сборных команд города в окружных и всеросси</w:t>
      </w:r>
      <w:r w:rsidRPr="001F78BE">
        <w:rPr>
          <w:rFonts w:ascii="Times New Roman" w:hAnsi="Times New Roman"/>
          <w:sz w:val="28"/>
          <w:szCs w:val="28"/>
          <w:u w:val="single"/>
          <w:lang w:val="ru-RU"/>
        </w:rPr>
        <w:t>й</w:t>
      </w:r>
      <w:r w:rsidRPr="001F78BE">
        <w:rPr>
          <w:rFonts w:ascii="Times New Roman" w:hAnsi="Times New Roman"/>
          <w:sz w:val="28"/>
          <w:szCs w:val="28"/>
          <w:u w:val="single"/>
          <w:lang w:val="ru-RU"/>
        </w:rPr>
        <w:t>ских соревнованиях, тренировочных мероприятиях, семинарах</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Ежегодно сборные команды города Ханты-Мансийска принимают уч</w:t>
      </w:r>
      <w:r w:rsidRPr="001F78BE">
        <w:rPr>
          <w:rFonts w:ascii="Times New Roman" w:hAnsi="Times New Roman"/>
          <w:sz w:val="28"/>
          <w:szCs w:val="28"/>
          <w:lang w:val="ru-RU"/>
        </w:rPr>
        <w:t>а</w:t>
      </w:r>
      <w:r w:rsidRPr="001F78BE">
        <w:rPr>
          <w:rFonts w:ascii="Times New Roman" w:hAnsi="Times New Roman"/>
          <w:sz w:val="28"/>
          <w:szCs w:val="28"/>
          <w:lang w:val="ru-RU"/>
        </w:rPr>
        <w:t>стие более чем в 120 окружных и всероссийских соревнованиях различного уровня, по итогам 2014 года спортсменами было завоевано более 400 мед</w:t>
      </w:r>
      <w:r w:rsidRPr="001F78BE">
        <w:rPr>
          <w:rFonts w:ascii="Times New Roman" w:hAnsi="Times New Roman"/>
          <w:sz w:val="28"/>
          <w:szCs w:val="28"/>
          <w:lang w:val="ru-RU"/>
        </w:rPr>
        <w:t>а</w:t>
      </w:r>
      <w:r w:rsidRPr="001F78BE">
        <w:rPr>
          <w:rFonts w:ascii="Times New Roman" w:hAnsi="Times New Roman"/>
          <w:sz w:val="28"/>
          <w:szCs w:val="28"/>
          <w:lang w:val="ru-RU"/>
        </w:rPr>
        <w:t>лей.</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В 2014 году сборные команды города Ханты-Мансийска приняли уч</w:t>
      </w:r>
      <w:r w:rsidRPr="001F78BE">
        <w:rPr>
          <w:rFonts w:ascii="Times New Roman" w:hAnsi="Times New Roman"/>
          <w:sz w:val="28"/>
          <w:szCs w:val="28"/>
          <w:lang w:val="ru-RU"/>
        </w:rPr>
        <w:t>а</w:t>
      </w:r>
      <w:r w:rsidRPr="001F78BE">
        <w:rPr>
          <w:rFonts w:ascii="Times New Roman" w:hAnsi="Times New Roman"/>
          <w:sz w:val="28"/>
          <w:szCs w:val="28"/>
          <w:lang w:val="ru-RU"/>
        </w:rPr>
        <w:t>стие в 153 соревнованиях окружного и всероссийского уровня. Завоевано 468 медалей.</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lastRenderedPageBreak/>
        <w:t>На финансирование участия сборных команд города в окружных и вс</w:t>
      </w:r>
      <w:r w:rsidRPr="001F78BE">
        <w:rPr>
          <w:rFonts w:ascii="Times New Roman" w:hAnsi="Times New Roman"/>
          <w:sz w:val="28"/>
          <w:szCs w:val="28"/>
          <w:lang w:val="ru-RU"/>
        </w:rPr>
        <w:t>е</w:t>
      </w:r>
      <w:r w:rsidRPr="001F78BE">
        <w:rPr>
          <w:rFonts w:ascii="Times New Roman" w:hAnsi="Times New Roman"/>
          <w:sz w:val="28"/>
          <w:szCs w:val="28"/>
          <w:lang w:val="ru-RU"/>
        </w:rPr>
        <w:t>российских соревнованиях из бюджета города было выделено 5683,2 тыс. рублей. По состоянию на 31.12.2014 фактически исполнено 5666,2 тыс. ру</w:t>
      </w:r>
      <w:r w:rsidRPr="001F78BE">
        <w:rPr>
          <w:rFonts w:ascii="Times New Roman" w:hAnsi="Times New Roman"/>
          <w:sz w:val="28"/>
          <w:szCs w:val="28"/>
          <w:lang w:val="ru-RU"/>
        </w:rPr>
        <w:t>б</w:t>
      </w:r>
      <w:r w:rsidRPr="001F78BE">
        <w:rPr>
          <w:rFonts w:ascii="Times New Roman" w:hAnsi="Times New Roman"/>
          <w:sz w:val="28"/>
          <w:szCs w:val="28"/>
          <w:lang w:val="ru-RU"/>
        </w:rPr>
        <w:t>лей, что составляет 99,7% от плана на год.</w:t>
      </w:r>
    </w:p>
    <w:p w:rsidR="00BB430A" w:rsidRPr="001F78BE" w:rsidRDefault="00BB430A" w:rsidP="00BB430A">
      <w:pPr>
        <w:spacing w:after="0" w:line="240" w:lineRule="auto"/>
        <w:ind w:firstLine="709"/>
        <w:jc w:val="both"/>
        <w:rPr>
          <w:rFonts w:ascii="Times New Roman" w:hAnsi="Times New Roman"/>
          <w:sz w:val="28"/>
          <w:szCs w:val="28"/>
          <w:lang w:val="ru-RU"/>
        </w:rPr>
      </w:pP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u w:val="single"/>
          <w:lang w:val="ru-RU"/>
        </w:rPr>
        <w:t>Обеспечение участия сборной команды города лиц с ограниченными возможностями здоровья и инвалидов в окружных и всероссийских соревн</w:t>
      </w:r>
      <w:r w:rsidRPr="001F78BE">
        <w:rPr>
          <w:rFonts w:ascii="Times New Roman" w:hAnsi="Times New Roman"/>
          <w:sz w:val="28"/>
          <w:szCs w:val="28"/>
          <w:u w:val="single"/>
          <w:lang w:val="ru-RU"/>
        </w:rPr>
        <w:t>о</w:t>
      </w:r>
      <w:r w:rsidRPr="001F78BE">
        <w:rPr>
          <w:rFonts w:ascii="Times New Roman" w:hAnsi="Times New Roman"/>
          <w:sz w:val="28"/>
          <w:szCs w:val="28"/>
          <w:u w:val="single"/>
          <w:lang w:val="ru-RU"/>
        </w:rPr>
        <w:t>ваниях, тренировочных мероприятиях, семинарах</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В рамках муниципальной программы отдельно предусмотрено фина</w:t>
      </w:r>
      <w:r w:rsidRPr="001F78BE">
        <w:rPr>
          <w:rFonts w:ascii="Times New Roman" w:hAnsi="Times New Roman"/>
          <w:sz w:val="28"/>
          <w:szCs w:val="28"/>
          <w:lang w:val="ru-RU"/>
        </w:rPr>
        <w:t>н</w:t>
      </w:r>
      <w:r w:rsidRPr="001F78BE">
        <w:rPr>
          <w:rFonts w:ascii="Times New Roman" w:hAnsi="Times New Roman"/>
          <w:sz w:val="28"/>
          <w:szCs w:val="28"/>
          <w:lang w:val="ru-RU"/>
        </w:rPr>
        <w:t>сирование сборных команд города Ханты-Мансийска спортсменов-инвалидов в размере 84,4  тыс. рублей. За отчетный период сборная команда спортсменов-инвалидов приняла участие в соревнованиях по плаванию, н</w:t>
      </w:r>
      <w:r w:rsidRPr="001F78BE">
        <w:rPr>
          <w:rFonts w:ascii="Times New Roman" w:hAnsi="Times New Roman"/>
          <w:sz w:val="28"/>
          <w:szCs w:val="28"/>
          <w:lang w:val="ru-RU"/>
        </w:rPr>
        <w:t>а</w:t>
      </w:r>
      <w:r w:rsidRPr="001F78BE">
        <w:rPr>
          <w:rFonts w:ascii="Times New Roman" w:hAnsi="Times New Roman"/>
          <w:sz w:val="28"/>
          <w:szCs w:val="28"/>
          <w:lang w:val="ru-RU"/>
        </w:rPr>
        <w:t xml:space="preserve">стольному теннису, пауэрлифтингу и лыжным гонкам Параспартакиады ХМАО – Югры, а также в </w:t>
      </w:r>
      <w:r w:rsidRPr="001F78BE">
        <w:rPr>
          <w:rFonts w:ascii="Times New Roman" w:hAnsi="Times New Roman"/>
          <w:sz w:val="28"/>
          <w:szCs w:val="28"/>
        </w:rPr>
        <w:t>XVI</w:t>
      </w:r>
      <w:r w:rsidRPr="001F78BE">
        <w:rPr>
          <w:rFonts w:ascii="Times New Roman" w:hAnsi="Times New Roman"/>
          <w:sz w:val="28"/>
          <w:szCs w:val="28"/>
          <w:lang w:val="ru-RU"/>
        </w:rPr>
        <w:t xml:space="preserve">  Спартакиаде среди инвалидов и лиц с огр</w:t>
      </w:r>
      <w:r w:rsidRPr="001F78BE">
        <w:rPr>
          <w:rFonts w:ascii="Times New Roman" w:hAnsi="Times New Roman"/>
          <w:sz w:val="28"/>
          <w:szCs w:val="28"/>
          <w:lang w:val="ru-RU"/>
        </w:rPr>
        <w:t>а</w:t>
      </w:r>
      <w:r w:rsidRPr="001F78BE">
        <w:rPr>
          <w:rFonts w:ascii="Times New Roman" w:hAnsi="Times New Roman"/>
          <w:sz w:val="28"/>
          <w:szCs w:val="28"/>
          <w:lang w:val="ru-RU"/>
        </w:rPr>
        <w:t>ниченными физическими возможностями ХМАО – Югры. По итогам участия завоёвано 29 медалей, из них 18 – золотых, 6 – серебряных, 5 – бронзовых.</w:t>
      </w:r>
    </w:p>
    <w:p w:rsidR="00BB430A" w:rsidRPr="001F78BE" w:rsidRDefault="00BB430A" w:rsidP="00BB430A">
      <w:pPr>
        <w:tabs>
          <w:tab w:val="left" w:pos="851"/>
          <w:tab w:val="left" w:pos="993"/>
        </w:tabs>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 xml:space="preserve">По состоянию на 31.12.2014 фактически исполнено 84,4 тыс. рублей, что составляет 100% от плана на год. </w:t>
      </w:r>
    </w:p>
    <w:p w:rsidR="00BB430A" w:rsidRPr="001F78BE" w:rsidRDefault="00BB430A" w:rsidP="00BB430A">
      <w:pPr>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u w:val="single"/>
          <w:lang w:val="ru-RU"/>
        </w:rPr>
        <w:t>Проведение конкурсного отбора лучших спортсменов и тренеров гор</w:t>
      </w:r>
      <w:r w:rsidRPr="001F78BE">
        <w:rPr>
          <w:rFonts w:ascii="Times New Roman" w:hAnsi="Times New Roman"/>
          <w:sz w:val="28"/>
          <w:szCs w:val="28"/>
          <w:u w:val="single"/>
          <w:lang w:val="ru-RU"/>
        </w:rPr>
        <w:t>о</w:t>
      </w:r>
      <w:r w:rsidRPr="001F78BE">
        <w:rPr>
          <w:rFonts w:ascii="Times New Roman" w:hAnsi="Times New Roman"/>
          <w:sz w:val="28"/>
          <w:szCs w:val="28"/>
          <w:u w:val="single"/>
          <w:lang w:val="ru-RU"/>
        </w:rPr>
        <w:t>да Ханты-Мансийска на получение денежного поощрения</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Финансирование по данному мероприятию не предусмотрено.</w:t>
      </w:r>
    </w:p>
    <w:p w:rsidR="00BB430A" w:rsidRPr="001F78BE" w:rsidRDefault="00BB430A" w:rsidP="00BB430A">
      <w:pPr>
        <w:spacing w:after="0" w:line="240" w:lineRule="auto"/>
        <w:ind w:firstLine="709"/>
        <w:jc w:val="both"/>
        <w:rPr>
          <w:rFonts w:ascii="Times New Roman" w:hAnsi="Times New Roman"/>
          <w:sz w:val="28"/>
          <w:szCs w:val="28"/>
          <w:u w:val="single"/>
          <w:lang w:val="ru-RU"/>
        </w:rPr>
      </w:pPr>
      <w:r w:rsidRPr="001F78BE">
        <w:rPr>
          <w:rFonts w:ascii="Times New Roman" w:hAnsi="Times New Roman"/>
          <w:sz w:val="28"/>
          <w:szCs w:val="28"/>
          <w:u w:val="single"/>
          <w:lang w:val="ru-RU"/>
        </w:rPr>
        <w:t>Участие специалистов сферы физической культуры и спорта в семин</w:t>
      </w:r>
      <w:r w:rsidRPr="001F78BE">
        <w:rPr>
          <w:rFonts w:ascii="Times New Roman" w:hAnsi="Times New Roman"/>
          <w:sz w:val="28"/>
          <w:szCs w:val="28"/>
          <w:u w:val="single"/>
          <w:lang w:val="ru-RU"/>
        </w:rPr>
        <w:t>а</w:t>
      </w:r>
      <w:r w:rsidRPr="001F78BE">
        <w:rPr>
          <w:rFonts w:ascii="Times New Roman" w:hAnsi="Times New Roman"/>
          <w:sz w:val="28"/>
          <w:szCs w:val="28"/>
          <w:u w:val="single"/>
          <w:lang w:val="ru-RU"/>
        </w:rPr>
        <w:t>рах, коллегиях, конференциях, курсах повышения квалификации</w:t>
      </w:r>
    </w:p>
    <w:p w:rsidR="00BB430A" w:rsidRPr="001F78BE" w:rsidRDefault="00BB430A" w:rsidP="00BB430A">
      <w:pPr>
        <w:spacing w:after="0" w:line="240" w:lineRule="auto"/>
        <w:ind w:firstLine="709"/>
        <w:jc w:val="both"/>
        <w:rPr>
          <w:rFonts w:ascii="Times New Roman" w:hAnsi="Times New Roman"/>
          <w:sz w:val="28"/>
          <w:szCs w:val="28"/>
          <w:lang w:val="ru-RU"/>
        </w:rPr>
      </w:pPr>
      <w:r w:rsidRPr="001F78BE">
        <w:rPr>
          <w:rFonts w:ascii="Times New Roman" w:hAnsi="Times New Roman"/>
          <w:sz w:val="28"/>
          <w:szCs w:val="28"/>
          <w:lang w:val="ru-RU"/>
        </w:rPr>
        <w:t>Финансирование по данному мероприятию не предусмотрено.</w:t>
      </w: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tbl>
      <w:tblPr>
        <w:tblW w:w="9641" w:type="dxa"/>
        <w:tblInd w:w="75" w:type="dxa"/>
        <w:tblLayout w:type="fixed"/>
        <w:tblCellMar>
          <w:left w:w="75" w:type="dxa"/>
          <w:right w:w="75" w:type="dxa"/>
        </w:tblCellMar>
        <w:tblLook w:val="04A0"/>
      </w:tblPr>
      <w:tblGrid>
        <w:gridCol w:w="709"/>
        <w:gridCol w:w="5387"/>
        <w:gridCol w:w="992"/>
        <w:gridCol w:w="1276"/>
        <w:gridCol w:w="1277"/>
      </w:tblGrid>
      <w:tr w:rsidR="00BB430A" w:rsidRPr="004F7248" w:rsidTr="00790EFF">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5387"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992"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ницы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рения</w:t>
            </w:r>
          </w:p>
        </w:tc>
        <w:tc>
          <w:tcPr>
            <w:tcW w:w="2553"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4F7248" w:rsidTr="00790EFF">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5387"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7"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5387"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992"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7"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c>
          <w:tcPr>
            <w:tcW w:w="538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результ</w:t>
            </w:r>
            <w:r w:rsidRPr="00C82AE8">
              <w:rPr>
                <w:rFonts w:ascii="Times New Roman" w:eastAsia="Calibri" w:hAnsi="Times New Roman"/>
                <w:b/>
                <w:sz w:val="28"/>
                <w:szCs w:val="28"/>
                <w:lang w:val="ru-RU"/>
              </w:rPr>
              <w:t>а</w:t>
            </w:r>
            <w:r w:rsidRPr="00C82AE8">
              <w:rPr>
                <w:rFonts w:ascii="Times New Roman" w:eastAsia="Calibri" w:hAnsi="Times New Roman"/>
                <w:b/>
                <w:sz w:val="28"/>
                <w:szCs w:val="28"/>
                <w:lang w:val="ru-RU"/>
              </w:rPr>
              <w:t>тов</w:t>
            </w:r>
          </w:p>
        </w:tc>
        <w:tc>
          <w:tcPr>
            <w:tcW w:w="992"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c>
          <w:tcPr>
            <w:tcW w:w="1277"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w:t>
            </w:r>
          </w:p>
        </w:tc>
        <w:tc>
          <w:tcPr>
            <w:tcW w:w="538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спортивных сооружений, н</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ходящихся в муниципальной  собственн</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сти</w:t>
            </w:r>
          </w:p>
        </w:tc>
        <w:tc>
          <w:tcPr>
            <w:tcW w:w="992"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ед.</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104</w:t>
            </w:r>
          </w:p>
        </w:tc>
        <w:tc>
          <w:tcPr>
            <w:tcW w:w="1277"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104</w:t>
            </w: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физкультурных и спортивных городских мероприятий</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ед.</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263</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263</w:t>
            </w: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Количество участников физкультурных и </w:t>
            </w:r>
            <w:r w:rsidRPr="00C82AE8">
              <w:rPr>
                <w:rFonts w:ascii="Times New Roman" w:eastAsia="Calibri" w:hAnsi="Times New Roman"/>
                <w:sz w:val="28"/>
                <w:szCs w:val="28"/>
                <w:lang w:val="ru-RU"/>
              </w:rPr>
              <w:lastRenderedPageBreak/>
              <w:t>спортивных городских мероприятий</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чел.</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21100</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24100</w:t>
            </w: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4</w:t>
            </w: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спортсменов города, имеющих спортивные разряды и звания</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чел.</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860</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860</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конечных результатов</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Единовременная пропускная способность (ЕПС) спортивных сооружений</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jc w:val="center"/>
              <w:rPr>
                <w:rFonts w:ascii="Times New Roman" w:eastAsia="Calibri" w:hAnsi="Times New Roman"/>
                <w:sz w:val="28"/>
                <w:szCs w:val="28"/>
                <w:lang w:val="ru-RU"/>
              </w:rPr>
            </w:pPr>
            <w:r w:rsidRPr="00C82AE8">
              <w:rPr>
                <w:sz w:val="28"/>
                <w:szCs w:val="28"/>
              </w:rPr>
              <w:t>%</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24</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24</w:t>
            </w:r>
          </w:p>
        </w:tc>
      </w:tr>
      <w:tr w:rsidR="00BB430A" w:rsidRPr="00E118EB"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6</w:t>
            </w: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населения, систематически зан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мающегося физической культурой  и спо</w:t>
            </w:r>
            <w:r w:rsidRPr="00C82AE8">
              <w:rPr>
                <w:rFonts w:ascii="Times New Roman" w:eastAsia="Calibri" w:hAnsi="Times New Roman"/>
                <w:sz w:val="28"/>
                <w:szCs w:val="28"/>
                <w:lang w:val="ru-RU"/>
              </w:rPr>
              <w:t>р</w:t>
            </w:r>
            <w:r w:rsidRPr="00C82AE8">
              <w:rPr>
                <w:rFonts w:ascii="Times New Roman" w:eastAsia="Calibri" w:hAnsi="Times New Roman"/>
                <w:sz w:val="28"/>
                <w:szCs w:val="28"/>
                <w:lang w:val="ru-RU"/>
              </w:rPr>
              <w:t>том, от общей численности населения</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sz w:val="28"/>
                <w:szCs w:val="28"/>
              </w:rPr>
              <w:t>%</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38,1</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38,1</w:t>
            </w:r>
          </w:p>
        </w:tc>
      </w:tr>
      <w:tr w:rsidR="00BB430A" w:rsidRPr="00E118EB"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7</w:t>
            </w: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обучающихся и студентов, систем</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тически занимающихся физической кул</w:t>
            </w:r>
            <w:r w:rsidRPr="00C82AE8">
              <w:rPr>
                <w:rFonts w:ascii="Times New Roman" w:eastAsia="Calibri" w:hAnsi="Times New Roman"/>
                <w:sz w:val="28"/>
                <w:szCs w:val="28"/>
                <w:lang w:val="ru-RU"/>
              </w:rPr>
              <w:t>ь</w:t>
            </w:r>
            <w:r w:rsidRPr="00C82AE8">
              <w:rPr>
                <w:rFonts w:ascii="Times New Roman" w:eastAsia="Calibri" w:hAnsi="Times New Roman"/>
                <w:sz w:val="28"/>
                <w:szCs w:val="28"/>
                <w:lang w:val="ru-RU"/>
              </w:rPr>
              <w:t>турой и спортом, в общей численности обучающихся и студентов</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sz w:val="28"/>
                <w:szCs w:val="28"/>
                <w:lang w:val="ru-RU"/>
              </w:rPr>
            </w:pPr>
            <w:r w:rsidRPr="00C82AE8">
              <w:rPr>
                <w:sz w:val="28"/>
                <w:szCs w:val="28"/>
              </w:rPr>
              <w:t>%</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86,9</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86,9</w:t>
            </w:r>
          </w:p>
        </w:tc>
      </w:tr>
      <w:tr w:rsidR="00BB430A" w:rsidRPr="00E118EB"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8</w:t>
            </w: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лиц с ограниченными возможностями здоровья и инвалидов, занимающихся ф</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зической культурой и спортом, в общей численности данной категории населения</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sz w:val="28"/>
                <w:szCs w:val="28"/>
                <w:lang w:val="ru-RU"/>
              </w:rPr>
            </w:pPr>
            <w:r w:rsidRPr="00C82AE8">
              <w:rPr>
                <w:sz w:val="28"/>
                <w:szCs w:val="28"/>
              </w:rPr>
              <w:t>%</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1,9</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1,9</w:t>
            </w:r>
          </w:p>
        </w:tc>
      </w:tr>
      <w:tr w:rsidR="00BB430A" w:rsidRPr="00E118EB"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11</w:t>
            </w: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медалей, завоеванных сбо</w:t>
            </w:r>
            <w:r w:rsidRPr="00C82AE8">
              <w:rPr>
                <w:rFonts w:ascii="Times New Roman" w:eastAsia="Calibri" w:hAnsi="Times New Roman"/>
                <w:sz w:val="28"/>
                <w:szCs w:val="28"/>
                <w:lang w:val="ru-RU"/>
              </w:rPr>
              <w:t>р</w:t>
            </w:r>
            <w:r w:rsidRPr="00C82AE8">
              <w:rPr>
                <w:rFonts w:ascii="Times New Roman" w:eastAsia="Calibri" w:hAnsi="Times New Roman"/>
                <w:sz w:val="28"/>
                <w:szCs w:val="28"/>
                <w:lang w:val="ru-RU"/>
              </w:rPr>
              <w:t>ными командами города на окружных и всероссийских соревнованиях</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ед.</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497</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497</w:t>
            </w:r>
          </w:p>
        </w:tc>
      </w:tr>
      <w:tr w:rsidR="00BB430A" w:rsidRPr="00E118EB"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12</w:t>
            </w: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Численность спортсменов города Ханты-Мансийска, включенных в список канд</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датов в спортивные сборные команды Ро</w:t>
            </w:r>
            <w:r w:rsidRPr="00C82AE8">
              <w:rPr>
                <w:rFonts w:ascii="Times New Roman" w:eastAsia="Calibri" w:hAnsi="Times New Roman"/>
                <w:sz w:val="28"/>
                <w:szCs w:val="28"/>
                <w:lang w:val="ru-RU"/>
              </w:rPr>
              <w:t>с</w:t>
            </w:r>
            <w:r w:rsidRPr="00C82AE8">
              <w:rPr>
                <w:rFonts w:ascii="Times New Roman" w:eastAsia="Calibri" w:hAnsi="Times New Roman"/>
                <w:sz w:val="28"/>
                <w:szCs w:val="28"/>
                <w:lang w:val="ru-RU"/>
              </w:rPr>
              <w:t>сийской Федерации</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чел.</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186</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186</w:t>
            </w:r>
          </w:p>
        </w:tc>
      </w:tr>
      <w:tr w:rsidR="00BB430A" w:rsidRPr="00E118EB"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13</w:t>
            </w:r>
          </w:p>
        </w:tc>
        <w:tc>
          <w:tcPr>
            <w:tcW w:w="5387"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спортивных сооружений на 100 тыс.человек населения</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sz w:val="28"/>
                <w:szCs w:val="28"/>
                <w:lang w:val="ru-RU"/>
              </w:rPr>
            </w:pPr>
            <w:r w:rsidRPr="00C82AE8">
              <w:rPr>
                <w:rFonts w:ascii="Times New Roman" w:eastAsia="Calibri" w:hAnsi="Times New Roman"/>
                <w:sz w:val="28"/>
                <w:szCs w:val="28"/>
                <w:lang w:val="ru-RU"/>
              </w:rPr>
              <w:t>ед.</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165</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165</w:t>
            </w:r>
          </w:p>
        </w:tc>
      </w:tr>
    </w:tbl>
    <w:p w:rsidR="00BB430A" w:rsidRDefault="00BB430A" w:rsidP="00BB430A">
      <w:pPr>
        <w:pStyle w:val="a5"/>
        <w:spacing w:before="0" w:beforeAutospacing="0" w:after="0" w:afterAutospacing="0"/>
        <w:ind w:firstLine="709"/>
        <w:jc w:val="center"/>
        <w:rPr>
          <w:b/>
          <w:sz w:val="28"/>
          <w:szCs w:val="28"/>
          <w:lang w:val="ru-RU"/>
        </w:rPr>
      </w:pPr>
    </w:p>
    <w:p w:rsidR="00BB430A" w:rsidRDefault="00BB430A"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C82AE8" w:rsidRDefault="00C82AE8" w:rsidP="00BB430A">
      <w:pPr>
        <w:pStyle w:val="a5"/>
        <w:spacing w:before="0" w:beforeAutospacing="0" w:after="0" w:afterAutospacing="0"/>
        <w:ind w:firstLine="709"/>
        <w:jc w:val="center"/>
        <w:rPr>
          <w:b/>
          <w:sz w:val="28"/>
          <w:szCs w:val="28"/>
          <w:lang w:val="ru-RU"/>
        </w:rPr>
      </w:pPr>
    </w:p>
    <w:p w:rsidR="00BB430A" w:rsidRPr="004F7749" w:rsidRDefault="00BB430A" w:rsidP="00BB430A">
      <w:pPr>
        <w:pStyle w:val="a5"/>
        <w:spacing w:before="0" w:beforeAutospacing="0" w:after="0" w:afterAutospacing="0"/>
        <w:ind w:firstLine="709"/>
        <w:jc w:val="center"/>
        <w:rPr>
          <w:b/>
          <w:sz w:val="28"/>
          <w:szCs w:val="28"/>
          <w:lang w:val="ru-RU"/>
        </w:rPr>
      </w:pPr>
      <w:r>
        <w:rPr>
          <w:b/>
          <w:sz w:val="28"/>
          <w:szCs w:val="28"/>
          <w:lang w:val="ru-RU"/>
        </w:rPr>
        <w:lastRenderedPageBreak/>
        <w:t xml:space="preserve">6. </w:t>
      </w:r>
      <w:r w:rsidRPr="004F7749">
        <w:rPr>
          <w:b/>
          <w:sz w:val="28"/>
          <w:szCs w:val="28"/>
          <w:lang w:val="ru-RU"/>
        </w:rPr>
        <w:t>Муниципальная программа "Развитие культуры в городе Ха</w:t>
      </w:r>
      <w:r w:rsidRPr="004F7749">
        <w:rPr>
          <w:b/>
          <w:sz w:val="28"/>
          <w:szCs w:val="28"/>
          <w:lang w:val="ru-RU"/>
        </w:rPr>
        <w:t>н</w:t>
      </w:r>
      <w:r w:rsidRPr="004F7749">
        <w:rPr>
          <w:b/>
          <w:sz w:val="28"/>
          <w:szCs w:val="28"/>
          <w:lang w:val="ru-RU"/>
        </w:rPr>
        <w:t>ты-Мансийске на 2014-2016 годы"</w:t>
      </w:r>
    </w:p>
    <w:p w:rsidR="00BB430A" w:rsidRDefault="00BB430A" w:rsidP="00BB430A">
      <w:pPr>
        <w:spacing w:after="0" w:line="240" w:lineRule="auto"/>
        <w:ind w:firstLine="709"/>
        <w:jc w:val="both"/>
        <w:rPr>
          <w:rFonts w:ascii="Times New Roman" w:hAnsi="Times New Roman"/>
          <w:sz w:val="28"/>
          <w:szCs w:val="28"/>
          <w:lang w:val="ru-RU"/>
        </w:rPr>
      </w:pPr>
    </w:p>
    <w:p w:rsidR="00BB430A" w:rsidRPr="000C322B" w:rsidRDefault="00BB430A" w:rsidP="00BB430A">
      <w:pPr>
        <w:spacing w:after="0" w:line="240" w:lineRule="auto"/>
        <w:ind w:firstLine="709"/>
        <w:jc w:val="both"/>
        <w:rPr>
          <w:rFonts w:ascii="Times New Roman" w:hAnsi="Times New Roman"/>
          <w:sz w:val="28"/>
          <w:szCs w:val="28"/>
          <w:lang w:val="ru-RU"/>
        </w:rPr>
      </w:pPr>
      <w:r w:rsidRPr="00EE74C2">
        <w:rPr>
          <w:rFonts w:ascii="Times New Roman" w:hAnsi="Times New Roman"/>
          <w:sz w:val="28"/>
          <w:szCs w:val="28"/>
          <w:lang w:val="ru-RU"/>
        </w:rPr>
        <w:t>Мун</w:t>
      </w:r>
      <w:r>
        <w:rPr>
          <w:rFonts w:ascii="Times New Roman" w:hAnsi="Times New Roman"/>
          <w:sz w:val="28"/>
          <w:szCs w:val="28"/>
          <w:lang w:val="ru-RU"/>
        </w:rPr>
        <w:t xml:space="preserve">иципальная программа "Развитие культуры </w:t>
      </w:r>
      <w:r w:rsidRPr="00EE74C2">
        <w:rPr>
          <w:rFonts w:ascii="Times New Roman" w:hAnsi="Times New Roman"/>
          <w:sz w:val="28"/>
          <w:szCs w:val="28"/>
          <w:lang w:val="ru-RU"/>
        </w:rPr>
        <w:t>в городе Ханты-Мансийске на 2014-2016 годы"</w:t>
      </w:r>
      <w:r>
        <w:rPr>
          <w:rFonts w:ascii="Times New Roman" w:hAnsi="Times New Roman"/>
          <w:sz w:val="28"/>
          <w:szCs w:val="28"/>
          <w:lang w:val="ru-RU"/>
        </w:rPr>
        <w:t xml:space="preserve"> </w:t>
      </w:r>
      <w:r w:rsidRPr="000C322B">
        <w:rPr>
          <w:rFonts w:ascii="Times New Roman" w:hAnsi="Times New Roman"/>
          <w:sz w:val="28"/>
          <w:szCs w:val="28"/>
          <w:lang w:val="ru-RU"/>
        </w:rPr>
        <w:t xml:space="preserve">утверждена </w:t>
      </w:r>
      <w:r w:rsidRPr="000C322B">
        <w:rPr>
          <w:rFonts w:ascii="Times New Roman" w:hAnsi="Times New Roman"/>
          <w:sz w:val="28"/>
          <w:lang w:val="ru-RU"/>
        </w:rPr>
        <w:t>постановлением Администрации города Ханты-Мансийска от 24.10.2013 №1370 «О</w:t>
      </w:r>
      <w:r w:rsidRPr="000C322B">
        <w:rPr>
          <w:rFonts w:ascii="Times New Roman" w:hAnsi="Times New Roman"/>
          <w:sz w:val="28"/>
          <w:szCs w:val="28"/>
          <w:lang w:val="ru-RU"/>
        </w:rPr>
        <w:t>б утверждении муниц</w:t>
      </w:r>
      <w:r w:rsidRPr="000C322B">
        <w:rPr>
          <w:rFonts w:ascii="Times New Roman" w:hAnsi="Times New Roman"/>
          <w:sz w:val="28"/>
          <w:szCs w:val="28"/>
          <w:lang w:val="ru-RU"/>
        </w:rPr>
        <w:t>и</w:t>
      </w:r>
      <w:r w:rsidRPr="000C322B">
        <w:rPr>
          <w:rFonts w:ascii="Times New Roman" w:hAnsi="Times New Roman"/>
          <w:sz w:val="28"/>
          <w:szCs w:val="28"/>
          <w:lang w:val="ru-RU"/>
        </w:rPr>
        <w:t xml:space="preserve">пальной программы </w:t>
      </w:r>
      <w:r w:rsidRPr="000C322B">
        <w:rPr>
          <w:rFonts w:ascii="Times New Roman" w:hAnsi="Times New Roman"/>
          <w:bCs/>
          <w:sz w:val="28"/>
          <w:szCs w:val="28"/>
          <w:lang w:val="ru-RU"/>
        </w:rPr>
        <w:t>«</w:t>
      </w:r>
      <w:r w:rsidRPr="000C322B">
        <w:rPr>
          <w:rFonts w:ascii="Times New Roman" w:hAnsi="Times New Roman"/>
          <w:sz w:val="28"/>
          <w:szCs w:val="28"/>
          <w:lang w:val="ru-RU"/>
        </w:rPr>
        <w:t xml:space="preserve">Развитие культуры в городе Ханты-Мансийске на </w:t>
      </w:r>
      <w:r w:rsidRPr="000C322B">
        <w:rPr>
          <w:rFonts w:ascii="Times New Roman" w:hAnsi="Times New Roman"/>
          <w:bCs/>
          <w:sz w:val="28"/>
          <w:szCs w:val="28"/>
          <w:lang w:val="ru-RU"/>
        </w:rPr>
        <w:t>2014-2016 годы».</w:t>
      </w:r>
    </w:p>
    <w:p w:rsidR="00BB430A" w:rsidRDefault="00BB430A" w:rsidP="00BB430A">
      <w:pPr>
        <w:pStyle w:val="ConsPlusTitle"/>
        <w:widowControl/>
        <w:ind w:firstLine="709"/>
        <w:jc w:val="both"/>
        <w:rPr>
          <w:b w:val="0"/>
          <w:bCs w:val="0"/>
          <w:sz w:val="28"/>
          <w:szCs w:val="28"/>
        </w:rPr>
      </w:pPr>
      <w:r w:rsidRPr="000C322B">
        <w:rPr>
          <w:b w:val="0"/>
          <w:bCs w:val="0"/>
          <w:sz w:val="28"/>
          <w:szCs w:val="28"/>
        </w:rPr>
        <w:t>Разработчиком и координатором Программы является Управление</w:t>
      </w:r>
      <w:r>
        <w:rPr>
          <w:b w:val="0"/>
          <w:bCs w:val="0"/>
          <w:sz w:val="28"/>
          <w:szCs w:val="28"/>
        </w:rPr>
        <w:t xml:space="preserve"> культуры </w:t>
      </w:r>
      <w:r w:rsidRPr="004F7248">
        <w:rPr>
          <w:b w:val="0"/>
          <w:bCs w:val="0"/>
          <w:sz w:val="28"/>
          <w:szCs w:val="28"/>
        </w:rPr>
        <w:t>Администрации города Ханты-Мансийска</w:t>
      </w:r>
      <w:r>
        <w:rPr>
          <w:b w:val="0"/>
          <w:bCs w:val="0"/>
          <w:sz w:val="28"/>
          <w:szCs w:val="28"/>
        </w:rPr>
        <w:t>.</w:t>
      </w:r>
    </w:p>
    <w:p w:rsidR="00BB430A" w:rsidRPr="008224EC" w:rsidRDefault="00BB430A" w:rsidP="00BB430A">
      <w:pPr>
        <w:pStyle w:val="ConsPlusTitle"/>
        <w:widowControl/>
        <w:ind w:firstLine="709"/>
        <w:jc w:val="both"/>
        <w:rPr>
          <w:b w:val="0"/>
          <w:bCs w:val="0"/>
          <w:sz w:val="28"/>
          <w:szCs w:val="28"/>
        </w:rPr>
      </w:pPr>
      <w:r w:rsidRPr="008224EC">
        <w:rPr>
          <w:b w:val="0"/>
          <w:color w:val="000000"/>
          <w:sz w:val="28"/>
          <w:szCs w:val="28"/>
        </w:rPr>
        <w:t>Исполнителями -</w:t>
      </w:r>
      <w:r w:rsidRPr="008224EC">
        <w:rPr>
          <w:b w:val="0"/>
          <w:sz w:val="28"/>
          <w:szCs w:val="28"/>
        </w:rPr>
        <w:t xml:space="preserve"> муниципальные бюджетные учреждения «Городская централизованная библиотечная система», «Культурно-досуговый центр «Октябрь»</w:t>
      </w:r>
      <w:r w:rsidRPr="008224EC">
        <w:rPr>
          <w:b w:val="0"/>
          <w:color w:val="000000"/>
          <w:sz w:val="28"/>
          <w:szCs w:val="28"/>
        </w:rPr>
        <w:t>, архивный отдел управления культуры</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Срок реализации Программы: 2014 - 20</w:t>
      </w:r>
      <w:r>
        <w:rPr>
          <w:b w:val="0"/>
          <w:bCs w:val="0"/>
          <w:sz w:val="28"/>
          <w:szCs w:val="28"/>
        </w:rPr>
        <w:t>16</w:t>
      </w:r>
      <w:r w:rsidRPr="004F7248">
        <w:rPr>
          <w:b w:val="0"/>
          <w:bCs w:val="0"/>
          <w:sz w:val="28"/>
          <w:szCs w:val="28"/>
        </w:rPr>
        <w:t xml:space="preserve"> годы. </w:t>
      </w:r>
      <w:r w:rsidRPr="004F7248">
        <w:rPr>
          <w:b w:val="0"/>
          <w:bCs w:val="0"/>
          <w:sz w:val="28"/>
          <w:szCs w:val="28"/>
        </w:rPr>
        <w:tab/>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Финансирование Программы осуществляется из средств бюджета г</w:t>
      </w:r>
      <w:r w:rsidRPr="004F7248">
        <w:rPr>
          <w:b w:val="0"/>
          <w:bCs w:val="0"/>
          <w:sz w:val="28"/>
          <w:szCs w:val="28"/>
        </w:rPr>
        <w:t>о</w:t>
      </w:r>
      <w:r w:rsidRPr="004F7248">
        <w:rPr>
          <w:b w:val="0"/>
          <w:bCs w:val="0"/>
          <w:sz w:val="28"/>
          <w:szCs w:val="28"/>
        </w:rPr>
        <w:t>рода Ханты-Мансийска</w:t>
      </w:r>
      <w:r>
        <w:rPr>
          <w:b w:val="0"/>
          <w:bCs w:val="0"/>
          <w:sz w:val="28"/>
          <w:szCs w:val="28"/>
        </w:rPr>
        <w:t xml:space="preserve"> и бюджета </w:t>
      </w:r>
      <w:r w:rsidRPr="004F7248">
        <w:rPr>
          <w:b w:val="0"/>
          <w:bCs w:val="0"/>
          <w:sz w:val="28"/>
          <w:szCs w:val="28"/>
        </w:rPr>
        <w:t xml:space="preserve">Ханты-Мансийского автономного округа – Югры. </w:t>
      </w:r>
    </w:p>
    <w:p w:rsidR="00BB430A" w:rsidRPr="008224EC" w:rsidRDefault="00BB430A" w:rsidP="00BB430A">
      <w:pPr>
        <w:pStyle w:val="ConsPlusTitle"/>
        <w:widowControl/>
        <w:ind w:firstLine="709"/>
        <w:jc w:val="both"/>
        <w:rPr>
          <w:b w:val="0"/>
          <w:bCs w:val="0"/>
          <w:sz w:val="28"/>
          <w:szCs w:val="28"/>
        </w:rPr>
      </w:pPr>
      <w:r w:rsidRPr="008224EC">
        <w:rPr>
          <w:b w:val="0"/>
          <w:bCs w:val="0"/>
          <w:sz w:val="28"/>
          <w:szCs w:val="28"/>
        </w:rPr>
        <w:t xml:space="preserve">Общий объем финансирования на 2014 год составляет 103 454,6 тыс. рублей, в том числе средства </w:t>
      </w:r>
      <w:r w:rsidRPr="004F7248">
        <w:rPr>
          <w:b w:val="0"/>
          <w:bCs w:val="0"/>
          <w:sz w:val="28"/>
          <w:szCs w:val="28"/>
        </w:rPr>
        <w:t>бюджета Ханты-Мансийского автономного о</w:t>
      </w:r>
      <w:r w:rsidRPr="004F7248">
        <w:rPr>
          <w:b w:val="0"/>
          <w:bCs w:val="0"/>
          <w:sz w:val="28"/>
          <w:szCs w:val="28"/>
        </w:rPr>
        <w:t>к</w:t>
      </w:r>
      <w:r w:rsidRPr="004F7248">
        <w:rPr>
          <w:b w:val="0"/>
          <w:bCs w:val="0"/>
          <w:sz w:val="28"/>
          <w:szCs w:val="28"/>
        </w:rPr>
        <w:t>руга – Югры</w:t>
      </w:r>
      <w:r w:rsidRPr="008224EC">
        <w:rPr>
          <w:b w:val="0"/>
          <w:bCs w:val="0"/>
          <w:sz w:val="28"/>
          <w:szCs w:val="28"/>
        </w:rPr>
        <w:t>– 1060,3 тыс. рублей</w:t>
      </w:r>
      <w:r>
        <w:rPr>
          <w:b w:val="0"/>
          <w:bCs w:val="0"/>
          <w:sz w:val="28"/>
          <w:szCs w:val="28"/>
        </w:rPr>
        <w:t>,</w:t>
      </w:r>
      <w:r w:rsidRPr="008224EC">
        <w:rPr>
          <w:sz w:val="28"/>
          <w:szCs w:val="28"/>
        </w:rPr>
        <w:t xml:space="preserve"> </w:t>
      </w:r>
      <w:r w:rsidRPr="008224EC">
        <w:rPr>
          <w:b w:val="0"/>
          <w:sz w:val="28"/>
          <w:szCs w:val="28"/>
        </w:rPr>
        <w:t xml:space="preserve">бюджет города - </w:t>
      </w:r>
      <w:r w:rsidRPr="008224EC">
        <w:rPr>
          <w:rFonts w:eastAsia="Calibri"/>
          <w:b w:val="0"/>
          <w:sz w:val="28"/>
          <w:szCs w:val="28"/>
        </w:rPr>
        <w:t>102 394,3</w:t>
      </w:r>
      <w:r w:rsidRPr="008224EC">
        <w:rPr>
          <w:rFonts w:eastAsia="Calibri"/>
          <w:b w:val="0"/>
        </w:rPr>
        <w:t xml:space="preserve"> </w:t>
      </w:r>
      <w:r w:rsidRPr="008224EC">
        <w:rPr>
          <w:b w:val="0"/>
          <w:sz w:val="28"/>
          <w:szCs w:val="28"/>
        </w:rPr>
        <w:t>тыс. рублей.</w:t>
      </w:r>
    </w:p>
    <w:p w:rsidR="00BB430A" w:rsidRPr="008224EC" w:rsidRDefault="00BB430A" w:rsidP="00BB430A">
      <w:pPr>
        <w:pStyle w:val="ConsPlusTitle"/>
        <w:widowControl/>
        <w:ind w:firstLine="709"/>
        <w:jc w:val="both"/>
        <w:rPr>
          <w:b w:val="0"/>
          <w:bCs w:val="0"/>
          <w:sz w:val="28"/>
          <w:szCs w:val="28"/>
        </w:rPr>
      </w:pPr>
      <w:r w:rsidRPr="008224EC">
        <w:rPr>
          <w:b w:val="0"/>
          <w:bCs w:val="0"/>
          <w:sz w:val="28"/>
          <w:szCs w:val="28"/>
        </w:rPr>
        <w:t>Исполнение за 2014 год по Программе составило 99% (102 261,1 тыс.рублей).</w:t>
      </w:r>
    </w:p>
    <w:p w:rsidR="00BB430A" w:rsidRPr="004F7749" w:rsidRDefault="00BB430A" w:rsidP="00BB430A">
      <w:pPr>
        <w:pStyle w:val="ConsPlusTitle"/>
        <w:widowControl/>
        <w:ind w:firstLine="709"/>
        <w:jc w:val="both"/>
        <w:rPr>
          <w:rFonts w:eastAsia="Calibri"/>
          <w:b w:val="0"/>
          <w:sz w:val="28"/>
          <w:szCs w:val="28"/>
        </w:rPr>
      </w:pPr>
      <w:r w:rsidRPr="004F7749">
        <w:rPr>
          <w:b w:val="0"/>
          <w:bCs w:val="0"/>
          <w:sz w:val="28"/>
          <w:szCs w:val="28"/>
        </w:rPr>
        <w:t>Цел</w:t>
      </w:r>
      <w:r>
        <w:rPr>
          <w:b w:val="0"/>
          <w:bCs w:val="0"/>
          <w:sz w:val="28"/>
          <w:szCs w:val="28"/>
        </w:rPr>
        <w:t>и</w:t>
      </w:r>
      <w:r w:rsidRPr="004F7749">
        <w:rPr>
          <w:b w:val="0"/>
          <w:bCs w:val="0"/>
          <w:sz w:val="28"/>
          <w:szCs w:val="28"/>
        </w:rPr>
        <w:t xml:space="preserve"> Программы: </w:t>
      </w:r>
      <w:r w:rsidRPr="004F7749">
        <w:rPr>
          <w:b w:val="0"/>
          <w:sz w:val="28"/>
          <w:szCs w:val="28"/>
        </w:rPr>
        <w:t>Повышение качества услуг, предоставляемых в о</w:t>
      </w:r>
      <w:r w:rsidRPr="004F7749">
        <w:rPr>
          <w:b w:val="0"/>
          <w:sz w:val="28"/>
          <w:szCs w:val="28"/>
        </w:rPr>
        <w:t>б</w:t>
      </w:r>
      <w:r w:rsidRPr="004F7749">
        <w:rPr>
          <w:b w:val="0"/>
          <w:sz w:val="28"/>
          <w:szCs w:val="28"/>
        </w:rPr>
        <w:t xml:space="preserve">ласти библиотечного и архивного дела. </w:t>
      </w:r>
      <w:r w:rsidRPr="004F7749">
        <w:rPr>
          <w:rFonts w:eastAsia="Calibri"/>
          <w:b w:val="0"/>
          <w:sz w:val="28"/>
          <w:szCs w:val="28"/>
        </w:rPr>
        <w:t>Обеспечение прав граждан на уч</w:t>
      </w:r>
      <w:r w:rsidRPr="004F7749">
        <w:rPr>
          <w:rFonts w:eastAsia="Calibri"/>
          <w:b w:val="0"/>
          <w:sz w:val="28"/>
          <w:szCs w:val="28"/>
        </w:rPr>
        <w:t>а</w:t>
      </w:r>
      <w:r w:rsidRPr="004F7749">
        <w:rPr>
          <w:rFonts w:eastAsia="Calibri"/>
          <w:b w:val="0"/>
          <w:sz w:val="28"/>
          <w:szCs w:val="28"/>
        </w:rPr>
        <w:t>стие в культурной жизни, реализация творческого потенциала жителей гор</w:t>
      </w:r>
      <w:r w:rsidRPr="004F7749">
        <w:rPr>
          <w:rFonts w:eastAsia="Calibri"/>
          <w:b w:val="0"/>
          <w:sz w:val="28"/>
          <w:szCs w:val="28"/>
        </w:rPr>
        <w:t>о</w:t>
      </w:r>
      <w:r w:rsidRPr="004F7749">
        <w:rPr>
          <w:rFonts w:eastAsia="Calibri"/>
          <w:b w:val="0"/>
          <w:sz w:val="28"/>
          <w:szCs w:val="28"/>
        </w:rPr>
        <w:t>да Ханты-Мансийска.</w:t>
      </w:r>
    </w:p>
    <w:p w:rsidR="00BB430A" w:rsidRPr="004F7749" w:rsidRDefault="00BB430A" w:rsidP="00BB430A">
      <w:pPr>
        <w:tabs>
          <w:tab w:val="left" w:pos="728"/>
        </w:tabs>
        <w:autoSpaceDE w:val="0"/>
        <w:autoSpaceDN w:val="0"/>
        <w:adjustRightInd w:val="0"/>
        <w:spacing w:after="0" w:line="240" w:lineRule="auto"/>
        <w:ind w:firstLine="726"/>
        <w:jc w:val="both"/>
        <w:rPr>
          <w:rFonts w:ascii="Times New Roman" w:hAnsi="Times New Roman"/>
          <w:sz w:val="28"/>
          <w:szCs w:val="28"/>
          <w:lang w:val="ru-RU"/>
        </w:rPr>
      </w:pPr>
      <w:r w:rsidRPr="004F7749">
        <w:rPr>
          <w:rFonts w:ascii="Times New Roman" w:hAnsi="Times New Roman"/>
          <w:sz w:val="28"/>
          <w:szCs w:val="28"/>
          <w:lang w:val="ru-RU"/>
        </w:rPr>
        <w:t>Задачи программы:</w:t>
      </w:r>
    </w:p>
    <w:p w:rsidR="00BB430A" w:rsidRPr="004F7749" w:rsidRDefault="00BB430A" w:rsidP="00BB430A">
      <w:pPr>
        <w:tabs>
          <w:tab w:val="left" w:pos="728"/>
        </w:tabs>
        <w:autoSpaceDE w:val="0"/>
        <w:autoSpaceDN w:val="0"/>
        <w:adjustRightInd w:val="0"/>
        <w:spacing w:after="0" w:line="240" w:lineRule="auto"/>
        <w:ind w:firstLine="726"/>
        <w:jc w:val="both"/>
        <w:rPr>
          <w:rFonts w:ascii="Times New Roman" w:hAnsi="Times New Roman"/>
          <w:sz w:val="28"/>
          <w:szCs w:val="28"/>
          <w:lang w:val="ru-RU"/>
        </w:rPr>
      </w:pPr>
      <w:r w:rsidRPr="004F7749">
        <w:rPr>
          <w:rFonts w:ascii="Times New Roman" w:hAnsi="Times New Roman"/>
          <w:sz w:val="28"/>
          <w:szCs w:val="28"/>
          <w:lang w:val="ru-RU"/>
        </w:rPr>
        <w:t>1.Создание условий для организации эффективной системы библи</w:t>
      </w:r>
      <w:r w:rsidRPr="004F7749">
        <w:rPr>
          <w:rFonts w:ascii="Times New Roman" w:hAnsi="Times New Roman"/>
          <w:sz w:val="28"/>
          <w:szCs w:val="28"/>
          <w:lang w:val="ru-RU"/>
        </w:rPr>
        <w:t>о</w:t>
      </w:r>
      <w:r w:rsidRPr="004F7749">
        <w:rPr>
          <w:rFonts w:ascii="Times New Roman" w:hAnsi="Times New Roman"/>
          <w:sz w:val="28"/>
          <w:szCs w:val="28"/>
          <w:lang w:val="ru-RU"/>
        </w:rPr>
        <w:t>течного обслуживания населения, модернизационного развития муниципал</w:t>
      </w:r>
      <w:r w:rsidRPr="004F7749">
        <w:rPr>
          <w:rFonts w:ascii="Times New Roman" w:hAnsi="Times New Roman"/>
          <w:sz w:val="28"/>
          <w:szCs w:val="28"/>
          <w:lang w:val="ru-RU"/>
        </w:rPr>
        <w:t>ь</w:t>
      </w:r>
      <w:r w:rsidRPr="004F7749">
        <w:rPr>
          <w:rFonts w:ascii="Times New Roman" w:hAnsi="Times New Roman"/>
          <w:sz w:val="28"/>
          <w:szCs w:val="28"/>
          <w:lang w:val="ru-RU"/>
        </w:rPr>
        <w:t>ных библиотек, формирования информационной культуры общества, усто</w:t>
      </w:r>
      <w:r w:rsidRPr="004F7749">
        <w:rPr>
          <w:rFonts w:ascii="Times New Roman" w:hAnsi="Times New Roman"/>
          <w:sz w:val="28"/>
          <w:szCs w:val="28"/>
          <w:lang w:val="ru-RU"/>
        </w:rPr>
        <w:t>й</w:t>
      </w:r>
      <w:r w:rsidRPr="004F7749">
        <w:rPr>
          <w:rFonts w:ascii="Times New Roman" w:hAnsi="Times New Roman"/>
          <w:sz w:val="28"/>
          <w:szCs w:val="28"/>
          <w:lang w:val="ru-RU"/>
        </w:rPr>
        <w:t>чивого интереса к чтению.</w:t>
      </w:r>
    </w:p>
    <w:p w:rsidR="00BB430A" w:rsidRPr="004F7749" w:rsidRDefault="00BB430A" w:rsidP="00BB430A">
      <w:pPr>
        <w:tabs>
          <w:tab w:val="left" w:pos="728"/>
        </w:tabs>
        <w:autoSpaceDE w:val="0"/>
        <w:autoSpaceDN w:val="0"/>
        <w:adjustRightInd w:val="0"/>
        <w:spacing w:after="0" w:line="240" w:lineRule="auto"/>
        <w:ind w:firstLine="726"/>
        <w:jc w:val="both"/>
        <w:rPr>
          <w:rFonts w:ascii="Times New Roman" w:hAnsi="Times New Roman"/>
          <w:sz w:val="28"/>
          <w:szCs w:val="28"/>
          <w:lang w:val="ru-RU"/>
        </w:rPr>
      </w:pPr>
      <w:r w:rsidRPr="004F7749">
        <w:rPr>
          <w:rFonts w:ascii="Times New Roman" w:hAnsi="Times New Roman"/>
          <w:sz w:val="28"/>
          <w:szCs w:val="28"/>
          <w:lang w:val="ru-RU"/>
        </w:rPr>
        <w:t>2.Создание условий для сохранения документного наследия и расш</w:t>
      </w:r>
      <w:r w:rsidRPr="004F7749">
        <w:rPr>
          <w:rFonts w:ascii="Times New Roman" w:hAnsi="Times New Roman"/>
          <w:sz w:val="28"/>
          <w:szCs w:val="28"/>
          <w:lang w:val="ru-RU"/>
        </w:rPr>
        <w:t>и</w:t>
      </w:r>
      <w:r w:rsidRPr="004F7749">
        <w:rPr>
          <w:rFonts w:ascii="Times New Roman" w:hAnsi="Times New Roman"/>
          <w:sz w:val="28"/>
          <w:szCs w:val="28"/>
          <w:lang w:val="ru-RU"/>
        </w:rPr>
        <w:t>рения доступа пользователей к архивным документам.</w:t>
      </w:r>
    </w:p>
    <w:p w:rsidR="00BB430A" w:rsidRPr="004F7749" w:rsidRDefault="00BB430A" w:rsidP="00BB430A">
      <w:pPr>
        <w:pStyle w:val="ConsPlusTitle"/>
        <w:widowControl/>
        <w:ind w:firstLine="726"/>
        <w:jc w:val="both"/>
        <w:rPr>
          <w:b w:val="0"/>
          <w:bCs w:val="0"/>
          <w:sz w:val="28"/>
          <w:szCs w:val="28"/>
        </w:rPr>
      </w:pPr>
      <w:r w:rsidRPr="004F7749">
        <w:rPr>
          <w:b w:val="0"/>
          <w:sz w:val="28"/>
          <w:szCs w:val="28"/>
        </w:rPr>
        <w:t>3.Создание условий для развития и  самореализации творческой ин</w:t>
      </w:r>
      <w:r w:rsidRPr="004F7749">
        <w:rPr>
          <w:b w:val="0"/>
          <w:sz w:val="28"/>
          <w:szCs w:val="28"/>
        </w:rPr>
        <w:t>и</w:t>
      </w:r>
      <w:r w:rsidRPr="004F7749">
        <w:rPr>
          <w:b w:val="0"/>
          <w:sz w:val="28"/>
          <w:szCs w:val="28"/>
        </w:rPr>
        <w:t>циативы населения и широкого участия жителей Ханты-Мансийска в кул</w:t>
      </w:r>
      <w:r w:rsidRPr="004F7749">
        <w:rPr>
          <w:b w:val="0"/>
          <w:sz w:val="28"/>
          <w:szCs w:val="28"/>
        </w:rPr>
        <w:t>ь</w:t>
      </w:r>
      <w:r w:rsidRPr="004F7749">
        <w:rPr>
          <w:b w:val="0"/>
          <w:sz w:val="28"/>
          <w:szCs w:val="28"/>
        </w:rPr>
        <w:t>турной жизни города</w:t>
      </w:r>
      <w:r w:rsidRPr="004F7749">
        <w:rPr>
          <w:b w:val="0"/>
          <w:bCs w:val="0"/>
          <w:sz w:val="28"/>
          <w:szCs w:val="28"/>
        </w:rPr>
        <w:t>.</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 xml:space="preserve">В Программу входит </w:t>
      </w:r>
      <w:r>
        <w:rPr>
          <w:rFonts w:ascii="Times New Roman" w:hAnsi="Times New Roman"/>
          <w:sz w:val="28"/>
          <w:szCs w:val="28"/>
          <w:lang w:val="ru-RU"/>
        </w:rPr>
        <w:t>2</w:t>
      </w:r>
      <w:r w:rsidRPr="004F7248">
        <w:rPr>
          <w:rFonts w:ascii="Times New Roman" w:hAnsi="Times New Roman"/>
          <w:sz w:val="28"/>
          <w:szCs w:val="28"/>
          <w:lang w:val="ru-RU"/>
        </w:rPr>
        <w:t xml:space="preserve"> подпрограммы:</w:t>
      </w:r>
    </w:p>
    <w:p w:rsidR="00BB430A" w:rsidRPr="009878E8" w:rsidRDefault="00BB430A" w:rsidP="00BB430A">
      <w:pPr>
        <w:autoSpaceDE w:val="0"/>
        <w:autoSpaceDN w:val="0"/>
        <w:adjustRightInd w:val="0"/>
        <w:spacing w:after="0" w:line="240" w:lineRule="auto"/>
        <w:ind w:firstLine="709"/>
        <w:jc w:val="both"/>
        <w:rPr>
          <w:rFonts w:ascii="Times New Roman" w:hAnsi="Times New Roman"/>
          <w:bCs/>
          <w:sz w:val="28"/>
          <w:szCs w:val="28"/>
          <w:lang w:val="ru-RU"/>
        </w:rPr>
      </w:pPr>
      <w:r w:rsidRPr="009878E8">
        <w:rPr>
          <w:rFonts w:ascii="Times New Roman" w:hAnsi="Times New Roman"/>
          <w:bCs/>
          <w:sz w:val="28"/>
          <w:szCs w:val="28"/>
          <w:lang w:val="ru-RU"/>
        </w:rPr>
        <w:t xml:space="preserve">Подпрограмма </w:t>
      </w:r>
      <w:r w:rsidRPr="009878E8">
        <w:rPr>
          <w:rFonts w:ascii="Times New Roman" w:hAnsi="Times New Roman"/>
          <w:bCs/>
          <w:sz w:val="28"/>
          <w:szCs w:val="28"/>
        </w:rPr>
        <w:t>I</w:t>
      </w:r>
      <w:r w:rsidRPr="009878E8">
        <w:rPr>
          <w:rFonts w:ascii="Times New Roman" w:hAnsi="Times New Roman"/>
          <w:bCs/>
          <w:sz w:val="28"/>
          <w:szCs w:val="28"/>
          <w:lang w:val="ru-RU"/>
        </w:rPr>
        <w:t xml:space="preserve"> «</w:t>
      </w:r>
      <w:r w:rsidRPr="009878E8">
        <w:rPr>
          <w:rFonts w:ascii="Times New Roman" w:hAnsi="Times New Roman"/>
          <w:sz w:val="28"/>
          <w:szCs w:val="28"/>
          <w:lang w:val="ru-RU"/>
        </w:rPr>
        <w:t>Библиотечное обслуживание населения  города Ха</w:t>
      </w:r>
      <w:r w:rsidRPr="009878E8">
        <w:rPr>
          <w:rFonts w:ascii="Times New Roman" w:hAnsi="Times New Roman"/>
          <w:sz w:val="28"/>
          <w:szCs w:val="28"/>
          <w:lang w:val="ru-RU"/>
        </w:rPr>
        <w:t>н</w:t>
      </w:r>
      <w:r w:rsidRPr="009878E8">
        <w:rPr>
          <w:rFonts w:ascii="Times New Roman" w:hAnsi="Times New Roman"/>
          <w:sz w:val="28"/>
          <w:szCs w:val="28"/>
          <w:lang w:val="ru-RU"/>
        </w:rPr>
        <w:t>ты-Мансийска</w:t>
      </w:r>
      <w:r w:rsidRPr="009878E8">
        <w:rPr>
          <w:rFonts w:ascii="Times New Roman" w:hAnsi="Times New Roman"/>
          <w:bCs/>
          <w:sz w:val="28"/>
          <w:szCs w:val="28"/>
          <w:lang w:val="ru-RU"/>
        </w:rPr>
        <w:t>»;</w:t>
      </w:r>
    </w:p>
    <w:p w:rsidR="00BB430A" w:rsidRPr="009878E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9878E8">
        <w:rPr>
          <w:rFonts w:ascii="Times New Roman" w:hAnsi="Times New Roman"/>
          <w:spacing w:val="-4"/>
          <w:sz w:val="28"/>
          <w:szCs w:val="28"/>
          <w:lang w:val="ru-RU"/>
        </w:rPr>
        <w:t xml:space="preserve">подпрограмма </w:t>
      </w:r>
      <w:r w:rsidRPr="009878E8">
        <w:rPr>
          <w:rFonts w:ascii="Times New Roman" w:hAnsi="Times New Roman"/>
          <w:bCs/>
          <w:sz w:val="28"/>
          <w:szCs w:val="28"/>
        </w:rPr>
        <w:t>II</w:t>
      </w:r>
      <w:r w:rsidRPr="009878E8">
        <w:rPr>
          <w:rFonts w:ascii="Times New Roman" w:hAnsi="Times New Roman"/>
          <w:spacing w:val="-4"/>
          <w:sz w:val="28"/>
          <w:szCs w:val="28"/>
          <w:lang w:val="ru-RU"/>
        </w:rPr>
        <w:t xml:space="preserve"> «Организация культурного досуга населения города Ханты-Мансийска»</w:t>
      </w:r>
    </w:p>
    <w:p w:rsidR="00BB430A" w:rsidRPr="00247645" w:rsidRDefault="00BB430A" w:rsidP="00BB430A">
      <w:pPr>
        <w:autoSpaceDE w:val="0"/>
        <w:autoSpaceDN w:val="0"/>
        <w:adjustRightInd w:val="0"/>
        <w:spacing w:after="0" w:line="240" w:lineRule="auto"/>
        <w:ind w:firstLine="709"/>
        <w:jc w:val="both"/>
        <w:rPr>
          <w:rFonts w:ascii="Times New Roman" w:hAnsi="Times New Roman"/>
          <w:bCs/>
          <w:color w:val="000000"/>
          <w:sz w:val="28"/>
          <w:szCs w:val="28"/>
          <w:lang w:val="ru-RU"/>
        </w:rPr>
      </w:pPr>
      <w:r w:rsidRPr="00247645">
        <w:rPr>
          <w:rFonts w:ascii="Times New Roman" w:hAnsi="Times New Roman"/>
          <w:bCs/>
          <w:color w:val="000000"/>
          <w:sz w:val="28"/>
          <w:szCs w:val="28"/>
          <w:lang w:val="ru-RU"/>
        </w:rPr>
        <w:t xml:space="preserve">Муниципальная программа </w:t>
      </w:r>
      <w:r w:rsidRPr="00247645">
        <w:rPr>
          <w:rFonts w:ascii="Times New Roman" w:hAnsi="Times New Roman"/>
          <w:sz w:val="28"/>
          <w:szCs w:val="28"/>
          <w:lang w:val="ru-RU"/>
        </w:rPr>
        <w:t xml:space="preserve">«Развитие культуры в городе Ханты-Мансийске на </w:t>
      </w:r>
      <w:r w:rsidRPr="00247645">
        <w:rPr>
          <w:rFonts w:ascii="Times New Roman" w:hAnsi="Times New Roman"/>
          <w:bCs/>
          <w:sz w:val="28"/>
          <w:szCs w:val="28"/>
          <w:lang w:val="ru-RU"/>
        </w:rPr>
        <w:t>2014-2016 годы</w:t>
      </w:r>
      <w:r w:rsidRPr="00247645">
        <w:rPr>
          <w:rFonts w:ascii="Times New Roman" w:hAnsi="Times New Roman"/>
          <w:sz w:val="28"/>
          <w:szCs w:val="28"/>
          <w:lang w:val="ru-RU"/>
        </w:rPr>
        <w:t xml:space="preserve">» </w:t>
      </w:r>
      <w:r w:rsidRPr="00247645">
        <w:rPr>
          <w:rFonts w:ascii="Times New Roman" w:hAnsi="Times New Roman"/>
          <w:bCs/>
          <w:color w:val="000000"/>
          <w:sz w:val="28"/>
          <w:szCs w:val="28"/>
          <w:lang w:val="ru-RU"/>
        </w:rPr>
        <w:t xml:space="preserve">призвана решить вопросы развития культуры </w:t>
      </w:r>
      <w:r w:rsidRPr="00247645">
        <w:rPr>
          <w:rFonts w:ascii="Times New Roman" w:hAnsi="Times New Roman"/>
          <w:bCs/>
          <w:color w:val="000000"/>
          <w:sz w:val="28"/>
          <w:szCs w:val="28"/>
          <w:lang w:val="ru-RU"/>
        </w:rPr>
        <w:lastRenderedPageBreak/>
        <w:t xml:space="preserve">в городе, опираясь на  имеющиеся достижения муниципальных бюджетных учреждений культуры и ключевые моменты, требующие своевременного продолжения, первоочередного  стабильного финансирования. </w:t>
      </w:r>
    </w:p>
    <w:p w:rsidR="00BB430A" w:rsidRPr="00247645" w:rsidRDefault="00BB430A" w:rsidP="00BB430A">
      <w:pPr>
        <w:autoSpaceDE w:val="0"/>
        <w:autoSpaceDN w:val="0"/>
        <w:adjustRightInd w:val="0"/>
        <w:spacing w:after="0" w:line="240" w:lineRule="auto"/>
        <w:ind w:firstLine="709"/>
        <w:jc w:val="both"/>
        <w:rPr>
          <w:rFonts w:ascii="Times New Roman" w:hAnsi="Times New Roman"/>
          <w:bCs/>
          <w:color w:val="000000"/>
          <w:sz w:val="28"/>
          <w:szCs w:val="28"/>
          <w:lang w:val="ru-RU"/>
        </w:rPr>
      </w:pPr>
      <w:r w:rsidRPr="00247645">
        <w:rPr>
          <w:rFonts w:ascii="Times New Roman" w:hAnsi="Times New Roman"/>
          <w:bCs/>
          <w:color w:val="000000"/>
          <w:sz w:val="28"/>
          <w:szCs w:val="28"/>
          <w:lang w:val="ru-RU"/>
        </w:rPr>
        <w:t>На протяжении 2014 года мероприятия муниципальной программы у</w:t>
      </w:r>
      <w:r w:rsidRPr="00247645">
        <w:rPr>
          <w:rFonts w:ascii="Times New Roman" w:hAnsi="Times New Roman"/>
          <w:bCs/>
          <w:color w:val="000000"/>
          <w:sz w:val="28"/>
          <w:szCs w:val="28"/>
          <w:lang w:val="ru-RU"/>
        </w:rPr>
        <w:t>с</w:t>
      </w:r>
      <w:r>
        <w:rPr>
          <w:rFonts w:ascii="Times New Roman" w:hAnsi="Times New Roman"/>
          <w:bCs/>
          <w:color w:val="000000"/>
          <w:sz w:val="28"/>
          <w:szCs w:val="28"/>
          <w:lang w:val="ru-RU"/>
        </w:rPr>
        <w:t xml:space="preserve">пешно реализованы - </w:t>
      </w:r>
      <w:r w:rsidRPr="00247645">
        <w:rPr>
          <w:rFonts w:ascii="Times New Roman" w:hAnsi="Times New Roman"/>
          <w:bCs/>
          <w:color w:val="000000"/>
          <w:sz w:val="28"/>
          <w:szCs w:val="28"/>
          <w:lang w:val="ru-RU"/>
        </w:rPr>
        <w:t>исполнение составило 100%.</w:t>
      </w:r>
    </w:p>
    <w:p w:rsidR="00BB430A" w:rsidRPr="00247645"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247645">
        <w:rPr>
          <w:rFonts w:ascii="Times New Roman" w:hAnsi="Times New Roman"/>
          <w:bCs/>
          <w:color w:val="000000"/>
          <w:sz w:val="28"/>
          <w:szCs w:val="28"/>
          <w:lang w:val="ru-RU"/>
        </w:rPr>
        <w:t>Реализация муниципальной программы в показателях:</w:t>
      </w:r>
    </w:p>
    <w:p w:rsidR="00BB430A" w:rsidRPr="00247645" w:rsidRDefault="00BB430A" w:rsidP="00BB430A">
      <w:pPr>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bCs/>
          <w:i/>
          <w:sz w:val="28"/>
          <w:szCs w:val="28"/>
          <w:lang w:val="ru-RU"/>
        </w:rPr>
      </w:pPr>
      <w:r w:rsidRPr="00247645">
        <w:rPr>
          <w:rFonts w:ascii="Times New Roman" w:hAnsi="Times New Roman"/>
          <w:bCs/>
          <w:sz w:val="28"/>
          <w:szCs w:val="28"/>
          <w:lang w:val="ru-RU"/>
        </w:rPr>
        <w:t>Достигнуты плановые показатели в соответствии с Указом През</w:t>
      </w:r>
      <w:r w:rsidRPr="00247645">
        <w:rPr>
          <w:rFonts w:ascii="Times New Roman" w:hAnsi="Times New Roman"/>
          <w:bCs/>
          <w:sz w:val="28"/>
          <w:szCs w:val="28"/>
          <w:lang w:val="ru-RU"/>
        </w:rPr>
        <w:t>и</w:t>
      </w:r>
      <w:r w:rsidRPr="00247645">
        <w:rPr>
          <w:rFonts w:ascii="Times New Roman" w:hAnsi="Times New Roman"/>
          <w:bCs/>
          <w:sz w:val="28"/>
          <w:szCs w:val="28"/>
          <w:lang w:val="ru-RU"/>
        </w:rPr>
        <w:t xml:space="preserve">дента РФ от 07.05.2012 № 597 «О мероприятиях по реализации </w:t>
      </w:r>
      <w:r w:rsidRPr="00B15086">
        <w:rPr>
          <w:rFonts w:ascii="Times New Roman" w:hAnsi="Times New Roman"/>
          <w:bCs/>
          <w:sz w:val="28"/>
          <w:szCs w:val="28"/>
          <w:lang w:val="ru-RU"/>
        </w:rPr>
        <w:t>государс</w:t>
      </w:r>
      <w:r w:rsidRPr="00B15086">
        <w:rPr>
          <w:rFonts w:ascii="Times New Roman" w:hAnsi="Times New Roman"/>
          <w:bCs/>
          <w:sz w:val="28"/>
          <w:szCs w:val="28"/>
          <w:lang w:val="ru-RU"/>
        </w:rPr>
        <w:t>т</w:t>
      </w:r>
      <w:r w:rsidRPr="00B15086">
        <w:rPr>
          <w:rFonts w:ascii="Times New Roman" w:hAnsi="Times New Roman"/>
          <w:bCs/>
          <w:sz w:val="28"/>
          <w:szCs w:val="28"/>
          <w:lang w:val="ru-RU"/>
        </w:rPr>
        <w:t xml:space="preserve">венной социальной </w:t>
      </w:r>
      <w:r w:rsidRPr="00247645">
        <w:rPr>
          <w:rFonts w:ascii="Times New Roman" w:hAnsi="Times New Roman"/>
          <w:bCs/>
          <w:sz w:val="28"/>
          <w:szCs w:val="28"/>
          <w:lang w:val="ru-RU"/>
        </w:rPr>
        <w:t>политики»:</w:t>
      </w:r>
    </w:p>
    <w:p w:rsidR="00BB430A" w:rsidRPr="00247645" w:rsidRDefault="00BB430A" w:rsidP="00BB430A">
      <w:pPr>
        <w:spacing w:after="0" w:line="240" w:lineRule="auto"/>
        <w:ind w:firstLine="709"/>
        <w:jc w:val="both"/>
        <w:rPr>
          <w:rFonts w:ascii="Times New Roman" w:hAnsi="Times New Roman"/>
          <w:color w:val="000000"/>
          <w:sz w:val="28"/>
          <w:szCs w:val="28"/>
          <w:lang w:val="ru-RU"/>
        </w:rPr>
      </w:pPr>
      <w:r w:rsidRPr="00247645">
        <w:rPr>
          <w:rFonts w:ascii="Times New Roman" w:hAnsi="Times New Roman"/>
          <w:color w:val="000000"/>
          <w:sz w:val="28"/>
          <w:szCs w:val="28"/>
          <w:shd w:val="clear" w:color="auto" w:fill="FFFFFF"/>
          <w:lang w:val="ru-RU"/>
        </w:rPr>
        <w:t>Количество специалистов муниципальных бюджетных учреждений культуры, прошедших переобучение, повысивших квалификацию или пол</w:t>
      </w:r>
      <w:r w:rsidRPr="00247645">
        <w:rPr>
          <w:rFonts w:ascii="Times New Roman" w:hAnsi="Times New Roman"/>
          <w:color w:val="000000"/>
          <w:sz w:val="28"/>
          <w:szCs w:val="28"/>
          <w:shd w:val="clear" w:color="auto" w:fill="FFFFFF"/>
          <w:lang w:val="ru-RU"/>
        </w:rPr>
        <w:t>у</w:t>
      </w:r>
      <w:r w:rsidRPr="00247645">
        <w:rPr>
          <w:rFonts w:ascii="Times New Roman" w:hAnsi="Times New Roman"/>
          <w:color w:val="000000"/>
          <w:sz w:val="28"/>
          <w:szCs w:val="28"/>
          <w:shd w:val="clear" w:color="auto" w:fill="FFFFFF"/>
          <w:lang w:val="ru-RU"/>
        </w:rPr>
        <w:t>чивших специальное образование в сфере культуры, составило 31 ед., при плане 6 ед.</w:t>
      </w:r>
    </w:p>
    <w:p w:rsidR="00BB430A" w:rsidRPr="00247645" w:rsidRDefault="00BB430A" w:rsidP="00BB430A">
      <w:pPr>
        <w:spacing w:after="0" w:line="240" w:lineRule="auto"/>
        <w:ind w:firstLine="709"/>
        <w:jc w:val="both"/>
        <w:rPr>
          <w:rFonts w:ascii="Times New Roman" w:hAnsi="Times New Roman"/>
          <w:color w:val="000000"/>
          <w:sz w:val="28"/>
          <w:szCs w:val="28"/>
          <w:lang w:val="ru-RU"/>
        </w:rPr>
      </w:pPr>
      <w:r w:rsidRPr="00247645">
        <w:rPr>
          <w:rFonts w:ascii="Times New Roman" w:hAnsi="Times New Roman"/>
          <w:color w:val="000000"/>
          <w:sz w:val="28"/>
          <w:szCs w:val="28"/>
          <w:lang w:val="ru-RU"/>
        </w:rPr>
        <w:t>Размер среднемесячной заработной платы работников муниципальных бюджетных учреждений культуры: план 38 041,0 руб., факт - 40</w:t>
      </w:r>
      <w:r w:rsidRPr="00247645">
        <w:rPr>
          <w:rFonts w:ascii="Times New Roman" w:hAnsi="Times New Roman"/>
          <w:color w:val="000000"/>
          <w:sz w:val="28"/>
          <w:szCs w:val="28"/>
        </w:rPr>
        <w:t> </w:t>
      </w:r>
      <w:r w:rsidRPr="00247645">
        <w:rPr>
          <w:rFonts w:ascii="Times New Roman" w:hAnsi="Times New Roman"/>
          <w:color w:val="000000"/>
          <w:sz w:val="28"/>
          <w:szCs w:val="28"/>
          <w:lang w:val="ru-RU"/>
        </w:rPr>
        <w:t xml:space="preserve">929,6 руб.; </w:t>
      </w:r>
    </w:p>
    <w:p w:rsidR="00BB430A" w:rsidRPr="00247645" w:rsidRDefault="00BB430A" w:rsidP="00BB430A">
      <w:pPr>
        <w:spacing w:after="0" w:line="240" w:lineRule="auto"/>
        <w:ind w:firstLine="709"/>
        <w:jc w:val="both"/>
        <w:rPr>
          <w:rFonts w:ascii="Times New Roman" w:hAnsi="Times New Roman"/>
          <w:color w:val="000000"/>
          <w:sz w:val="28"/>
          <w:szCs w:val="28"/>
          <w:lang w:val="ru-RU"/>
        </w:rPr>
      </w:pPr>
      <w:r w:rsidRPr="00247645">
        <w:rPr>
          <w:rFonts w:ascii="Times New Roman" w:hAnsi="Times New Roman"/>
          <w:color w:val="000000"/>
          <w:sz w:val="28"/>
          <w:szCs w:val="28"/>
          <w:lang w:val="ru-RU"/>
        </w:rPr>
        <w:t>Отношение среднемесячной заработной платы работников муниц</w:t>
      </w:r>
      <w:r w:rsidRPr="00247645">
        <w:rPr>
          <w:rFonts w:ascii="Times New Roman" w:hAnsi="Times New Roman"/>
          <w:color w:val="000000"/>
          <w:sz w:val="28"/>
          <w:szCs w:val="28"/>
          <w:lang w:val="ru-RU"/>
        </w:rPr>
        <w:t>и</w:t>
      </w:r>
      <w:r w:rsidRPr="00247645">
        <w:rPr>
          <w:rFonts w:ascii="Times New Roman" w:hAnsi="Times New Roman"/>
          <w:color w:val="000000"/>
          <w:sz w:val="28"/>
          <w:szCs w:val="28"/>
          <w:lang w:val="ru-RU"/>
        </w:rPr>
        <w:t>пальных бюджетных учреждений культуры к среднемесячной заработной плате по Ханты-Мансийскому автономному округу – Югре: план - 64,9%, факт – 69,8%.</w:t>
      </w:r>
    </w:p>
    <w:p w:rsidR="00BB430A" w:rsidRPr="00247645" w:rsidRDefault="00BB430A" w:rsidP="00BB430A">
      <w:pPr>
        <w:spacing w:after="0" w:line="240" w:lineRule="auto"/>
        <w:ind w:firstLine="709"/>
        <w:jc w:val="both"/>
        <w:rPr>
          <w:rFonts w:ascii="Times New Roman" w:hAnsi="Times New Roman"/>
          <w:color w:val="000000"/>
          <w:sz w:val="28"/>
          <w:szCs w:val="28"/>
          <w:lang w:val="ru-RU"/>
        </w:rPr>
      </w:pPr>
      <w:r w:rsidRPr="00247645">
        <w:rPr>
          <w:rFonts w:ascii="Times New Roman" w:hAnsi="Times New Roman"/>
          <w:color w:val="000000"/>
          <w:sz w:val="28"/>
          <w:szCs w:val="28"/>
          <w:lang w:val="ru-RU"/>
        </w:rPr>
        <w:t>Доля муниципальных бюджетных учреждений культуры, здания кот</w:t>
      </w:r>
      <w:r w:rsidRPr="00247645">
        <w:rPr>
          <w:rFonts w:ascii="Times New Roman" w:hAnsi="Times New Roman"/>
          <w:color w:val="000000"/>
          <w:sz w:val="28"/>
          <w:szCs w:val="28"/>
          <w:lang w:val="ru-RU"/>
        </w:rPr>
        <w:t>о</w:t>
      </w:r>
      <w:r w:rsidRPr="00247645">
        <w:rPr>
          <w:rFonts w:ascii="Times New Roman" w:hAnsi="Times New Roman"/>
          <w:color w:val="000000"/>
          <w:sz w:val="28"/>
          <w:szCs w:val="28"/>
          <w:lang w:val="ru-RU"/>
        </w:rPr>
        <w:t>рых находятся в аварийном состоянии и требуют капитального ремонта, в общем количестве муниципальных бюджетных учреждений культуры, % - план и факт - 0.</w:t>
      </w:r>
    </w:p>
    <w:p w:rsidR="00BB430A" w:rsidRPr="00247645" w:rsidRDefault="00BB430A" w:rsidP="00BB430A">
      <w:pPr>
        <w:pStyle w:val="afa"/>
        <w:numPr>
          <w:ilvl w:val="0"/>
          <w:numId w:val="10"/>
        </w:numPr>
        <w:tabs>
          <w:tab w:val="left" w:pos="0"/>
          <w:tab w:val="left" w:pos="993"/>
        </w:tabs>
        <w:autoSpaceDE w:val="0"/>
        <w:autoSpaceDN w:val="0"/>
        <w:adjustRightInd w:val="0"/>
        <w:spacing w:after="0" w:line="240" w:lineRule="auto"/>
        <w:ind w:left="0" w:firstLine="709"/>
        <w:contextualSpacing w:val="0"/>
        <w:jc w:val="both"/>
        <w:rPr>
          <w:rFonts w:ascii="Times New Roman" w:hAnsi="Times New Roman"/>
          <w:i/>
          <w:sz w:val="24"/>
          <w:szCs w:val="24"/>
          <w:lang w:val="ru-RU"/>
        </w:rPr>
      </w:pPr>
      <w:r w:rsidRPr="00247645">
        <w:rPr>
          <w:rFonts w:ascii="Times New Roman" w:hAnsi="Times New Roman"/>
          <w:bCs/>
          <w:sz w:val="28"/>
          <w:szCs w:val="28"/>
          <w:lang w:val="ru-RU"/>
        </w:rPr>
        <w:t>Приобретено 14 566</w:t>
      </w:r>
      <w:r w:rsidRPr="00247645">
        <w:rPr>
          <w:rFonts w:ascii="Times New Roman" w:hAnsi="Times New Roman"/>
          <w:sz w:val="24"/>
          <w:szCs w:val="24"/>
          <w:lang w:val="ru-RU"/>
        </w:rPr>
        <w:t xml:space="preserve"> </w:t>
      </w:r>
      <w:r w:rsidRPr="00247645">
        <w:rPr>
          <w:rFonts w:ascii="Times New Roman" w:hAnsi="Times New Roman"/>
          <w:bCs/>
          <w:sz w:val="28"/>
          <w:szCs w:val="28"/>
          <w:lang w:val="ru-RU"/>
        </w:rPr>
        <w:t>экземпляров документов (книги, брошюры, электронные издания)</w:t>
      </w:r>
      <w:r w:rsidRPr="00247645">
        <w:rPr>
          <w:rFonts w:ascii="Times New Roman" w:hAnsi="Times New Roman"/>
          <w:bCs/>
          <w:sz w:val="24"/>
          <w:szCs w:val="24"/>
          <w:lang w:val="ru-RU"/>
        </w:rPr>
        <w:t xml:space="preserve"> </w:t>
      </w:r>
      <w:r w:rsidRPr="00247645">
        <w:rPr>
          <w:rFonts w:ascii="Times New Roman" w:hAnsi="Times New Roman"/>
          <w:bCs/>
          <w:sz w:val="28"/>
          <w:szCs w:val="28"/>
          <w:lang w:val="ru-RU"/>
        </w:rPr>
        <w:t>на сумму 4</w:t>
      </w:r>
      <w:r w:rsidRPr="00247645">
        <w:rPr>
          <w:rFonts w:ascii="Times New Roman" w:hAnsi="Times New Roman"/>
          <w:bCs/>
          <w:sz w:val="28"/>
          <w:szCs w:val="28"/>
        </w:rPr>
        <w:t> </w:t>
      </w:r>
      <w:r w:rsidRPr="00247645">
        <w:rPr>
          <w:rFonts w:ascii="Times New Roman" w:hAnsi="Times New Roman"/>
          <w:bCs/>
          <w:sz w:val="28"/>
          <w:szCs w:val="28"/>
          <w:lang w:val="ru-RU"/>
        </w:rPr>
        <w:t>506,0 тыс.руб., а также в дар поступило 1</w:t>
      </w:r>
      <w:r w:rsidRPr="00247645">
        <w:rPr>
          <w:rFonts w:ascii="Times New Roman" w:hAnsi="Times New Roman"/>
          <w:bCs/>
          <w:sz w:val="28"/>
          <w:szCs w:val="28"/>
        </w:rPr>
        <w:t> </w:t>
      </w:r>
      <w:r w:rsidRPr="00247645">
        <w:rPr>
          <w:rFonts w:ascii="Times New Roman" w:hAnsi="Times New Roman"/>
          <w:bCs/>
          <w:sz w:val="28"/>
          <w:szCs w:val="28"/>
          <w:lang w:val="ru-RU"/>
        </w:rPr>
        <w:t>353 экз., что позволило обеспечить прирост книжного фонда на 10,1% при плановом показателе 9,3%</w:t>
      </w:r>
      <w:r w:rsidRPr="00247645">
        <w:rPr>
          <w:rFonts w:ascii="Times New Roman" w:hAnsi="Times New Roman"/>
          <w:sz w:val="28"/>
          <w:szCs w:val="28"/>
          <w:lang w:val="ru-RU"/>
        </w:rPr>
        <w:t>. Совокупный объем фондов муниципальных би</w:t>
      </w:r>
      <w:r w:rsidRPr="00247645">
        <w:rPr>
          <w:rFonts w:ascii="Times New Roman" w:hAnsi="Times New Roman"/>
          <w:sz w:val="28"/>
          <w:szCs w:val="28"/>
          <w:lang w:val="ru-RU"/>
        </w:rPr>
        <w:t>б</w:t>
      </w:r>
      <w:r w:rsidRPr="00247645">
        <w:rPr>
          <w:rFonts w:ascii="Times New Roman" w:hAnsi="Times New Roman"/>
          <w:sz w:val="28"/>
          <w:szCs w:val="28"/>
          <w:lang w:val="ru-RU"/>
        </w:rPr>
        <w:t>лиотек на 31.12.2014 насчитывает 157 296 экземпляров, план на 2015 год – 161</w:t>
      </w:r>
      <w:r w:rsidRPr="00247645">
        <w:rPr>
          <w:rFonts w:ascii="Times New Roman" w:hAnsi="Times New Roman"/>
          <w:sz w:val="28"/>
          <w:szCs w:val="28"/>
        </w:rPr>
        <w:t> </w:t>
      </w:r>
      <w:r w:rsidRPr="00247645">
        <w:rPr>
          <w:rFonts w:ascii="Times New Roman" w:hAnsi="Times New Roman"/>
          <w:sz w:val="28"/>
          <w:szCs w:val="28"/>
          <w:lang w:val="ru-RU"/>
        </w:rPr>
        <w:t>989 экз.</w:t>
      </w:r>
    </w:p>
    <w:p w:rsidR="00BB430A" w:rsidRPr="00247645" w:rsidRDefault="00BB430A" w:rsidP="00BB430A">
      <w:pPr>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247645">
        <w:rPr>
          <w:rFonts w:ascii="Times New Roman" w:hAnsi="Times New Roman"/>
          <w:sz w:val="28"/>
          <w:szCs w:val="28"/>
          <w:lang w:val="ru-RU"/>
        </w:rPr>
        <w:t>Объем новых поступлений литературы составил 160 экз. на 1000 ж</w:t>
      </w:r>
      <w:r w:rsidRPr="00247645">
        <w:rPr>
          <w:rFonts w:ascii="Times New Roman" w:hAnsi="Times New Roman"/>
          <w:sz w:val="28"/>
          <w:szCs w:val="28"/>
          <w:lang w:val="ru-RU"/>
        </w:rPr>
        <w:t>и</w:t>
      </w:r>
      <w:r w:rsidRPr="00247645">
        <w:rPr>
          <w:rFonts w:ascii="Times New Roman" w:hAnsi="Times New Roman"/>
          <w:sz w:val="28"/>
          <w:szCs w:val="28"/>
          <w:lang w:val="ru-RU"/>
        </w:rPr>
        <w:t xml:space="preserve">телей, что превышает план на год на 14,7% (139,5 экз.). </w:t>
      </w:r>
    </w:p>
    <w:p w:rsidR="00BB430A" w:rsidRPr="00247645" w:rsidRDefault="00BB430A" w:rsidP="00BB430A">
      <w:pPr>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247645">
        <w:rPr>
          <w:rFonts w:ascii="Times New Roman" w:hAnsi="Times New Roman"/>
          <w:sz w:val="28"/>
          <w:szCs w:val="28"/>
          <w:lang w:val="ru-RU"/>
        </w:rPr>
        <w:t>Доля библиотечных фондов, отраженных в электронном каталоге – 58%, при нормативе не менее 50% или 90</w:t>
      </w:r>
      <w:r w:rsidRPr="00247645">
        <w:rPr>
          <w:rFonts w:ascii="Times New Roman" w:hAnsi="Times New Roman"/>
          <w:sz w:val="28"/>
          <w:szCs w:val="28"/>
        </w:rPr>
        <w:t> </w:t>
      </w:r>
      <w:r w:rsidRPr="00247645">
        <w:rPr>
          <w:rFonts w:ascii="Times New Roman" w:hAnsi="Times New Roman"/>
          <w:sz w:val="28"/>
          <w:szCs w:val="28"/>
          <w:lang w:val="ru-RU"/>
        </w:rPr>
        <w:t xml:space="preserve">943 экз. </w:t>
      </w:r>
      <w:r w:rsidRPr="00247645">
        <w:rPr>
          <w:rFonts w:ascii="Times New Roman" w:hAnsi="Times New Roman"/>
          <w:sz w:val="28"/>
          <w:szCs w:val="28"/>
        </w:rPr>
        <w:t>(52 920 записей).</w:t>
      </w:r>
    </w:p>
    <w:p w:rsidR="00BB430A" w:rsidRPr="00247645" w:rsidRDefault="00BB430A" w:rsidP="00BB430A">
      <w:pPr>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247645">
        <w:rPr>
          <w:rFonts w:ascii="Times New Roman" w:hAnsi="Times New Roman"/>
          <w:sz w:val="28"/>
          <w:szCs w:val="28"/>
          <w:lang w:val="ru-RU"/>
        </w:rPr>
        <w:t>Количество зарегистрированных пользователей библиотек превыс</w:t>
      </w:r>
      <w:r w:rsidRPr="00247645">
        <w:rPr>
          <w:rFonts w:ascii="Times New Roman" w:hAnsi="Times New Roman"/>
          <w:sz w:val="28"/>
          <w:szCs w:val="28"/>
          <w:lang w:val="ru-RU"/>
        </w:rPr>
        <w:t>и</w:t>
      </w:r>
      <w:r w:rsidRPr="00247645">
        <w:rPr>
          <w:rFonts w:ascii="Times New Roman" w:hAnsi="Times New Roman"/>
          <w:sz w:val="28"/>
          <w:szCs w:val="28"/>
          <w:lang w:val="ru-RU"/>
        </w:rPr>
        <w:t>ло план (15</w:t>
      </w:r>
      <w:r w:rsidRPr="00247645">
        <w:rPr>
          <w:rFonts w:ascii="Times New Roman" w:hAnsi="Times New Roman"/>
          <w:sz w:val="28"/>
          <w:szCs w:val="28"/>
        </w:rPr>
        <w:t> </w:t>
      </w:r>
      <w:r w:rsidRPr="00247645">
        <w:rPr>
          <w:rFonts w:ascii="Times New Roman" w:hAnsi="Times New Roman"/>
          <w:sz w:val="28"/>
          <w:szCs w:val="28"/>
          <w:lang w:val="ru-RU"/>
        </w:rPr>
        <w:t>600) на 2% и составило 15</w:t>
      </w:r>
      <w:r w:rsidRPr="00247645">
        <w:rPr>
          <w:rFonts w:ascii="Times New Roman" w:hAnsi="Times New Roman"/>
          <w:sz w:val="28"/>
          <w:szCs w:val="28"/>
        </w:rPr>
        <w:t> </w:t>
      </w:r>
      <w:r w:rsidRPr="00247645">
        <w:rPr>
          <w:rFonts w:ascii="Times New Roman" w:hAnsi="Times New Roman"/>
          <w:sz w:val="28"/>
          <w:szCs w:val="28"/>
          <w:lang w:val="ru-RU"/>
        </w:rPr>
        <w:t>925 человек.</w:t>
      </w:r>
    </w:p>
    <w:p w:rsidR="00BB430A" w:rsidRPr="00247645" w:rsidRDefault="00BB430A" w:rsidP="00BB430A">
      <w:pPr>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247645">
        <w:rPr>
          <w:rFonts w:ascii="Times New Roman" w:hAnsi="Times New Roman"/>
          <w:sz w:val="28"/>
          <w:szCs w:val="28"/>
          <w:lang w:val="ru-RU"/>
        </w:rPr>
        <w:t>Количество посещений муниципальных библиотек превысило план (112</w:t>
      </w:r>
      <w:r w:rsidRPr="00247645">
        <w:rPr>
          <w:rFonts w:ascii="Times New Roman" w:hAnsi="Times New Roman"/>
          <w:sz w:val="28"/>
          <w:szCs w:val="28"/>
        </w:rPr>
        <w:t> </w:t>
      </w:r>
      <w:r w:rsidRPr="00247645">
        <w:rPr>
          <w:rFonts w:ascii="Times New Roman" w:hAnsi="Times New Roman"/>
          <w:sz w:val="28"/>
          <w:szCs w:val="28"/>
          <w:lang w:val="ru-RU"/>
        </w:rPr>
        <w:t>300) на 4% и составило 117</w:t>
      </w:r>
      <w:r w:rsidRPr="00247645">
        <w:rPr>
          <w:rFonts w:ascii="Times New Roman" w:hAnsi="Times New Roman"/>
          <w:sz w:val="28"/>
          <w:szCs w:val="28"/>
        </w:rPr>
        <w:t> </w:t>
      </w:r>
      <w:r w:rsidRPr="00247645">
        <w:rPr>
          <w:rFonts w:ascii="Times New Roman" w:hAnsi="Times New Roman"/>
          <w:sz w:val="28"/>
          <w:szCs w:val="28"/>
          <w:lang w:val="ru-RU"/>
        </w:rPr>
        <w:t>172 посещения.</w:t>
      </w:r>
    </w:p>
    <w:p w:rsidR="00BB430A" w:rsidRPr="00247645" w:rsidRDefault="00BB430A" w:rsidP="00BB430A">
      <w:pPr>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247645">
        <w:rPr>
          <w:rFonts w:ascii="Times New Roman" w:hAnsi="Times New Roman"/>
          <w:bCs/>
          <w:color w:val="000000"/>
          <w:sz w:val="28"/>
          <w:szCs w:val="28"/>
          <w:lang w:val="ru-RU"/>
        </w:rPr>
        <w:t>Количество проведенных культурно-массовых мероприятий прев</w:t>
      </w:r>
      <w:r w:rsidRPr="00247645">
        <w:rPr>
          <w:rFonts w:ascii="Times New Roman" w:hAnsi="Times New Roman"/>
          <w:bCs/>
          <w:color w:val="000000"/>
          <w:sz w:val="28"/>
          <w:szCs w:val="28"/>
          <w:lang w:val="ru-RU"/>
        </w:rPr>
        <w:t>ы</w:t>
      </w:r>
      <w:r w:rsidRPr="00247645">
        <w:rPr>
          <w:rFonts w:ascii="Times New Roman" w:hAnsi="Times New Roman"/>
          <w:bCs/>
          <w:color w:val="000000"/>
          <w:sz w:val="28"/>
          <w:szCs w:val="28"/>
          <w:lang w:val="ru-RU"/>
        </w:rPr>
        <w:t xml:space="preserve">сило план (295 мероприятий) на 87% и составило 551 мероприятие. </w:t>
      </w:r>
      <w:r w:rsidRPr="00247645">
        <w:rPr>
          <w:rFonts w:ascii="Times New Roman" w:hAnsi="Times New Roman"/>
          <w:sz w:val="28"/>
          <w:szCs w:val="28"/>
        </w:rPr>
        <w:t xml:space="preserve">Из общего числа проведенных мероприятий: </w:t>
      </w:r>
    </w:p>
    <w:p w:rsidR="00BB430A" w:rsidRPr="00247645" w:rsidRDefault="00BB430A" w:rsidP="00BB430A">
      <w:pPr>
        <w:autoSpaceDE w:val="0"/>
        <w:autoSpaceDN w:val="0"/>
        <w:adjustRightInd w:val="0"/>
        <w:spacing w:after="0" w:line="240" w:lineRule="auto"/>
        <w:ind w:firstLine="709"/>
        <w:jc w:val="both"/>
        <w:rPr>
          <w:rFonts w:ascii="Times New Roman" w:hAnsi="Times New Roman"/>
          <w:sz w:val="28"/>
          <w:szCs w:val="28"/>
        </w:rPr>
      </w:pPr>
      <w:r w:rsidRPr="00247645">
        <w:rPr>
          <w:rFonts w:ascii="Times New Roman" w:hAnsi="Times New Roman"/>
          <w:sz w:val="28"/>
          <w:szCs w:val="28"/>
        </w:rPr>
        <w:t xml:space="preserve">349 мероприятий организовано учреждением; </w:t>
      </w:r>
    </w:p>
    <w:p w:rsidR="00BB430A" w:rsidRPr="00247645"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247645">
        <w:rPr>
          <w:rFonts w:ascii="Times New Roman" w:hAnsi="Times New Roman"/>
          <w:sz w:val="28"/>
          <w:szCs w:val="28"/>
          <w:lang w:val="ru-RU"/>
        </w:rPr>
        <w:t>оказано содействие, в том числе на платной основе, различным орган</w:t>
      </w:r>
      <w:r w:rsidRPr="00247645">
        <w:rPr>
          <w:rFonts w:ascii="Times New Roman" w:hAnsi="Times New Roman"/>
          <w:sz w:val="28"/>
          <w:szCs w:val="28"/>
          <w:lang w:val="ru-RU"/>
        </w:rPr>
        <w:t>и</w:t>
      </w:r>
      <w:r w:rsidRPr="00247645">
        <w:rPr>
          <w:rFonts w:ascii="Times New Roman" w:hAnsi="Times New Roman"/>
          <w:sz w:val="28"/>
          <w:szCs w:val="28"/>
          <w:lang w:val="ru-RU"/>
        </w:rPr>
        <w:t>зациям города в проведении и обслуживании 202-х мероприятий.</w:t>
      </w:r>
    </w:p>
    <w:p w:rsidR="00BB430A" w:rsidRPr="00247645" w:rsidRDefault="00BB430A" w:rsidP="00BB430A">
      <w:pPr>
        <w:pStyle w:val="afa"/>
        <w:spacing w:after="0" w:line="240" w:lineRule="auto"/>
        <w:ind w:left="0" w:firstLine="709"/>
        <w:jc w:val="both"/>
        <w:rPr>
          <w:rFonts w:ascii="Times New Roman" w:hAnsi="Times New Roman"/>
          <w:sz w:val="28"/>
          <w:szCs w:val="28"/>
        </w:rPr>
      </w:pPr>
      <w:r w:rsidRPr="00247645">
        <w:rPr>
          <w:rFonts w:ascii="Times New Roman" w:hAnsi="Times New Roman"/>
          <w:sz w:val="28"/>
          <w:szCs w:val="28"/>
          <w:lang w:val="ru-RU"/>
        </w:rPr>
        <w:lastRenderedPageBreak/>
        <w:t>Из общего числа проведенных мероприятий муниципальной програ</w:t>
      </w:r>
      <w:r w:rsidRPr="00247645">
        <w:rPr>
          <w:rFonts w:ascii="Times New Roman" w:hAnsi="Times New Roman"/>
          <w:sz w:val="28"/>
          <w:szCs w:val="28"/>
          <w:lang w:val="ru-RU"/>
        </w:rPr>
        <w:t>м</w:t>
      </w:r>
      <w:r w:rsidRPr="00247645">
        <w:rPr>
          <w:rFonts w:ascii="Times New Roman" w:hAnsi="Times New Roman"/>
          <w:sz w:val="28"/>
          <w:szCs w:val="28"/>
          <w:lang w:val="ru-RU"/>
        </w:rPr>
        <w:t>мой поддержано 62 проекта (108 мероприятий), в число которых вошли: н</w:t>
      </w:r>
      <w:r w:rsidRPr="00247645">
        <w:rPr>
          <w:rFonts w:ascii="Times New Roman" w:hAnsi="Times New Roman"/>
          <w:sz w:val="28"/>
          <w:szCs w:val="28"/>
          <w:lang w:val="ru-RU"/>
        </w:rPr>
        <w:t>а</w:t>
      </w:r>
      <w:r w:rsidRPr="00247645">
        <w:rPr>
          <w:rFonts w:ascii="Times New Roman" w:hAnsi="Times New Roman"/>
          <w:sz w:val="28"/>
          <w:szCs w:val="28"/>
          <w:lang w:val="ru-RU"/>
        </w:rPr>
        <w:t>родное гуляние «Масленица», праздничные мероприятия ко Дню весны и труда,</w:t>
      </w:r>
      <w:r>
        <w:rPr>
          <w:rFonts w:ascii="Times New Roman" w:hAnsi="Times New Roman"/>
          <w:sz w:val="28"/>
          <w:szCs w:val="28"/>
          <w:lang w:val="ru-RU"/>
        </w:rPr>
        <w:t xml:space="preserve"> </w:t>
      </w:r>
      <w:r w:rsidRPr="00247645">
        <w:rPr>
          <w:rFonts w:ascii="Times New Roman" w:hAnsi="Times New Roman"/>
          <w:sz w:val="28"/>
          <w:szCs w:val="28"/>
          <w:lang w:val="ru-RU"/>
        </w:rPr>
        <w:t xml:space="preserve"> Дню Победы, </w:t>
      </w:r>
      <w:r>
        <w:rPr>
          <w:rFonts w:ascii="Times New Roman" w:hAnsi="Times New Roman"/>
          <w:sz w:val="28"/>
          <w:szCs w:val="28"/>
          <w:lang w:val="ru-RU"/>
        </w:rPr>
        <w:t xml:space="preserve"> </w:t>
      </w:r>
      <w:r w:rsidRPr="00247645">
        <w:rPr>
          <w:rFonts w:ascii="Times New Roman" w:hAnsi="Times New Roman"/>
          <w:sz w:val="28"/>
          <w:szCs w:val="28"/>
          <w:lang w:val="ru-RU"/>
        </w:rPr>
        <w:t xml:space="preserve">Международному дню защиты детей, </w:t>
      </w:r>
      <w:r>
        <w:rPr>
          <w:rFonts w:ascii="Times New Roman" w:hAnsi="Times New Roman"/>
          <w:sz w:val="28"/>
          <w:szCs w:val="28"/>
          <w:lang w:val="ru-RU"/>
        </w:rPr>
        <w:t xml:space="preserve"> </w:t>
      </w:r>
      <w:r w:rsidRPr="00247645">
        <w:rPr>
          <w:rFonts w:ascii="Times New Roman" w:hAnsi="Times New Roman"/>
          <w:sz w:val="28"/>
          <w:szCs w:val="28"/>
          <w:lang w:val="ru-RU"/>
        </w:rPr>
        <w:t>Дню города Ханты-Мансийска и Дню России, Бал выпускников, городские конкурсы «Семья года города Ханты-Мансийска», «Богат талантами любимый город», «Альтернатива»; праздничные концерты к календарным и памятным датам, церемонии возложения цветов, митинги и вечера памяти к историческим д</w:t>
      </w:r>
      <w:r w:rsidRPr="00247645">
        <w:rPr>
          <w:rFonts w:ascii="Times New Roman" w:hAnsi="Times New Roman"/>
          <w:sz w:val="28"/>
          <w:szCs w:val="28"/>
          <w:lang w:val="ru-RU"/>
        </w:rPr>
        <w:t>а</w:t>
      </w:r>
      <w:r w:rsidRPr="00247645">
        <w:rPr>
          <w:rFonts w:ascii="Times New Roman" w:hAnsi="Times New Roman"/>
          <w:sz w:val="28"/>
          <w:szCs w:val="28"/>
          <w:lang w:val="ru-RU"/>
        </w:rPr>
        <w:t xml:space="preserve">там, Елка под патронажем Главы города, новогодние утренники для детей и развлекательные вечера для молодежи и взрослых, поздравление жителей и гостей города в новогоднюю </w:t>
      </w:r>
      <w:r w:rsidRPr="00247645">
        <w:rPr>
          <w:rFonts w:ascii="Times New Roman" w:hAnsi="Times New Roman"/>
          <w:sz w:val="28"/>
          <w:szCs w:val="28"/>
        </w:rPr>
        <w:t>ночь на Центральной площади города.</w:t>
      </w:r>
    </w:p>
    <w:p w:rsidR="00BB430A" w:rsidRPr="00247645" w:rsidRDefault="00BB430A" w:rsidP="00BB430A">
      <w:pPr>
        <w:autoSpaceDE w:val="0"/>
        <w:autoSpaceDN w:val="0"/>
        <w:adjustRightInd w:val="0"/>
        <w:spacing w:after="0" w:line="240" w:lineRule="auto"/>
        <w:ind w:firstLine="709"/>
        <w:jc w:val="both"/>
        <w:rPr>
          <w:rFonts w:ascii="Times New Roman" w:hAnsi="Times New Roman"/>
          <w:sz w:val="28"/>
          <w:szCs w:val="28"/>
        </w:rPr>
      </w:pPr>
    </w:p>
    <w:p w:rsidR="00BB430A" w:rsidRPr="00247645" w:rsidRDefault="00BB430A" w:rsidP="00BB430A">
      <w:pPr>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ru-RU"/>
        </w:rPr>
      </w:pPr>
      <w:r w:rsidRPr="00247645">
        <w:rPr>
          <w:rFonts w:ascii="Times New Roman" w:hAnsi="Times New Roman"/>
          <w:bCs/>
          <w:color w:val="000000"/>
          <w:sz w:val="28"/>
          <w:szCs w:val="28"/>
          <w:lang w:val="ru-RU"/>
        </w:rPr>
        <w:t>Удельный вес населения, участвующего в культурно-массовых м</w:t>
      </w:r>
      <w:r w:rsidRPr="00247645">
        <w:rPr>
          <w:rFonts w:ascii="Times New Roman" w:hAnsi="Times New Roman"/>
          <w:bCs/>
          <w:color w:val="000000"/>
          <w:sz w:val="28"/>
          <w:szCs w:val="28"/>
          <w:lang w:val="ru-RU"/>
        </w:rPr>
        <w:t>е</w:t>
      </w:r>
      <w:r w:rsidRPr="00247645">
        <w:rPr>
          <w:rFonts w:ascii="Times New Roman" w:hAnsi="Times New Roman"/>
          <w:bCs/>
          <w:color w:val="000000"/>
          <w:sz w:val="28"/>
          <w:szCs w:val="28"/>
          <w:lang w:val="ru-RU"/>
        </w:rPr>
        <w:t>роприятиях, занимающихся в клубных формированиях 143,2%, что превыш</w:t>
      </w:r>
      <w:r w:rsidRPr="00247645">
        <w:rPr>
          <w:rFonts w:ascii="Times New Roman" w:hAnsi="Times New Roman"/>
          <w:bCs/>
          <w:color w:val="000000"/>
          <w:sz w:val="28"/>
          <w:szCs w:val="28"/>
          <w:lang w:val="ru-RU"/>
        </w:rPr>
        <w:t>а</w:t>
      </w:r>
      <w:r w:rsidRPr="00247645">
        <w:rPr>
          <w:rFonts w:ascii="Times New Roman" w:hAnsi="Times New Roman"/>
          <w:bCs/>
          <w:color w:val="000000"/>
          <w:sz w:val="28"/>
          <w:szCs w:val="28"/>
          <w:lang w:val="ru-RU"/>
        </w:rPr>
        <w:t>ет прогнозируемый показатель (101,5%) на 41%.</w:t>
      </w:r>
    </w:p>
    <w:p w:rsidR="00BB430A" w:rsidRPr="00247645" w:rsidRDefault="00BB430A" w:rsidP="00BB430A">
      <w:pPr>
        <w:tabs>
          <w:tab w:val="left" w:pos="0"/>
          <w:tab w:val="left" w:pos="993"/>
        </w:tabs>
        <w:autoSpaceDE w:val="0"/>
        <w:autoSpaceDN w:val="0"/>
        <w:adjustRightInd w:val="0"/>
        <w:spacing w:after="0" w:line="240" w:lineRule="auto"/>
        <w:ind w:firstLine="709"/>
        <w:jc w:val="both"/>
        <w:rPr>
          <w:rFonts w:ascii="Times New Roman" w:hAnsi="Times New Roman"/>
          <w:bCs/>
          <w:color w:val="000000"/>
          <w:sz w:val="28"/>
          <w:szCs w:val="28"/>
          <w:lang w:val="ru-RU"/>
        </w:rPr>
      </w:pPr>
      <w:r w:rsidRPr="00247645">
        <w:rPr>
          <w:rFonts w:ascii="Times New Roman" w:hAnsi="Times New Roman"/>
          <w:bCs/>
          <w:color w:val="000000"/>
          <w:sz w:val="28"/>
          <w:szCs w:val="28"/>
          <w:lang w:val="ru-RU"/>
        </w:rPr>
        <w:t>Количество посещений мероприятий – 160 478, в т.ч. дети 29</w:t>
      </w:r>
      <w:r w:rsidRPr="00247645">
        <w:rPr>
          <w:rFonts w:ascii="Times New Roman" w:hAnsi="Times New Roman"/>
          <w:bCs/>
          <w:color w:val="000000"/>
          <w:sz w:val="28"/>
          <w:szCs w:val="28"/>
        </w:rPr>
        <w:t> </w:t>
      </w:r>
      <w:r w:rsidRPr="00247645">
        <w:rPr>
          <w:rFonts w:ascii="Times New Roman" w:hAnsi="Times New Roman"/>
          <w:bCs/>
          <w:color w:val="000000"/>
          <w:sz w:val="28"/>
          <w:szCs w:val="28"/>
          <w:lang w:val="ru-RU"/>
        </w:rPr>
        <w:t>888.</w:t>
      </w:r>
    </w:p>
    <w:p w:rsidR="00BB430A" w:rsidRPr="00247645" w:rsidRDefault="00BB430A" w:rsidP="00BB430A">
      <w:pPr>
        <w:tabs>
          <w:tab w:val="left" w:pos="0"/>
          <w:tab w:val="left" w:pos="993"/>
        </w:tabs>
        <w:autoSpaceDE w:val="0"/>
        <w:autoSpaceDN w:val="0"/>
        <w:adjustRightInd w:val="0"/>
        <w:spacing w:after="0" w:line="240" w:lineRule="auto"/>
        <w:ind w:firstLine="709"/>
        <w:jc w:val="both"/>
        <w:rPr>
          <w:rFonts w:ascii="Times New Roman" w:hAnsi="Times New Roman"/>
          <w:bCs/>
          <w:i/>
          <w:color w:val="000000"/>
          <w:sz w:val="28"/>
          <w:szCs w:val="28"/>
          <w:lang w:val="ru-RU"/>
        </w:rPr>
      </w:pPr>
      <w:r w:rsidRPr="00247645">
        <w:rPr>
          <w:rFonts w:ascii="Times New Roman" w:hAnsi="Times New Roman"/>
          <w:sz w:val="28"/>
          <w:szCs w:val="28"/>
          <w:lang w:val="ru-RU"/>
        </w:rPr>
        <w:t>Количество клубных формирований различных направлений и жанров стабильно - 48 формирований - 937 участников, из них для детей – 20 (467 участников).</w:t>
      </w:r>
    </w:p>
    <w:p w:rsidR="00BB430A" w:rsidRPr="00247645" w:rsidRDefault="00BB430A" w:rsidP="00BB430A">
      <w:pPr>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ru-RU"/>
        </w:rPr>
      </w:pPr>
      <w:r w:rsidRPr="00247645">
        <w:rPr>
          <w:rFonts w:ascii="Times New Roman" w:hAnsi="Times New Roman"/>
          <w:bCs/>
          <w:color w:val="000000"/>
          <w:sz w:val="28"/>
          <w:szCs w:val="28"/>
          <w:lang w:val="ru-RU"/>
        </w:rPr>
        <w:t>Удельный вес детей, привлекаемых к участию в творческих  мер</w:t>
      </w:r>
      <w:r w:rsidRPr="00247645">
        <w:rPr>
          <w:rFonts w:ascii="Times New Roman" w:hAnsi="Times New Roman"/>
          <w:bCs/>
          <w:color w:val="000000"/>
          <w:sz w:val="28"/>
          <w:szCs w:val="28"/>
          <w:lang w:val="ru-RU"/>
        </w:rPr>
        <w:t>о</w:t>
      </w:r>
      <w:r w:rsidRPr="00247645">
        <w:rPr>
          <w:rFonts w:ascii="Times New Roman" w:hAnsi="Times New Roman"/>
          <w:bCs/>
          <w:color w:val="000000"/>
          <w:sz w:val="28"/>
          <w:szCs w:val="28"/>
          <w:lang w:val="ru-RU"/>
        </w:rPr>
        <w:t>приятиях, клубных формированиях в общем числе детей, проживающих в г</w:t>
      </w:r>
      <w:r w:rsidRPr="00247645">
        <w:rPr>
          <w:rFonts w:ascii="Times New Roman" w:hAnsi="Times New Roman"/>
          <w:bCs/>
          <w:color w:val="000000"/>
          <w:sz w:val="28"/>
          <w:szCs w:val="28"/>
          <w:lang w:val="ru-RU"/>
        </w:rPr>
        <w:t>о</w:t>
      </w:r>
      <w:r w:rsidRPr="00247645">
        <w:rPr>
          <w:rFonts w:ascii="Times New Roman" w:hAnsi="Times New Roman"/>
          <w:bCs/>
          <w:color w:val="000000"/>
          <w:sz w:val="28"/>
          <w:szCs w:val="28"/>
          <w:lang w:val="ru-RU"/>
        </w:rPr>
        <w:t>роде Ханты-Мансийске 165%, что превышает прогнозируемый показатель (100,5%) на 64,1%.</w:t>
      </w:r>
    </w:p>
    <w:p w:rsidR="00BB430A" w:rsidRDefault="00BB430A" w:rsidP="00BB430A">
      <w:pPr>
        <w:autoSpaceDE w:val="0"/>
        <w:autoSpaceDN w:val="0"/>
        <w:adjustRightInd w:val="0"/>
        <w:spacing w:after="0" w:line="240" w:lineRule="auto"/>
        <w:ind w:firstLine="709"/>
        <w:jc w:val="both"/>
        <w:rPr>
          <w:rFonts w:ascii="Times New Roman" w:hAnsi="Times New Roman"/>
          <w:bCs/>
          <w:sz w:val="28"/>
          <w:szCs w:val="28"/>
          <w:lang w:val="ru-RU"/>
        </w:rPr>
      </w:pPr>
    </w:p>
    <w:p w:rsidR="00BB430A" w:rsidRPr="00247645" w:rsidRDefault="00BB430A" w:rsidP="00BB430A">
      <w:pPr>
        <w:autoSpaceDE w:val="0"/>
        <w:autoSpaceDN w:val="0"/>
        <w:adjustRightInd w:val="0"/>
        <w:spacing w:after="0" w:line="240" w:lineRule="auto"/>
        <w:ind w:firstLine="709"/>
        <w:jc w:val="both"/>
        <w:rPr>
          <w:rFonts w:ascii="Times New Roman" w:hAnsi="Times New Roman"/>
          <w:bCs/>
          <w:sz w:val="28"/>
          <w:szCs w:val="28"/>
          <w:lang w:val="ru-RU"/>
        </w:rPr>
      </w:pPr>
      <w:r w:rsidRPr="00247645">
        <w:rPr>
          <w:rFonts w:ascii="Times New Roman" w:hAnsi="Times New Roman"/>
          <w:bCs/>
          <w:sz w:val="28"/>
          <w:szCs w:val="28"/>
          <w:lang w:val="ru-RU"/>
        </w:rPr>
        <w:t xml:space="preserve">Подробно по программным мероприятиям: </w:t>
      </w:r>
    </w:p>
    <w:p w:rsidR="00BB430A" w:rsidRDefault="00BB430A" w:rsidP="00BB430A">
      <w:pPr>
        <w:autoSpaceDE w:val="0"/>
        <w:autoSpaceDN w:val="0"/>
        <w:adjustRightInd w:val="0"/>
        <w:spacing w:after="0" w:line="240" w:lineRule="auto"/>
        <w:ind w:firstLine="709"/>
        <w:jc w:val="both"/>
        <w:rPr>
          <w:rFonts w:ascii="Times New Roman" w:hAnsi="Times New Roman"/>
          <w:b/>
          <w:bCs/>
          <w:sz w:val="28"/>
          <w:szCs w:val="28"/>
          <w:lang w:val="ru-RU"/>
        </w:rPr>
      </w:pPr>
    </w:p>
    <w:p w:rsidR="00BB430A" w:rsidRPr="000F5492" w:rsidRDefault="00BB430A" w:rsidP="00BB430A">
      <w:pPr>
        <w:autoSpaceDE w:val="0"/>
        <w:autoSpaceDN w:val="0"/>
        <w:adjustRightInd w:val="0"/>
        <w:spacing w:after="0" w:line="240" w:lineRule="auto"/>
        <w:ind w:firstLine="709"/>
        <w:jc w:val="both"/>
        <w:rPr>
          <w:rFonts w:ascii="Times New Roman" w:hAnsi="Times New Roman"/>
          <w:b/>
          <w:bCs/>
          <w:sz w:val="28"/>
          <w:szCs w:val="28"/>
          <w:lang w:val="ru-RU"/>
        </w:rPr>
      </w:pPr>
      <w:r w:rsidRPr="000F5492">
        <w:rPr>
          <w:rFonts w:ascii="Times New Roman" w:hAnsi="Times New Roman"/>
          <w:b/>
          <w:bCs/>
          <w:sz w:val="28"/>
          <w:szCs w:val="28"/>
          <w:lang w:val="ru-RU"/>
        </w:rPr>
        <w:t xml:space="preserve">Подпрограмма </w:t>
      </w:r>
      <w:r w:rsidRPr="000F5492">
        <w:rPr>
          <w:rFonts w:ascii="Times New Roman" w:hAnsi="Times New Roman"/>
          <w:b/>
          <w:bCs/>
          <w:sz w:val="28"/>
          <w:szCs w:val="28"/>
        </w:rPr>
        <w:t>I</w:t>
      </w:r>
      <w:r w:rsidRPr="000F5492">
        <w:rPr>
          <w:rFonts w:ascii="Times New Roman" w:hAnsi="Times New Roman"/>
          <w:b/>
          <w:bCs/>
          <w:sz w:val="28"/>
          <w:szCs w:val="28"/>
          <w:lang w:val="ru-RU"/>
        </w:rPr>
        <w:t xml:space="preserve"> «</w:t>
      </w:r>
      <w:r w:rsidRPr="000F5492">
        <w:rPr>
          <w:rFonts w:ascii="Times New Roman" w:hAnsi="Times New Roman"/>
          <w:b/>
          <w:sz w:val="28"/>
          <w:szCs w:val="28"/>
          <w:lang w:val="ru-RU"/>
        </w:rPr>
        <w:t>Библиотечное обслуживание населения  города Ханты-Мансийска</w:t>
      </w:r>
      <w:r w:rsidRPr="000F5492">
        <w:rPr>
          <w:rFonts w:ascii="Times New Roman" w:hAnsi="Times New Roman"/>
          <w:b/>
          <w:bCs/>
          <w:sz w:val="28"/>
          <w:szCs w:val="28"/>
          <w:lang w:val="ru-RU"/>
        </w:rPr>
        <w:t>».</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Общий объем финансирования на 2014 год по подпрограмме составл</w:t>
      </w:r>
      <w:r w:rsidRPr="004F7248">
        <w:rPr>
          <w:b w:val="0"/>
          <w:bCs w:val="0"/>
          <w:sz w:val="28"/>
          <w:szCs w:val="28"/>
        </w:rPr>
        <w:t>я</w:t>
      </w:r>
      <w:r w:rsidRPr="004F7248">
        <w:rPr>
          <w:b w:val="0"/>
          <w:bCs w:val="0"/>
          <w:sz w:val="28"/>
          <w:szCs w:val="28"/>
        </w:rPr>
        <w:t xml:space="preserve">ет </w:t>
      </w:r>
      <w:r>
        <w:rPr>
          <w:b w:val="0"/>
          <w:bCs w:val="0"/>
          <w:sz w:val="28"/>
          <w:szCs w:val="28"/>
        </w:rPr>
        <w:t xml:space="preserve">40 763,8 </w:t>
      </w:r>
      <w:r w:rsidRPr="004F7248">
        <w:rPr>
          <w:b w:val="0"/>
          <w:bCs w:val="0"/>
          <w:sz w:val="28"/>
          <w:szCs w:val="28"/>
        </w:rPr>
        <w:t>тыс. рублей, кассовое исполнение –</w:t>
      </w:r>
      <w:r>
        <w:rPr>
          <w:b w:val="0"/>
          <w:bCs w:val="0"/>
          <w:sz w:val="28"/>
          <w:szCs w:val="28"/>
        </w:rPr>
        <w:t xml:space="preserve"> 40 417,4</w:t>
      </w:r>
      <w:r w:rsidRPr="004F7248">
        <w:rPr>
          <w:b w:val="0"/>
          <w:bCs w:val="0"/>
          <w:sz w:val="28"/>
          <w:szCs w:val="28"/>
        </w:rPr>
        <w:t>тыс.рублей. Испо</w:t>
      </w:r>
      <w:r w:rsidRPr="004F7248">
        <w:rPr>
          <w:b w:val="0"/>
          <w:bCs w:val="0"/>
          <w:sz w:val="28"/>
          <w:szCs w:val="28"/>
        </w:rPr>
        <w:t>л</w:t>
      </w:r>
      <w:r w:rsidRPr="004F7248">
        <w:rPr>
          <w:b w:val="0"/>
          <w:bCs w:val="0"/>
          <w:sz w:val="28"/>
          <w:szCs w:val="28"/>
        </w:rPr>
        <w:t>нение по программе составляет 99,</w:t>
      </w:r>
      <w:r>
        <w:rPr>
          <w:b w:val="0"/>
          <w:bCs w:val="0"/>
          <w:sz w:val="28"/>
          <w:szCs w:val="28"/>
        </w:rPr>
        <w:t>2</w:t>
      </w:r>
      <w:r w:rsidRPr="004F7248">
        <w:rPr>
          <w:b w:val="0"/>
          <w:bCs w:val="0"/>
          <w:sz w:val="28"/>
          <w:szCs w:val="28"/>
        </w:rPr>
        <w:t>%.</w:t>
      </w:r>
    </w:p>
    <w:p w:rsidR="00BB430A" w:rsidRPr="00674485" w:rsidRDefault="00BB430A" w:rsidP="00BB430A">
      <w:pPr>
        <w:pStyle w:val="afa"/>
        <w:tabs>
          <w:tab w:val="num" w:pos="0"/>
        </w:tabs>
        <w:spacing w:after="0" w:line="240" w:lineRule="auto"/>
        <w:ind w:left="0" w:firstLine="709"/>
        <w:jc w:val="both"/>
        <w:rPr>
          <w:rFonts w:ascii="Times New Roman" w:hAnsi="Times New Roman"/>
          <w:sz w:val="28"/>
          <w:szCs w:val="28"/>
          <w:lang w:val="ru-RU"/>
        </w:rPr>
      </w:pPr>
      <w:r w:rsidRPr="000F5492">
        <w:rPr>
          <w:rFonts w:ascii="Times New Roman" w:hAnsi="Times New Roman"/>
          <w:b/>
          <w:i/>
          <w:sz w:val="28"/>
          <w:szCs w:val="28"/>
          <w:lang w:val="ru-RU"/>
        </w:rPr>
        <w:t>Задача 1</w:t>
      </w:r>
      <w:r w:rsidRPr="00674485">
        <w:rPr>
          <w:rFonts w:ascii="Times New Roman" w:hAnsi="Times New Roman"/>
          <w:sz w:val="28"/>
          <w:szCs w:val="28"/>
          <w:lang w:val="ru-RU"/>
        </w:rPr>
        <w:t>. Создание условий для организации эффективной системы библиотечного обслуживания населения, модернизационного развития  м</w:t>
      </w:r>
      <w:r w:rsidRPr="00674485">
        <w:rPr>
          <w:rFonts w:ascii="Times New Roman" w:hAnsi="Times New Roman"/>
          <w:sz w:val="28"/>
          <w:szCs w:val="28"/>
          <w:lang w:val="ru-RU"/>
        </w:rPr>
        <w:t>у</w:t>
      </w:r>
      <w:r w:rsidRPr="00674485">
        <w:rPr>
          <w:rFonts w:ascii="Times New Roman" w:hAnsi="Times New Roman"/>
          <w:sz w:val="28"/>
          <w:szCs w:val="28"/>
          <w:lang w:val="ru-RU"/>
        </w:rPr>
        <w:t>ниципальных библиотек,</w:t>
      </w:r>
      <w:r w:rsidRPr="00674485">
        <w:rPr>
          <w:rFonts w:ascii="Times New Roman" w:hAnsi="Times New Roman"/>
          <w:sz w:val="24"/>
          <w:szCs w:val="24"/>
          <w:lang w:val="ru-RU"/>
        </w:rPr>
        <w:t xml:space="preserve"> </w:t>
      </w:r>
      <w:r w:rsidRPr="00674485">
        <w:rPr>
          <w:rFonts w:ascii="Times New Roman" w:hAnsi="Times New Roman"/>
          <w:sz w:val="28"/>
          <w:szCs w:val="28"/>
          <w:lang w:val="ru-RU"/>
        </w:rPr>
        <w:t>формирования информационной культуры общес</w:t>
      </w:r>
      <w:r w:rsidRPr="00674485">
        <w:rPr>
          <w:rFonts w:ascii="Times New Roman" w:hAnsi="Times New Roman"/>
          <w:sz w:val="28"/>
          <w:szCs w:val="28"/>
          <w:lang w:val="ru-RU"/>
        </w:rPr>
        <w:t>т</w:t>
      </w:r>
      <w:r w:rsidRPr="00674485">
        <w:rPr>
          <w:rFonts w:ascii="Times New Roman" w:hAnsi="Times New Roman"/>
          <w:sz w:val="28"/>
          <w:szCs w:val="28"/>
          <w:lang w:val="ru-RU"/>
        </w:rPr>
        <w:t xml:space="preserve">ва, устойчивого интереса к чтению.  </w:t>
      </w:r>
    </w:p>
    <w:p w:rsidR="00BB430A" w:rsidRPr="000F5492" w:rsidRDefault="00BB430A" w:rsidP="00BB430A">
      <w:pPr>
        <w:tabs>
          <w:tab w:val="left" w:pos="728"/>
        </w:tabs>
        <w:autoSpaceDE w:val="0"/>
        <w:autoSpaceDN w:val="0"/>
        <w:adjustRightInd w:val="0"/>
        <w:spacing w:after="0" w:line="240" w:lineRule="auto"/>
        <w:ind w:firstLine="709"/>
        <w:jc w:val="both"/>
        <w:outlineLvl w:val="0"/>
        <w:rPr>
          <w:rFonts w:ascii="Times New Roman" w:hAnsi="Times New Roman"/>
          <w:sz w:val="28"/>
          <w:szCs w:val="28"/>
          <w:lang w:val="ru-RU"/>
        </w:rPr>
      </w:pPr>
      <w:r w:rsidRPr="000F5492">
        <w:rPr>
          <w:rFonts w:ascii="Times New Roman" w:hAnsi="Times New Roman"/>
          <w:sz w:val="28"/>
          <w:szCs w:val="28"/>
          <w:lang w:val="ru-RU"/>
        </w:rPr>
        <w:t>Финансирований мероприятий задачи 1, подпрограммы 1 на 2014 год составило 40 675,5 тыс.руб., в том числе: бюджет автономного округа – 972,0 тыс.руб.; бюджет города  - 39</w:t>
      </w:r>
      <w:r w:rsidRPr="000F5492">
        <w:rPr>
          <w:rFonts w:ascii="Times New Roman" w:hAnsi="Times New Roman"/>
          <w:sz w:val="28"/>
          <w:szCs w:val="28"/>
        </w:rPr>
        <w:t> </w:t>
      </w:r>
      <w:r w:rsidRPr="000F5492">
        <w:rPr>
          <w:rFonts w:ascii="Times New Roman" w:hAnsi="Times New Roman"/>
          <w:sz w:val="28"/>
          <w:szCs w:val="28"/>
          <w:lang w:val="ru-RU"/>
        </w:rPr>
        <w:t>703,5 тыс.руб.</w:t>
      </w:r>
      <w:r>
        <w:rPr>
          <w:rFonts w:ascii="Times New Roman" w:hAnsi="Times New Roman"/>
          <w:sz w:val="28"/>
          <w:szCs w:val="28"/>
          <w:lang w:val="ru-RU"/>
        </w:rPr>
        <w:t>, и</w:t>
      </w:r>
      <w:r w:rsidRPr="000F5492">
        <w:rPr>
          <w:rFonts w:ascii="Times New Roman" w:hAnsi="Times New Roman"/>
          <w:sz w:val="28"/>
          <w:szCs w:val="28"/>
          <w:lang w:val="ru-RU"/>
        </w:rPr>
        <w:t xml:space="preserve">сполнение составило 99,6% или </w:t>
      </w:r>
      <w:r w:rsidRPr="00014AF9">
        <w:rPr>
          <w:rFonts w:ascii="Times New Roman" w:hAnsi="Times New Roman"/>
          <w:sz w:val="28"/>
          <w:szCs w:val="28"/>
          <w:lang w:val="ru-RU"/>
        </w:rPr>
        <w:t>40 379,1</w:t>
      </w:r>
      <w:r w:rsidRPr="000F5492">
        <w:rPr>
          <w:rFonts w:ascii="Times New Roman" w:hAnsi="Times New Roman"/>
          <w:sz w:val="28"/>
          <w:szCs w:val="28"/>
          <w:lang w:val="ru-RU"/>
        </w:rPr>
        <w:t xml:space="preserve"> тыс.руб.   </w:t>
      </w:r>
    </w:p>
    <w:p w:rsidR="00BB430A" w:rsidRPr="000F5492" w:rsidRDefault="00BB430A" w:rsidP="00BB430A">
      <w:pPr>
        <w:tabs>
          <w:tab w:val="left" w:pos="0"/>
          <w:tab w:val="left" w:pos="851"/>
        </w:tabs>
        <w:spacing w:after="0" w:line="240" w:lineRule="auto"/>
        <w:ind w:firstLine="709"/>
        <w:jc w:val="both"/>
        <w:rPr>
          <w:rFonts w:ascii="Times New Roman" w:hAnsi="Times New Roman"/>
          <w:sz w:val="28"/>
          <w:szCs w:val="28"/>
          <w:lang w:val="ru-RU"/>
        </w:rPr>
      </w:pPr>
      <w:r w:rsidRPr="000F5492">
        <w:rPr>
          <w:rFonts w:ascii="Times New Roman" w:hAnsi="Times New Roman"/>
          <w:sz w:val="28"/>
          <w:szCs w:val="28"/>
          <w:lang w:val="ru-RU"/>
        </w:rPr>
        <w:t>Программные мероприятия задачи 1 предусматривают затраты на:</w:t>
      </w:r>
    </w:p>
    <w:p w:rsidR="00BB430A" w:rsidRPr="000F5492" w:rsidRDefault="00BB430A" w:rsidP="00BB430A">
      <w:pPr>
        <w:pStyle w:val="afa"/>
        <w:numPr>
          <w:ilvl w:val="0"/>
          <w:numId w:val="13"/>
        </w:numPr>
        <w:tabs>
          <w:tab w:val="left" w:pos="993"/>
        </w:tabs>
        <w:spacing w:after="0" w:line="240" w:lineRule="auto"/>
        <w:ind w:left="0" w:firstLine="709"/>
        <w:jc w:val="both"/>
        <w:rPr>
          <w:rFonts w:ascii="Times New Roman" w:hAnsi="Times New Roman"/>
          <w:lang w:val="ru-RU"/>
        </w:rPr>
      </w:pPr>
      <w:r w:rsidRPr="000F5492">
        <w:rPr>
          <w:rFonts w:ascii="Times New Roman" w:hAnsi="Times New Roman"/>
          <w:sz w:val="28"/>
          <w:szCs w:val="28"/>
          <w:lang w:val="ru-RU"/>
        </w:rPr>
        <w:t>Формирование информационных ресурсов муниципальных библи</w:t>
      </w:r>
      <w:r w:rsidRPr="000F5492">
        <w:rPr>
          <w:rFonts w:ascii="Times New Roman" w:hAnsi="Times New Roman"/>
          <w:sz w:val="28"/>
          <w:szCs w:val="28"/>
          <w:lang w:val="ru-RU"/>
        </w:rPr>
        <w:t>о</w:t>
      </w:r>
      <w:r w:rsidRPr="000F5492">
        <w:rPr>
          <w:rFonts w:ascii="Times New Roman" w:hAnsi="Times New Roman"/>
          <w:sz w:val="28"/>
          <w:szCs w:val="28"/>
          <w:lang w:val="ru-RU"/>
        </w:rPr>
        <w:t>тек (</w:t>
      </w:r>
      <w:r w:rsidRPr="000F5492">
        <w:rPr>
          <w:rFonts w:ascii="Times New Roman" w:hAnsi="Times New Roman"/>
          <w:color w:val="000000"/>
          <w:sz w:val="28"/>
          <w:szCs w:val="28"/>
          <w:lang w:val="ru-RU"/>
        </w:rPr>
        <w:t xml:space="preserve">комплектование </w:t>
      </w:r>
      <w:r w:rsidRPr="000F5492">
        <w:rPr>
          <w:rFonts w:ascii="Times New Roman" w:hAnsi="Times New Roman"/>
          <w:sz w:val="28"/>
          <w:szCs w:val="28"/>
          <w:lang w:val="ru-RU"/>
        </w:rPr>
        <w:t xml:space="preserve">и оцифровку </w:t>
      </w:r>
      <w:r w:rsidRPr="000F5492">
        <w:rPr>
          <w:rFonts w:ascii="Times New Roman" w:hAnsi="Times New Roman"/>
          <w:color w:val="000000"/>
          <w:sz w:val="28"/>
          <w:szCs w:val="28"/>
          <w:lang w:val="ru-RU"/>
        </w:rPr>
        <w:t>библиотечных фондов</w:t>
      </w:r>
      <w:r w:rsidRPr="000F5492">
        <w:rPr>
          <w:rFonts w:ascii="Times New Roman" w:hAnsi="Times New Roman"/>
          <w:sz w:val="28"/>
          <w:szCs w:val="28"/>
          <w:lang w:val="ru-RU"/>
        </w:rPr>
        <w:t>, приобретение (о</w:t>
      </w:r>
      <w:r w:rsidRPr="000F5492">
        <w:rPr>
          <w:rFonts w:ascii="Times New Roman" w:hAnsi="Times New Roman"/>
          <w:sz w:val="28"/>
          <w:szCs w:val="28"/>
          <w:lang w:val="ru-RU"/>
        </w:rPr>
        <w:t>б</w:t>
      </w:r>
      <w:r w:rsidRPr="000F5492">
        <w:rPr>
          <w:rFonts w:ascii="Times New Roman" w:hAnsi="Times New Roman"/>
          <w:sz w:val="28"/>
          <w:szCs w:val="28"/>
          <w:lang w:val="ru-RU"/>
        </w:rPr>
        <w:t>новление) электронных баз данных («Консультант+», др.), заимствование з</w:t>
      </w:r>
      <w:r w:rsidRPr="000F5492">
        <w:rPr>
          <w:rFonts w:ascii="Times New Roman" w:hAnsi="Times New Roman"/>
          <w:sz w:val="28"/>
          <w:szCs w:val="28"/>
          <w:lang w:val="ru-RU"/>
        </w:rPr>
        <w:t>а</w:t>
      </w:r>
      <w:r w:rsidRPr="000F5492">
        <w:rPr>
          <w:rFonts w:ascii="Times New Roman" w:hAnsi="Times New Roman"/>
          <w:sz w:val="28"/>
          <w:szCs w:val="28"/>
          <w:lang w:val="ru-RU"/>
        </w:rPr>
        <w:lastRenderedPageBreak/>
        <w:t>писей из сводных библиотечно-информационных ресурсов, поставка (обно</w:t>
      </w:r>
      <w:r w:rsidRPr="000F5492">
        <w:rPr>
          <w:rFonts w:ascii="Times New Roman" w:hAnsi="Times New Roman"/>
          <w:sz w:val="28"/>
          <w:szCs w:val="28"/>
          <w:lang w:val="ru-RU"/>
        </w:rPr>
        <w:t>в</w:t>
      </w:r>
      <w:r w:rsidRPr="000F5492">
        <w:rPr>
          <w:rFonts w:ascii="Times New Roman" w:hAnsi="Times New Roman"/>
          <w:sz w:val="28"/>
          <w:szCs w:val="28"/>
          <w:lang w:val="ru-RU"/>
        </w:rPr>
        <w:t>ление) автоматизированных библиотечно-информационных систем для ос</w:t>
      </w:r>
      <w:r w:rsidRPr="000F5492">
        <w:rPr>
          <w:rFonts w:ascii="Times New Roman" w:hAnsi="Times New Roman"/>
          <w:sz w:val="28"/>
          <w:szCs w:val="28"/>
          <w:lang w:val="ru-RU"/>
        </w:rPr>
        <w:t>у</w:t>
      </w:r>
      <w:r w:rsidRPr="000F5492">
        <w:rPr>
          <w:rFonts w:ascii="Times New Roman" w:hAnsi="Times New Roman"/>
          <w:sz w:val="28"/>
          <w:szCs w:val="28"/>
          <w:lang w:val="ru-RU"/>
        </w:rPr>
        <w:t xml:space="preserve">ществления электронной каталогизации) – 2 471,0 тыс.руб. </w:t>
      </w:r>
    </w:p>
    <w:p w:rsidR="00BB430A" w:rsidRPr="00247645" w:rsidRDefault="00BB430A" w:rsidP="00BB430A">
      <w:pPr>
        <w:pStyle w:val="afa"/>
        <w:spacing w:after="0" w:line="240" w:lineRule="auto"/>
        <w:ind w:left="0" w:firstLine="709"/>
        <w:jc w:val="both"/>
        <w:rPr>
          <w:rFonts w:ascii="Times New Roman" w:hAnsi="Times New Roman"/>
          <w:sz w:val="28"/>
          <w:szCs w:val="28"/>
          <w:lang w:val="ru-RU"/>
        </w:rPr>
      </w:pPr>
      <w:r w:rsidRPr="00247645">
        <w:rPr>
          <w:rFonts w:ascii="Times New Roman" w:hAnsi="Times New Roman"/>
          <w:sz w:val="28"/>
          <w:szCs w:val="28"/>
          <w:lang w:val="ru-RU"/>
        </w:rPr>
        <w:t xml:space="preserve"> Приобретено: 13 399</w:t>
      </w:r>
      <w:r w:rsidRPr="00247645">
        <w:rPr>
          <w:rFonts w:ascii="Times New Roman" w:hAnsi="Times New Roman"/>
          <w:lang w:val="ru-RU"/>
        </w:rPr>
        <w:t xml:space="preserve"> </w:t>
      </w:r>
      <w:r w:rsidRPr="00247645">
        <w:rPr>
          <w:rFonts w:ascii="Times New Roman" w:hAnsi="Times New Roman"/>
          <w:sz w:val="28"/>
          <w:szCs w:val="28"/>
          <w:lang w:val="ru-RU"/>
        </w:rPr>
        <w:t xml:space="preserve"> экземпляров книг,</w:t>
      </w:r>
      <w:r w:rsidRPr="00247645">
        <w:rPr>
          <w:rFonts w:ascii="Times New Roman" w:hAnsi="Times New Roman"/>
          <w:lang w:val="ru-RU"/>
        </w:rPr>
        <w:t xml:space="preserve"> </w:t>
      </w:r>
      <w:r w:rsidRPr="00247645">
        <w:rPr>
          <w:rFonts w:ascii="Times New Roman" w:hAnsi="Times New Roman"/>
          <w:sz w:val="28"/>
          <w:szCs w:val="28"/>
          <w:lang w:val="ru-RU"/>
        </w:rPr>
        <w:t>7 875 библиографических з</w:t>
      </w:r>
      <w:r w:rsidRPr="00247645">
        <w:rPr>
          <w:rFonts w:ascii="Times New Roman" w:hAnsi="Times New Roman"/>
          <w:sz w:val="28"/>
          <w:szCs w:val="28"/>
          <w:lang w:val="ru-RU"/>
        </w:rPr>
        <w:t>а</w:t>
      </w:r>
      <w:r w:rsidRPr="00247645">
        <w:rPr>
          <w:rFonts w:ascii="Times New Roman" w:hAnsi="Times New Roman"/>
          <w:sz w:val="28"/>
          <w:szCs w:val="28"/>
          <w:lang w:val="ru-RU"/>
        </w:rPr>
        <w:t xml:space="preserve">писей; </w:t>
      </w:r>
    </w:p>
    <w:p w:rsidR="00BB430A" w:rsidRPr="00247645" w:rsidRDefault="00BB430A" w:rsidP="00BB430A">
      <w:pPr>
        <w:pStyle w:val="afa"/>
        <w:spacing w:after="0" w:line="240" w:lineRule="auto"/>
        <w:ind w:left="0" w:firstLine="709"/>
        <w:jc w:val="both"/>
        <w:rPr>
          <w:rFonts w:ascii="Times New Roman" w:hAnsi="Times New Roman"/>
          <w:lang w:val="ru-RU"/>
        </w:rPr>
      </w:pPr>
      <w:r w:rsidRPr="00247645">
        <w:rPr>
          <w:rFonts w:ascii="Times New Roman" w:hAnsi="Times New Roman"/>
          <w:sz w:val="28"/>
          <w:szCs w:val="28"/>
          <w:lang w:val="ru-RU"/>
        </w:rPr>
        <w:t>Обновлены автоматизированные библиотечно-информационные си</w:t>
      </w:r>
      <w:r w:rsidRPr="00247645">
        <w:rPr>
          <w:rFonts w:ascii="Times New Roman" w:hAnsi="Times New Roman"/>
          <w:sz w:val="28"/>
          <w:szCs w:val="28"/>
          <w:lang w:val="ru-RU"/>
        </w:rPr>
        <w:t>с</w:t>
      </w:r>
      <w:r w:rsidRPr="00247645">
        <w:rPr>
          <w:rFonts w:ascii="Times New Roman" w:hAnsi="Times New Roman"/>
          <w:sz w:val="28"/>
          <w:szCs w:val="28"/>
          <w:lang w:val="ru-RU"/>
        </w:rPr>
        <w:t xml:space="preserve">темы для осуществления электронной каталогизации, обновлена электронная база данных «Консультант+». </w:t>
      </w:r>
    </w:p>
    <w:p w:rsidR="00BB430A" w:rsidRPr="000F5492" w:rsidRDefault="00BB430A" w:rsidP="00BB430A">
      <w:pPr>
        <w:pStyle w:val="afa"/>
        <w:numPr>
          <w:ilvl w:val="0"/>
          <w:numId w:val="13"/>
        </w:numPr>
        <w:tabs>
          <w:tab w:val="left" w:pos="0"/>
          <w:tab w:val="left" w:pos="993"/>
          <w:tab w:val="left" w:pos="1134"/>
        </w:tabs>
        <w:spacing w:after="0" w:line="240" w:lineRule="auto"/>
        <w:ind w:left="0" w:firstLine="709"/>
        <w:jc w:val="both"/>
        <w:rPr>
          <w:rFonts w:ascii="Times New Roman" w:hAnsi="Times New Roman"/>
          <w:sz w:val="28"/>
          <w:szCs w:val="28"/>
          <w:lang w:val="ru-RU"/>
        </w:rPr>
      </w:pPr>
      <w:r w:rsidRPr="000F5492">
        <w:rPr>
          <w:rFonts w:ascii="Times New Roman" w:hAnsi="Times New Roman"/>
          <w:sz w:val="28"/>
          <w:szCs w:val="28"/>
          <w:lang w:val="ru-RU"/>
        </w:rPr>
        <w:t>Развитие системы дистанционного и внестационарного библиотечн</w:t>
      </w:r>
      <w:r w:rsidRPr="000F5492">
        <w:rPr>
          <w:rFonts w:ascii="Times New Roman" w:hAnsi="Times New Roman"/>
          <w:sz w:val="28"/>
          <w:szCs w:val="28"/>
          <w:lang w:val="ru-RU"/>
        </w:rPr>
        <w:t>о</w:t>
      </w:r>
      <w:r w:rsidRPr="000F5492">
        <w:rPr>
          <w:rFonts w:ascii="Times New Roman" w:hAnsi="Times New Roman"/>
          <w:sz w:val="28"/>
          <w:szCs w:val="28"/>
          <w:lang w:val="ru-RU"/>
        </w:rPr>
        <w:t>го обслуживания (подключение к ресурсам Интернет - программное обесп</w:t>
      </w:r>
      <w:r w:rsidRPr="000F5492">
        <w:rPr>
          <w:rFonts w:ascii="Times New Roman" w:hAnsi="Times New Roman"/>
          <w:sz w:val="28"/>
          <w:szCs w:val="28"/>
          <w:lang w:val="ru-RU"/>
        </w:rPr>
        <w:t>е</w:t>
      </w:r>
      <w:r w:rsidRPr="000F5492">
        <w:rPr>
          <w:rFonts w:ascii="Times New Roman" w:hAnsi="Times New Roman"/>
          <w:sz w:val="28"/>
          <w:szCs w:val="28"/>
          <w:lang w:val="ru-RU"/>
        </w:rPr>
        <w:t>чение, абонентская плата) – 127,0 тыс.руб. освоены 100%. Своевременно произведена ежемесячная абонентская плата за услуги Интернет (ОАО «Ро</w:t>
      </w:r>
      <w:r w:rsidRPr="000F5492">
        <w:rPr>
          <w:rFonts w:ascii="Times New Roman" w:hAnsi="Times New Roman"/>
          <w:sz w:val="28"/>
          <w:szCs w:val="28"/>
          <w:lang w:val="ru-RU"/>
        </w:rPr>
        <w:t>с</w:t>
      </w:r>
      <w:r w:rsidRPr="000F5492">
        <w:rPr>
          <w:rFonts w:ascii="Times New Roman" w:hAnsi="Times New Roman"/>
          <w:sz w:val="28"/>
          <w:szCs w:val="28"/>
          <w:lang w:val="ru-RU"/>
        </w:rPr>
        <w:t>телеком») МБУ «ГЦБС».</w:t>
      </w:r>
    </w:p>
    <w:p w:rsidR="00BB430A" w:rsidRPr="009878E8" w:rsidRDefault="00BB430A" w:rsidP="00BB430A">
      <w:pPr>
        <w:pStyle w:val="afa"/>
        <w:numPr>
          <w:ilvl w:val="0"/>
          <w:numId w:val="13"/>
        </w:numPr>
        <w:tabs>
          <w:tab w:val="left" w:pos="0"/>
          <w:tab w:val="left" w:pos="993"/>
          <w:tab w:val="left" w:pos="1134"/>
        </w:tabs>
        <w:spacing w:after="0" w:line="240" w:lineRule="auto"/>
        <w:ind w:left="0" w:firstLine="709"/>
        <w:jc w:val="both"/>
        <w:rPr>
          <w:rFonts w:ascii="Times New Roman" w:hAnsi="Times New Roman"/>
          <w:sz w:val="28"/>
          <w:szCs w:val="28"/>
          <w:lang w:val="ru-RU"/>
        </w:rPr>
      </w:pPr>
      <w:r w:rsidRPr="009878E8">
        <w:rPr>
          <w:rFonts w:ascii="Times New Roman" w:hAnsi="Times New Roman"/>
          <w:sz w:val="28"/>
          <w:szCs w:val="28"/>
          <w:lang w:val="ru-RU"/>
        </w:rPr>
        <w:t>Модернизация программно-аппаратных комплексов библиотек (пр</w:t>
      </w:r>
      <w:r w:rsidRPr="009878E8">
        <w:rPr>
          <w:rFonts w:ascii="Times New Roman" w:hAnsi="Times New Roman"/>
          <w:sz w:val="28"/>
          <w:szCs w:val="28"/>
          <w:lang w:val="ru-RU"/>
        </w:rPr>
        <w:t>и</w:t>
      </w:r>
      <w:r w:rsidRPr="009878E8">
        <w:rPr>
          <w:rFonts w:ascii="Times New Roman" w:hAnsi="Times New Roman"/>
          <w:sz w:val="28"/>
          <w:szCs w:val="28"/>
          <w:lang w:val="ru-RU"/>
        </w:rPr>
        <w:t xml:space="preserve">обретение оборудования (ПК, оргтехника) – 141,0 тыс.руб. освоены  100%. </w:t>
      </w:r>
      <w:r w:rsidRPr="009878E8">
        <w:rPr>
          <w:rFonts w:ascii="Times New Roman" w:hAnsi="Times New Roman"/>
          <w:sz w:val="28"/>
          <w:szCs w:val="28"/>
          <w:lang w:val="ru-RU"/>
        </w:rPr>
        <w:tab/>
      </w:r>
    </w:p>
    <w:p w:rsidR="00BB430A" w:rsidRPr="00247645" w:rsidRDefault="00BB430A" w:rsidP="00BB430A">
      <w:pPr>
        <w:tabs>
          <w:tab w:val="left" w:pos="0"/>
          <w:tab w:val="left" w:pos="993"/>
          <w:tab w:val="left" w:pos="1134"/>
        </w:tabs>
        <w:spacing w:after="0" w:line="240" w:lineRule="auto"/>
        <w:ind w:firstLine="709"/>
        <w:contextualSpacing/>
        <w:jc w:val="both"/>
        <w:rPr>
          <w:rFonts w:ascii="Times New Roman" w:hAnsi="Times New Roman"/>
          <w:sz w:val="28"/>
          <w:szCs w:val="28"/>
          <w:lang w:val="ru-RU"/>
        </w:rPr>
      </w:pPr>
      <w:r w:rsidRPr="00247645">
        <w:rPr>
          <w:rFonts w:ascii="Times New Roman" w:hAnsi="Times New Roman"/>
          <w:sz w:val="28"/>
          <w:szCs w:val="28"/>
          <w:lang w:val="ru-RU"/>
        </w:rPr>
        <w:t>Приобретено: принтер в отдел комплектования, 3 комплекта ПК в би</w:t>
      </w:r>
      <w:r w:rsidRPr="00247645">
        <w:rPr>
          <w:rFonts w:ascii="Times New Roman" w:hAnsi="Times New Roman"/>
          <w:sz w:val="28"/>
          <w:szCs w:val="28"/>
          <w:lang w:val="ru-RU"/>
        </w:rPr>
        <w:t>б</w:t>
      </w:r>
      <w:r w:rsidRPr="00247645">
        <w:rPr>
          <w:rFonts w:ascii="Times New Roman" w:hAnsi="Times New Roman"/>
          <w:sz w:val="28"/>
          <w:szCs w:val="28"/>
          <w:lang w:val="ru-RU"/>
        </w:rPr>
        <w:t xml:space="preserve">лиотеки-филиалы № 1, 5 и 6. </w:t>
      </w:r>
    </w:p>
    <w:p w:rsidR="00BB430A" w:rsidRPr="00247645" w:rsidRDefault="00BB430A" w:rsidP="00BB430A">
      <w:pPr>
        <w:pStyle w:val="afa"/>
        <w:numPr>
          <w:ilvl w:val="0"/>
          <w:numId w:val="13"/>
        </w:numPr>
        <w:spacing w:after="0" w:line="240" w:lineRule="auto"/>
        <w:ind w:left="0" w:firstLine="709"/>
        <w:contextualSpacing w:val="0"/>
        <w:jc w:val="both"/>
        <w:rPr>
          <w:rFonts w:ascii="Times New Roman" w:hAnsi="Times New Roman"/>
          <w:sz w:val="28"/>
          <w:szCs w:val="28"/>
          <w:lang w:val="ru-RU"/>
        </w:rPr>
      </w:pPr>
      <w:r w:rsidRPr="00247645">
        <w:rPr>
          <w:rFonts w:ascii="Times New Roman" w:hAnsi="Times New Roman"/>
          <w:sz w:val="28"/>
          <w:szCs w:val="28"/>
          <w:lang w:val="ru-RU"/>
        </w:rPr>
        <w:t>Организация работы компьютерных центров общественного до</w:t>
      </w:r>
      <w:r w:rsidRPr="00247645">
        <w:rPr>
          <w:rFonts w:ascii="Times New Roman" w:hAnsi="Times New Roman"/>
          <w:sz w:val="28"/>
          <w:szCs w:val="28"/>
          <w:lang w:val="ru-RU"/>
        </w:rPr>
        <w:t>с</w:t>
      </w:r>
      <w:r w:rsidRPr="00247645">
        <w:rPr>
          <w:rFonts w:ascii="Times New Roman" w:hAnsi="Times New Roman"/>
          <w:sz w:val="28"/>
          <w:szCs w:val="28"/>
          <w:lang w:val="ru-RU"/>
        </w:rPr>
        <w:t>тупа, клубов компьютерной грамотности. Проведение просветительских м</w:t>
      </w:r>
      <w:r w:rsidRPr="00247645">
        <w:rPr>
          <w:rFonts w:ascii="Times New Roman" w:hAnsi="Times New Roman"/>
          <w:sz w:val="28"/>
          <w:szCs w:val="28"/>
          <w:lang w:val="ru-RU"/>
        </w:rPr>
        <w:t>е</w:t>
      </w:r>
      <w:r w:rsidRPr="00247645">
        <w:rPr>
          <w:rFonts w:ascii="Times New Roman" w:hAnsi="Times New Roman"/>
          <w:sz w:val="28"/>
          <w:szCs w:val="28"/>
          <w:lang w:val="ru-RU"/>
        </w:rPr>
        <w:t>роприятий, призванных поддерживать престиж читающего человека, актив</w:t>
      </w:r>
      <w:r w:rsidRPr="00247645">
        <w:rPr>
          <w:rFonts w:ascii="Times New Roman" w:hAnsi="Times New Roman"/>
          <w:sz w:val="28"/>
          <w:szCs w:val="28"/>
          <w:lang w:val="ru-RU"/>
        </w:rPr>
        <w:t>и</w:t>
      </w:r>
      <w:r w:rsidRPr="00247645">
        <w:rPr>
          <w:rFonts w:ascii="Times New Roman" w:hAnsi="Times New Roman"/>
          <w:sz w:val="28"/>
          <w:szCs w:val="28"/>
          <w:lang w:val="ru-RU"/>
        </w:rPr>
        <w:t>зировать интерес к чтению – 233,0 тыс.руб. освоены 100%.</w:t>
      </w:r>
    </w:p>
    <w:p w:rsidR="00BB430A" w:rsidRPr="00247645" w:rsidRDefault="00BB430A" w:rsidP="00BB430A">
      <w:pPr>
        <w:spacing w:after="0" w:line="240" w:lineRule="auto"/>
        <w:ind w:firstLine="709"/>
        <w:jc w:val="both"/>
        <w:rPr>
          <w:rFonts w:ascii="Times New Roman" w:hAnsi="Times New Roman"/>
          <w:sz w:val="28"/>
          <w:szCs w:val="28"/>
          <w:lang w:val="ru-RU"/>
        </w:rPr>
      </w:pPr>
      <w:r w:rsidRPr="00247645">
        <w:rPr>
          <w:rFonts w:ascii="Times New Roman" w:hAnsi="Times New Roman"/>
          <w:sz w:val="28"/>
          <w:szCs w:val="28"/>
          <w:lang w:val="ru-RU"/>
        </w:rPr>
        <w:t>С начала 2014 года количество посещений Центров общественного доступа составило 6910, из них детей до 14 лет – 5887. На базе центров раб</w:t>
      </w:r>
      <w:r w:rsidRPr="00247645">
        <w:rPr>
          <w:rFonts w:ascii="Times New Roman" w:hAnsi="Times New Roman"/>
          <w:sz w:val="28"/>
          <w:szCs w:val="28"/>
          <w:lang w:val="ru-RU"/>
        </w:rPr>
        <w:t>о</w:t>
      </w:r>
      <w:r w:rsidRPr="00247645">
        <w:rPr>
          <w:rFonts w:ascii="Times New Roman" w:hAnsi="Times New Roman"/>
          <w:sz w:val="28"/>
          <w:szCs w:val="28"/>
          <w:lang w:val="ru-RU"/>
        </w:rPr>
        <w:t>тают клубы компьютерной грамотности для подростков 11-13 лет «Смайл и К» (ДБ) и «</w:t>
      </w:r>
      <w:r w:rsidRPr="00247645">
        <w:rPr>
          <w:rFonts w:ascii="Times New Roman" w:hAnsi="Times New Roman"/>
          <w:sz w:val="28"/>
          <w:szCs w:val="28"/>
        </w:rPr>
        <w:t>X</w:t>
      </w:r>
      <w:r w:rsidRPr="00247645">
        <w:rPr>
          <w:rFonts w:ascii="Times New Roman" w:hAnsi="Times New Roman"/>
          <w:sz w:val="28"/>
          <w:szCs w:val="28"/>
          <w:lang w:val="ru-RU"/>
        </w:rPr>
        <w:t xml:space="preserve">- </w:t>
      </w:r>
      <w:r w:rsidRPr="00247645">
        <w:rPr>
          <w:rFonts w:ascii="Times New Roman" w:hAnsi="Times New Roman"/>
          <w:sz w:val="28"/>
          <w:szCs w:val="28"/>
        </w:rPr>
        <w:t>files</w:t>
      </w:r>
      <w:r w:rsidRPr="00247645">
        <w:rPr>
          <w:rFonts w:ascii="Times New Roman" w:hAnsi="Times New Roman"/>
          <w:sz w:val="28"/>
          <w:szCs w:val="28"/>
          <w:lang w:val="ru-RU"/>
        </w:rPr>
        <w:t>» (Ф.№6). В течение 2014 года в рамках работы клубов проведено 42 мероприятий, которые посетили 933 пользователей (в 2013 году - 37 мероприятий, 786 участника).</w:t>
      </w:r>
    </w:p>
    <w:p w:rsidR="00BB430A" w:rsidRPr="00247645" w:rsidRDefault="00BB430A" w:rsidP="00BB430A">
      <w:pPr>
        <w:spacing w:after="0" w:line="240" w:lineRule="auto"/>
        <w:ind w:firstLine="709"/>
        <w:jc w:val="both"/>
        <w:rPr>
          <w:rFonts w:ascii="Times New Roman" w:hAnsi="Times New Roman"/>
          <w:sz w:val="28"/>
          <w:szCs w:val="28"/>
          <w:lang w:val="ru-RU"/>
        </w:rPr>
      </w:pPr>
      <w:r w:rsidRPr="00247645">
        <w:rPr>
          <w:rFonts w:ascii="Times New Roman" w:hAnsi="Times New Roman"/>
          <w:sz w:val="28"/>
          <w:szCs w:val="28"/>
          <w:lang w:val="ru-RU"/>
        </w:rPr>
        <w:t>З</w:t>
      </w:r>
      <w:r w:rsidRPr="00247645">
        <w:rPr>
          <w:rFonts w:ascii="Times New Roman" w:hAnsi="Times New Roman"/>
          <w:iCs/>
          <w:sz w:val="28"/>
          <w:szCs w:val="28"/>
          <w:lang w:val="ru-RU"/>
        </w:rPr>
        <w:t>а 2014 год проведено 519 мероприятий</w:t>
      </w:r>
      <w:r w:rsidRPr="00247645">
        <w:rPr>
          <w:rFonts w:ascii="Times New Roman" w:hAnsi="Times New Roman"/>
          <w:i/>
          <w:iCs/>
          <w:color w:val="FF0000"/>
          <w:sz w:val="28"/>
          <w:szCs w:val="28"/>
          <w:lang w:val="ru-RU"/>
        </w:rPr>
        <w:t xml:space="preserve"> </w:t>
      </w:r>
      <w:r w:rsidRPr="00247645">
        <w:rPr>
          <w:rFonts w:ascii="Times New Roman" w:hAnsi="Times New Roman"/>
          <w:i/>
          <w:iCs/>
          <w:sz w:val="28"/>
          <w:szCs w:val="28"/>
          <w:lang w:val="ru-RU"/>
        </w:rPr>
        <w:t>(</w:t>
      </w:r>
      <w:r w:rsidRPr="00247645">
        <w:rPr>
          <w:rFonts w:ascii="Times New Roman" w:hAnsi="Times New Roman"/>
          <w:iCs/>
          <w:sz w:val="28"/>
          <w:szCs w:val="28"/>
          <w:lang w:val="ru-RU"/>
        </w:rPr>
        <w:t>в том числе: «Неделя детской и Юношеской книги,</w:t>
      </w:r>
      <w:r w:rsidRPr="00247645">
        <w:rPr>
          <w:rFonts w:ascii="Times New Roman" w:hAnsi="Times New Roman"/>
          <w:sz w:val="28"/>
          <w:szCs w:val="28"/>
          <w:lang w:val="ru-RU"/>
        </w:rPr>
        <w:t xml:space="preserve"> в летний период для детей и подростков реализована досуговая программа «Таинственный остров», </w:t>
      </w:r>
      <w:r w:rsidRPr="00247645">
        <w:rPr>
          <w:rFonts w:ascii="Times New Roman" w:hAnsi="Times New Roman"/>
          <w:bCs/>
          <w:sz w:val="28"/>
          <w:szCs w:val="28"/>
          <w:lang w:val="ru-RU"/>
        </w:rPr>
        <w:t>программа летнего чтения «В мире добрых дел», посвященная Году культуры в России</w:t>
      </w:r>
      <w:r w:rsidRPr="00247645">
        <w:rPr>
          <w:rFonts w:ascii="Times New Roman" w:hAnsi="Times New Roman"/>
          <w:iCs/>
          <w:sz w:val="28"/>
          <w:szCs w:val="28"/>
          <w:lang w:val="ru-RU"/>
        </w:rPr>
        <w:t>, юбилейные мер</w:t>
      </w:r>
      <w:r w:rsidRPr="00247645">
        <w:rPr>
          <w:rFonts w:ascii="Times New Roman" w:hAnsi="Times New Roman"/>
          <w:iCs/>
          <w:sz w:val="28"/>
          <w:szCs w:val="28"/>
          <w:lang w:val="ru-RU"/>
        </w:rPr>
        <w:t>о</w:t>
      </w:r>
      <w:r w:rsidRPr="00247645">
        <w:rPr>
          <w:rFonts w:ascii="Times New Roman" w:hAnsi="Times New Roman"/>
          <w:iCs/>
          <w:sz w:val="28"/>
          <w:szCs w:val="28"/>
          <w:lang w:val="ru-RU"/>
        </w:rPr>
        <w:t>приятия к 20-лению Городской централизованной библиотечной системы и 80-летию Детской библиотеки и другие)</w:t>
      </w:r>
      <w:r w:rsidRPr="00247645">
        <w:rPr>
          <w:rFonts w:ascii="Times New Roman" w:hAnsi="Times New Roman"/>
          <w:sz w:val="28"/>
          <w:szCs w:val="28"/>
          <w:lang w:val="ru-RU"/>
        </w:rPr>
        <w:t>.</w:t>
      </w:r>
    </w:p>
    <w:p w:rsidR="00BB430A" w:rsidRPr="00674485" w:rsidRDefault="00BB430A" w:rsidP="00BB430A">
      <w:pPr>
        <w:spacing w:after="0" w:line="240" w:lineRule="auto"/>
        <w:ind w:firstLine="709"/>
        <w:jc w:val="both"/>
        <w:rPr>
          <w:rFonts w:ascii="Times New Roman" w:hAnsi="Times New Roman"/>
          <w:iCs/>
          <w:color w:val="FF0000"/>
          <w:sz w:val="28"/>
          <w:szCs w:val="28"/>
          <w:lang w:val="ru-RU"/>
        </w:rPr>
      </w:pPr>
      <w:r w:rsidRPr="00247645">
        <w:rPr>
          <w:rFonts w:ascii="Times New Roman" w:hAnsi="Times New Roman"/>
          <w:sz w:val="28"/>
          <w:szCs w:val="28"/>
          <w:lang w:val="ru-RU"/>
        </w:rPr>
        <w:t>Организована работа</w:t>
      </w:r>
      <w:r w:rsidRPr="00247645">
        <w:rPr>
          <w:rFonts w:ascii="Times New Roman" w:hAnsi="Times New Roman"/>
          <w:color w:val="FF0000"/>
          <w:sz w:val="28"/>
          <w:szCs w:val="28"/>
          <w:lang w:val="ru-RU"/>
        </w:rPr>
        <w:t xml:space="preserve"> </w:t>
      </w:r>
      <w:r w:rsidRPr="00247645">
        <w:rPr>
          <w:rFonts w:ascii="Times New Roman" w:hAnsi="Times New Roman"/>
          <w:sz w:val="28"/>
          <w:szCs w:val="28"/>
          <w:lang w:val="ru-RU"/>
        </w:rPr>
        <w:t xml:space="preserve">14 литературных клубов для детей, молодежи и граждан старшего поколения (в  2013 году – 12 литературных клубов). </w:t>
      </w:r>
      <w:r w:rsidRPr="00674485">
        <w:rPr>
          <w:rFonts w:ascii="Times New Roman" w:hAnsi="Times New Roman"/>
          <w:sz w:val="28"/>
          <w:szCs w:val="28"/>
          <w:lang w:val="ru-RU"/>
        </w:rPr>
        <w:t>За о</w:t>
      </w:r>
      <w:r w:rsidRPr="00674485">
        <w:rPr>
          <w:rFonts w:ascii="Times New Roman" w:hAnsi="Times New Roman"/>
          <w:sz w:val="28"/>
          <w:szCs w:val="28"/>
          <w:lang w:val="ru-RU"/>
        </w:rPr>
        <w:t>т</w:t>
      </w:r>
      <w:r w:rsidRPr="00674485">
        <w:rPr>
          <w:rFonts w:ascii="Times New Roman" w:hAnsi="Times New Roman"/>
          <w:sz w:val="28"/>
          <w:szCs w:val="28"/>
          <w:lang w:val="ru-RU"/>
        </w:rPr>
        <w:t xml:space="preserve">четный период проведено </w:t>
      </w:r>
      <w:r w:rsidRPr="00674485">
        <w:rPr>
          <w:rFonts w:ascii="Times New Roman" w:hAnsi="Times New Roman"/>
          <w:iCs/>
          <w:sz w:val="28"/>
          <w:szCs w:val="28"/>
          <w:lang w:val="ru-RU"/>
        </w:rPr>
        <w:t>181 заседание клубов (4525 посещений).</w:t>
      </w:r>
    </w:p>
    <w:p w:rsidR="00BB430A" w:rsidRPr="00622145" w:rsidRDefault="00BB430A" w:rsidP="00BB430A">
      <w:pPr>
        <w:pStyle w:val="afa"/>
        <w:numPr>
          <w:ilvl w:val="0"/>
          <w:numId w:val="13"/>
        </w:numPr>
        <w:tabs>
          <w:tab w:val="left" w:pos="0"/>
          <w:tab w:val="left" w:pos="728"/>
          <w:tab w:val="left" w:pos="993"/>
          <w:tab w:val="left" w:pos="1134"/>
        </w:tabs>
        <w:autoSpaceDE w:val="0"/>
        <w:autoSpaceDN w:val="0"/>
        <w:adjustRightInd w:val="0"/>
        <w:spacing w:after="0" w:line="240" w:lineRule="auto"/>
        <w:ind w:left="0" w:firstLine="709"/>
        <w:jc w:val="both"/>
        <w:outlineLvl w:val="0"/>
        <w:rPr>
          <w:rFonts w:ascii="Times New Roman" w:hAnsi="Times New Roman"/>
          <w:sz w:val="28"/>
          <w:szCs w:val="28"/>
          <w:lang w:val="ru-RU"/>
        </w:rPr>
      </w:pPr>
      <w:r w:rsidRPr="00622145">
        <w:rPr>
          <w:rFonts w:ascii="Times New Roman" w:hAnsi="Times New Roman"/>
          <w:sz w:val="28"/>
          <w:szCs w:val="28"/>
          <w:lang w:val="ru-RU"/>
        </w:rPr>
        <w:t>Обеспечение деятельности муниципального бюджетного учреждения «Городская централизованная библиотечная система»</w:t>
      </w:r>
      <w:r w:rsidRPr="00622145">
        <w:rPr>
          <w:rFonts w:ascii="Times New Roman" w:hAnsi="Times New Roman"/>
          <w:bCs/>
          <w:sz w:val="28"/>
          <w:szCs w:val="28"/>
          <w:lang w:val="ru-RU"/>
        </w:rPr>
        <w:t xml:space="preserve"> - </w:t>
      </w:r>
      <w:r w:rsidRPr="00622145">
        <w:rPr>
          <w:rFonts w:ascii="Times New Roman" w:hAnsi="Times New Roman"/>
          <w:sz w:val="28"/>
          <w:szCs w:val="28"/>
          <w:lang w:val="ru-RU"/>
        </w:rPr>
        <w:t>расходы на содерж</w:t>
      </w:r>
      <w:r w:rsidRPr="00622145">
        <w:rPr>
          <w:rFonts w:ascii="Times New Roman" w:hAnsi="Times New Roman"/>
          <w:sz w:val="28"/>
          <w:szCs w:val="28"/>
          <w:lang w:val="ru-RU"/>
        </w:rPr>
        <w:t>а</w:t>
      </w:r>
      <w:r w:rsidRPr="00622145">
        <w:rPr>
          <w:rFonts w:ascii="Times New Roman" w:hAnsi="Times New Roman"/>
          <w:sz w:val="28"/>
          <w:szCs w:val="28"/>
          <w:lang w:val="ru-RU"/>
        </w:rPr>
        <w:t>ние зданий, укрепление материально-технической базы учреждения, оплату труда и обеспечение социально-экономических гарантий работников, в т.ч. мероприятия по подготовке и повышению квалификации библиотечных сп</w:t>
      </w:r>
      <w:r w:rsidRPr="00622145">
        <w:rPr>
          <w:rFonts w:ascii="Times New Roman" w:hAnsi="Times New Roman"/>
          <w:sz w:val="28"/>
          <w:szCs w:val="28"/>
          <w:lang w:val="ru-RU"/>
        </w:rPr>
        <w:t>е</w:t>
      </w:r>
      <w:r w:rsidRPr="00622145">
        <w:rPr>
          <w:rFonts w:ascii="Times New Roman" w:hAnsi="Times New Roman"/>
          <w:sz w:val="28"/>
          <w:szCs w:val="28"/>
          <w:lang w:val="ru-RU"/>
        </w:rPr>
        <w:t>циалистов в области передовых  информационных технологий: план - 37</w:t>
      </w:r>
      <w:r w:rsidRPr="00622145">
        <w:rPr>
          <w:rFonts w:ascii="Times New Roman" w:hAnsi="Times New Roman"/>
          <w:sz w:val="28"/>
          <w:szCs w:val="28"/>
        </w:rPr>
        <w:t> </w:t>
      </w:r>
      <w:r w:rsidRPr="00622145">
        <w:rPr>
          <w:rFonts w:ascii="Times New Roman" w:hAnsi="Times New Roman"/>
          <w:sz w:val="28"/>
          <w:szCs w:val="28"/>
          <w:lang w:val="ru-RU"/>
        </w:rPr>
        <w:t>703,5 тыс.рублей, кассовое исполнение - 37</w:t>
      </w:r>
      <w:r>
        <w:rPr>
          <w:rFonts w:ascii="Times New Roman" w:hAnsi="Times New Roman"/>
          <w:sz w:val="28"/>
          <w:szCs w:val="28"/>
          <w:lang w:val="ru-RU"/>
        </w:rPr>
        <w:t> 703,5</w:t>
      </w:r>
      <w:r w:rsidRPr="00622145">
        <w:rPr>
          <w:rFonts w:ascii="Times New Roman" w:hAnsi="Times New Roman"/>
          <w:sz w:val="28"/>
          <w:szCs w:val="28"/>
          <w:lang w:val="ru-RU"/>
        </w:rPr>
        <w:t xml:space="preserve"> тыс.руб. </w:t>
      </w:r>
    </w:p>
    <w:p w:rsidR="00BB430A" w:rsidRPr="000F5492" w:rsidRDefault="00BB430A" w:rsidP="00BB430A">
      <w:pPr>
        <w:tabs>
          <w:tab w:val="left" w:pos="728"/>
        </w:tabs>
        <w:autoSpaceDE w:val="0"/>
        <w:autoSpaceDN w:val="0"/>
        <w:adjustRightInd w:val="0"/>
        <w:spacing w:after="0" w:line="240" w:lineRule="auto"/>
        <w:ind w:firstLine="709"/>
        <w:jc w:val="both"/>
        <w:outlineLvl w:val="0"/>
        <w:rPr>
          <w:rFonts w:ascii="Times New Roman" w:hAnsi="Times New Roman"/>
          <w:sz w:val="28"/>
          <w:szCs w:val="28"/>
          <w:lang w:val="ru-RU"/>
        </w:rPr>
      </w:pPr>
      <w:r w:rsidRPr="000F5492">
        <w:rPr>
          <w:rFonts w:ascii="Times New Roman" w:hAnsi="Times New Roman"/>
          <w:i/>
          <w:sz w:val="28"/>
          <w:szCs w:val="28"/>
          <w:lang w:val="ru-RU"/>
        </w:rPr>
        <w:lastRenderedPageBreak/>
        <w:tab/>
      </w:r>
      <w:r w:rsidRPr="000F5492">
        <w:rPr>
          <w:rFonts w:ascii="Times New Roman" w:hAnsi="Times New Roman"/>
          <w:b/>
          <w:i/>
          <w:sz w:val="28"/>
          <w:szCs w:val="28"/>
          <w:lang w:val="ru-RU"/>
        </w:rPr>
        <w:t>Задача 2</w:t>
      </w:r>
      <w:r w:rsidRPr="000F5492">
        <w:rPr>
          <w:rFonts w:ascii="Times New Roman" w:hAnsi="Times New Roman"/>
          <w:sz w:val="28"/>
          <w:szCs w:val="28"/>
          <w:lang w:val="ru-RU"/>
        </w:rPr>
        <w:t>. Создание условий для сохранения документного наследия и расширения доступа пользователей к архивным документам.</w:t>
      </w:r>
    </w:p>
    <w:p w:rsidR="00BB430A" w:rsidRPr="000F5492" w:rsidRDefault="00BB430A" w:rsidP="00BB430A">
      <w:pPr>
        <w:tabs>
          <w:tab w:val="left" w:pos="993"/>
        </w:tabs>
        <w:autoSpaceDE w:val="0"/>
        <w:autoSpaceDN w:val="0"/>
        <w:adjustRightInd w:val="0"/>
        <w:spacing w:after="0" w:line="240" w:lineRule="auto"/>
        <w:ind w:firstLine="709"/>
        <w:jc w:val="both"/>
        <w:rPr>
          <w:rFonts w:ascii="Times New Roman" w:hAnsi="Times New Roman"/>
          <w:sz w:val="28"/>
          <w:szCs w:val="28"/>
          <w:lang w:val="ru-RU"/>
        </w:rPr>
      </w:pPr>
    </w:p>
    <w:p w:rsidR="00BB430A" w:rsidRPr="000F5492" w:rsidRDefault="00BB430A" w:rsidP="00BB430A">
      <w:pPr>
        <w:tabs>
          <w:tab w:val="left" w:pos="993"/>
        </w:tabs>
        <w:autoSpaceDE w:val="0"/>
        <w:autoSpaceDN w:val="0"/>
        <w:adjustRightInd w:val="0"/>
        <w:spacing w:after="0" w:line="240" w:lineRule="auto"/>
        <w:ind w:firstLine="709"/>
        <w:jc w:val="both"/>
        <w:rPr>
          <w:rFonts w:ascii="Times New Roman" w:hAnsi="Times New Roman"/>
          <w:sz w:val="28"/>
          <w:szCs w:val="28"/>
          <w:lang w:val="ru-RU"/>
        </w:rPr>
      </w:pPr>
      <w:r w:rsidRPr="000F5492">
        <w:rPr>
          <w:rFonts w:ascii="Times New Roman" w:hAnsi="Times New Roman"/>
          <w:sz w:val="28"/>
          <w:szCs w:val="28"/>
          <w:lang w:val="ru-RU"/>
        </w:rPr>
        <w:t>В 2014 году на реализацию мероприятия «Осуществление отдельных государственных полномочий по хранению, комплектованию, учету и и</w:t>
      </w:r>
      <w:r w:rsidRPr="000F5492">
        <w:rPr>
          <w:rFonts w:ascii="Times New Roman" w:hAnsi="Times New Roman"/>
          <w:sz w:val="28"/>
          <w:szCs w:val="28"/>
          <w:lang w:val="ru-RU"/>
        </w:rPr>
        <w:t>с</w:t>
      </w:r>
      <w:r w:rsidRPr="000F5492">
        <w:rPr>
          <w:rFonts w:ascii="Times New Roman" w:hAnsi="Times New Roman"/>
          <w:sz w:val="28"/>
          <w:szCs w:val="28"/>
          <w:lang w:val="ru-RU"/>
        </w:rPr>
        <w:t>пользованию архивных документов, относящихся к государственной собс</w:t>
      </w:r>
      <w:r w:rsidRPr="000F5492">
        <w:rPr>
          <w:rFonts w:ascii="Times New Roman" w:hAnsi="Times New Roman"/>
          <w:sz w:val="28"/>
          <w:szCs w:val="28"/>
          <w:lang w:val="ru-RU"/>
        </w:rPr>
        <w:t>т</w:t>
      </w:r>
      <w:r w:rsidRPr="000F5492">
        <w:rPr>
          <w:rFonts w:ascii="Times New Roman" w:hAnsi="Times New Roman"/>
          <w:sz w:val="28"/>
          <w:szCs w:val="28"/>
          <w:lang w:val="ru-RU"/>
        </w:rPr>
        <w:t>венности Ханты-Мансийского автономного округа – Югры» из бюджета а</w:t>
      </w:r>
      <w:r w:rsidRPr="000F5492">
        <w:rPr>
          <w:rFonts w:ascii="Times New Roman" w:hAnsi="Times New Roman"/>
          <w:sz w:val="28"/>
          <w:szCs w:val="28"/>
          <w:lang w:val="ru-RU"/>
        </w:rPr>
        <w:t>в</w:t>
      </w:r>
      <w:r w:rsidRPr="000F5492">
        <w:rPr>
          <w:rFonts w:ascii="Times New Roman" w:hAnsi="Times New Roman"/>
          <w:sz w:val="28"/>
          <w:szCs w:val="28"/>
          <w:lang w:val="ru-RU"/>
        </w:rPr>
        <w:t>тономного округа городу Ханты-Мансийску представлены субвенции в ра</w:t>
      </w:r>
      <w:r w:rsidRPr="000F5492">
        <w:rPr>
          <w:rFonts w:ascii="Times New Roman" w:hAnsi="Times New Roman"/>
          <w:sz w:val="28"/>
          <w:szCs w:val="28"/>
          <w:lang w:val="ru-RU"/>
        </w:rPr>
        <w:t>з</w:t>
      </w:r>
      <w:r w:rsidRPr="000F5492">
        <w:rPr>
          <w:rFonts w:ascii="Times New Roman" w:hAnsi="Times New Roman"/>
          <w:sz w:val="28"/>
          <w:szCs w:val="28"/>
          <w:lang w:val="ru-RU"/>
        </w:rPr>
        <w:t>мере 88</w:t>
      </w:r>
      <w:r>
        <w:rPr>
          <w:rFonts w:ascii="Times New Roman" w:hAnsi="Times New Roman"/>
          <w:sz w:val="28"/>
          <w:szCs w:val="28"/>
          <w:lang w:val="ru-RU"/>
        </w:rPr>
        <w:t xml:space="preserve">,3 тыс. рублей. Исполнение составило 43% или 38,3 тыс.рублей, в том числе </w:t>
      </w:r>
      <w:r w:rsidRPr="000F5492">
        <w:rPr>
          <w:rFonts w:ascii="Times New Roman" w:hAnsi="Times New Roman"/>
          <w:sz w:val="28"/>
          <w:szCs w:val="28"/>
          <w:lang w:val="ru-RU"/>
        </w:rPr>
        <w:t>на приобретение:</w:t>
      </w:r>
      <w:r>
        <w:rPr>
          <w:rFonts w:ascii="Times New Roman" w:hAnsi="Times New Roman"/>
          <w:sz w:val="28"/>
          <w:szCs w:val="28"/>
          <w:lang w:val="ru-RU"/>
        </w:rPr>
        <w:t xml:space="preserve"> </w:t>
      </w:r>
      <w:r w:rsidRPr="000F5492">
        <w:rPr>
          <w:rFonts w:ascii="Times New Roman" w:hAnsi="Times New Roman"/>
          <w:sz w:val="28"/>
          <w:szCs w:val="28"/>
          <w:lang w:val="ru-RU"/>
        </w:rPr>
        <w:t xml:space="preserve">почтовых конвертов – </w:t>
      </w:r>
      <w:r>
        <w:rPr>
          <w:rFonts w:ascii="Times New Roman" w:hAnsi="Times New Roman"/>
          <w:sz w:val="28"/>
          <w:szCs w:val="28"/>
          <w:lang w:val="ru-RU"/>
        </w:rPr>
        <w:t>6,0 тыс.</w:t>
      </w:r>
      <w:r w:rsidRPr="000F5492">
        <w:rPr>
          <w:rFonts w:ascii="Times New Roman" w:hAnsi="Times New Roman"/>
          <w:sz w:val="28"/>
          <w:szCs w:val="28"/>
          <w:lang w:val="ru-RU"/>
        </w:rPr>
        <w:t>руб</w:t>
      </w:r>
      <w:r>
        <w:rPr>
          <w:rFonts w:ascii="Times New Roman" w:hAnsi="Times New Roman"/>
          <w:sz w:val="28"/>
          <w:szCs w:val="28"/>
          <w:lang w:val="ru-RU"/>
        </w:rPr>
        <w:t xml:space="preserve">лей, </w:t>
      </w:r>
      <w:r w:rsidRPr="000F5492">
        <w:rPr>
          <w:rFonts w:ascii="Times New Roman" w:hAnsi="Times New Roman"/>
          <w:sz w:val="28"/>
          <w:szCs w:val="28"/>
          <w:lang w:val="ru-RU"/>
        </w:rPr>
        <w:t>устройства для прошивки документов – 12</w:t>
      </w:r>
      <w:r>
        <w:rPr>
          <w:rFonts w:ascii="Times New Roman" w:hAnsi="Times New Roman"/>
          <w:sz w:val="28"/>
          <w:szCs w:val="28"/>
          <w:lang w:val="ru-RU"/>
        </w:rPr>
        <w:t>,3 тыс.</w:t>
      </w:r>
      <w:r w:rsidRPr="000F5492">
        <w:rPr>
          <w:rFonts w:ascii="Times New Roman" w:hAnsi="Times New Roman"/>
          <w:sz w:val="28"/>
          <w:szCs w:val="28"/>
          <w:lang w:val="ru-RU"/>
        </w:rPr>
        <w:t xml:space="preserve"> руб</w:t>
      </w:r>
      <w:r>
        <w:rPr>
          <w:rFonts w:ascii="Times New Roman" w:hAnsi="Times New Roman"/>
          <w:sz w:val="28"/>
          <w:szCs w:val="28"/>
          <w:lang w:val="ru-RU"/>
        </w:rPr>
        <w:t xml:space="preserve">лей, </w:t>
      </w:r>
      <w:r w:rsidRPr="000F5492">
        <w:rPr>
          <w:rFonts w:ascii="Times New Roman" w:hAnsi="Times New Roman"/>
          <w:sz w:val="28"/>
          <w:szCs w:val="28"/>
          <w:lang w:val="ru-RU"/>
        </w:rPr>
        <w:t>напольной стойки для буклетов, информационного стенда, информационной настольной системы с враща</w:t>
      </w:r>
      <w:r w:rsidRPr="000F5492">
        <w:rPr>
          <w:rFonts w:ascii="Times New Roman" w:hAnsi="Times New Roman"/>
          <w:sz w:val="28"/>
          <w:szCs w:val="28"/>
          <w:lang w:val="ru-RU"/>
        </w:rPr>
        <w:t>ю</w:t>
      </w:r>
      <w:r w:rsidRPr="000F5492">
        <w:rPr>
          <w:rFonts w:ascii="Times New Roman" w:hAnsi="Times New Roman"/>
          <w:sz w:val="28"/>
          <w:szCs w:val="28"/>
          <w:lang w:val="ru-RU"/>
        </w:rPr>
        <w:t xml:space="preserve">щимися панелями – </w:t>
      </w:r>
      <w:r>
        <w:rPr>
          <w:rFonts w:ascii="Times New Roman" w:hAnsi="Times New Roman"/>
          <w:sz w:val="28"/>
          <w:szCs w:val="28"/>
          <w:lang w:val="ru-RU"/>
        </w:rPr>
        <w:t>20,</w:t>
      </w:r>
      <w:r w:rsidRPr="000F5492">
        <w:rPr>
          <w:rFonts w:ascii="Times New Roman" w:hAnsi="Times New Roman"/>
          <w:sz w:val="28"/>
          <w:szCs w:val="28"/>
          <w:lang w:val="ru-RU"/>
        </w:rPr>
        <w:t xml:space="preserve">0 </w:t>
      </w:r>
      <w:r>
        <w:rPr>
          <w:rFonts w:ascii="Times New Roman" w:hAnsi="Times New Roman"/>
          <w:sz w:val="28"/>
          <w:szCs w:val="28"/>
          <w:lang w:val="ru-RU"/>
        </w:rPr>
        <w:t>тыс.</w:t>
      </w:r>
      <w:r w:rsidRPr="000F5492">
        <w:rPr>
          <w:rFonts w:ascii="Times New Roman" w:hAnsi="Times New Roman"/>
          <w:sz w:val="28"/>
          <w:szCs w:val="28"/>
          <w:lang w:val="ru-RU"/>
        </w:rPr>
        <w:t>руб.</w:t>
      </w:r>
    </w:p>
    <w:p w:rsidR="00BB430A" w:rsidRPr="000F5492" w:rsidRDefault="00BB430A" w:rsidP="00BB430A">
      <w:pPr>
        <w:spacing w:after="0" w:line="240" w:lineRule="auto"/>
        <w:ind w:firstLine="709"/>
        <w:jc w:val="both"/>
        <w:rPr>
          <w:rFonts w:ascii="Times New Roman" w:hAnsi="Times New Roman"/>
          <w:sz w:val="28"/>
          <w:szCs w:val="28"/>
          <w:lang w:val="ru-RU"/>
        </w:rPr>
      </w:pPr>
      <w:r w:rsidRPr="000F5492">
        <w:rPr>
          <w:rFonts w:ascii="Times New Roman" w:hAnsi="Times New Roman"/>
          <w:sz w:val="28"/>
          <w:szCs w:val="28"/>
          <w:lang w:val="ru-RU"/>
        </w:rPr>
        <w:t>Причины не освоения средств в размере 50</w:t>
      </w:r>
      <w:r>
        <w:rPr>
          <w:rFonts w:ascii="Times New Roman" w:hAnsi="Times New Roman"/>
          <w:sz w:val="28"/>
          <w:szCs w:val="28"/>
          <w:lang w:val="ru-RU"/>
        </w:rPr>
        <w:t>,0 тыс.</w:t>
      </w:r>
      <w:r w:rsidRPr="000F5492">
        <w:rPr>
          <w:rFonts w:ascii="Times New Roman" w:hAnsi="Times New Roman"/>
          <w:sz w:val="28"/>
          <w:szCs w:val="28"/>
          <w:lang w:val="ru-RU"/>
        </w:rPr>
        <w:t xml:space="preserve"> рублей:</w:t>
      </w:r>
      <w:r>
        <w:rPr>
          <w:rFonts w:ascii="Times New Roman" w:hAnsi="Times New Roman"/>
          <w:sz w:val="28"/>
          <w:szCs w:val="28"/>
          <w:lang w:val="ru-RU"/>
        </w:rPr>
        <w:t xml:space="preserve"> </w:t>
      </w:r>
      <w:r w:rsidRPr="000F5492">
        <w:rPr>
          <w:rFonts w:ascii="Times New Roman" w:hAnsi="Times New Roman"/>
          <w:sz w:val="28"/>
          <w:szCs w:val="28"/>
          <w:lang w:val="ru-RU"/>
        </w:rPr>
        <w:t>16</w:t>
      </w:r>
      <w:r>
        <w:rPr>
          <w:rFonts w:ascii="Times New Roman" w:hAnsi="Times New Roman"/>
          <w:sz w:val="28"/>
          <w:szCs w:val="28"/>
          <w:lang w:val="ru-RU"/>
        </w:rPr>
        <w:t>,</w:t>
      </w:r>
      <w:r w:rsidRPr="000F5492">
        <w:rPr>
          <w:rFonts w:ascii="Times New Roman" w:hAnsi="Times New Roman"/>
          <w:sz w:val="28"/>
          <w:szCs w:val="28"/>
          <w:lang w:val="ru-RU"/>
        </w:rPr>
        <w:t>7</w:t>
      </w:r>
      <w:r>
        <w:rPr>
          <w:rFonts w:ascii="Times New Roman" w:hAnsi="Times New Roman"/>
          <w:sz w:val="28"/>
          <w:szCs w:val="28"/>
          <w:lang w:val="ru-RU"/>
        </w:rPr>
        <w:t xml:space="preserve"> тыс.</w:t>
      </w:r>
      <w:r w:rsidRPr="000F5492">
        <w:rPr>
          <w:rFonts w:ascii="Times New Roman" w:hAnsi="Times New Roman"/>
          <w:sz w:val="28"/>
          <w:szCs w:val="28"/>
          <w:lang w:val="ru-RU"/>
        </w:rPr>
        <w:t xml:space="preserve"> руб. – в связи с несостоявшимися торгами путем запроса котировок цен на п</w:t>
      </w:r>
      <w:r w:rsidRPr="000F5492">
        <w:rPr>
          <w:rFonts w:ascii="Times New Roman" w:hAnsi="Times New Roman"/>
          <w:sz w:val="28"/>
          <w:szCs w:val="28"/>
          <w:lang w:val="ru-RU"/>
        </w:rPr>
        <w:t>о</w:t>
      </w:r>
      <w:r w:rsidRPr="000F5492">
        <w:rPr>
          <w:rFonts w:ascii="Times New Roman" w:hAnsi="Times New Roman"/>
          <w:sz w:val="28"/>
          <w:szCs w:val="28"/>
          <w:lang w:val="ru-RU"/>
        </w:rPr>
        <w:t>ставку металлического картотечного шкафа из-за отсутствия заявителей;</w:t>
      </w:r>
      <w:r>
        <w:rPr>
          <w:rFonts w:ascii="Times New Roman" w:hAnsi="Times New Roman"/>
          <w:sz w:val="28"/>
          <w:szCs w:val="28"/>
          <w:lang w:val="ru-RU"/>
        </w:rPr>
        <w:t xml:space="preserve"> </w:t>
      </w:r>
      <w:r w:rsidRPr="000F5492">
        <w:rPr>
          <w:rFonts w:ascii="Times New Roman" w:hAnsi="Times New Roman"/>
          <w:sz w:val="28"/>
          <w:szCs w:val="28"/>
          <w:lang w:val="ru-RU"/>
        </w:rPr>
        <w:t>9</w:t>
      </w:r>
      <w:r>
        <w:rPr>
          <w:rFonts w:ascii="Times New Roman" w:hAnsi="Times New Roman"/>
          <w:sz w:val="28"/>
          <w:szCs w:val="28"/>
          <w:lang w:val="ru-RU"/>
        </w:rPr>
        <w:t>,3 тыс.</w:t>
      </w:r>
      <w:r w:rsidRPr="000F5492">
        <w:rPr>
          <w:rFonts w:ascii="Times New Roman" w:hAnsi="Times New Roman"/>
          <w:sz w:val="28"/>
          <w:szCs w:val="28"/>
          <w:lang w:val="ru-RU"/>
        </w:rPr>
        <w:t>руб. – в связи с несостоявшимся аукционом на изготовление полиграф</w:t>
      </w:r>
      <w:r w:rsidRPr="000F5492">
        <w:rPr>
          <w:rFonts w:ascii="Times New Roman" w:hAnsi="Times New Roman"/>
          <w:sz w:val="28"/>
          <w:szCs w:val="28"/>
          <w:lang w:val="ru-RU"/>
        </w:rPr>
        <w:t>и</w:t>
      </w:r>
      <w:r w:rsidRPr="000F5492">
        <w:rPr>
          <w:rFonts w:ascii="Times New Roman" w:hAnsi="Times New Roman"/>
          <w:sz w:val="28"/>
          <w:szCs w:val="28"/>
          <w:lang w:val="ru-RU"/>
        </w:rPr>
        <w:t>ческой продукции;</w:t>
      </w:r>
      <w:r>
        <w:rPr>
          <w:rFonts w:ascii="Times New Roman" w:hAnsi="Times New Roman"/>
          <w:sz w:val="28"/>
          <w:szCs w:val="28"/>
          <w:lang w:val="ru-RU"/>
        </w:rPr>
        <w:t xml:space="preserve"> </w:t>
      </w:r>
      <w:r w:rsidRPr="000F5492">
        <w:rPr>
          <w:rFonts w:ascii="Times New Roman" w:hAnsi="Times New Roman"/>
          <w:sz w:val="28"/>
          <w:szCs w:val="28"/>
          <w:lang w:val="ru-RU"/>
        </w:rPr>
        <w:t>16</w:t>
      </w:r>
      <w:r>
        <w:rPr>
          <w:rFonts w:ascii="Times New Roman" w:hAnsi="Times New Roman"/>
          <w:sz w:val="28"/>
          <w:szCs w:val="28"/>
          <w:lang w:val="ru-RU"/>
        </w:rPr>
        <w:t>,</w:t>
      </w:r>
      <w:r w:rsidRPr="000F5492">
        <w:rPr>
          <w:rFonts w:ascii="Times New Roman" w:hAnsi="Times New Roman"/>
          <w:sz w:val="28"/>
          <w:szCs w:val="28"/>
          <w:lang w:val="ru-RU"/>
        </w:rPr>
        <w:t xml:space="preserve">0 </w:t>
      </w:r>
      <w:r>
        <w:rPr>
          <w:rFonts w:ascii="Times New Roman" w:hAnsi="Times New Roman"/>
          <w:sz w:val="28"/>
          <w:szCs w:val="28"/>
          <w:lang w:val="ru-RU"/>
        </w:rPr>
        <w:t>тыс.</w:t>
      </w:r>
      <w:r w:rsidRPr="000F5492">
        <w:rPr>
          <w:rFonts w:ascii="Times New Roman" w:hAnsi="Times New Roman"/>
          <w:sz w:val="28"/>
          <w:szCs w:val="28"/>
          <w:lang w:val="ru-RU"/>
        </w:rPr>
        <w:t>руб.</w:t>
      </w:r>
      <w:r>
        <w:rPr>
          <w:rFonts w:ascii="Times New Roman" w:hAnsi="Times New Roman"/>
          <w:sz w:val="28"/>
          <w:szCs w:val="28"/>
          <w:lang w:val="ru-RU"/>
        </w:rPr>
        <w:t xml:space="preserve"> на </w:t>
      </w:r>
      <w:r w:rsidRPr="000F5492">
        <w:rPr>
          <w:rFonts w:ascii="Times New Roman" w:hAnsi="Times New Roman"/>
          <w:sz w:val="28"/>
          <w:szCs w:val="28"/>
          <w:lang w:val="ru-RU"/>
        </w:rPr>
        <w:t>цветные картриджи, 8</w:t>
      </w:r>
      <w:r>
        <w:rPr>
          <w:rFonts w:ascii="Times New Roman" w:hAnsi="Times New Roman"/>
          <w:sz w:val="28"/>
          <w:szCs w:val="28"/>
          <w:lang w:val="ru-RU"/>
        </w:rPr>
        <w:t>,0 тыс.</w:t>
      </w:r>
      <w:r w:rsidRPr="000F5492">
        <w:rPr>
          <w:rFonts w:ascii="Times New Roman" w:hAnsi="Times New Roman"/>
          <w:sz w:val="28"/>
          <w:szCs w:val="28"/>
          <w:lang w:val="ru-RU"/>
        </w:rPr>
        <w:t xml:space="preserve"> руб. </w:t>
      </w:r>
      <w:r>
        <w:rPr>
          <w:rFonts w:ascii="Times New Roman" w:hAnsi="Times New Roman"/>
          <w:sz w:val="28"/>
          <w:szCs w:val="28"/>
          <w:lang w:val="ru-RU"/>
        </w:rPr>
        <w:t xml:space="preserve">на </w:t>
      </w:r>
      <w:r w:rsidRPr="000F5492">
        <w:rPr>
          <w:rFonts w:ascii="Times New Roman" w:hAnsi="Times New Roman"/>
          <w:sz w:val="28"/>
          <w:szCs w:val="28"/>
          <w:lang w:val="ru-RU"/>
        </w:rPr>
        <w:t>по</w:t>
      </w:r>
      <w:r w:rsidRPr="000F5492">
        <w:rPr>
          <w:rFonts w:ascii="Times New Roman" w:hAnsi="Times New Roman"/>
          <w:sz w:val="28"/>
          <w:szCs w:val="28"/>
          <w:lang w:val="ru-RU"/>
        </w:rPr>
        <w:t>д</w:t>
      </w:r>
      <w:r w:rsidRPr="000F5492">
        <w:rPr>
          <w:rFonts w:ascii="Times New Roman" w:hAnsi="Times New Roman"/>
          <w:sz w:val="28"/>
          <w:szCs w:val="28"/>
          <w:lang w:val="ru-RU"/>
        </w:rPr>
        <w:t xml:space="preserve">ставки для документов, подвесные файлы для картотеки – аукцион состоялся в конце декабря 2014 года, </w:t>
      </w:r>
      <w:r>
        <w:rPr>
          <w:rFonts w:ascii="Times New Roman" w:hAnsi="Times New Roman"/>
          <w:sz w:val="28"/>
          <w:szCs w:val="28"/>
          <w:lang w:val="ru-RU"/>
        </w:rPr>
        <w:t xml:space="preserve"> </w:t>
      </w:r>
      <w:r w:rsidRPr="000F5492">
        <w:rPr>
          <w:rFonts w:ascii="Times New Roman" w:hAnsi="Times New Roman"/>
          <w:sz w:val="28"/>
          <w:szCs w:val="28"/>
          <w:lang w:val="ru-RU"/>
        </w:rPr>
        <w:t>но в связи с поздним предоставлением поставщ</w:t>
      </w:r>
      <w:r w:rsidRPr="000F5492">
        <w:rPr>
          <w:rFonts w:ascii="Times New Roman" w:hAnsi="Times New Roman"/>
          <w:sz w:val="28"/>
          <w:szCs w:val="28"/>
          <w:lang w:val="ru-RU"/>
        </w:rPr>
        <w:t>и</w:t>
      </w:r>
      <w:r w:rsidRPr="000F5492">
        <w:rPr>
          <w:rFonts w:ascii="Times New Roman" w:hAnsi="Times New Roman"/>
          <w:sz w:val="28"/>
          <w:szCs w:val="28"/>
          <w:lang w:val="ru-RU"/>
        </w:rPr>
        <w:t xml:space="preserve">ками документов и товара </w:t>
      </w:r>
      <w:r w:rsidRPr="00622145">
        <w:rPr>
          <w:rFonts w:ascii="Times New Roman" w:hAnsi="Times New Roman"/>
          <w:sz w:val="28"/>
          <w:szCs w:val="28"/>
          <w:lang w:val="ru-RU"/>
        </w:rPr>
        <w:t>оплата не произведена в 2014 году.</w:t>
      </w:r>
    </w:p>
    <w:p w:rsidR="00BB430A" w:rsidRPr="00247645" w:rsidRDefault="00BB430A" w:rsidP="00BB430A">
      <w:pPr>
        <w:tabs>
          <w:tab w:val="left" w:pos="993"/>
        </w:tabs>
        <w:autoSpaceDE w:val="0"/>
        <w:autoSpaceDN w:val="0"/>
        <w:adjustRightInd w:val="0"/>
        <w:spacing w:after="0" w:line="240" w:lineRule="auto"/>
        <w:ind w:firstLine="709"/>
        <w:jc w:val="both"/>
        <w:rPr>
          <w:rFonts w:ascii="Times New Roman" w:hAnsi="Times New Roman"/>
          <w:bCs/>
          <w:sz w:val="28"/>
          <w:szCs w:val="28"/>
          <w:lang w:val="ru-RU"/>
        </w:rPr>
      </w:pPr>
    </w:p>
    <w:p w:rsidR="00BB430A" w:rsidRPr="000F5492" w:rsidRDefault="00BB430A" w:rsidP="00BB430A">
      <w:pPr>
        <w:tabs>
          <w:tab w:val="left" w:pos="728"/>
        </w:tabs>
        <w:spacing w:after="0" w:line="240" w:lineRule="auto"/>
        <w:ind w:firstLine="709"/>
        <w:jc w:val="both"/>
        <w:rPr>
          <w:rFonts w:ascii="Times New Roman" w:hAnsi="Times New Roman"/>
          <w:b/>
          <w:spacing w:val="-4"/>
          <w:sz w:val="28"/>
          <w:szCs w:val="28"/>
          <w:lang w:val="ru-RU"/>
        </w:rPr>
      </w:pPr>
      <w:r w:rsidRPr="00247645">
        <w:rPr>
          <w:rFonts w:ascii="Times New Roman" w:eastAsia="Calibri" w:hAnsi="Times New Roman"/>
          <w:sz w:val="28"/>
          <w:szCs w:val="28"/>
          <w:lang w:val="ru-RU"/>
        </w:rPr>
        <w:tab/>
      </w:r>
      <w:r w:rsidRPr="000F5492">
        <w:rPr>
          <w:rFonts w:ascii="Times New Roman" w:hAnsi="Times New Roman"/>
          <w:b/>
          <w:spacing w:val="-4"/>
          <w:sz w:val="28"/>
          <w:szCs w:val="28"/>
          <w:lang w:val="ru-RU"/>
        </w:rPr>
        <w:t xml:space="preserve">Подпрограмма </w:t>
      </w:r>
      <w:r w:rsidRPr="000F5492">
        <w:rPr>
          <w:rFonts w:ascii="Times New Roman" w:hAnsi="Times New Roman"/>
          <w:b/>
          <w:bCs/>
          <w:sz w:val="28"/>
          <w:szCs w:val="28"/>
        </w:rPr>
        <w:t>II</w:t>
      </w:r>
      <w:r w:rsidRPr="000F5492">
        <w:rPr>
          <w:rFonts w:ascii="Times New Roman" w:hAnsi="Times New Roman"/>
          <w:b/>
          <w:spacing w:val="-4"/>
          <w:sz w:val="28"/>
          <w:szCs w:val="28"/>
          <w:lang w:val="ru-RU"/>
        </w:rPr>
        <w:t xml:space="preserve"> «Организация культурного досуга населения гор</w:t>
      </w:r>
      <w:r w:rsidRPr="000F5492">
        <w:rPr>
          <w:rFonts w:ascii="Times New Roman" w:hAnsi="Times New Roman"/>
          <w:b/>
          <w:spacing w:val="-4"/>
          <w:sz w:val="28"/>
          <w:szCs w:val="28"/>
          <w:lang w:val="ru-RU"/>
        </w:rPr>
        <w:t>о</w:t>
      </w:r>
      <w:r w:rsidRPr="000F5492">
        <w:rPr>
          <w:rFonts w:ascii="Times New Roman" w:hAnsi="Times New Roman"/>
          <w:b/>
          <w:spacing w:val="-4"/>
          <w:sz w:val="28"/>
          <w:szCs w:val="28"/>
          <w:lang w:val="ru-RU"/>
        </w:rPr>
        <w:t>да Ханты-Мансийска».</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Общий объем финансирования на 2014 год по подпрограмме составл</w:t>
      </w:r>
      <w:r w:rsidRPr="004F7248">
        <w:rPr>
          <w:b w:val="0"/>
          <w:bCs w:val="0"/>
          <w:sz w:val="28"/>
          <w:szCs w:val="28"/>
        </w:rPr>
        <w:t>я</w:t>
      </w:r>
      <w:r w:rsidRPr="004F7248">
        <w:rPr>
          <w:b w:val="0"/>
          <w:bCs w:val="0"/>
          <w:sz w:val="28"/>
          <w:szCs w:val="28"/>
        </w:rPr>
        <w:t xml:space="preserve">ет </w:t>
      </w:r>
      <w:r>
        <w:rPr>
          <w:b w:val="0"/>
          <w:bCs w:val="0"/>
          <w:sz w:val="28"/>
          <w:szCs w:val="28"/>
        </w:rPr>
        <w:t xml:space="preserve">62 690,8 </w:t>
      </w:r>
      <w:r w:rsidRPr="004F7248">
        <w:rPr>
          <w:b w:val="0"/>
          <w:bCs w:val="0"/>
          <w:sz w:val="28"/>
          <w:szCs w:val="28"/>
        </w:rPr>
        <w:t>тыс. рублей, кассовое исполнение –</w:t>
      </w:r>
      <w:r>
        <w:rPr>
          <w:b w:val="0"/>
          <w:bCs w:val="0"/>
          <w:sz w:val="28"/>
          <w:szCs w:val="28"/>
        </w:rPr>
        <w:t xml:space="preserve"> 61 843,7 </w:t>
      </w:r>
      <w:r w:rsidRPr="004F7248">
        <w:rPr>
          <w:b w:val="0"/>
          <w:bCs w:val="0"/>
          <w:sz w:val="28"/>
          <w:szCs w:val="28"/>
        </w:rPr>
        <w:t>тыс.рублей. Испо</w:t>
      </w:r>
      <w:r w:rsidRPr="004F7248">
        <w:rPr>
          <w:b w:val="0"/>
          <w:bCs w:val="0"/>
          <w:sz w:val="28"/>
          <w:szCs w:val="28"/>
        </w:rPr>
        <w:t>л</w:t>
      </w:r>
      <w:r w:rsidRPr="004F7248">
        <w:rPr>
          <w:b w:val="0"/>
          <w:bCs w:val="0"/>
          <w:sz w:val="28"/>
          <w:szCs w:val="28"/>
        </w:rPr>
        <w:t>нение по программе составляет 9</w:t>
      </w:r>
      <w:r>
        <w:rPr>
          <w:b w:val="0"/>
          <w:bCs w:val="0"/>
          <w:sz w:val="28"/>
          <w:szCs w:val="28"/>
        </w:rPr>
        <w:t>8,6</w:t>
      </w:r>
      <w:r w:rsidRPr="004F7248">
        <w:rPr>
          <w:b w:val="0"/>
          <w:bCs w:val="0"/>
          <w:sz w:val="28"/>
          <w:szCs w:val="28"/>
        </w:rPr>
        <w:t>%.</w:t>
      </w:r>
    </w:p>
    <w:p w:rsidR="00BB430A" w:rsidRPr="009D21C6" w:rsidRDefault="00BB430A" w:rsidP="00BB430A">
      <w:pPr>
        <w:tabs>
          <w:tab w:val="left" w:pos="0"/>
          <w:tab w:val="left" w:pos="851"/>
        </w:tabs>
        <w:spacing w:after="0" w:line="240" w:lineRule="auto"/>
        <w:ind w:firstLine="709"/>
        <w:jc w:val="both"/>
        <w:rPr>
          <w:rFonts w:ascii="Times New Roman" w:hAnsi="Times New Roman"/>
          <w:bCs/>
          <w:sz w:val="28"/>
          <w:szCs w:val="28"/>
          <w:lang w:val="ru-RU"/>
        </w:rPr>
      </w:pPr>
      <w:r w:rsidRPr="000F5492">
        <w:rPr>
          <w:rFonts w:ascii="Times New Roman" w:hAnsi="Times New Roman"/>
          <w:b/>
          <w:i/>
          <w:sz w:val="28"/>
          <w:szCs w:val="28"/>
          <w:lang w:val="ru-RU"/>
        </w:rPr>
        <w:t>Задача 3</w:t>
      </w:r>
      <w:r w:rsidRPr="00247645">
        <w:rPr>
          <w:rFonts w:ascii="Times New Roman" w:hAnsi="Times New Roman"/>
          <w:sz w:val="28"/>
          <w:szCs w:val="28"/>
          <w:lang w:val="ru-RU"/>
        </w:rPr>
        <w:t>. Создание условий для развития и  самореализации творч</w:t>
      </w:r>
      <w:r w:rsidRPr="00247645">
        <w:rPr>
          <w:rFonts w:ascii="Times New Roman" w:hAnsi="Times New Roman"/>
          <w:sz w:val="28"/>
          <w:szCs w:val="28"/>
          <w:lang w:val="ru-RU"/>
        </w:rPr>
        <w:t>е</w:t>
      </w:r>
      <w:r w:rsidRPr="00247645">
        <w:rPr>
          <w:rFonts w:ascii="Times New Roman" w:hAnsi="Times New Roman"/>
          <w:sz w:val="28"/>
          <w:szCs w:val="28"/>
          <w:lang w:val="ru-RU"/>
        </w:rPr>
        <w:t>ской инициативы населения и широкого участия жителей Ханты-Мансийска в культурной жизни города.</w:t>
      </w:r>
      <w:r w:rsidRPr="00247645">
        <w:rPr>
          <w:rFonts w:ascii="Times New Roman" w:hAnsi="Times New Roman"/>
          <w:sz w:val="32"/>
          <w:szCs w:val="32"/>
          <w:lang w:val="ru-RU"/>
        </w:rPr>
        <w:t xml:space="preserve"> </w:t>
      </w:r>
      <w:r>
        <w:rPr>
          <w:rFonts w:ascii="Times New Roman" w:hAnsi="Times New Roman"/>
          <w:sz w:val="32"/>
          <w:szCs w:val="32"/>
          <w:lang w:val="ru-RU"/>
        </w:rPr>
        <w:t>М</w:t>
      </w:r>
      <w:r w:rsidRPr="000F5492">
        <w:rPr>
          <w:rFonts w:ascii="Times New Roman" w:hAnsi="Times New Roman"/>
          <w:sz w:val="28"/>
          <w:szCs w:val="28"/>
          <w:lang w:val="ru-RU"/>
        </w:rPr>
        <w:t>ероприятия предусматривают затраты на:</w:t>
      </w:r>
      <w:r>
        <w:rPr>
          <w:rFonts w:ascii="Times New Roman" w:hAnsi="Times New Roman"/>
          <w:sz w:val="28"/>
          <w:szCs w:val="28"/>
          <w:lang w:val="ru-RU"/>
        </w:rPr>
        <w:t xml:space="preserve"> п</w:t>
      </w:r>
      <w:r w:rsidRPr="009D21C6">
        <w:rPr>
          <w:rFonts w:ascii="Times New Roman" w:hAnsi="Times New Roman"/>
          <w:bCs/>
          <w:sz w:val="28"/>
          <w:szCs w:val="28"/>
          <w:lang w:val="ru-RU"/>
        </w:rPr>
        <w:t>р</w:t>
      </w:r>
      <w:r w:rsidRPr="009D21C6">
        <w:rPr>
          <w:rFonts w:ascii="Times New Roman" w:hAnsi="Times New Roman"/>
          <w:bCs/>
          <w:sz w:val="28"/>
          <w:szCs w:val="28"/>
          <w:lang w:val="ru-RU"/>
        </w:rPr>
        <w:t>о</w:t>
      </w:r>
      <w:r w:rsidRPr="009D21C6">
        <w:rPr>
          <w:rFonts w:ascii="Times New Roman" w:hAnsi="Times New Roman"/>
          <w:bCs/>
          <w:sz w:val="28"/>
          <w:szCs w:val="28"/>
          <w:lang w:val="ru-RU"/>
        </w:rPr>
        <w:t>ведение культурно-досуговых, просветительских мероприятий;</w:t>
      </w:r>
      <w:r>
        <w:rPr>
          <w:rFonts w:ascii="Times New Roman" w:hAnsi="Times New Roman"/>
          <w:bCs/>
          <w:sz w:val="28"/>
          <w:szCs w:val="28"/>
          <w:lang w:val="ru-RU"/>
        </w:rPr>
        <w:t xml:space="preserve"> о</w:t>
      </w:r>
      <w:r w:rsidRPr="009D21C6">
        <w:rPr>
          <w:rFonts w:ascii="Times New Roman" w:hAnsi="Times New Roman"/>
          <w:sz w:val="28"/>
          <w:szCs w:val="28"/>
          <w:lang w:val="ru-RU"/>
        </w:rPr>
        <w:t xml:space="preserve">беспечение деятельности муниципального бюджетного учреждения </w:t>
      </w:r>
      <w:r w:rsidRPr="009D21C6">
        <w:rPr>
          <w:rFonts w:ascii="Times New Roman" w:hAnsi="Times New Roman"/>
          <w:bCs/>
          <w:sz w:val="28"/>
          <w:szCs w:val="28"/>
          <w:lang w:val="ru-RU"/>
        </w:rPr>
        <w:t>«Культурно-досуговый центр «Октябрь», в т.ч. м</w:t>
      </w:r>
      <w:r w:rsidRPr="009D21C6">
        <w:rPr>
          <w:rFonts w:ascii="Times New Roman" w:hAnsi="Times New Roman"/>
          <w:sz w:val="28"/>
          <w:szCs w:val="28"/>
          <w:lang w:val="ru-RU"/>
        </w:rPr>
        <w:t>ероприятия по подготовке и повышению квалификации  специалистов культурно-досуговой деятельности.</w:t>
      </w:r>
    </w:p>
    <w:p w:rsidR="00BB430A" w:rsidRPr="009D21C6" w:rsidRDefault="00BB430A" w:rsidP="00BB430A">
      <w:pPr>
        <w:pStyle w:val="ConsPlusTitle"/>
        <w:widowControl/>
        <w:ind w:firstLine="709"/>
        <w:jc w:val="both"/>
        <w:rPr>
          <w:b w:val="0"/>
          <w:bCs w:val="0"/>
          <w:sz w:val="28"/>
          <w:szCs w:val="28"/>
        </w:rPr>
      </w:pPr>
      <w:r>
        <w:rPr>
          <w:b w:val="0"/>
          <w:sz w:val="28"/>
          <w:szCs w:val="28"/>
        </w:rPr>
        <w:t>1.</w:t>
      </w:r>
      <w:r w:rsidRPr="009D21C6">
        <w:rPr>
          <w:b w:val="0"/>
          <w:sz w:val="28"/>
          <w:szCs w:val="28"/>
        </w:rPr>
        <w:t xml:space="preserve">  на проведение культурно-массовых, досуговых и просветительских мероприятий направлены средства в объеме 3 825,6 рублей</w:t>
      </w:r>
      <w:r>
        <w:rPr>
          <w:b w:val="0"/>
          <w:sz w:val="28"/>
          <w:szCs w:val="28"/>
        </w:rPr>
        <w:t xml:space="preserve">, </w:t>
      </w:r>
      <w:r w:rsidRPr="009D21C6">
        <w:rPr>
          <w:b w:val="0"/>
          <w:bCs w:val="0"/>
          <w:sz w:val="28"/>
          <w:szCs w:val="28"/>
        </w:rPr>
        <w:t xml:space="preserve"> кассовое испо</w:t>
      </w:r>
      <w:r w:rsidRPr="009D21C6">
        <w:rPr>
          <w:b w:val="0"/>
          <w:bCs w:val="0"/>
          <w:sz w:val="28"/>
          <w:szCs w:val="28"/>
        </w:rPr>
        <w:t>л</w:t>
      </w:r>
      <w:r w:rsidRPr="009D21C6">
        <w:rPr>
          <w:b w:val="0"/>
          <w:bCs w:val="0"/>
          <w:sz w:val="28"/>
          <w:szCs w:val="28"/>
        </w:rPr>
        <w:t xml:space="preserve">нение – </w:t>
      </w:r>
      <w:r>
        <w:rPr>
          <w:b w:val="0"/>
          <w:bCs w:val="0"/>
          <w:sz w:val="28"/>
          <w:szCs w:val="28"/>
        </w:rPr>
        <w:t>3 825,6</w:t>
      </w:r>
      <w:r w:rsidRPr="009D21C6">
        <w:rPr>
          <w:b w:val="0"/>
          <w:bCs w:val="0"/>
          <w:sz w:val="28"/>
          <w:szCs w:val="28"/>
        </w:rPr>
        <w:t xml:space="preserve"> тыс.рублей</w:t>
      </w:r>
      <w:r>
        <w:rPr>
          <w:b w:val="0"/>
          <w:bCs w:val="0"/>
          <w:sz w:val="28"/>
          <w:szCs w:val="28"/>
        </w:rPr>
        <w:t>, что</w:t>
      </w:r>
      <w:r w:rsidRPr="009D21C6">
        <w:rPr>
          <w:b w:val="0"/>
          <w:bCs w:val="0"/>
          <w:sz w:val="28"/>
          <w:szCs w:val="28"/>
        </w:rPr>
        <w:t xml:space="preserve"> состав</w:t>
      </w:r>
      <w:r>
        <w:rPr>
          <w:b w:val="0"/>
          <w:bCs w:val="0"/>
          <w:sz w:val="28"/>
          <w:szCs w:val="28"/>
        </w:rPr>
        <w:t>ило</w:t>
      </w:r>
      <w:r w:rsidRPr="009D21C6">
        <w:rPr>
          <w:b w:val="0"/>
          <w:bCs w:val="0"/>
          <w:sz w:val="28"/>
          <w:szCs w:val="28"/>
        </w:rPr>
        <w:t xml:space="preserve"> </w:t>
      </w:r>
      <w:r>
        <w:rPr>
          <w:b w:val="0"/>
          <w:bCs w:val="0"/>
          <w:sz w:val="28"/>
          <w:szCs w:val="28"/>
        </w:rPr>
        <w:t>100</w:t>
      </w:r>
      <w:r w:rsidRPr="009D21C6">
        <w:rPr>
          <w:b w:val="0"/>
          <w:bCs w:val="0"/>
          <w:sz w:val="28"/>
          <w:szCs w:val="28"/>
        </w:rPr>
        <w:t>%</w:t>
      </w:r>
      <w:r>
        <w:rPr>
          <w:b w:val="0"/>
          <w:bCs w:val="0"/>
          <w:sz w:val="28"/>
          <w:szCs w:val="28"/>
        </w:rPr>
        <w:t xml:space="preserve"> исполнение от уточненного плана на 2014 год</w:t>
      </w:r>
      <w:r w:rsidRPr="009D21C6">
        <w:rPr>
          <w:b w:val="0"/>
          <w:bCs w:val="0"/>
          <w:sz w:val="28"/>
          <w:szCs w:val="28"/>
        </w:rPr>
        <w:t>.</w:t>
      </w:r>
    </w:p>
    <w:p w:rsidR="00BB430A" w:rsidRDefault="00BB430A" w:rsidP="00BB430A">
      <w:pPr>
        <w:tabs>
          <w:tab w:val="left" w:pos="0"/>
        </w:tabs>
        <w:suppressAutoHyphens/>
        <w:spacing w:after="0"/>
        <w:ind w:firstLine="851"/>
        <w:jc w:val="both"/>
        <w:rPr>
          <w:rFonts w:ascii="Times New Roman" w:hAnsi="Times New Roman"/>
          <w:sz w:val="28"/>
          <w:szCs w:val="28"/>
          <w:lang w:val="ru-RU"/>
        </w:rPr>
      </w:pPr>
      <w:r>
        <w:rPr>
          <w:rFonts w:ascii="Times New Roman" w:hAnsi="Times New Roman"/>
          <w:sz w:val="28"/>
          <w:szCs w:val="28"/>
          <w:lang w:val="ru-RU"/>
        </w:rPr>
        <w:t>2.</w:t>
      </w:r>
      <w:r w:rsidRPr="00247645">
        <w:rPr>
          <w:rFonts w:ascii="Times New Roman" w:hAnsi="Times New Roman"/>
          <w:sz w:val="28"/>
          <w:szCs w:val="28"/>
          <w:lang w:val="ru-RU"/>
        </w:rPr>
        <w:t xml:space="preserve"> </w:t>
      </w:r>
      <w:r>
        <w:rPr>
          <w:rFonts w:ascii="Times New Roman" w:hAnsi="Times New Roman"/>
          <w:sz w:val="28"/>
          <w:szCs w:val="28"/>
          <w:lang w:val="ru-RU"/>
        </w:rPr>
        <w:t>на о</w:t>
      </w:r>
      <w:r w:rsidRPr="00247645">
        <w:rPr>
          <w:rFonts w:ascii="Times New Roman" w:hAnsi="Times New Roman"/>
          <w:sz w:val="28"/>
          <w:szCs w:val="28"/>
          <w:lang w:val="ru-RU"/>
        </w:rPr>
        <w:t xml:space="preserve">беспечение деятельности МБУ «КДЦ «Октябрь» </w:t>
      </w:r>
      <w:r w:rsidRPr="00C458DE">
        <w:rPr>
          <w:rFonts w:ascii="Times New Roman" w:hAnsi="Times New Roman"/>
          <w:sz w:val="28"/>
          <w:szCs w:val="28"/>
          <w:lang w:val="ru-RU"/>
        </w:rPr>
        <w:t>направлены средства в объеме</w:t>
      </w:r>
      <w:r w:rsidRPr="00247645">
        <w:rPr>
          <w:rFonts w:ascii="Times New Roman" w:hAnsi="Times New Roman"/>
          <w:sz w:val="28"/>
          <w:szCs w:val="28"/>
          <w:lang w:val="ru-RU"/>
        </w:rPr>
        <w:t xml:space="preserve">  58</w:t>
      </w:r>
      <w:r>
        <w:rPr>
          <w:rFonts w:ascii="Times New Roman" w:hAnsi="Times New Roman"/>
          <w:sz w:val="28"/>
          <w:szCs w:val="28"/>
        </w:rPr>
        <w:t> </w:t>
      </w:r>
      <w:r w:rsidRPr="00247645">
        <w:rPr>
          <w:rFonts w:ascii="Times New Roman" w:hAnsi="Times New Roman"/>
          <w:sz w:val="28"/>
          <w:szCs w:val="28"/>
          <w:lang w:val="ru-RU"/>
        </w:rPr>
        <w:t>865</w:t>
      </w:r>
      <w:r>
        <w:rPr>
          <w:rFonts w:ascii="Times New Roman" w:hAnsi="Times New Roman"/>
          <w:sz w:val="28"/>
          <w:szCs w:val="28"/>
          <w:lang w:val="ru-RU"/>
        </w:rPr>
        <w:t>,1</w:t>
      </w:r>
      <w:r w:rsidRPr="00734A47">
        <w:rPr>
          <w:rFonts w:ascii="Times New Roman" w:hAnsi="Times New Roman"/>
          <w:sz w:val="28"/>
          <w:szCs w:val="28"/>
          <w:lang w:val="ru-RU"/>
        </w:rPr>
        <w:t xml:space="preserve"> </w:t>
      </w:r>
      <w:r>
        <w:rPr>
          <w:rFonts w:ascii="Times New Roman" w:hAnsi="Times New Roman"/>
          <w:sz w:val="28"/>
          <w:szCs w:val="28"/>
          <w:lang w:val="ru-RU"/>
        </w:rPr>
        <w:t>тыс.</w:t>
      </w:r>
      <w:r w:rsidRPr="00247645">
        <w:rPr>
          <w:rFonts w:ascii="Times New Roman" w:hAnsi="Times New Roman"/>
          <w:sz w:val="28"/>
          <w:szCs w:val="28"/>
          <w:lang w:val="ru-RU"/>
        </w:rPr>
        <w:t>рубл</w:t>
      </w:r>
      <w:r>
        <w:rPr>
          <w:rFonts w:ascii="Times New Roman" w:hAnsi="Times New Roman"/>
          <w:sz w:val="28"/>
          <w:szCs w:val="28"/>
          <w:lang w:val="ru-RU"/>
        </w:rPr>
        <w:t>ей</w:t>
      </w:r>
      <w:r w:rsidRPr="00247645">
        <w:rPr>
          <w:rFonts w:ascii="Times New Roman" w:hAnsi="Times New Roman"/>
          <w:sz w:val="28"/>
          <w:szCs w:val="28"/>
          <w:lang w:val="ru-RU"/>
        </w:rPr>
        <w:t>,</w:t>
      </w:r>
      <w:r>
        <w:rPr>
          <w:rFonts w:ascii="Times New Roman" w:hAnsi="Times New Roman"/>
          <w:sz w:val="28"/>
          <w:szCs w:val="28"/>
          <w:lang w:val="ru-RU"/>
        </w:rPr>
        <w:t xml:space="preserve"> кассовое и</w:t>
      </w:r>
      <w:r w:rsidRPr="00247645">
        <w:rPr>
          <w:rFonts w:ascii="Times New Roman" w:hAnsi="Times New Roman"/>
          <w:sz w:val="28"/>
          <w:szCs w:val="28"/>
          <w:lang w:val="ru-RU"/>
        </w:rPr>
        <w:t>сполнение</w:t>
      </w:r>
      <w:r>
        <w:rPr>
          <w:rFonts w:ascii="Times New Roman" w:hAnsi="Times New Roman"/>
          <w:sz w:val="28"/>
          <w:szCs w:val="28"/>
          <w:lang w:val="ru-RU"/>
        </w:rPr>
        <w:t xml:space="preserve"> - 58 018,1</w:t>
      </w:r>
      <w:r w:rsidRPr="00247645">
        <w:rPr>
          <w:rFonts w:ascii="Times New Roman" w:hAnsi="Times New Roman"/>
          <w:sz w:val="28"/>
          <w:szCs w:val="28"/>
          <w:lang w:val="ru-RU"/>
        </w:rPr>
        <w:t xml:space="preserve"> </w:t>
      </w:r>
      <w:r>
        <w:rPr>
          <w:rFonts w:ascii="Times New Roman" w:hAnsi="Times New Roman"/>
          <w:sz w:val="28"/>
          <w:szCs w:val="28"/>
          <w:lang w:val="ru-RU"/>
        </w:rPr>
        <w:t>тыс.</w:t>
      </w:r>
      <w:r w:rsidRPr="00247645">
        <w:rPr>
          <w:rFonts w:ascii="Times New Roman" w:hAnsi="Times New Roman"/>
          <w:sz w:val="28"/>
          <w:szCs w:val="28"/>
          <w:lang w:val="ru-RU"/>
        </w:rPr>
        <w:t>рубл</w:t>
      </w:r>
      <w:r>
        <w:rPr>
          <w:rFonts w:ascii="Times New Roman" w:hAnsi="Times New Roman"/>
          <w:sz w:val="28"/>
          <w:szCs w:val="28"/>
          <w:lang w:val="ru-RU"/>
        </w:rPr>
        <w:t>ей</w:t>
      </w:r>
      <w:r w:rsidRPr="00247645">
        <w:rPr>
          <w:rFonts w:ascii="Times New Roman" w:hAnsi="Times New Roman"/>
          <w:sz w:val="28"/>
          <w:szCs w:val="28"/>
          <w:lang w:val="ru-RU"/>
        </w:rPr>
        <w:t xml:space="preserve"> </w:t>
      </w:r>
      <w:r>
        <w:rPr>
          <w:rFonts w:ascii="Times New Roman" w:hAnsi="Times New Roman"/>
          <w:bCs/>
          <w:sz w:val="28"/>
          <w:szCs w:val="28"/>
          <w:lang w:val="ru-RU"/>
        </w:rPr>
        <w:t>или</w:t>
      </w:r>
      <w:r w:rsidRPr="00C458DE">
        <w:rPr>
          <w:rFonts w:ascii="Times New Roman" w:hAnsi="Times New Roman"/>
          <w:bCs/>
          <w:sz w:val="28"/>
          <w:szCs w:val="28"/>
          <w:lang w:val="ru-RU"/>
        </w:rPr>
        <w:t xml:space="preserve"> </w:t>
      </w:r>
      <w:r>
        <w:rPr>
          <w:rFonts w:ascii="Times New Roman" w:hAnsi="Times New Roman"/>
          <w:bCs/>
          <w:sz w:val="28"/>
          <w:szCs w:val="28"/>
          <w:lang w:val="ru-RU"/>
        </w:rPr>
        <w:t>98,6</w:t>
      </w:r>
      <w:r w:rsidRPr="00C458DE">
        <w:rPr>
          <w:rFonts w:ascii="Times New Roman" w:hAnsi="Times New Roman"/>
          <w:bCs/>
          <w:sz w:val="28"/>
          <w:szCs w:val="28"/>
          <w:lang w:val="ru-RU"/>
        </w:rPr>
        <w:t>%</w:t>
      </w:r>
      <w:r>
        <w:rPr>
          <w:rFonts w:ascii="Times New Roman" w:hAnsi="Times New Roman"/>
          <w:bCs/>
          <w:sz w:val="28"/>
          <w:szCs w:val="28"/>
          <w:lang w:val="ru-RU"/>
        </w:rPr>
        <w:t xml:space="preserve"> от уточненного плана на 2014 год</w:t>
      </w:r>
      <w:r w:rsidRPr="00C458DE">
        <w:rPr>
          <w:rFonts w:ascii="Times New Roman" w:hAnsi="Times New Roman"/>
          <w:bCs/>
          <w:sz w:val="28"/>
          <w:szCs w:val="28"/>
          <w:lang w:val="ru-RU"/>
        </w:rPr>
        <w:t>.</w:t>
      </w:r>
      <w:r w:rsidRPr="00B940E7">
        <w:rPr>
          <w:rFonts w:ascii="Times New Roman" w:hAnsi="Times New Roman"/>
          <w:sz w:val="28"/>
          <w:szCs w:val="28"/>
          <w:lang w:val="ru-RU"/>
        </w:rPr>
        <w:t xml:space="preserve"> </w:t>
      </w:r>
    </w:p>
    <w:p w:rsidR="00BB430A" w:rsidRPr="00342576" w:rsidRDefault="00BB430A" w:rsidP="00BB430A">
      <w:pPr>
        <w:tabs>
          <w:tab w:val="left" w:pos="0"/>
        </w:tabs>
        <w:suppressAutoHyphens/>
        <w:spacing w:after="0"/>
        <w:ind w:firstLine="851"/>
        <w:jc w:val="both"/>
        <w:rPr>
          <w:rFonts w:ascii="Times New Roman" w:hAnsi="Times New Roman"/>
          <w:sz w:val="28"/>
          <w:szCs w:val="28"/>
          <w:lang w:val="ru-RU"/>
        </w:rPr>
      </w:pPr>
      <w:r w:rsidRPr="00342576">
        <w:rPr>
          <w:rFonts w:ascii="Times New Roman" w:hAnsi="Times New Roman"/>
          <w:sz w:val="28"/>
          <w:szCs w:val="28"/>
          <w:lang w:val="ru-RU"/>
        </w:rPr>
        <w:lastRenderedPageBreak/>
        <w:t xml:space="preserve">Низкий показатель исполнения расходов в 2014 году </w:t>
      </w:r>
      <w:r>
        <w:rPr>
          <w:rFonts w:ascii="Times New Roman" w:hAnsi="Times New Roman"/>
          <w:sz w:val="28"/>
          <w:szCs w:val="28"/>
          <w:lang w:val="ru-RU"/>
        </w:rPr>
        <w:t xml:space="preserve">по подпрограмме </w:t>
      </w:r>
      <w:r w:rsidRPr="00342576">
        <w:rPr>
          <w:rFonts w:ascii="Times New Roman" w:hAnsi="Times New Roman"/>
          <w:sz w:val="28"/>
          <w:szCs w:val="28"/>
          <w:lang w:val="ru-RU"/>
        </w:rPr>
        <w:t xml:space="preserve">сложился в связи </w:t>
      </w:r>
      <w:r>
        <w:rPr>
          <w:rFonts w:ascii="Times New Roman" w:hAnsi="Times New Roman"/>
          <w:sz w:val="28"/>
          <w:szCs w:val="28"/>
          <w:lang w:val="ru-RU"/>
        </w:rPr>
        <w:t>несвоевременностью предоставления исполнителями работ (поставщиками, подрядчиками) документов для расчетов.</w:t>
      </w:r>
    </w:p>
    <w:p w:rsidR="00BB430A" w:rsidRPr="00C458DE" w:rsidRDefault="00BB430A" w:rsidP="00BB430A">
      <w:pPr>
        <w:spacing w:after="0" w:line="240" w:lineRule="auto"/>
        <w:ind w:firstLine="709"/>
        <w:jc w:val="both"/>
        <w:rPr>
          <w:rFonts w:ascii="Times New Roman" w:hAnsi="Times New Roman"/>
          <w:sz w:val="28"/>
          <w:szCs w:val="28"/>
          <w:lang w:val="ru-RU"/>
        </w:rPr>
      </w:pPr>
    </w:p>
    <w:p w:rsidR="00BB430A" w:rsidRDefault="00BB430A" w:rsidP="00BB430A">
      <w:pPr>
        <w:spacing w:after="0" w:line="240" w:lineRule="auto"/>
        <w:ind w:firstLine="709"/>
        <w:jc w:val="both"/>
        <w:rPr>
          <w:rFonts w:ascii="Times New Roman" w:hAnsi="Times New Roman"/>
          <w:sz w:val="28"/>
          <w:szCs w:val="28"/>
          <w:lang w:val="ru-RU"/>
        </w:rPr>
      </w:pP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tbl>
      <w:tblPr>
        <w:tblW w:w="10350" w:type="dxa"/>
        <w:tblInd w:w="-634" w:type="dxa"/>
        <w:tblLayout w:type="fixed"/>
        <w:tblCellMar>
          <w:left w:w="75" w:type="dxa"/>
          <w:right w:w="75" w:type="dxa"/>
        </w:tblCellMar>
        <w:tblLook w:val="04A0"/>
      </w:tblPr>
      <w:tblGrid>
        <w:gridCol w:w="709"/>
        <w:gridCol w:w="6096"/>
        <w:gridCol w:w="992"/>
        <w:gridCol w:w="1276"/>
        <w:gridCol w:w="1277"/>
      </w:tblGrid>
      <w:tr w:rsidR="00BB430A" w:rsidRPr="00C82AE8" w:rsidTr="00C82AE8">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6096"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992"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ницы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рения</w:t>
            </w:r>
          </w:p>
        </w:tc>
        <w:tc>
          <w:tcPr>
            <w:tcW w:w="2553"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C82AE8" w:rsidTr="00C82AE8">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6096"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7"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C82AE8" w:rsidTr="00C82AE8">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6096"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992"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7"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C82AE8" w:rsidTr="00C82AE8">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c>
          <w:tcPr>
            <w:tcW w:w="6096"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результатов</w:t>
            </w:r>
          </w:p>
        </w:tc>
        <w:tc>
          <w:tcPr>
            <w:tcW w:w="992"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c>
          <w:tcPr>
            <w:tcW w:w="1277"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r>
      <w:tr w:rsidR="00BB430A" w:rsidRPr="00C82AE8" w:rsidTr="00C82AE8">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w:t>
            </w:r>
          </w:p>
        </w:tc>
        <w:tc>
          <w:tcPr>
            <w:tcW w:w="6096"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Прирост книжного фонда (ежегодный)</w:t>
            </w:r>
          </w:p>
        </w:tc>
        <w:tc>
          <w:tcPr>
            <w:tcW w:w="992"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sz w:val="28"/>
                <w:szCs w:val="28"/>
              </w:rPr>
              <w:t>%</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9,3</w:t>
            </w:r>
          </w:p>
        </w:tc>
        <w:tc>
          <w:tcPr>
            <w:tcW w:w="1277"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10,1</w:t>
            </w:r>
          </w:p>
        </w:tc>
      </w:tr>
      <w:tr w:rsidR="00BB430A" w:rsidRPr="00C82AE8" w:rsidTr="00C82AE8">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Обновление книжного фонда</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экз./1000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139,5</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168,2</w:t>
            </w:r>
          </w:p>
        </w:tc>
      </w:tr>
      <w:tr w:rsidR="00BB430A" w:rsidRPr="00C82AE8" w:rsidTr="00C82AE8">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библиотечных фондов библиотек, отр</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женных в электронных каталогах</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sz w:val="28"/>
                <w:szCs w:val="28"/>
              </w:rPr>
              <w:t>%</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50</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58</w:t>
            </w:r>
          </w:p>
        </w:tc>
      </w:tr>
      <w:tr w:rsidR="00BB430A" w:rsidRPr="00C82AE8" w:rsidTr="00C82AE8">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проводимых культурно-массовых мероприятий</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ед.</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295</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551</w:t>
            </w:r>
          </w:p>
        </w:tc>
      </w:tr>
      <w:tr w:rsidR="00BB430A" w:rsidRPr="00C82AE8" w:rsidTr="00C82AE8">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конечных результатов</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r>
      <w:tr w:rsidR="00BB430A" w:rsidRPr="00C82AE8" w:rsidTr="00C82AE8">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Рост количества зарегистрированных пользов</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телей библиотек</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jc w:val="center"/>
              <w:rPr>
                <w:rFonts w:ascii="Times New Roman" w:eastAsia="Calibri" w:hAnsi="Times New Roman"/>
                <w:sz w:val="28"/>
                <w:szCs w:val="28"/>
                <w:lang w:val="ru-RU"/>
              </w:rPr>
            </w:pPr>
            <w:r w:rsidRPr="00C82AE8">
              <w:rPr>
                <w:rFonts w:ascii="Times New Roman" w:eastAsia="Calibri" w:hAnsi="Times New Roman"/>
                <w:sz w:val="28"/>
                <w:szCs w:val="28"/>
                <w:lang w:val="ru-RU"/>
              </w:rPr>
              <w:t>чел.</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15600</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15925</w:t>
            </w:r>
          </w:p>
        </w:tc>
      </w:tr>
      <w:tr w:rsidR="00BB430A" w:rsidRPr="00C82AE8" w:rsidTr="00C82AE8">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6</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Рост количества посещений библиотек</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пос.</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112300</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117172</w:t>
            </w:r>
          </w:p>
        </w:tc>
      </w:tr>
      <w:tr w:rsidR="00BB430A" w:rsidRPr="00C82AE8" w:rsidTr="00C82AE8">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7</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Объем архивных дел, относящихся к государс</w:t>
            </w:r>
            <w:r w:rsidRPr="00C82AE8">
              <w:rPr>
                <w:rFonts w:ascii="Times New Roman" w:eastAsia="Calibri" w:hAnsi="Times New Roman"/>
                <w:sz w:val="28"/>
                <w:szCs w:val="28"/>
                <w:lang w:val="ru-RU"/>
              </w:rPr>
              <w:t>т</w:t>
            </w:r>
            <w:r w:rsidRPr="00C82AE8">
              <w:rPr>
                <w:rFonts w:ascii="Times New Roman" w:eastAsia="Calibri" w:hAnsi="Times New Roman"/>
                <w:sz w:val="28"/>
                <w:szCs w:val="28"/>
                <w:lang w:val="ru-RU"/>
              </w:rPr>
              <w:t>венной собственности Ханты-Мансийского а</w:t>
            </w:r>
            <w:r w:rsidRPr="00C82AE8">
              <w:rPr>
                <w:rFonts w:ascii="Times New Roman" w:eastAsia="Calibri" w:hAnsi="Times New Roman"/>
                <w:sz w:val="28"/>
                <w:szCs w:val="28"/>
                <w:lang w:val="ru-RU"/>
              </w:rPr>
              <w:t>в</w:t>
            </w:r>
            <w:r w:rsidRPr="00C82AE8">
              <w:rPr>
                <w:rFonts w:ascii="Times New Roman" w:eastAsia="Calibri" w:hAnsi="Times New Roman"/>
                <w:sz w:val="28"/>
                <w:szCs w:val="28"/>
                <w:lang w:val="ru-RU"/>
              </w:rPr>
              <w:t>тономного округа – Югры, хранящихся в мун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ципальном архиве города Ханты-Мансийска</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sz w:val="28"/>
                <w:szCs w:val="28"/>
                <w:lang w:val="ru-RU"/>
              </w:rPr>
            </w:pPr>
            <w:r w:rsidRPr="00C82AE8">
              <w:rPr>
                <w:rFonts w:ascii="Times New Roman" w:eastAsia="Calibri" w:hAnsi="Times New Roman"/>
                <w:sz w:val="28"/>
                <w:szCs w:val="28"/>
                <w:lang w:val="ru-RU"/>
              </w:rPr>
              <w:t>ед.хранения</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257</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257</w:t>
            </w:r>
          </w:p>
        </w:tc>
      </w:tr>
      <w:tr w:rsidR="00BB430A" w:rsidRPr="00C82AE8" w:rsidTr="00C82AE8">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8</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архивных дел, прошедших реставрацию и улучшение физического состояния дел, от общ</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го объема архивных дел, относящихся к госуда</w:t>
            </w:r>
            <w:r w:rsidRPr="00C82AE8">
              <w:rPr>
                <w:rFonts w:ascii="Times New Roman" w:eastAsia="Calibri" w:hAnsi="Times New Roman"/>
                <w:sz w:val="28"/>
                <w:szCs w:val="28"/>
                <w:lang w:val="ru-RU"/>
              </w:rPr>
              <w:t>р</w:t>
            </w:r>
            <w:r w:rsidRPr="00C82AE8">
              <w:rPr>
                <w:rFonts w:ascii="Times New Roman" w:eastAsia="Calibri" w:hAnsi="Times New Roman"/>
                <w:sz w:val="28"/>
                <w:szCs w:val="28"/>
                <w:lang w:val="ru-RU"/>
              </w:rPr>
              <w:t>ственной собственности Ханты-Мансийского а</w:t>
            </w:r>
            <w:r w:rsidRPr="00C82AE8">
              <w:rPr>
                <w:rFonts w:ascii="Times New Roman" w:eastAsia="Calibri" w:hAnsi="Times New Roman"/>
                <w:sz w:val="28"/>
                <w:szCs w:val="28"/>
                <w:lang w:val="ru-RU"/>
              </w:rPr>
              <w:t>в</w:t>
            </w:r>
            <w:r w:rsidRPr="00C82AE8">
              <w:rPr>
                <w:rFonts w:ascii="Times New Roman" w:eastAsia="Calibri" w:hAnsi="Times New Roman"/>
                <w:sz w:val="28"/>
                <w:szCs w:val="28"/>
                <w:lang w:val="ru-RU"/>
              </w:rPr>
              <w:t>тономного округа - Югры, хранящихся в мун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ципальном архиве города Ханты-Мансийска и нуждающихся в реставрации и улучшении физ</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ческого состояния</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sz w:val="28"/>
                <w:szCs w:val="28"/>
                <w:lang w:val="ru-RU"/>
              </w:rPr>
            </w:pPr>
            <w:r w:rsidRPr="00C82AE8">
              <w:rPr>
                <w:sz w:val="28"/>
                <w:szCs w:val="28"/>
              </w:rPr>
              <w:t>%</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20</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20</w:t>
            </w:r>
          </w:p>
        </w:tc>
      </w:tr>
      <w:tr w:rsidR="00BB430A" w:rsidRPr="00C82AE8" w:rsidTr="00C82AE8">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9</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Удельный вес населения, участвующего в кул</w:t>
            </w:r>
            <w:r w:rsidRPr="00C82AE8">
              <w:rPr>
                <w:rFonts w:ascii="Times New Roman" w:eastAsia="Calibri" w:hAnsi="Times New Roman"/>
                <w:sz w:val="28"/>
                <w:szCs w:val="28"/>
                <w:lang w:val="ru-RU"/>
              </w:rPr>
              <w:t>ь</w:t>
            </w:r>
            <w:r w:rsidRPr="00C82AE8">
              <w:rPr>
                <w:rFonts w:ascii="Times New Roman" w:eastAsia="Calibri" w:hAnsi="Times New Roman"/>
                <w:sz w:val="28"/>
                <w:szCs w:val="28"/>
                <w:lang w:val="ru-RU"/>
              </w:rPr>
              <w:t>турно-массовых мероприятиях, клубных форм</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рованиях</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sz w:val="28"/>
                <w:szCs w:val="28"/>
              </w:rPr>
              <w:t>%</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101,50</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143,2</w:t>
            </w:r>
          </w:p>
        </w:tc>
      </w:tr>
      <w:tr w:rsidR="00BB430A" w:rsidRPr="00C82AE8" w:rsidTr="00C82AE8">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10</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Удельный вес детей, привлекаемых к участию в творческих мероприятиях, клубных формиров</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ниях, в общем числе детей, проживающих в г</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роде Ханты-Мансийске</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sz w:val="28"/>
                <w:szCs w:val="28"/>
              </w:rPr>
              <w:t>%</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100,50</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165</w:t>
            </w:r>
          </w:p>
        </w:tc>
      </w:tr>
      <w:tr w:rsidR="00BB430A" w:rsidRPr="00C82AE8" w:rsidTr="00C82AE8">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11</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специалистов муниципальных бю</w:t>
            </w:r>
            <w:r w:rsidRPr="00C82AE8">
              <w:rPr>
                <w:rFonts w:ascii="Times New Roman" w:eastAsia="Calibri" w:hAnsi="Times New Roman"/>
                <w:sz w:val="28"/>
                <w:szCs w:val="28"/>
                <w:lang w:val="ru-RU"/>
              </w:rPr>
              <w:t>д</w:t>
            </w:r>
            <w:r w:rsidRPr="00C82AE8">
              <w:rPr>
                <w:rFonts w:ascii="Times New Roman" w:eastAsia="Calibri" w:hAnsi="Times New Roman"/>
                <w:sz w:val="28"/>
                <w:szCs w:val="28"/>
                <w:lang w:val="ru-RU"/>
              </w:rPr>
              <w:t>жетных учреждений культуры, прошедших п</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реобучение, повысивших квалификацию или п</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лучивших специальное образование в сфере культуры, в соответствии с Указом Президента Российской Федерации от 07.05.2012 № 597 «О мероприятиях по реализации государственной социальной политики»</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sz w:val="28"/>
                <w:szCs w:val="28"/>
                <w:lang w:val="ru-RU"/>
              </w:rPr>
            </w:pPr>
            <w:r w:rsidRPr="00C82AE8">
              <w:rPr>
                <w:rFonts w:ascii="Times New Roman" w:eastAsia="Calibri" w:hAnsi="Times New Roman"/>
                <w:sz w:val="28"/>
                <w:szCs w:val="28"/>
                <w:lang w:val="ru-RU"/>
              </w:rPr>
              <w:t>чел.</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6</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9</w:t>
            </w:r>
          </w:p>
        </w:tc>
      </w:tr>
      <w:tr w:rsidR="00BB430A" w:rsidRPr="00C82AE8" w:rsidTr="00C82AE8">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12</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Размер среднемесячной заработной платы рабо</w:t>
            </w:r>
            <w:r w:rsidRPr="00C82AE8">
              <w:rPr>
                <w:rFonts w:ascii="Times New Roman" w:eastAsia="Calibri" w:hAnsi="Times New Roman"/>
                <w:sz w:val="28"/>
                <w:szCs w:val="28"/>
                <w:lang w:val="ru-RU"/>
              </w:rPr>
              <w:t>т</w:t>
            </w:r>
            <w:r w:rsidRPr="00C82AE8">
              <w:rPr>
                <w:rFonts w:ascii="Times New Roman" w:eastAsia="Calibri" w:hAnsi="Times New Roman"/>
                <w:sz w:val="28"/>
                <w:szCs w:val="28"/>
                <w:lang w:val="ru-RU"/>
              </w:rPr>
              <w:t>ников муниципальных бюджетных учреждений культуры в соответствии с Указом Президента Российской Федерации от 07.05.2012 N 597 "О мероприятиях по реализации государственной социальной политики", распоряжением Прав</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тельства Ханты-Мансийского автономного окр</w:t>
            </w:r>
            <w:r w:rsidRPr="00C82AE8">
              <w:rPr>
                <w:rFonts w:ascii="Times New Roman" w:eastAsia="Calibri" w:hAnsi="Times New Roman"/>
                <w:sz w:val="28"/>
                <w:szCs w:val="28"/>
                <w:lang w:val="ru-RU"/>
              </w:rPr>
              <w:t>у</w:t>
            </w:r>
            <w:r w:rsidRPr="00C82AE8">
              <w:rPr>
                <w:rFonts w:ascii="Times New Roman" w:eastAsia="Calibri" w:hAnsi="Times New Roman"/>
                <w:sz w:val="28"/>
                <w:szCs w:val="28"/>
                <w:lang w:val="ru-RU"/>
              </w:rPr>
              <w:t>га - Югры от 29.12.2012 N 796-рп "О графике примерных (индикативных) значений соотнош</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ния средней заработной платы отдельных кат</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горий работников государственных учреждений к средней заработной плате по Ханты-Мансийскому автономному округу - Югре на п</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риод 2012 - 2018 годов"</w:t>
            </w:r>
          </w:p>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реализации государственной социальной пол</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тики»</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руб.</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38738,8</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40929,6</w:t>
            </w:r>
          </w:p>
        </w:tc>
      </w:tr>
      <w:tr w:rsidR="00BB430A" w:rsidRPr="00C82AE8" w:rsidTr="00C82AE8">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13</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Отношение среднемесячной заработной платы работников муниципальных бюджетных учре</w:t>
            </w:r>
            <w:r w:rsidRPr="00C82AE8">
              <w:rPr>
                <w:rFonts w:ascii="Times New Roman" w:eastAsia="Calibri" w:hAnsi="Times New Roman"/>
                <w:sz w:val="28"/>
                <w:szCs w:val="28"/>
                <w:lang w:val="ru-RU"/>
              </w:rPr>
              <w:t>ж</w:t>
            </w:r>
            <w:r w:rsidRPr="00C82AE8">
              <w:rPr>
                <w:rFonts w:ascii="Times New Roman" w:eastAsia="Calibri" w:hAnsi="Times New Roman"/>
                <w:sz w:val="28"/>
                <w:szCs w:val="28"/>
                <w:lang w:val="ru-RU"/>
              </w:rPr>
              <w:t>дений культуры к среднемесячной заработной плате по Ханты-Мансийскому автономному о</w:t>
            </w:r>
            <w:r w:rsidRPr="00C82AE8">
              <w:rPr>
                <w:rFonts w:ascii="Times New Roman" w:eastAsia="Calibri" w:hAnsi="Times New Roman"/>
                <w:sz w:val="28"/>
                <w:szCs w:val="28"/>
                <w:lang w:val="ru-RU"/>
              </w:rPr>
              <w:t>к</w:t>
            </w:r>
            <w:r w:rsidRPr="00C82AE8">
              <w:rPr>
                <w:rFonts w:ascii="Times New Roman" w:eastAsia="Calibri" w:hAnsi="Times New Roman"/>
                <w:sz w:val="28"/>
                <w:szCs w:val="28"/>
                <w:lang w:val="ru-RU"/>
              </w:rPr>
              <w:t>ругу - Югре</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sz w:val="28"/>
                <w:szCs w:val="28"/>
              </w:rPr>
              <w:t>%</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64,9</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107,9</w:t>
            </w:r>
          </w:p>
        </w:tc>
      </w:tr>
      <w:tr w:rsidR="00BB430A" w:rsidRPr="00C82AE8" w:rsidTr="00C82AE8">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14</w:t>
            </w:r>
          </w:p>
        </w:tc>
        <w:tc>
          <w:tcPr>
            <w:tcW w:w="6096"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муниципальных бюджетных учреждений культуры, здания которых находятся в авари</w:t>
            </w:r>
            <w:r w:rsidRPr="00C82AE8">
              <w:rPr>
                <w:rFonts w:ascii="Times New Roman" w:eastAsia="Calibri" w:hAnsi="Times New Roman"/>
                <w:sz w:val="28"/>
                <w:szCs w:val="28"/>
                <w:lang w:val="ru-RU"/>
              </w:rPr>
              <w:t>й</w:t>
            </w:r>
            <w:r w:rsidRPr="00C82AE8">
              <w:rPr>
                <w:rFonts w:ascii="Times New Roman" w:eastAsia="Calibri" w:hAnsi="Times New Roman"/>
                <w:sz w:val="28"/>
                <w:szCs w:val="28"/>
                <w:lang w:val="ru-RU"/>
              </w:rPr>
              <w:t>ном состоянии и требуют капитального ремонта, в общем количестве муниципальных бюджетных учреждений культуры</w:t>
            </w:r>
          </w:p>
        </w:tc>
        <w:tc>
          <w:tcPr>
            <w:tcW w:w="992"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sz w:val="28"/>
                <w:szCs w:val="28"/>
              </w:rPr>
              <w:t>%</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0</w:t>
            </w:r>
          </w:p>
        </w:tc>
        <w:tc>
          <w:tcPr>
            <w:tcW w:w="1277"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0</w:t>
            </w:r>
          </w:p>
        </w:tc>
      </w:tr>
    </w:tbl>
    <w:p w:rsidR="00BB430A" w:rsidRDefault="00BB430A" w:rsidP="00BB430A">
      <w:pPr>
        <w:pStyle w:val="23"/>
        <w:tabs>
          <w:tab w:val="left" w:pos="1701"/>
        </w:tabs>
        <w:suppressAutoHyphens/>
        <w:spacing w:before="120" w:line="240" w:lineRule="auto"/>
        <w:jc w:val="center"/>
        <w:rPr>
          <w:b/>
          <w:color w:val="000000"/>
          <w:sz w:val="28"/>
          <w:szCs w:val="28"/>
          <w:lang w:val="ru-RU"/>
        </w:rPr>
      </w:pPr>
    </w:p>
    <w:p w:rsidR="00C82AE8" w:rsidRPr="00C82AE8" w:rsidRDefault="00C82AE8" w:rsidP="00BB430A">
      <w:pPr>
        <w:pStyle w:val="23"/>
        <w:tabs>
          <w:tab w:val="left" w:pos="1701"/>
        </w:tabs>
        <w:suppressAutoHyphens/>
        <w:spacing w:before="120" w:line="240" w:lineRule="auto"/>
        <w:jc w:val="center"/>
        <w:rPr>
          <w:b/>
          <w:color w:val="000000"/>
          <w:sz w:val="28"/>
          <w:szCs w:val="28"/>
          <w:lang w:val="ru-RU"/>
        </w:rPr>
      </w:pPr>
    </w:p>
    <w:p w:rsidR="00BB430A" w:rsidRDefault="00BB430A" w:rsidP="00BB430A">
      <w:pPr>
        <w:pStyle w:val="23"/>
        <w:tabs>
          <w:tab w:val="left" w:pos="1701"/>
        </w:tabs>
        <w:suppressAutoHyphens/>
        <w:spacing w:before="120" w:line="240" w:lineRule="auto"/>
        <w:jc w:val="center"/>
        <w:rPr>
          <w:b/>
          <w:color w:val="000000"/>
          <w:sz w:val="28"/>
          <w:szCs w:val="28"/>
          <w:lang w:val="ru-RU"/>
        </w:rPr>
      </w:pPr>
    </w:p>
    <w:p w:rsidR="00BB430A" w:rsidRPr="004F7248" w:rsidRDefault="00BB430A" w:rsidP="00BB430A">
      <w:pPr>
        <w:pStyle w:val="23"/>
        <w:tabs>
          <w:tab w:val="left" w:pos="1701"/>
        </w:tabs>
        <w:suppressAutoHyphens/>
        <w:spacing w:before="120" w:line="240" w:lineRule="auto"/>
        <w:jc w:val="center"/>
        <w:rPr>
          <w:b/>
          <w:color w:val="000000"/>
          <w:sz w:val="28"/>
          <w:szCs w:val="28"/>
          <w:lang w:val="ru-RU"/>
        </w:rPr>
      </w:pPr>
      <w:r w:rsidRPr="004F7248">
        <w:rPr>
          <w:b/>
          <w:color w:val="000000"/>
          <w:sz w:val="28"/>
          <w:szCs w:val="28"/>
          <w:lang w:val="ru-RU"/>
        </w:rPr>
        <w:lastRenderedPageBreak/>
        <w:t>7. Муниципальная программа «Развитие образования в городе Ханты-Мансийске на 2014-2016 годы»</w:t>
      </w:r>
    </w:p>
    <w:p w:rsidR="00BB430A" w:rsidRPr="004F7248" w:rsidRDefault="00BB430A" w:rsidP="00BB430A">
      <w:pPr>
        <w:spacing w:after="0" w:line="240" w:lineRule="auto"/>
        <w:ind w:firstLine="709"/>
        <w:jc w:val="both"/>
        <w:rPr>
          <w:rFonts w:ascii="Times New Roman" w:hAnsi="Times New Roman"/>
          <w:sz w:val="28"/>
          <w:szCs w:val="28"/>
          <w:lang w:val="ru-RU"/>
        </w:rPr>
      </w:pP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 xml:space="preserve">Муниципальная  программа </w:t>
      </w:r>
      <w:r w:rsidRPr="004F7248">
        <w:rPr>
          <w:b w:val="0"/>
          <w:color w:val="000000"/>
          <w:sz w:val="28"/>
          <w:szCs w:val="28"/>
        </w:rPr>
        <w:t>«Развитие образования в городе Ханты-Мансийске на 2014-2016 годы»</w:t>
      </w:r>
      <w:r w:rsidRPr="004F7248">
        <w:rPr>
          <w:b w:val="0"/>
          <w:bCs w:val="0"/>
          <w:sz w:val="28"/>
          <w:szCs w:val="28"/>
        </w:rPr>
        <w:t xml:space="preserve"> (далее по тексту – Программа) утверждена постановлением Администрации города Ханты-Мансийска  </w:t>
      </w:r>
      <w:r w:rsidRPr="004F7248">
        <w:rPr>
          <w:b w:val="0"/>
          <w:sz w:val="28"/>
          <w:szCs w:val="28"/>
        </w:rPr>
        <w:t xml:space="preserve">от 05.11.2013 №1421 «Об утверждении муниципальной программы города Ханты-Мансийска </w:t>
      </w:r>
      <w:r w:rsidRPr="004F7248">
        <w:rPr>
          <w:b w:val="0"/>
          <w:color w:val="000000"/>
          <w:sz w:val="28"/>
          <w:szCs w:val="28"/>
        </w:rPr>
        <w:t>«Развитие образования в городе Ханты-Мансийске на 2014-2016 годы»</w:t>
      </w:r>
      <w:r w:rsidRPr="004F7248">
        <w:rPr>
          <w:b w:val="0"/>
          <w:bCs w:val="0"/>
          <w:sz w:val="28"/>
          <w:szCs w:val="28"/>
        </w:rPr>
        <w:t>.</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Разработчиком и координатором Программы является Департамент о</w:t>
      </w:r>
      <w:r w:rsidRPr="004F7248">
        <w:rPr>
          <w:b w:val="0"/>
          <w:bCs w:val="0"/>
          <w:sz w:val="28"/>
          <w:szCs w:val="28"/>
        </w:rPr>
        <w:t>б</w:t>
      </w:r>
      <w:r w:rsidRPr="004F7248">
        <w:rPr>
          <w:b w:val="0"/>
          <w:bCs w:val="0"/>
          <w:sz w:val="28"/>
          <w:szCs w:val="28"/>
        </w:rPr>
        <w:t xml:space="preserve">разования Администрации города Ханты-Мансийска. </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Исполнителями программы являются:</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 xml:space="preserve">Департамент образования Администрации города Ханты-Мансийска (далее - Департамент образования);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 xml:space="preserve">Департамент муниципальной собственности Администрации города Ханты-Мансийска (далее - Департамент муниципальной собственности);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Департамент градостроительства и архитектуры Администрации гор</w:t>
      </w:r>
      <w:r w:rsidRPr="004F7248">
        <w:rPr>
          <w:rFonts w:ascii="Times New Roman" w:eastAsia="Calibri" w:hAnsi="Times New Roman"/>
          <w:sz w:val="28"/>
          <w:szCs w:val="28"/>
          <w:lang w:val="ru-RU"/>
        </w:rPr>
        <w:t>о</w:t>
      </w:r>
      <w:r w:rsidRPr="004F7248">
        <w:rPr>
          <w:rFonts w:ascii="Times New Roman" w:eastAsia="Calibri" w:hAnsi="Times New Roman"/>
          <w:sz w:val="28"/>
          <w:szCs w:val="28"/>
          <w:lang w:val="ru-RU"/>
        </w:rPr>
        <w:t>да Ханты-Мансийска (далее - Департамент градостроительства и архитект</w:t>
      </w:r>
      <w:r w:rsidRPr="004F7248">
        <w:rPr>
          <w:rFonts w:ascii="Times New Roman" w:eastAsia="Calibri" w:hAnsi="Times New Roman"/>
          <w:sz w:val="28"/>
          <w:szCs w:val="28"/>
          <w:lang w:val="ru-RU"/>
        </w:rPr>
        <w:t>у</w:t>
      </w:r>
      <w:r w:rsidRPr="004F7248">
        <w:rPr>
          <w:rFonts w:ascii="Times New Roman" w:eastAsia="Calibri" w:hAnsi="Times New Roman"/>
          <w:sz w:val="28"/>
          <w:szCs w:val="28"/>
          <w:lang w:val="ru-RU"/>
        </w:rPr>
        <w:t xml:space="preserve">ры);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Муниципальное казенное учреждение «Дирекция по содержанию им</w:t>
      </w:r>
      <w:r w:rsidRPr="004F7248">
        <w:rPr>
          <w:rFonts w:ascii="Times New Roman" w:eastAsia="Calibri" w:hAnsi="Times New Roman"/>
          <w:sz w:val="28"/>
          <w:szCs w:val="28"/>
          <w:lang w:val="ru-RU"/>
        </w:rPr>
        <w:t>у</w:t>
      </w:r>
      <w:r w:rsidRPr="004F7248">
        <w:rPr>
          <w:rFonts w:ascii="Times New Roman" w:eastAsia="Calibri" w:hAnsi="Times New Roman"/>
          <w:sz w:val="28"/>
          <w:szCs w:val="28"/>
          <w:lang w:val="ru-RU"/>
        </w:rPr>
        <w:t xml:space="preserve">щества  казны» (далее -  Дирекция по содержанию имущества  казны);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 xml:space="preserve">Департамент городского хозяйства Администрации города Ханты-Мансийска (далее - Департамент городского хозяйства);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BB430A" w:rsidRPr="004F7248" w:rsidRDefault="00BB430A" w:rsidP="00BB430A">
      <w:pPr>
        <w:pStyle w:val="ConsPlusTitle"/>
        <w:widowControl/>
        <w:ind w:firstLine="709"/>
        <w:jc w:val="both"/>
        <w:rPr>
          <w:sz w:val="28"/>
          <w:szCs w:val="28"/>
          <w:lang w:eastAsia="en-US"/>
        </w:rPr>
      </w:pPr>
      <w:r w:rsidRPr="004F7248">
        <w:rPr>
          <w:b w:val="0"/>
          <w:sz w:val="28"/>
          <w:szCs w:val="28"/>
          <w:lang w:eastAsia="en-US"/>
        </w:rPr>
        <w:t>Организации, подведомственные Департаменту образования Админ</w:t>
      </w:r>
      <w:r w:rsidRPr="004F7248">
        <w:rPr>
          <w:b w:val="0"/>
          <w:sz w:val="28"/>
          <w:szCs w:val="28"/>
          <w:lang w:eastAsia="en-US"/>
        </w:rPr>
        <w:t>и</w:t>
      </w:r>
      <w:r w:rsidRPr="004F7248">
        <w:rPr>
          <w:b w:val="0"/>
          <w:sz w:val="28"/>
          <w:szCs w:val="28"/>
          <w:lang w:eastAsia="en-US"/>
        </w:rPr>
        <w:t>страции города Ханты-Мансийска.</w:t>
      </w:r>
      <w:r w:rsidRPr="004F7248">
        <w:rPr>
          <w:sz w:val="28"/>
          <w:szCs w:val="28"/>
          <w:lang w:eastAsia="en-US"/>
        </w:rPr>
        <w:t xml:space="preserve">                        </w:t>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 xml:space="preserve">Срок реализации Программы: 2014 - 2016 годы. </w:t>
      </w:r>
      <w:r w:rsidRPr="004F7248">
        <w:rPr>
          <w:b w:val="0"/>
          <w:bCs w:val="0"/>
          <w:sz w:val="28"/>
          <w:szCs w:val="28"/>
        </w:rPr>
        <w:tab/>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Финансирование Программы осуществляется из средств бюджета Ха</w:t>
      </w:r>
      <w:r w:rsidRPr="004F7248">
        <w:rPr>
          <w:b w:val="0"/>
          <w:bCs w:val="0"/>
          <w:sz w:val="28"/>
          <w:szCs w:val="28"/>
        </w:rPr>
        <w:t>н</w:t>
      </w:r>
      <w:r w:rsidRPr="004F7248">
        <w:rPr>
          <w:b w:val="0"/>
          <w:bCs w:val="0"/>
          <w:sz w:val="28"/>
          <w:szCs w:val="28"/>
        </w:rPr>
        <w:t xml:space="preserve">ты-Мансийского автономного округа – Югры и бюджета города Ханты-Мансийска. </w:t>
      </w:r>
    </w:p>
    <w:p w:rsidR="00BB430A" w:rsidRPr="004F7248"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eastAsia="Calibri" w:hAnsi="Times New Roman"/>
          <w:sz w:val="28"/>
          <w:szCs w:val="28"/>
          <w:lang w:val="ru-RU"/>
        </w:rPr>
        <w:t>Основной целью Программы является обеспечение доступности кач</w:t>
      </w:r>
      <w:r w:rsidRPr="004F7248">
        <w:rPr>
          <w:rFonts w:ascii="Times New Roman" w:eastAsia="Calibri" w:hAnsi="Times New Roman"/>
          <w:sz w:val="28"/>
          <w:szCs w:val="28"/>
          <w:lang w:val="ru-RU"/>
        </w:rPr>
        <w:t>е</w:t>
      </w:r>
      <w:r w:rsidRPr="004F7248">
        <w:rPr>
          <w:rFonts w:ascii="Times New Roman" w:eastAsia="Calibri" w:hAnsi="Times New Roman"/>
          <w:sz w:val="28"/>
          <w:szCs w:val="28"/>
          <w:lang w:val="ru-RU"/>
        </w:rPr>
        <w:t>ственного образования,   соответствующего современным потребностям и</w:t>
      </w:r>
      <w:r w:rsidRPr="004F7248">
        <w:rPr>
          <w:rFonts w:ascii="Times New Roman" w:eastAsia="Calibri" w:hAnsi="Times New Roman"/>
          <w:sz w:val="28"/>
          <w:szCs w:val="28"/>
          <w:lang w:val="ru-RU"/>
        </w:rPr>
        <w:t>н</w:t>
      </w:r>
      <w:r w:rsidRPr="004F7248">
        <w:rPr>
          <w:rFonts w:ascii="Times New Roman" w:eastAsia="Calibri" w:hAnsi="Times New Roman"/>
          <w:sz w:val="28"/>
          <w:szCs w:val="28"/>
          <w:lang w:val="ru-RU"/>
        </w:rPr>
        <w:t>новационного развития экономики муниципального образования, совреме</w:t>
      </w:r>
      <w:r w:rsidRPr="004F7248">
        <w:rPr>
          <w:rFonts w:ascii="Times New Roman" w:eastAsia="Calibri" w:hAnsi="Times New Roman"/>
          <w:sz w:val="28"/>
          <w:szCs w:val="28"/>
          <w:lang w:val="ru-RU"/>
        </w:rPr>
        <w:t>н</w:t>
      </w:r>
      <w:r w:rsidRPr="004F7248">
        <w:rPr>
          <w:rFonts w:ascii="Times New Roman" w:eastAsia="Calibri" w:hAnsi="Times New Roman"/>
          <w:sz w:val="28"/>
          <w:szCs w:val="28"/>
          <w:lang w:val="ru-RU"/>
        </w:rPr>
        <w:t xml:space="preserve">ным потребностям общества и каждого жителя города Ханты-Мансийска.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hAnsi="Times New Roman"/>
          <w:sz w:val="28"/>
          <w:szCs w:val="28"/>
          <w:lang w:val="ru-RU"/>
        </w:rPr>
        <w:t>Основными з</w:t>
      </w:r>
      <w:r w:rsidRPr="004F7248">
        <w:rPr>
          <w:rFonts w:ascii="Times New Roman" w:eastAsia="Calibri" w:hAnsi="Times New Roman"/>
          <w:sz w:val="28"/>
          <w:szCs w:val="28"/>
          <w:lang w:val="ru-RU"/>
        </w:rPr>
        <w:t xml:space="preserve">адачами Программы являются: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 xml:space="preserve">1)обеспечение условий для развития индивидуальных способностей, личностных качеств, творческого потенциала детей;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 xml:space="preserve">2)создание системных механизмов сохранения и укрепления  здоровья детей в </w:t>
      </w:r>
      <w:r w:rsidRPr="004F7248">
        <w:rPr>
          <w:rFonts w:ascii="Times New Roman" w:hAnsi="Times New Roman"/>
          <w:sz w:val="28"/>
          <w:szCs w:val="28"/>
          <w:lang w:val="ru-RU"/>
        </w:rPr>
        <w:t xml:space="preserve">организациях </w:t>
      </w:r>
      <w:r w:rsidRPr="004F7248">
        <w:rPr>
          <w:rFonts w:ascii="Times New Roman" w:eastAsia="Calibri" w:hAnsi="Times New Roman"/>
          <w:sz w:val="28"/>
          <w:szCs w:val="28"/>
          <w:lang w:val="ru-RU"/>
        </w:rPr>
        <w:t xml:space="preserve">образования;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 xml:space="preserve">3)модернизация системы подготовки, переподготовки и      повышения квалификации педагогов и руководителей образовательных </w:t>
      </w:r>
      <w:r w:rsidRPr="004F7248">
        <w:rPr>
          <w:rFonts w:ascii="Times New Roman" w:hAnsi="Times New Roman"/>
          <w:sz w:val="28"/>
          <w:szCs w:val="28"/>
          <w:lang w:val="ru-RU"/>
        </w:rPr>
        <w:t>организаций</w:t>
      </w:r>
      <w:r w:rsidRPr="004F7248">
        <w:rPr>
          <w:rFonts w:ascii="Times New Roman" w:eastAsia="Calibri" w:hAnsi="Times New Roman"/>
          <w:sz w:val="28"/>
          <w:szCs w:val="28"/>
          <w:lang w:val="ru-RU"/>
        </w:rPr>
        <w:t xml:space="preserve">;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lastRenderedPageBreak/>
        <w:t xml:space="preserve">4)оснащение материально-технической базы образовательных </w:t>
      </w:r>
      <w:r w:rsidRPr="004F7248">
        <w:rPr>
          <w:rFonts w:ascii="Times New Roman" w:hAnsi="Times New Roman"/>
          <w:sz w:val="28"/>
          <w:szCs w:val="28"/>
          <w:lang w:val="ru-RU"/>
        </w:rPr>
        <w:t>орган</w:t>
      </w:r>
      <w:r w:rsidRPr="004F7248">
        <w:rPr>
          <w:rFonts w:ascii="Times New Roman" w:hAnsi="Times New Roman"/>
          <w:sz w:val="28"/>
          <w:szCs w:val="28"/>
          <w:lang w:val="ru-RU"/>
        </w:rPr>
        <w:t>и</w:t>
      </w:r>
      <w:r w:rsidRPr="004F7248">
        <w:rPr>
          <w:rFonts w:ascii="Times New Roman" w:hAnsi="Times New Roman"/>
          <w:sz w:val="28"/>
          <w:szCs w:val="28"/>
          <w:lang w:val="ru-RU"/>
        </w:rPr>
        <w:t>заций</w:t>
      </w:r>
      <w:r w:rsidRPr="004F7248">
        <w:rPr>
          <w:rFonts w:ascii="Times New Roman" w:eastAsia="Calibri" w:hAnsi="Times New Roman"/>
          <w:sz w:val="28"/>
          <w:szCs w:val="28"/>
          <w:lang w:val="ru-RU"/>
        </w:rPr>
        <w:t xml:space="preserve"> в соответствии с современными требованиями;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 xml:space="preserve">5)развитие системы дополнительного образования детей;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6)обеспечение комплексной безопасности и комфортных условий обр</w:t>
      </w:r>
      <w:r w:rsidRPr="004F7248">
        <w:rPr>
          <w:rFonts w:ascii="Times New Roman" w:eastAsia="Calibri" w:hAnsi="Times New Roman"/>
          <w:sz w:val="28"/>
          <w:szCs w:val="28"/>
          <w:lang w:val="ru-RU"/>
        </w:rPr>
        <w:t>а</w:t>
      </w:r>
      <w:r w:rsidRPr="004F7248">
        <w:rPr>
          <w:rFonts w:ascii="Times New Roman" w:eastAsia="Calibri" w:hAnsi="Times New Roman"/>
          <w:sz w:val="28"/>
          <w:szCs w:val="28"/>
          <w:lang w:val="ru-RU"/>
        </w:rPr>
        <w:t xml:space="preserve">зовательного процесса в общем и дополнительном образовании;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 xml:space="preserve">7)развитие инфраструктуры общего и дополнительного образования;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8)вовлечение обучающихся в социальную активную деятельность, ра</w:t>
      </w:r>
      <w:r w:rsidRPr="004F7248">
        <w:rPr>
          <w:rFonts w:ascii="Times New Roman" w:eastAsia="Calibri" w:hAnsi="Times New Roman"/>
          <w:sz w:val="28"/>
          <w:szCs w:val="28"/>
          <w:lang w:val="ru-RU"/>
        </w:rPr>
        <w:t>з</w:t>
      </w:r>
      <w:r w:rsidRPr="004F7248">
        <w:rPr>
          <w:rFonts w:ascii="Times New Roman" w:eastAsia="Calibri" w:hAnsi="Times New Roman"/>
          <w:sz w:val="28"/>
          <w:szCs w:val="28"/>
          <w:lang w:val="ru-RU"/>
        </w:rPr>
        <w:t xml:space="preserve">витие детских и юношеских объединений;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 xml:space="preserve">9)создание условий для развития гражданских, военно-патриотических качеств обучающихся;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10)поддержка системы воспитания и обучения детей, посещающих о</w:t>
      </w:r>
      <w:r w:rsidRPr="004F7248">
        <w:rPr>
          <w:rFonts w:ascii="Times New Roman" w:eastAsia="Calibri" w:hAnsi="Times New Roman"/>
          <w:sz w:val="28"/>
          <w:szCs w:val="28"/>
          <w:lang w:val="ru-RU"/>
        </w:rPr>
        <w:t>б</w:t>
      </w:r>
      <w:r w:rsidRPr="004F7248">
        <w:rPr>
          <w:rFonts w:ascii="Times New Roman" w:eastAsia="Calibri" w:hAnsi="Times New Roman"/>
          <w:sz w:val="28"/>
          <w:szCs w:val="28"/>
          <w:lang w:val="ru-RU"/>
        </w:rPr>
        <w:t xml:space="preserve">разовательные </w:t>
      </w:r>
      <w:r w:rsidRPr="004F7248">
        <w:rPr>
          <w:rFonts w:ascii="Times New Roman" w:hAnsi="Times New Roman"/>
          <w:sz w:val="28"/>
          <w:szCs w:val="28"/>
          <w:lang w:val="ru-RU"/>
        </w:rPr>
        <w:t>организации</w:t>
      </w:r>
      <w:r w:rsidRPr="004F7248">
        <w:rPr>
          <w:rFonts w:ascii="Times New Roman" w:eastAsia="Calibri" w:hAnsi="Times New Roman"/>
          <w:sz w:val="28"/>
          <w:szCs w:val="28"/>
          <w:lang w:val="ru-RU"/>
        </w:rPr>
        <w:t>, реализующие образовательную программу д</w:t>
      </w:r>
      <w:r w:rsidRPr="004F7248">
        <w:rPr>
          <w:rFonts w:ascii="Times New Roman" w:eastAsia="Calibri" w:hAnsi="Times New Roman"/>
          <w:sz w:val="28"/>
          <w:szCs w:val="28"/>
          <w:lang w:val="ru-RU"/>
        </w:rPr>
        <w:t>о</w:t>
      </w:r>
      <w:r w:rsidRPr="004F7248">
        <w:rPr>
          <w:rFonts w:ascii="Times New Roman" w:eastAsia="Calibri" w:hAnsi="Times New Roman"/>
          <w:sz w:val="28"/>
          <w:szCs w:val="28"/>
          <w:lang w:val="ru-RU"/>
        </w:rPr>
        <w:t xml:space="preserve">школьного образования;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11)развитие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eastAsia="Calibri" w:hAnsi="Times New Roman"/>
          <w:sz w:val="28"/>
          <w:szCs w:val="28"/>
          <w:lang w:val="ru-RU"/>
        </w:rPr>
        <w:t xml:space="preserve">12)повышение качества управления в системе образования.   </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В Программу входит 3 подпрограммы:</w:t>
      </w:r>
    </w:p>
    <w:p w:rsidR="00BB430A" w:rsidRPr="004F7248" w:rsidRDefault="0037641B"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hyperlink w:anchor="Par663" w:history="1">
        <w:r w:rsidR="00BB430A" w:rsidRPr="004F7248">
          <w:rPr>
            <w:rFonts w:ascii="Times New Roman" w:eastAsia="Calibri" w:hAnsi="Times New Roman"/>
            <w:sz w:val="28"/>
            <w:szCs w:val="28"/>
            <w:lang w:val="ru-RU"/>
          </w:rPr>
          <w:t xml:space="preserve">Подпрограмма </w:t>
        </w:r>
        <w:r w:rsidR="00BB430A" w:rsidRPr="004F7248">
          <w:rPr>
            <w:rFonts w:ascii="Times New Roman" w:eastAsia="Calibri" w:hAnsi="Times New Roman"/>
            <w:sz w:val="28"/>
            <w:szCs w:val="28"/>
          </w:rPr>
          <w:t>I</w:t>
        </w:r>
      </w:hyperlink>
      <w:r w:rsidR="00BB430A" w:rsidRPr="004F7248">
        <w:rPr>
          <w:rFonts w:ascii="Times New Roman" w:eastAsia="Calibri" w:hAnsi="Times New Roman"/>
          <w:sz w:val="28"/>
          <w:szCs w:val="28"/>
          <w:lang w:val="ru-RU"/>
        </w:rPr>
        <w:t xml:space="preserve"> «Развитие системы общего и дополнительного образ</w:t>
      </w:r>
      <w:r w:rsidR="00BB430A" w:rsidRPr="004F7248">
        <w:rPr>
          <w:rFonts w:ascii="Times New Roman" w:eastAsia="Calibri" w:hAnsi="Times New Roman"/>
          <w:sz w:val="28"/>
          <w:szCs w:val="28"/>
          <w:lang w:val="ru-RU"/>
        </w:rPr>
        <w:t>о</w:t>
      </w:r>
      <w:r w:rsidR="00BB430A" w:rsidRPr="004F7248">
        <w:rPr>
          <w:rFonts w:ascii="Times New Roman" w:eastAsia="Calibri" w:hAnsi="Times New Roman"/>
          <w:sz w:val="28"/>
          <w:szCs w:val="28"/>
          <w:lang w:val="ru-RU"/>
        </w:rPr>
        <w:t xml:space="preserve">вания»;                                              </w:t>
      </w:r>
    </w:p>
    <w:p w:rsidR="00BB430A" w:rsidRPr="004F7248" w:rsidRDefault="0037641B"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hyperlink w:anchor="Par1528" w:history="1">
        <w:r w:rsidR="00BB430A" w:rsidRPr="004F7248">
          <w:rPr>
            <w:rFonts w:ascii="Times New Roman" w:eastAsia="Calibri" w:hAnsi="Times New Roman"/>
            <w:sz w:val="28"/>
            <w:szCs w:val="28"/>
            <w:lang w:val="ru-RU"/>
          </w:rPr>
          <w:t xml:space="preserve">Подпрограмма </w:t>
        </w:r>
        <w:r w:rsidR="00BB430A" w:rsidRPr="004F7248">
          <w:rPr>
            <w:rFonts w:ascii="Times New Roman" w:eastAsia="Calibri" w:hAnsi="Times New Roman"/>
            <w:sz w:val="28"/>
            <w:szCs w:val="28"/>
          </w:rPr>
          <w:t>II</w:t>
        </w:r>
      </w:hyperlink>
      <w:r w:rsidR="00BB430A" w:rsidRPr="004F7248">
        <w:rPr>
          <w:rFonts w:ascii="Times New Roman" w:eastAsia="Calibri" w:hAnsi="Times New Roman"/>
          <w:sz w:val="28"/>
          <w:szCs w:val="28"/>
          <w:lang w:val="ru-RU"/>
        </w:rPr>
        <w:t xml:space="preserve"> «Создание механизмов обеспечения высокого качес</w:t>
      </w:r>
      <w:r w:rsidR="00BB430A" w:rsidRPr="004F7248">
        <w:rPr>
          <w:rFonts w:ascii="Times New Roman" w:eastAsia="Calibri" w:hAnsi="Times New Roman"/>
          <w:sz w:val="28"/>
          <w:szCs w:val="28"/>
          <w:lang w:val="ru-RU"/>
        </w:rPr>
        <w:t>т</w:t>
      </w:r>
      <w:r w:rsidR="00BB430A" w:rsidRPr="004F7248">
        <w:rPr>
          <w:rFonts w:ascii="Times New Roman" w:eastAsia="Calibri" w:hAnsi="Times New Roman"/>
          <w:sz w:val="28"/>
          <w:szCs w:val="28"/>
          <w:lang w:val="ru-RU"/>
        </w:rPr>
        <w:t>ва образования, развитие информационной прозрачности системы образов</w:t>
      </w:r>
      <w:r w:rsidR="00BB430A" w:rsidRPr="004F7248">
        <w:rPr>
          <w:rFonts w:ascii="Times New Roman" w:eastAsia="Calibri" w:hAnsi="Times New Roman"/>
          <w:sz w:val="28"/>
          <w:szCs w:val="28"/>
          <w:lang w:val="ru-RU"/>
        </w:rPr>
        <w:t>а</w:t>
      </w:r>
      <w:r w:rsidR="00BB430A" w:rsidRPr="004F7248">
        <w:rPr>
          <w:rFonts w:ascii="Times New Roman" w:eastAsia="Calibri" w:hAnsi="Times New Roman"/>
          <w:sz w:val="28"/>
          <w:szCs w:val="28"/>
          <w:lang w:val="ru-RU"/>
        </w:rPr>
        <w:t xml:space="preserve">ния»;                                      </w:t>
      </w:r>
    </w:p>
    <w:p w:rsidR="00BB430A" w:rsidRPr="004F7248" w:rsidRDefault="0037641B" w:rsidP="00BB430A">
      <w:pPr>
        <w:autoSpaceDE w:val="0"/>
        <w:autoSpaceDN w:val="0"/>
        <w:adjustRightInd w:val="0"/>
        <w:spacing w:after="0" w:line="240" w:lineRule="auto"/>
        <w:ind w:firstLine="709"/>
        <w:jc w:val="both"/>
        <w:rPr>
          <w:rFonts w:ascii="Times New Roman" w:eastAsia="Calibri" w:hAnsi="Times New Roman"/>
          <w:sz w:val="28"/>
          <w:szCs w:val="28"/>
          <w:lang w:val="ru-RU"/>
        </w:rPr>
      </w:pPr>
      <w:hyperlink w:anchor="Par1605" w:history="1">
        <w:r w:rsidR="00BB430A" w:rsidRPr="004F7248">
          <w:rPr>
            <w:rFonts w:ascii="Times New Roman" w:eastAsia="Calibri" w:hAnsi="Times New Roman"/>
            <w:sz w:val="28"/>
            <w:szCs w:val="28"/>
            <w:lang w:val="ru-RU"/>
          </w:rPr>
          <w:t xml:space="preserve">Подпрограмма </w:t>
        </w:r>
        <w:r w:rsidR="00BB430A" w:rsidRPr="004F7248">
          <w:rPr>
            <w:rFonts w:ascii="Times New Roman" w:eastAsia="Calibri" w:hAnsi="Times New Roman"/>
            <w:sz w:val="28"/>
            <w:szCs w:val="28"/>
          </w:rPr>
          <w:t>III</w:t>
        </w:r>
      </w:hyperlink>
      <w:r w:rsidR="00BB430A" w:rsidRPr="004F7248">
        <w:rPr>
          <w:rFonts w:ascii="Times New Roman" w:eastAsia="Calibri" w:hAnsi="Times New Roman"/>
          <w:sz w:val="28"/>
          <w:szCs w:val="28"/>
          <w:lang w:val="ru-RU"/>
        </w:rPr>
        <w:t xml:space="preserve"> «Организация деятельности в системе образования на территории города Ханты-Мансийска».</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eastAsia="Calibri" w:hAnsi="Times New Roman"/>
          <w:sz w:val="28"/>
          <w:szCs w:val="28"/>
          <w:lang w:val="ru-RU"/>
        </w:rPr>
        <w:t xml:space="preserve">    </w:t>
      </w:r>
      <w:r w:rsidRPr="004F7248">
        <w:rPr>
          <w:rFonts w:ascii="Times New Roman" w:hAnsi="Times New Roman"/>
          <w:sz w:val="28"/>
          <w:szCs w:val="28"/>
          <w:lang w:val="ru-RU"/>
        </w:rPr>
        <w:tab/>
      </w: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Общий объем финансирования на 2014 год составляет 3 068 125,5 тыс. рублей, кассовое исполнение – 3 062 566,6 тыс.рублей. Исполнение по пр</w:t>
      </w:r>
      <w:r w:rsidRPr="004F7248">
        <w:rPr>
          <w:b w:val="0"/>
          <w:bCs w:val="0"/>
          <w:sz w:val="28"/>
          <w:szCs w:val="28"/>
        </w:rPr>
        <w:t>о</w:t>
      </w:r>
      <w:r w:rsidRPr="004F7248">
        <w:rPr>
          <w:b w:val="0"/>
          <w:bCs w:val="0"/>
          <w:sz w:val="28"/>
          <w:szCs w:val="28"/>
        </w:rPr>
        <w:t>грамме составляет 99%.</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Программа предусматривает реализацию следующих мероприятий</w:t>
      </w:r>
      <w:r w:rsidRPr="004F7248">
        <w:rPr>
          <w:rFonts w:ascii="Times New Roman" w:hAnsi="Times New Roman"/>
          <w:b/>
          <w:sz w:val="28"/>
          <w:szCs w:val="28"/>
          <w:lang w:val="ru-RU"/>
        </w:rPr>
        <w:t>:</w:t>
      </w:r>
    </w:p>
    <w:p w:rsidR="00BB430A" w:rsidRPr="004F7248" w:rsidRDefault="00BB430A" w:rsidP="00BB430A">
      <w:pPr>
        <w:spacing w:after="0" w:line="240" w:lineRule="auto"/>
        <w:ind w:firstLine="709"/>
        <w:jc w:val="center"/>
        <w:rPr>
          <w:rFonts w:ascii="Times New Roman" w:eastAsia="Calibri" w:hAnsi="Times New Roman"/>
          <w:sz w:val="28"/>
          <w:szCs w:val="28"/>
          <w:lang w:val="ru-RU"/>
        </w:rPr>
      </w:pPr>
    </w:p>
    <w:p w:rsidR="00BB430A" w:rsidRPr="004F7248" w:rsidRDefault="0037641B" w:rsidP="00BB430A">
      <w:pPr>
        <w:spacing w:after="0" w:line="240" w:lineRule="auto"/>
        <w:ind w:firstLine="709"/>
        <w:jc w:val="center"/>
        <w:rPr>
          <w:rFonts w:ascii="Times New Roman" w:eastAsia="Calibri" w:hAnsi="Times New Roman"/>
          <w:sz w:val="28"/>
          <w:szCs w:val="28"/>
          <w:lang w:val="ru-RU"/>
        </w:rPr>
      </w:pPr>
      <w:hyperlink w:anchor="Par663" w:history="1">
        <w:r w:rsidR="00BB430A" w:rsidRPr="004F7248">
          <w:rPr>
            <w:rFonts w:ascii="Times New Roman" w:eastAsia="Calibri" w:hAnsi="Times New Roman"/>
            <w:b/>
            <w:i/>
            <w:sz w:val="28"/>
            <w:szCs w:val="28"/>
            <w:lang w:val="ru-RU"/>
          </w:rPr>
          <w:t xml:space="preserve">Подпрограмма </w:t>
        </w:r>
        <w:r w:rsidR="00BB430A" w:rsidRPr="004F7248">
          <w:rPr>
            <w:rFonts w:ascii="Times New Roman" w:eastAsia="Calibri" w:hAnsi="Times New Roman"/>
            <w:b/>
            <w:i/>
            <w:sz w:val="28"/>
            <w:szCs w:val="28"/>
          </w:rPr>
          <w:t>I</w:t>
        </w:r>
      </w:hyperlink>
      <w:r w:rsidR="00BB430A" w:rsidRPr="004F7248">
        <w:rPr>
          <w:rFonts w:ascii="Times New Roman" w:eastAsia="Calibri" w:hAnsi="Times New Roman"/>
          <w:b/>
          <w:i/>
          <w:sz w:val="28"/>
          <w:szCs w:val="28"/>
          <w:lang w:val="ru-RU"/>
        </w:rPr>
        <w:t xml:space="preserve"> «Развитие системы общего и дополнительного о</w:t>
      </w:r>
      <w:r w:rsidR="00BB430A" w:rsidRPr="004F7248">
        <w:rPr>
          <w:rFonts w:ascii="Times New Roman" w:eastAsia="Calibri" w:hAnsi="Times New Roman"/>
          <w:b/>
          <w:i/>
          <w:sz w:val="28"/>
          <w:szCs w:val="28"/>
          <w:lang w:val="ru-RU"/>
        </w:rPr>
        <w:t>б</w:t>
      </w:r>
      <w:r w:rsidR="00BB430A" w:rsidRPr="004F7248">
        <w:rPr>
          <w:rFonts w:ascii="Times New Roman" w:eastAsia="Calibri" w:hAnsi="Times New Roman"/>
          <w:b/>
          <w:i/>
          <w:sz w:val="28"/>
          <w:szCs w:val="28"/>
          <w:lang w:val="ru-RU"/>
        </w:rPr>
        <w:t>разования»</w:t>
      </w:r>
    </w:p>
    <w:p w:rsidR="00BB430A" w:rsidRPr="004F7248" w:rsidRDefault="00BB430A" w:rsidP="00BB430A">
      <w:pPr>
        <w:spacing w:after="0" w:line="240" w:lineRule="auto"/>
        <w:ind w:firstLine="709"/>
        <w:jc w:val="center"/>
        <w:rPr>
          <w:rFonts w:ascii="Times New Roman" w:hAnsi="Times New Roman"/>
          <w:sz w:val="28"/>
          <w:szCs w:val="28"/>
          <w:lang w:val="ru-RU"/>
        </w:rPr>
      </w:pP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Общий объем финансирования на 2014 год по подпрограмме составл</w:t>
      </w:r>
      <w:r w:rsidRPr="004F7248">
        <w:rPr>
          <w:b w:val="0"/>
          <w:bCs w:val="0"/>
          <w:sz w:val="28"/>
          <w:szCs w:val="28"/>
        </w:rPr>
        <w:t>я</w:t>
      </w:r>
      <w:r w:rsidRPr="004F7248">
        <w:rPr>
          <w:b w:val="0"/>
          <w:bCs w:val="0"/>
          <w:sz w:val="28"/>
          <w:szCs w:val="28"/>
        </w:rPr>
        <w:t>ет 380 769,7 тыс. рублей, кассовое исполнение – 380 360,9 тыс.рублей. И</w:t>
      </w:r>
      <w:r w:rsidRPr="004F7248">
        <w:rPr>
          <w:b w:val="0"/>
          <w:bCs w:val="0"/>
          <w:sz w:val="28"/>
          <w:szCs w:val="28"/>
        </w:rPr>
        <w:t>с</w:t>
      </w:r>
      <w:r w:rsidRPr="004F7248">
        <w:rPr>
          <w:b w:val="0"/>
          <w:bCs w:val="0"/>
          <w:sz w:val="28"/>
          <w:szCs w:val="28"/>
        </w:rPr>
        <w:t>полнение по программе составляет 99,9%.</w:t>
      </w:r>
    </w:p>
    <w:p w:rsidR="00BB430A" w:rsidRPr="004F7248" w:rsidRDefault="00BB430A" w:rsidP="00BB430A">
      <w:pPr>
        <w:spacing w:after="0" w:line="240" w:lineRule="auto"/>
        <w:ind w:firstLine="709"/>
        <w:jc w:val="center"/>
        <w:rPr>
          <w:rFonts w:ascii="Times New Roman" w:hAnsi="Times New Roman"/>
          <w:sz w:val="28"/>
          <w:szCs w:val="28"/>
          <w:lang w:val="ru-RU"/>
        </w:rPr>
      </w:pP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 xml:space="preserve">1.   «Стимулирование инновационной деятельности образовательных учреждений города через поддержку их программ развития в рамках системы </w:t>
      </w:r>
      <w:r w:rsidRPr="004F7248">
        <w:rPr>
          <w:rFonts w:ascii="Times New Roman" w:hAnsi="Times New Roman"/>
          <w:color w:val="000000"/>
          <w:sz w:val="28"/>
          <w:szCs w:val="28"/>
          <w:lang w:val="ru-RU"/>
        </w:rPr>
        <w:lastRenderedPageBreak/>
        <w:t>грантов Главы города в образовании», запланировано 400,00 тыс.руб., испо</w:t>
      </w:r>
      <w:r w:rsidRPr="004F7248">
        <w:rPr>
          <w:rFonts w:ascii="Times New Roman" w:hAnsi="Times New Roman"/>
          <w:color w:val="000000"/>
          <w:sz w:val="28"/>
          <w:szCs w:val="28"/>
          <w:lang w:val="ru-RU"/>
        </w:rPr>
        <w:t>л</w:t>
      </w:r>
      <w:r w:rsidRPr="004F7248">
        <w:rPr>
          <w:rFonts w:ascii="Times New Roman" w:hAnsi="Times New Roman"/>
          <w:color w:val="000000"/>
          <w:sz w:val="28"/>
          <w:szCs w:val="28"/>
          <w:lang w:val="ru-RU"/>
        </w:rPr>
        <w:t>нено 400,00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  «Призовой фонд Главы города для победителей и призеров горо</w:t>
      </w:r>
      <w:r w:rsidRPr="004F7248">
        <w:rPr>
          <w:rFonts w:ascii="Times New Roman" w:hAnsi="Times New Roman"/>
          <w:color w:val="000000"/>
          <w:sz w:val="28"/>
          <w:szCs w:val="28"/>
          <w:lang w:val="ru-RU"/>
        </w:rPr>
        <w:t>д</w:t>
      </w:r>
      <w:r w:rsidRPr="004F7248">
        <w:rPr>
          <w:rFonts w:ascii="Times New Roman" w:hAnsi="Times New Roman"/>
          <w:color w:val="000000"/>
          <w:sz w:val="28"/>
          <w:szCs w:val="28"/>
          <w:lang w:val="ru-RU"/>
        </w:rPr>
        <w:t>ских конкурсов», запланировано 3</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800,00тыс.руб., исполнено 3</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800,00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 «Стимулирование повышения качества работы педагогических р</w:t>
      </w:r>
      <w:r w:rsidRPr="004F7248">
        <w:rPr>
          <w:rFonts w:ascii="Times New Roman" w:hAnsi="Times New Roman"/>
          <w:color w:val="000000"/>
          <w:sz w:val="28"/>
          <w:szCs w:val="28"/>
          <w:lang w:val="ru-RU"/>
        </w:rPr>
        <w:t>а</w:t>
      </w:r>
      <w:r w:rsidRPr="004F7248">
        <w:rPr>
          <w:rFonts w:ascii="Times New Roman" w:hAnsi="Times New Roman"/>
          <w:color w:val="000000"/>
          <w:sz w:val="28"/>
          <w:szCs w:val="28"/>
          <w:lang w:val="ru-RU"/>
        </w:rPr>
        <w:t>ботников образовательных учреждений города в рамках системы грантов Главы города "Лучший педагог"», запланировано 100,00 тыс.руб., исполнено 100,00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 «Стимулирование инновационной деятельности руководителей обр</w:t>
      </w:r>
      <w:r w:rsidRPr="004F7248">
        <w:rPr>
          <w:rFonts w:ascii="Times New Roman" w:hAnsi="Times New Roman"/>
          <w:color w:val="000000"/>
          <w:sz w:val="28"/>
          <w:szCs w:val="28"/>
          <w:lang w:val="ru-RU"/>
        </w:rPr>
        <w:t>а</w:t>
      </w:r>
      <w:r w:rsidRPr="004F7248">
        <w:rPr>
          <w:rFonts w:ascii="Times New Roman" w:hAnsi="Times New Roman"/>
          <w:color w:val="000000"/>
          <w:sz w:val="28"/>
          <w:szCs w:val="28"/>
          <w:lang w:val="ru-RU"/>
        </w:rPr>
        <w:t>зовательных учреждений города в рамках системы грантов Главы города "Лучший руководитель образовательного учреждения», запланировано 40,00 тыс.руб., исполнено  40,00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5.    «Поддержка участников региональных и всероссийских конку</w:t>
      </w:r>
      <w:r w:rsidRPr="004F7248">
        <w:rPr>
          <w:rFonts w:ascii="Times New Roman" w:hAnsi="Times New Roman"/>
          <w:color w:val="000000"/>
          <w:sz w:val="28"/>
          <w:szCs w:val="28"/>
          <w:lang w:val="ru-RU"/>
        </w:rPr>
        <w:t>р</w:t>
      </w:r>
      <w:r w:rsidRPr="004F7248">
        <w:rPr>
          <w:rFonts w:ascii="Times New Roman" w:hAnsi="Times New Roman"/>
          <w:color w:val="000000"/>
          <w:sz w:val="28"/>
          <w:szCs w:val="28"/>
          <w:lang w:val="ru-RU"/>
        </w:rPr>
        <w:t>сов», запланировано 105,00 тыс.руб., исполнено 105,00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6. «Участие в конкурсах, фестивалях детского и юношеского творчес</w:t>
      </w:r>
      <w:r w:rsidRPr="004F7248">
        <w:rPr>
          <w:rFonts w:ascii="Times New Roman" w:hAnsi="Times New Roman"/>
          <w:color w:val="000000"/>
          <w:sz w:val="28"/>
          <w:szCs w:val="28"/>
          <w:lang w:val="ru-RU"/>
        </w:rPr>
        <w:t>т</w:t>
      </w:r>
      <w:r w:rsidRPr="004F7248">
        <w:rPr>
          <w:rFonts w:ascii="Times New Roman" w:hAnsi="Times New Roman"/>
          <w:color w:val="000000"/>
          <w:sz w:val="28"/>
          <w:szCs w:val="28"/>
          <w:lang w:val="ru-RU"/>
        </w:rPr>
        <w:t>ва, проведение городских творческих конкурсов», запланировано 228,2 тыс.руб., исполнено 228,2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7. «Организация и проведение городской олимпиады "Юниор"», запл</w:t>
      </w:r>
      <w:r w:rsidRPr="004F7248">
        <w:rPr>
          <w:rFonts w:ascii="Times New Roman" w:hAnsi="Times New Roman"/>
          <w:color w:val="000000"/>
          <w:sz w:val="28"/>
          <w:szCs w:val="28"/>
          <w:lang w:val="ru-RU"/>
        </w:rPr>
        <w:t>а</w:t>
      </w:r>
      <w:r w:rsidRPr="004F7248">
        <w:rPr>
          <w:rFonts w:ascii="Times New Roman" w:hAnsi="Times New Roman"/>
          <w:color w:val="000000"/>
          <w:sz w:val="28"/>
          <w:szCs w:val="28"/>
          <w:lang w:val="ru-RU"/>
        </w:rPr>
        <w:t>нировано 40,00 тыс.руб., исполнено 40,00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8. «Организация и проведение городской Спартакиады "Школа без</w:t>
      </w:r>
      <w:r w:rsidRPr="004F7248">
        <w:rPr>
          <w:rFonts w:ascii="Times New Roman" w:hAnsi="Times New Roman"/>
          <w:color w:val="000000"/>
          <w:sz w:val="28"/>
          <w:szCs w:val="28"/>
          <w:lang w:val="ru-RU"/>
        </w:rPr>
        <w:t>о</w:t>
      </w:r>
      <w:r w:rsidRPr="004F7248">
        <w:rPr>
          <w:rFonts w:ascii="Times New Roman" w:hAnsi="Times New Roman"/>
          <w:color w:val="000000"/>
          <w:sz w:val="28"/>
          <w:szCs w:val="28"/>
          <w:lang w:val="ru-RU"/>
        </w:rPr>
        <w:t>пасности" и участие в финальном этапе окружных соревнований "Школа безопасности"», запланировано 719,40 тыс. руб., исполнено 719,4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9. «Участие и проведение турниров, фестивалей и соревнований по шахматам», запланировано 135,8 тыс.руб., исполнено 133,50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10</w:t>
      </w:r>
      <w:r w:rsidRPr="004F7248">
        <w:rPr>
          <w:rFonts w:ascii="Times New Roman" w:hAnsi="Times New Roman"/>
          <w:sz w:val="28"/>
          <w:szCs w:val="28"/>
          <w:lang w:val="ru-RU"/>
        </w:rPr>
        <w:t>. «</w:t>
      </w:r>
      <w:r w:rsidRPr="004F7248">
        <w:rPr>
          <w:rFonts w:ascii="Times New Roman" w:hAnsi="Times New Roman"/>
          <w:color w:val="000000"/>
          <w:sz w:val="28"/>
          <w:szCs w:val="28"/>
          <w:lang w:val="ru-RU"/>
        </w:rPr>
        <w:t>Организация и проведение городской конференции "Молодые и</w:t>
      </w:r>
      <w:r w:rsidRPr="004F7248">
        <w:rPr>
          <w:rFonts w:ascii="Times New Roman" w:hAnsi="Times New Roman"/>
          <w:color w:val="000000"/>
          <w:sz w:val="28"/>
          <w:szCs w:val="28"/>
          <w:lang w:val="ru-RU"/>
        </w:rPr>
        <w:t>с</w:t>
      </w:r>
      <w:r w:rsidRPr="004F7248">
        <w:rPr>
          <w:rFonts w:ascii="Times New Roman" w:hAnsi="Times New Roman"/>
          <w:color w:val="000000"/>
          <w:sz w:val="28"/>
          <w:szCs w:val="28"/>
          <w:lang w:val="ru-RU"/>
        </w:rPr>
        <w:t>следователи" в рамках окружной исследовательской конференции "Шаг в б</w:t>
      </w:r>
      <w:r w:rsidRPr="004F7248">
        <w:rPr>
          <w:rFonts w:ascii="Times New Roman" w:hAnsi="Times New Roman"/>
          <w:color w:val="000000"/>
          <w:sz w:val="28"/>
          <w:szCs w:val="28"/>
          <w:lang w:val="ru-RU"/>
        </w:rPr>
        <w:t>у</w:t>
      </w:r>
      <w:r w:rsidRPr="004F7248">
        <w:rPr>
          <w:rFonts w:ascii="Times New Roman" w:hAnsi="Times New Roman"/>
          <w:color w:val="000000"/>
          <w:sz w:val="28"/>
          <w:szCs w:val="28"/>
          <w:lang w:val="ru-RU"/>
        </w:rPr>
        <w:t>дущее" и участие во Всероссийском форуме научной молодежной конфере</w:t>
      </w:r>
      <w:r w:rsidRPr="004F7248">
        <w:rPr>
          <w:rFonts w:ascii="Times New Roman" w:hAnsi="Times New Roman"/>
          <w:color w:val="000000"/>
          <w:sz w:val="28"/>
          <w:szCs w:val="28"/>
          <w:lang w:val="ru-RU"/>
        </w:rPr>
        <w:t>н</w:t>
      </w:r>
      <w:r w:rsidRPr="004F7248">
        <w:rPr>
          <w:rFonts w:ascii="Times New Roman" w:hAnsi="Times New Roman"/>
          <w:color w:val="000000"/>
          <w:sz w:val="28"/>
          <w:szCs w:val="28"/>
          <w:lang w:val="ru-RU"/>
        </w:rPr>
        <w:t>ции», запланировано 241,00 тыс.руб., исполнено 241,00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11.   «Организация, проведение и участие в соревнованиях по проф</w:t>
      </w:r>
      <w:r w:rsidRPr="004F7248">
        <w:rPr>
          <w:rFonts w:ascii="Times New Roman" w:hAnsi="Times New Roman"/>
          <w:color w:val="000000"/>
          <w:sz w:val="28"/>
          <w:szCs w:val="28"/>
          <w:lang w:val="ru-RU"/>
        </w:rPr>
        <w:t>и</w:t>
      </w:r>
      <w:r w:rsidRPr="004F7248">
        <w:rPr>
          <w:rFonts w:ascii="Times New Roman" w:hAnsi="Times New Roman"/>
          <w:color w:val="000000"/>
          <w:sz w:val="28"/>
          <w:szCs w:val="28"/>
          <w:lang w:val="ru-RU"/>
        </w:rPr>
        <w:t>лактике детского дорожно-транспортного травматизма», запланировано 101,00 тыс.руб., исполнено 101,00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12. «Участие и проведение соревнований по техническим видам спорта судомоделизм, автомоделизм, авиамоделизм, ракетомоделизм, спортивная радиопеленгация и т.п., проведение Дня космонавтики», запланировано 205,10 тыс.руб., исполнено 205,10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 xml:space="preserve">13. «Организация и проведение муниципальных этапов Всероссийских спортивных игр "Президентские состязания", "Президентские спортивные игры"», запланировано 153,00 тыс.руб., исполнено 153,00 тыс.руб. </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14. «Организация и проведение муниципального этапа Всероссийской олимпиады школьников по предметам», запланировано 190,00 тыс.руб., и</w:t>
      </w:r>
      <w:r w:rsidRPr="004F7248">
        <w:rPr>
          <w:rFonts w:ascii="Times New Roman" w:hAnsi="Times New Roman"/>
          <w:color w:val="000000"/>
          <w:sz w:val="28"/>
          <w:szCs w:val="28"/>
          <w:lang w:val="ru-RU"/>
        </w:rPr>
        <w:t>с</w:t>
      </w:r>
      <w:r w:rsidRPr="004F7248">
        <w:rPr>
          <w:rFonts w:ascii="Times New Roman" w:hAnsi="Times New Roman"/>
          <w:color w:val="000000"/>
          <w:sz w:val="28"/>
          <w:szCs w:val="28"/>
          <w:lang w:val="ru-RU"/>
        </w:rPr>
        <w:t>полнено  190,00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lastRenderedPageBreak/>
        <w:t>15. «Проведение и участие в слетах, конкурсах, акциях, конференциях, экспедициях эколого-биологической направленности», запланировано 113,00 тыс.руб., исполнено 113,00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16. «Участие и проведение фестивалей, конкурсов национального творчества», запланировано 99,00 тыс.руб., исполнено  99,00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17. «Участие школьников города в этапах Всероссийских спортивных игр школьников "Президентские спортивные игры", "Президентские состяз</w:t>
      </w:r>
      <w:r w:rsidRPr="004F7248">
        <w:rPr>
          <w:rFonts w:ascii="Times New Roman" w:hAnsi="Times New Roman"/>
          <w:color w:val="000000"/>
          <w:sz w:val="28"/>
          <w:szCs w:val="28"/>
          <w:lang w:val="ru-RU"/>
        </w:rPr>
        <w:t>а</w:t>
      </w:r>
      <w:r w:rsidRPr="004F7248">
        <w:rPr>
          <w:rFonts w:ascii="Times New Roman" w:hAnsi="Times New Roman"/>
          <w:color w:val="000000"/>
          <w:sz w:val="28"/>
          <w:szCs w:val="28"/>
          <w:lang w:val="ru-RU"/>
        </w:rPr>
        <w:t>ния" в конкурсах, смотрах, фестивалях окружного, областного, региональн</w:t>
      </w:r>
      <w:r w:rsidRPr="004F7248">
        <w:rPr>
          <w:rFonts w:ascii="Times New Roman" w:hAnsi="Times New Roman"/>
          <w:color w:val="000000"/>
          <w:sz w:val="28"/>
          <w:szCs w:val="28"/>
          <w:lang w:val="ru-RU"/>
        </w:rPr>
        <w:t>о</w:t>
      </w:r>
      <w:r w:rsidRPr="004F7248">
        <w:rPr>
          <w:rFonts w:ascii="Times New Roman" w:hAnsi="Times New Roman"/>
          <w:color w:val="000000"/>
          <w:sz w:val="28"/>
          <w:szCs w:val="28"/>
          <w:lang w:val="ru-RU"/>
        </w:rPr>
        <w:t>го и всероссийского уровней», запланировано 151,00 тыс.руб., исполнено 100,5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18. «Участие обучающихся 9-11 классов в региональном этапе всеро</w:t>
      </w:r>
      <w:r w:rsidRPr="004F7248">
        <w:rPr>
          <w:rFonts w:ascii="Times New Roman" w:hAnsi="Times New Roman"/>
          <w:color w:val="000000"/>
          <w:sz w:val="28"/>
          <w:szCs w:val="28"/>
          <w:lang w:val="ru-RU"/>
        </w:rPr>
        <w:t>с</w:t>
      </w:r>
      <w:r w:rsidRPr="004F7248">
        <w:rPr>
          <w:rFonts w:ascii="Times New Roman" w:hAnsi="Times New Roman"/>
          <w:color w:val="000000"/>
          <w:sz w:val="28"/>
          <w:szCs w:val="28"/>
          <w:lang w:val="ru-RU"/>
        </w:rPr>
        <w:t>сийской олимпиады школьников по предметам», запланировано 503,87 тыс.руб., исполнено 503,6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19. «Организация и проведение мероприятий в рамках Дня защиты д</w:t>
      </w:r>
      <w:r w:rsidRPr="004F7248">
        <w:rPr>
          <w:rFonts w:ascii="Times New Roman" w:hAnsi="Times New Roman"/>
          <w:color w:val="000000"/>
          <w:sz w:val="28"/>
          <w:szCs w:val="28"/>
          <w:lang w:val="ru-RU"/>
        </w:rPr>
        <w:t>е</w:t>
      </w:r>
      <w:r w:rsidRPr="004F7248">
        <w:rPr>
          <w:rFonts w:ascii="Times New Roman" w:hAnsi="Times New Roman"/>
          <w:color w:val="000000"/>
          <w:sz w:val="28"/>
          <w:szCs w:val="28"/>
          <w:lang w:val="ru-RU"/>
        </w:rPr>
        <w:t>тей, Дня независимости России, участие в возложениях, шествиях, конку</w:t>
      </w:r>
      <w:r w:rsidRPr="004F7248">
        <w:rPr>
          <w:rFonts w:ascii="Times New Roman" w:hAnsi="Times New Roman"/>
          <w:color w:val="000000"/>
          <w:sz w:val="28"/>
          <w:szCs w:val="28"/>
          <w:lang w:val="ru-RU"/>
        </w:rPr>
        <w:t>р</w:t>
      </w:r>
      <w:r w:rsidRPr="004F7248">
        <w:rPr>
          <w:rFonts w:ascii="Times New Roman" w:hAnsi="Times New Roman"/>
          <w:color w:val="000000"/>
          <w:sz w:val="28"/>
          <w:szCs w:val="28"/>
          <w:lang w:val="ru-RU"/>
        </w:rPr>
        <w:t>сах, конференциях», запланировано 116,5 тыс.руб., исполнено116,5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20. «Городская сессия старшеклассников», запланировано 44,00 тыс.руб., исполнено 44,00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21. «Выездные конкурсы, соревнования», запланировано 110,00 тыс.руб., исполнено110,0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22. «Чествование медалистов», запланировано 100,00 тыс.руб., испо</w:t>
      </w:r>
      <w:r w:rsidRPr="004F7248">
        <w:rPr>
          <w:rFonts w:ascii="Times New Roman" w:hAnsi="Times New Roman"/>
          <w:color w:val="000000"/>
          <w:sz w:val="28"/>
          <w:szCs w:val="28"/>
          <w:lang w:val="ru-RU"/>
        </w:rPr>
        <w:t>л</w:t>
      </w:r>
      <w:r w:rsidRPr="004F7248">
        <w:rPr>
          <w:rFonts w:ascii="Times New Roman" w:hAnsi="Times New Roman"/>
          <w:color w:val="000000"/>
          <w:sz w:val="28"/>
          <w:szCs w:val="28"/>
          <w:lang w:val="ru-RU"/>
        </w:rPr>
        <w:t>нено 100,00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 xml:space="preserve"> 23. «Стимулирование мотивации к обучению учащихся образовател</w:t>
      </w:r>
      <w:r w:rsidRPr="004F7248">
        <w:rPr>
          <w:rFonts w:ascii="Times New Roman" w:hAnsi="Times New Roman"/>
          <w:color w:val="000000"/>
          <w:sz w:val="28"/>
          <w:szCs w:val="28"/>
          <w:lang w:val="ru-RU"/>
        </w:rPr>
        <w:t>ь</w:t>
      </w:r>
      <w:r w:rsidRPr="004F7248">
        <w:rPr>
          <w:rFonts w:ascii="Times New Roman" w:hAnsi="Times New Roman"/>
          <w:color w:val="000000"/>
          <w:sz w:val="28"/>
          <w:szCs w:val="28"/>
          <w:lang w:val="ru-RU"/>
        </w:rPr>
        <w:t>ных учреждений города в рамках системы грантов Главы города "Лучший ученик"», запланировано 70,00 тыс.руб., исполнено 70,00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 xml:space="preserve">24. «Организация и проведение городских соревнований "Веселые старты" среди детей с ограниченными возможностями здоровья дошкольного возраста», запланировано 30,00 тыс.руб., исполнено 30,00 тыс.руб. </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25.    «Работа телефона "Доверие"», запланировано 200,00 тыс.руб., и</w:t>
      </w:r>
      <w:r w:rsidRPr="004F7248">
        <w:rPr>
          <w:rFonts w:ascii="Times New Roman" w:hAnsi="Times New Roman"/>
          <w:color w:val="000000"/>
          <w:sz w:val="28"/>
          <w:szCs w:val="28"/>
          <w:lang w:val="ru-RU"/>
        </w:rPr>
        <w:t>с</w:t>
      </w:r>
      <w:r w:rsidRPr="004F7248">
        <w:rPr>
          <w:rFonts w:ascii="Times New Roman" w:hAnsi="Times New Roman"/>
          <w:color w:val="000000"/>
          <w:sz w:val="28"/>
          <w:szCs w:val="28"/>
          <w:lang w:val="ru-RU"/>
        </w:rPr>
        <w:t>полнено 196,0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26.      «Информационное и социологическое сопровождение програ</w:t>
      </w:r>
      <w:r w:rsidRPr="004F7248">
        <w:rPr>
          <w:rFonts w:ascii="Times New Roman" w:hAnsi="Times New Roman"/>
          <w:color w:val="000000"/>
          <w:sz w:val="28"/>
          <w:szCs w:val="28"/>
          <w:lang w:val="ru-RU"/>
        </w:rPr>
        <w:t>м</w:t>
      </w:r>
      <w:r w:rsidRPr="004F7248">
        <w:rPr>
          <w:rFonts w:ascii="Times New Roman" w:hAnsi="Times New Roman"/>
          <w:color w:val="000000"/>
          <w:sz w:val="28"/>
          <w:szCs w:val="28"/>
          <w:lang w:val="ru-RU"/>
        </w:rPr>
        <w:t>мы», запланировано 60,00 тыс.руб., исполнено 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27. «Проведение городского конкурса "Учитель года"», запланировано 50,00 тыс.руб., исполнено 50,00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28. «Проведение городского конкурса "Воспитатель года"», запланир</w:t>
      </w:r>
      <w:r w:rsidRPr="004F7248">
        <w:rPr>
          <w:rFonts w:ascii="Times New Roman" w:hAnsi="Times New Roman"/>
          <w:color w:val="000000"/>
          <w:sz w:val="28"/>
          <w:szCs w:val="28"/>
          <w:lang w:val="ru-RU"/>
        </w:rPr>
        <w:t>о</w:t>
      </w:r>
      <w:r w:rsidRPr="004F7248">
        <w:rPr>
          <w:rFonts w:ascii="Times New Roman" w:hAnsi="Times New Roman"/>
          <w:color w:val="000000"/>
          <w:sz w:val="28"/>
          <w:szCs w:val="28"/>
          <w:lang w:val="ru-RU"/>
        </w:rPr>
        <w:t>вано 45,00 тыс.руб., исполнено 45,00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29. «Проведение городского конкурса "Сердце отдаю детям"», запл</w:t>
      </w:r>
      <w:r w:rsidRPr="004F7248">
        <w:rPr>
          <w:rFonts w:ascii="Times New Roman" w:hAnsi="Times New Roman"/>
          <w:color w:val="000000"/>
          <w:sz w:val="28"/>
          <w:szCs w:val="28"/>
          <w:lang w:val="ru-RU"/>
        </w:rPr>
        <w:t>а</w:t>
      </w:r>
      <w:r w:rsidRPr="004F7248">
        <w:rPr>
          <w:rFonts w:ascii="Times New Roman" w:hAnsi="Times New Roman"/>
          <w:color w:val="000000"/>
          <w:sz w:val="28"/>
          <w:szCs w:val="28"/>
          <w:lang w:val="ru-RU"/>
        </w:rPr>
        <w:t>нировано 45,00 тыс.руб., исполнено 45,00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30. «Проведение городского конкурса "Молодой учитель"», запланир</w:t>
      </w:r>
      <w:r w:rsidRPr="004F7248">
        <w:rPr>
          <w:rFonts w:ascii="Times New Roman" w:hAnsi="Times New Roman"/>
          <w:color w:val="000000"/>
          <w:sz w:val="28"/>
          <w:szCs w:val="28"/>
          <w:lang w:val="ru-RU"/>
        </w:rPr>
        <w:t>о</w:t>
      </w:r>
      <w:r w:rsidRPr="004F7248">
        <w:rPr>
          <w:rFonts w:ascii="Times New Roman" w:hAnsi="Times New Roman"/>
          <w:color w:val="000000"/>
          <w:sz w:val="28"/>
          <w:szCs w:val="28"/>
          <w:lang w:val="ru-RU"/>
        </w:rPr>
        <w:t>вано 50,00 тыс.руб., исполнено 50,00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31. «Проведение городского конкурса "Ступени мастерства"», заплан</w:t>
      </w:r>
      <w:r w:rsidRPr="004F7248">
        <w:rPr>
          <w:rFonts w:ascii="Times New Roman" w:hAnsi="Times New Roman"/>
          <w:color w:val="000000"/>
          <w:sz w:val="28"/>
          <w:szCs w:val="28"/>
          <w:lang w:val="ru-RU"/>
        </w:rPr>
        <w:t>и</w:t>
      </w:r>
      <w:r w:rsidRPr="004F7248">
        <w:rPr>
          <w:rFonts w:ascii="Times New Roman" w:hAnsi="Times New Roman"/>
          <w:color w:val="000000"/>
          <w:sz w:val="28"/>
          <w:szCs w:val="28"/>
          <w:lang w:val="ru-RU"/>
        </w:rPr>
        <w:t xml:space="preserve">ровано 45,00 тыс.руб., исполнено 45,00 тыс.руб. </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lastRenderedPageBreak/>
        <w:t>32. «Проведение городского конкурса "Библиотекарь года"», заплан</w:t>
      </w:r>
      <w:r w:rsidRPr="004F7248">
        <w:rPr>
          <w:rFonts w:ascii="Times New Roman" w:hAnsi="Times New Roman"/>
          <w:color w:val="000000"/>
          <w:sz w:val="28"/>
          <w:szCs w:val="28"/>
          <w:lang w:val="ru-RU"/>
        </w:rPr>
        <w:t>и</w:t>
      </w:r>
      <w:r w:rsidRPr="004F7248">
        <w:rPr>
          <w:rFonts w:ascii="Times New Roman" w:hAnsi="Times New Roman"/>
          <w:color w:val="000000"/>
          <w:sz w:val="28"/>
          <w:szCs w:val="28"/>
          <w:lang w:val="ru-RU"/>
        </w:rPr>
        <w:t>ровано 20,00 тыс.руб., исполнено 20,00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33. «Окружной конкурс "Учитель года"», запланировано 20,00 тыс.руб., исполнено  20,00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34. «Городская коллегия», запланировано 11,00 тыс.руб., исполнено 11,00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35. «Организация межшкольного центра по работе с одаренными дет</w:t>
      </w:r>
      <w:r w:rsidRPr="004F7248">
        <w:rPr>
          <w:rFonts w:ascii="Times New Roman" w:hAnsi="Times New Roman"/>
          <w:color w:val="000000"/>
          <w:sz w:val="28"/>
          <w:szCs w:val="28"/>
          <w:lang w:val="ru-RU"/>
        </w:rPr>
        <w:t>ь</w:t>
      </w:r>
      <w:r w:rsidRPr="004F7248">
        <w:rPr>
          <w:rFonts w:ascii="Times New Roman" w:hAnsi="Times New Roman"/>
          <w:color w:val="000000"/>
          <w:sz w:val="28"/>
          <w:szCs w:val="28"/>
          <w:lang w:val="ru-RU"/>
        </w:rPr>
        <w:t>ми», запланировано 100,00 тыс.руб., исполнено 100,00 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36. «Организация и проведение городской спартакиады среди детей с ограниченными возможностями здоровья "Шаг навстречу"», запланировано 80,00 тыс.руб., исполнено 80,00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b/>
          <w:color w:val="000000"/>
          <w:sz w:val="28"/>
          <w:szCs w:val="28"/>
          <w:lang w:val="ru-RU"/>
        </w:rPr>
      </w:pPr>
      <w:r w:rsidRPr="004F7248">
        <w:rPr>
          <w:rFonts w:ascii="Times New Roman" w:hAnsi="Times New Roman"/>
          <w:color w:val="000000"/>
          <w:sz w:val="28"/>
          <w:szCs w:val="28"/>
          <w:lang w:val="ru-RU"/>
        </w:rPr>
        <w:t>37. «Организация и проведение городского фестиваля творчества среди детей с ограниченными возможностями здоровья "Я радость нахожу в друз</w:t>
      </w:r>
      <w:r w:rsidRPr="004F7248">
        <w:rPr>
          <w:rFonts w:ascii="Times New Roman" w:hAnsi="Times New Roman"/>
          <w:color w:val="000000"/>
          <w:sz w:val="28"/>
          <w:szCs w:val="28"/>
          <w:lang w:val="ru-RU"/>
        </w:rPr>
        <w:t>ь</w:t>
      </w:r>
      <w:r w:rsidRPr="004F7248">
        <w:rPr>
          <w:rFonts w:ascii="Times New Roman" w:hAnsi="Times New Roman"/>
          <w:color w:val="000000"/>
          <w:sz w:val="28"/>
          <w:szCs w:val="28"/>
          <w:lang w:val="ru-RU"/>
        </w:rPr>
        <w:t>ях"», запланировано 30,00 тыс.руб., исполнено 30,00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38. «Организация и проведение соревнований, сборов гражданско-патриотической, военно-патриотической направленности, организация и проведение мероприятий в рамках месячника оборонно-массовой и спорти</w:t>
      </w:r>
      <w:r w:rsidRPr="004F7248">
        <w:rPr>
          <w:rFonts w:ascii="Times New Roman" w:hAnsi="Times New Roman"/>
          <w:color w:val="000000"/>
          <w:sz w:val="28"/>
          <w:szCs w:val="28"/>
          <w:lang w:val="ru-RU"/>
        </w:rPr>
        <w:t>в</w:t>
      </w:r>
      <w:r w:rsidRPr="004F7248">
        <w:rPr>
          <w:rFonts w:ascii="Times New Roman" w:hAnsi="Times New Roman"/>
          <w:color w:val="000000"/>
          <w:sz w:val="28"/>
          <w:szCs w:val="28"/>
          <w:lang w:val="ru-RU"/>
        </w:rPr>
        <w:t xml:space="preserve">ной работы"», запланировано 854,8 тыс.руб., исполнено 693,8 тыс.руб. </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39. «Материальная поддержка воспитания и обучения детей, пос</w:t>
      </w:r>
      <w:r w:rsidRPr="004F7248">
        <w:rPr>
          <w:rFonts w:ascii="Times New Roman" w:hAnsi="Times New Roman"/>
          <w:color w:val="000000"/>
          <w:sz w:val="28"/>
          <w:szCs w:val="28"/>
          <w:lang w:val="ru-RU"/>
        </w:rPr>
        <w:t>е</w:t>
      </w:r>
      <w:r w:rsidRPr="004F7248">
        <w:rPr>
          <w:rFonts w:ascii="Times New Roman" w:hAnsi="Times New Roman"/>
          <w:color w:val="000000"/>
          <w:sz w:val="28"/>
          <w:szCs w:val="28"/>
          <w:lang w:val="ru-RU"/>
        </w:rPr>
        <w:t>щающих образовательные учреждения, реализующие образовательную пр</w:t>
      </w:r>
      <w:r w:rsidRPr="004F7248">
        <w:rPr>
          <w:rFonts w:ascii="Times New Roman" w:hAnsi="Times New Roman"/>
          <w:color w:val="000000"/>
          <w:sz w:val="28"/>
          <w:szCs w:val="28"/>
          <w:lang w:val="ru-RU"/>
        </w:rPr>
        <w:t>о</w:t>
      </w:r>
      <w:r w:rsidRPr="004F7248">
        <w:rPr>
          <w:rFonts w:ascii="Times New Roman" w:hAnsi="Times New Roman"/>
          <w:color w:val="000000"/>
          <w:sz w:val="28"/>
          <w:szCs w:val="28"/>
          <w:lang w:val="ru-RU"/>
        </w:rPr>
        <w:t>грамму дошкольного образования», запланировано 680,00 тыс.руб., исполн</w:t>
      </w:r>
      <w:r w:rsidRPr="004F7248">
        <w:rPr>
          <w:rFonts w:ascii="Times New Roman" w:hAnsi="Times New Roman"/>
          <w:color w:val="000000"/>
          <w:sz w:val="28"/>
          <w:szCs w:val="28"/>
          <w:lang w:val="ru-RU"/>
        </w:rPr>
        <w:t>е</w:t>
      </w:r>
      <w:r w:rsidRPr="004F7248">
        <w:rPr>
          <w:rFonts w:ascii="Times New Roman" w:hAnsi="Times New Roman"/>
          <w:color w:val="000000"/>
          <w:sz w:val="28"/>
          <w:szCs w:val="28"/>
          <w:lang w:val="ru-RU"/>
        </w:rPr>
        <w:t>но 680,00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40. «Обеспечение обучающихся учебниками и учебными пособиями»,  запланировано  4 573,3 тыс.руб., исполнено 4</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 xml:space="preserve">573,3 тыс.руб. </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41. «Информационное обеспечение образовательных учреждений в части доступа к образовательным ресурсам сети Интернет», запланировано 1</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164,00 тыс.руб., исполнено 1</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164,00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42. «Укомплектование немонтируемым оборудованием и прочим и</w:t>
      </w:r>
      <w:r w:rsidRPr="004F7248">
        <w:rPr>
          <w:rFonts w:ascii="Times New Roman" w:hAnsi="Times New Roman"/>
          <w:color w:val="000000"/>
          <w:sz w:val="28"/>
          <w:szCs w:val="28"/>
          <w:lang w:val="ru-RU"/>
        </w:rPr>
        <w:t>н</w:t>
      </w:r>
      <w:r w:rsidRPr="004F7248">
        <w:rPr>
          <w:rFonts w:ascii="Times New Roman" w:hAnsi="Times New Roman"/>
          <w:color w:val="000000"/>
          <w:sz w:val="28"/>
          <w:szCs w:val="28"/>
          <w:lang w:val="ru-RU"/>
        </w:rPr>
        <w:t>вентарем вновь вводимых объектов», запланировано 47</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704,9 тыс.руб., и</w:t>
      </w:r>
      <w:r w:rsidRPr="004F7248">
        <w:rPr>
          <w:rFonts w:ascii="Times New Roman" w:hAnsi="Times New Roman"/>
          <w:color w:val="000000"/>
          <w:sz w:val="28"/>
          <w:szCs w:val="28"/>
          <w:lang w:val="ru-RU"/>
        </w:rPr>
        <w:t>с</w:t>
      </w:r>
      <w:r w:rsidRPr="004F7248">
        <w:rPr>
          <w:rFonts w:ascii="Times New Roman" w:hAnsi="Times New Roman"/>
          <w:color w:val="000000"/>
          <w:sz w:val="28"/>
          <w:szCs w:val="28"/>
          <w:lang w:val="ru-RU"/>
        </w:rPr>
        <w:t>полнено 47</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647,5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43. «Развитие системы дополнительного образования детей», заплан</w:t>
      </w:r>
      <w:r w:rsidRPr="004F7248">
        <w:rPr>
          <w:rFonts w:ascii="Times New Roman" w:hAnsi="Times New Roman"/>
          <w:color w:val="000000"/>
          <w:sz w:val="28"/>
          <w:szCs w:val="28"/>
          <w:lang w:val="ru-RU"/>
        </w:rPr>
        <w:t>и</w:t>
      </w:r>
      <w:r w:rsidRPr="004F7248">
        <w:rPr>
          <w:rFonts w:ascii="Times New Roman" w:hAnsi="Times New Roman"/>
          <w:color w:val="000000"/>
          <w:sz w:val="28"/>
          <w:szCs w:val="28"/>
          <w:lang w:val="ru-RU"/>
        </w:rPr>
        <w:t>ровано 24</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988,6 тыс.руб., исполнено 24</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988,6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44. «Обеспечение комплексной безопасности и комфортных условий образовательного процесса в общем и дополнительном образовании», запл</w:t>
      </w:r>
      <w:r w:rsidRPr="004F7248">
        <w:rPr>
          <w:rFonts w:ascii="Times New Roman" w:hAnsi="Times New Roman"/>
          <w:color w:val="000000"/>
          <w:sz w:val="28"/>
          <w:szCs w:val="28"/>
          <w:lang w:val="ru-RU"/>
        </w:rPr>
        <w:t>а</w:t>
      </w:r>
      <w:r w:rsidRPr="004F7248">
        <w:rPr>
          <w:rFonts w:ascii="Times New Roman" w:hAnsi="Times New Roman"/>
          <w:color w:val="000000"/>
          <w:sz w:val="28"/>
          <w:szCs w:val="28"/>
          <w:lang w:val="ru-RU"/>
        </w:rPr>
        <w:t>нировано 43</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093,0 тыс.руб., исполнено 43</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093,0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45. «"Поощрение лучших учащихся образовательных организаций, расположенных на территории Ханты-Мансийского автономного округа - Югры, в том числе награждение золотой и серебряной медалями "За особые успехи в обучении"», запланировано 395,00 тыс.руб., исполнено 395,00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46. «Приобретение объекта капитального  строительства дошкольного и общего образования с рассрочкой платежа», запланировано 203</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331,5 тыс. руб., исполнено 203</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331,5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lastRenderedPageBreak/>
        <w:t xml:space="preserve">  47. «</w:t>
      </w:r>
      <w:r w:rsidRPr="004F7248">
        <w:rPr>
          <w:rFonts w:ascii="Times New Roman" w:hAnsi="Times New Roman"/>
          <w:sz w:val="28"/>
          <w:szCs w:val="28"/>
          <w:lang w:val="ru-RU"/>
        </w:rPr>
        <w:t>Организация питания детей в оздоровительных лагерях с дне</w:t>
      </w:r>
      <w:r w:rsidRPr="004F7248">
        <w:rPr>
          <w:rFonts w:ascii="Times New Roman" w:hAnsi="Times New Roman"/>
          <w:sz w:val="28"/>
          <w:szCs w:val="28"/>
          <w:lang w:val="ru-RU"/>
        </w:rPr>
        <w:t>в</w:t>
      </w:r>
      <w:r w:rsidRPr="004F7248">
        <w:rPr>
          <w:rFonts w:ascii="Times New Roman" w:hAnsi="Times New Roman"/>
          <w:sz w:val="28"/>
          <w:szCs w:val="28"/>
          <w:lang w:val="ru-RU"/>
        </w:rPr>
        <w:t>ным прибываем детей, оздоровительных сменах, организованных на базе м</w:t>
      </w:r>
      <w:r w:rsidRPr="004F7248">
        <w:rPr>
          <w:rFonts w:ascii="Times New Roman" w:hAnsi="Times New Roman"/>
          <w:sz w:val="28"/>
          <w:szCs w:val="28"/>
          <w:lang w:val="ru-RU"/>
        </w:rPr>
        <w:t>у</w:t>
      </w:r>
      <w:r w:rsidRPr="004F7248">
        <w:rPr>
          <w:rFonts w:ascii="Times New Roman" w:hAnsi="Times New Roman"/>
          <w:sz w:val="28"/>
          <w:szCs w:val="28"/>
          <w:lang w:val="ru-RU"/>
        </w:rPr>
        <w:t>ниципальных образовательных организаций города Ханты-Мансийск», з</w:t>
      </w:r>
      <w:r w:rsidRPr="004F7248">
        <w:rPr>
          <w:rFonts w:ascii="Times New Roman" w:hAnsi="Times New Roman"/>
          <w:sz w:val="28"/>
          <w:szCs w:val="28"/>
          <w:lang w:val="ru-RU"/>
        </w:rPr>
        <w:t>а</w:t>
      </w:r>
      <w:r w:rsidRPr="004F7248">
        <w:rPr>
          <w:rFonts w:ascii="Times New Roman" w:hAnsi="Times New Roman"/>
          <w:sz w:val="28"/>
          <w:szCs w:val="28"/>
          <w:lang w:val="ru-RU"/>
        </w:rPr>
        <w:t>планировано 11</w:t>
      </w:r>
      <w:r w:rsidRPr="004F7248">
        <w:rPr>
          <w:rFonts w:ascii="Times New Roman" w:hAnsi="Times New Roman"/>
          <w:sz w:val="28"/>
          <w:szCs w:val="28"/>
        </w:rPr>
        <w:t> </w:t>
      </w:r>
      <w:r w:rsidRPr="004F7248">
        <w:rPr>
          <w:rFonts w:ascii="Times New Roman" w:hAnsi="Times New Roman"/>
          <w:sz w:val="28"/>
          <w:szCs w:val="28"/>
          <w:lang w:val="ru-RU"/>
        </w:rPr>
        <w:t>343,6 тыс.руб., исполнено 11 343,6</w:t>
      </w:r>
      <w:r w:rsidRPr="004F7248">
        <w:rPr>
          <w:rFonts w:ascii="Times New Roman" w:hAnsi="Times New Roman"/>
          <w:color w:val="000000"/>
          <w:sz w:val="28"/>
          <w:szCs w:val="28"/>
          <w:lang w:val="ru-RU"/>
        </w:rPr>
        <w:t xml:space="preserve">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48. «Организация отдыха и оздоровления детей, подростков и молод</w:t>
      </w:r>
      <w:r w:rsidRPr="004F7248">
        <w:rPr>
          <w:rFonts w:ascii="Times New Roman" w:hAnsi="Times New Roman"/>
          <w:color w:val="000000"/>
          <w:sz w:val="28"/>
          <w:szCs w:val="28"/>
          <w:lang w:val="ru-RU"/>
        </w:rPr>
        <w:t>е</w:t>
      </w:r>
      <w:r w:rsidRPr="004F7248">
        <w:rPr>
          <w:rFonts w:ascii="Times New Roman" w:hAnsi="Times New Roman"/>
          <w:color w:val="000000"/>
          <w:sz w:val="28"/>
          <w:szCs w:val="28"/>
          <w:lang w:val="ru-RU"/>
        </w:rPr>
        <w:t>жи города Ханты-Мансийска», запланировано 12</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209,00 тыс.руб., исполнено 12</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209,00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49. «Создание условий по сохранению и укреплению здоровья об</w:t>
      </w:r>
      <w:r w:rsidRPr="004F7248">
        <w:rPr>
          <w:rFonts w:ascii="Times New Roman" w:hAnsi="Times New Roman"/>
          <w:color w:val="000000"/>
          <w:sz w:val="28"/>
          <w:szCs w:val="28"/>
          <w:lang w:val="ru-RU"/>
        </w:rPr>
        <w:t>у</w:t>
      </w:r>
      <w:r w:rsidRPr="004F7248">
        <w:rPr>
          <w:rFonts w:ascii="Times New Roman" w:hAnsi="Times New Roman"/>
          <w:color w:val="000000"/>
          <w:sz w:val="28"/>
          <w:szCs w:val="28"/>
          <w:lang w:val="ru-RU"/>
        </w:rPr>
        <w:t>чающихся и воспитанников», запланировано 21</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879,2 тыс.руб., исполнено 21</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584,9 тыс.руб.</w:t>
      </w:r>
    </w:p>
    <w:p w:rsidR="00BB430A" w:rsidRPr="004F7248" w:rsidRDefault="00BB430A" w:rsidP="00BB430A">
      <w:pPr>
        <w:autoSpaceDE w:val="0"/>
        <w:autoSpaceDN w:val="0"/>
        <w:adjustRightInd w:val="0"/>
        <w:spacing w:after="0" w:line="240" w:lineRule="auto"/>
        <w:ind w:left="284" w:firstLine="709"/>
        <w:jc w:val="center"/>
        <w:outlineLvl w:val="2"/>
        <w:rPr>
          <w:rFonts w:ascii="Times New Roman" w:eastAsia="Calibri" w:hAnsi="Times New Roman"/>
          <w:b/>
          <w:i/>
          <w:sz w:val="28"/>
          <w:szCs w:val="28"/>
          <w:lang w:val="ru-RU"/>
        </w:rPr>
      </w:pPr>
    </w:p>
    <w:p w:rsidR="00BB430A" w:rsidRPr="004F7248" w:rsidRDefault="0037641B" w:rsidP="00BB430A">
      <w:pPr>
        <w:autoSpaceDE w:val="0"/>
        <w:autoSpaceDN w:val="0"/>
        <w:adjustRightInd w:val="0"/>
        <w:spacing w:after="0" w:line="240" w:lineRule="auto"/>
        <w:ind w:left="284" w:firstLine="709"/>
        <w:jc w:val="center"/>
        <w:outlineLvl w:val="2"/>
        <w:rPr>
          <w:rFonts w:ascii="Times New Roman" w:eastAsia="Calibri" w:hAnsi="Times New Roman"/>
          <w:b/>
          <w:i/>
          <w:sz w:val="28"/>
          <w:szCs w:val="28"/>
          <w:lang w:val="ru-RU"/>
        </w:rPr>
      </w:pPr>
      <w:hyperlink w:anchor="Par1528" w:history="1">
        <w:r w:rsidR="00BB430A" w:rsidRPr="004F7248">
          <w:rPr>
            <w:rFonts w:ascii="Times New Roman" w:eastAsia="Calibri" w:hAnsi="Times New Roman"/>
            <w:b/>
            <w:i/>
            <w:sz w:val="28"/>
            <w:szCs w:val="28"/>
            <w:lang w:val="ru-RU"/>
          </w:rPr>
          <w:t xml:space="preserve">Подпрограмма </w:t>
        </w:r>
        <w:r w:rsidR="00BB430A" w:rsidRPr="004F7248">
          <w:rPr>
            <w:rFonts w:ascii="Times New Roman" w:eastAsia="Calibri" w:hAnsi="Times New Roman"/>
            <w:b/>
            <w:i/>
            <w:sz w:val="28"/>
            <w:szCs w:val="28"/>
          </w:rPr>
          <w:t>II</w:t>
        </w:r>
      </w:hyperlink>
      <w:r w:rsidR="00BB430A" w:rsidRPr="004F7248">
        <w:rPr>
          <w:rFonts w:ascii="Times New Roman" w:eastAsia="Calibri" w:hAnsi="Times New Roman"/>
          <w:b/>
          <w:i/>
          <w:sz w:val="28"/>
          <w:szCs w:val="28"/>
          <w:lang w:val="ru-RU"/>
        </w:rPr>
        <w:t xml:space="preserve"> «Создание механизмов обеспечения высокого к</w:t>
      </w:r>
      <w:r w:rsidR="00BB430A" w:rsidRPr="004F7248">
        <w:rPr>
          <w:rFonts w:ascii="Times New Roman" w:eastAsia="Calibri" w:hAnsi="Times New Roman"/>
          <w:b/>
          <w:i/>
          <w:sz w:val="28"/>
          <w:szCs w:val="28"/>
          <w:lang w:val="ru-RU"/>
        </w:rPr>
        <w:t>а</w:t>
      </w:r>
      <w:r w:rsidR="00BB430A" w:rsidRPr="004F7248">
        <w:rPr>
          <w:rFonts w:ascii="Times New Roman" w:eastAsia="Calibri" w:hAnsi="Times New Roman"/>
          <w:b/>
          <w:i/>
          <w:sz w:val="28"/>
          <w:szCs w:val="28"/>
          <w:lang w:val="ru-RU"/>
        </w:rPr>
        <w:t>чества образования, развитие информационной прозрачности сист</w:t>
      </w:r>
      <w:r w:rsidR="00BB430A" w:rsidRPr="004F7248">
        <w:rPr>
          <w:rFonts w:ascii="Times New Roman" w:eastAsia="Calibri" w:hAnsi="Times New Roman"/>
          <w:b/>
          <w:i/>
          <w:sz w:val="28"/>
          <w:szCs w:val="28"/>
          <w:lang w:val="ru-RU"/>
        </w:rPr>
        <w:t>е</w:t>
      </w:r>
      <w:r w:rsidR="00BB430A" w:rsidRPr="004F7248">
        <w:rPr>
          <w:rFonts w:ascii="Times New Roman" w:eastAsia="Calibri" w:hAnsi="Times New Roman"/>
          <w:b/>
          <w:i/>
          <w:sz w:val="28"/>
          <w:szCs w:val="28"/>
          <w:lang w:val="ru-RU"/>
        </w:rPr>
        <w:t>мы образования»</w:t>
      </w:r>
    </w:p>
    <w:p w:rsidR="00BB430A" w:rsidRPr="004F7248" w:rsidRDefault="00BB430A" w:rsidP="00BB430A">
      <w:pPr>
        <w:autoSpaceDE w:val="0"/>
        <w:autoSpaceDN w:val="0"/>
        <w:adjustRightInd w:val="0"/>
        <w:spacing w:after="0" w:line="240" w:lineRule="auto"/>
        <w:ind w:left="284" w:firstLine="709"/>
        <w:jc w:val="center"/>
        <w:outlineLvl w:val="2"/>
        <w:rPr>
          <w:rFonts w:ascii="Times New Roman" w:hAnsi="Times New Roman"/>
          <w:b/>
          <w:i/>
          <w:color w:val="000000"/>
          <w:sz w:val="28"/>
          <w:szCs w:val="28"/>
          <w:lang w:val="ru-RU"/>
        </w:rPr>
      </w:pP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Общий объем финансирования на 2014 год по подпрограмме составл</w:t>
      </w:r>
      <w:r w:rsidRPr="004F7248">
        <w:rPr>
          <w:b w:val="0"/>
          <w:bCs w:val="0"/>
          <w:sz w:val="28"/>
          <w:szCs w:val="28"/>
        </w:rPr>
        <w:t>я</w:t>
      </w:r>
      <w:r w:rsidRPr="004F7248">
        <w:rPr>
          <w:b w:val="0"/>
          <w:bCs w:val="0"/>
          <w:sz w:val="28"/>
          <w:szCs w:val="28"/>
        </w:rPr>
        <w:t>ет 589,0 тыс. рублей, кассовое исполнение – 529,0 тыс.рублей. Исполнение по программе составляет 89,8%.</w:t>
      </w:r>
    </w:p>
    <w:p w:rsidR="00BB430A" w:rsidRPr="004F7248" w:rsidRDefault="00BB430A" w:rsidP="00BB430A">
      <w:pPr>
        <w:autoSpaceDE w:val="0"/>
        <w:autoSpaceDN w:val="0"/>
        <w:adjustRightInd w:val="0"/>
        <w:spacing w:after="0" w:line="240" w:lineRule="auto"/>
        <w:ind w:left="284" w:firstLine="709"/>
        <w:jc w:val="both"/>
        <w:outlineLvl w:val="2"/>
        <w:rPr>
          <w:rFonts w:ascii="Times New Roman" w:hAnsi="Times New Roman"/>
          <w:b/>
          <w:color w:val="000000"/>
          <w:sz w:val="28"/>
          <w:szCs w:val="28"/>
          <w:lang w:val="ru-RU"/>
        </w:rPr>
      </w:pP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1. «Организация и проведение репетиционных экзаменов», запланир</w:t>
      </w:r>
      <w:r w:rsidRPr="004F7248">
        <w:rPr>
          <w:rFonts w:ascii="Times New Roman" w:hAnsi="Times New Roman"/>
          <w:color w:val="000000"/>
          <w:sz w:val="28"/>
          <w:szCs w:val="28"/>
          <w:lang w:val="ru-RU"/>
        </w:rPr>
        <w:t>о</w:t>
      </w:r>
      <w:r w:rsidRPr="004F7248">
        <w:rPr>
          <w:rFonts w:ascii="Times New Roman" w:hAnsi="Times New Roman"/>
          <w:color w:val="000000"/>
          <w:sz w:val="28"/>
          <w:szCs w:val="28"/>
          <w:lang w:val="ru-RU"/>
        </w:rPr>
        <w:t>вано 10,00 тыс.руб., исполнено 10,00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 «Организация и проведение единого государственного экзамена», запланировано 50,00 тыс.руб., исполнено 50,00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 «Развитие и поддержка системного взаимодействия вузов округа и области с городской системой образования», запланировано 80,00 тыс.руб., исполнено 80,00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 «Экспертно-аналитическое сопровождение Научно-методическое с</w:t>
      </w:r>
      <w:r w:rsidRPr="004F7248">
        <w:rPr>
          <w:rFonts w:ascii="Times New Roman" w:hAnsi="Times New Roman"/>
          <w:color w:val="000000"/>
          <w:sz w:val="28"/>
          <w:szCs w:val="28"/>
          <w:lang w:val="ru-RU"/>
        </w:rPr>
        <w:t>о</w:t>
      </w:r>
      <w:r w:rsidRPr="004F7248">
        <w:rPr>
          <w:rFonts w:ascii="Times New Roman" w:hAnsi="Times New Roman"/>
          <w:color w:val="000000"/>
          <w:sz w:val="28"/>
          <w:szCs w:val="28"/>
          <w:lang w:val="ru-RU"/>
        </w:rPr>
        <w:t>провождение программы (эксперты, соц. исследования, мониторинговые и</w:t>
      </w:r>
      <w:r w:rsidRPr="004F7248">
        <w:rPr>
          <w:rFonts w:ascii="Times New Roman" w:hAnsi="Times New Roman"/>
          <w:color w:val="000000"/>
          <w:sz w:val="28"/>
          <w:szCs w:val="28"/>
          <w:lang w:val="ru-RU"/>
        </w:rPr>
        <w:t>с</w:t>
      </w:r>
      <w:r w:rsidRPr="004F7248">
        <w:rPr>
          <w:rFonts w:ascii="Times New Roman" w:hAnsi="Times New Roman"/>
          <w:color w:val="000000"/>
          <w:sz w:val="28"/>
          <w:szCs w:val="28"/>
          <w:lang w:val="ru-RU"/>
        </w:rPr>
        <w:t>следования качества образования)», запланировано 60,00 тыс.руб., исполнено 60,0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5. «Организационно-методическое сопровождение проведение совещ</w:t>
      </w:r>
      <w:r w:rsidRPr="004F7248">
        <w:rPr>
          <w:rFonts w:ascii="Times New Roman" w:hAnsi="Times New Roman"/>
          <w:color w:val="000000"/>
          <w:sz w:val="28"/>
          <w:szCs w:val="28"/>
          <w:lang w:val="ru-RU"/>
        </w:rPr>
        <w:t>а</w:t>
      </w:r>
      <w:r w:rsidRPr="004F7248">
        <w:rPr>
          <w:rFonts w:ascii="Times New Roman" w:hAnsi="Times New Roman"/>
          <w:color w:val="000000"/>
          <w:sz w:val="28"/>
          <w:szCs w:val="28"/>
          <w:lang w:val="ru-RU"/>
        </w:rPr>
        <w:t xml:space="preserve">ний, конференций, семинаров», запланировано 239,00 тыс.руб., исполнено 239,00 тыс.руб. </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6. «Проведение городского конкурса "Лучший сайт образовательного учреждения"», запланировано 50,00 тыс.руб., исполнено 50,00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7. «Издание сборника по итогам городских конкурсов профессионал</w:t>
      </w:r>
      <w:r w:rsidRPr="004F7248">
        <w:rPr>
          <w:rFonts w:ascii="Times New Roman" w:hAnsi="Times New Roman"/>
          <w:color w:val="000000"/>
          <w:sz w:val="28"/>
          <w:szCs w:val="28"/>
          <w:lang w:val="ru-RU"/>
        </w:rPr>
        <w:t>ь</w:t>
      </w:r>
      <w:r w:rsidRPr="004F7248">
        <w:rPr>
          <w:rFonts w:ascii="Times New Roman" w:hAnsi="Times New Roman"/>
          <w:color w:val="000000"/>
          <w:sz w:val="28"/>
          <w:szCs w:val="28"/>
          <w:lang w:val="ru-RU"/>
        </w:rPr>
        <w:t>ного мастерства», запланировано 60,00 тыс.руб., исполнено 0,0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8. «Проведение независимой государственной итоговой аттестации в</w:t>
      </w:r>
      <w:r w:rsidRPr="004F7248">
        <w:rPr>
          <w:rFonts w:ascii="Times New Roman" w:hAnsi="Times New Roman"/>
          <w:color w:val="000000"/>
          <w:sz w:val="28"/>
          <w:szCs w:val="28"/>
          <w:lang w:val="ru-RU"/>
        </w:rPr>
        <w:t>ы</w:t>
      </w:r>
      <w:r w:rsidRPr="004F7248">
        <w:rPr>
          <w:rFonts w:ascii="Times New Roman" w:hAnsi="Times New Roman"/>
          <w:color w:val="000000"/>
          <w:sz w:val="28"/>
          <w:szCs w:val="28"/>
          <w:lang w:val="ru-RU"/>
        </w:rPr>
        <w:t>пускников за курс основного общего и среднего общего образования в обр</w:t>
      </w:r>
      <w:r w:rsidRPr="004F7248">
        <w:rPr>
          <w:rFonts w:ascii="Times New Roman" w:hAnsi="Times New Roman"/>
          <w:color w:val="000000"/>
          <w:sz w:val="28"/>
          <w:szCs w:val="28"/>
          <w:lang w:val="ru-RU"/>
        </w:rPr>
        <w:t>а</w:t>
      </w:r>
      <w:r w:rsidRPr="004F7248">
        <w:rPr>
          <w:rFonts w:ascii="Times New Roman" w:hAnsi="Times New Roman"/>
          <w:color w:val="000000"/>
          <w:sz w:val="28"/>
          <w:szCs w:val="28"/>
          <w:lang w:val="ru-RU"/>
        </w:rPr>
        <w:t>зовательных учреждениях города Ханты-Мансийска», запланировано 40,00 тыс.руб., исполнено 40,00 тыс.руб.</w:t>
      </w:r>
    </w:p>
    <w:p w:rsidR="00BB430A" w:rsidRPr="004F7248" w:rsidRDefault="00BB430A" w:rsidP="00BB430A">
      <w:pPr>
        <w:autoSpaceDE w:val="0"/>
        <w:autoSpaceDN w:val="0"/>
        <w:adjustRightInd w:val="0"/>
        <w:spacing w:after="0" w:line="240" w:lineRule="auto"/>
        <w:ind w:left="284" w:firstLine="709"/>
        <w:jc w:val="both"/>
        <w:outlineLvl w:val="2"/>
        <w:rPr>
          <w:rFonts w:ascii="Times New Roman" w:hAnsi="Times New Roman"/>
          <w:b/>
          <w:color w:val="000000"/>
          <w:sz w:val="28"/>
          <w:szCs w:val="28"/>
          <w:u w:val="single"/>
          <w:lang w:val="ru-RU"/>
        </w:rPr>
      </w:pPr>
    </w:p>
    <w:p w:rsidR="00BB430A" w:rsidRPr="004F7248" w:rsidRDefault="0037641B" w:rsidP="00BB430A">
      <w:pPr>
        <w:autoSpaceDE w:val="0"/>
        <w:autoSpaceDN w:val="0"/>
        <w:adjustRightInd w:val="0"/>
        <w:spacing w:after="0" w:line="240" w:lineRule="auto"/>
        <w:ind w:left="284" w:firstLine="709"/>
        <w:jc w:val="center"/>
        <w:outlineLvl w:val="2"/>
        <w:rPr>
          <w:rFonts w:ascii="Times New Roman" w:hAnsi="Times New Roman"/>
          <w:b/>
          <w:i/>
          <w:color w:val="000000"/>
          <w:sz w:val="28"/>
          <w:szCs w:val="28"/>
          <w:lang w:val="ru-RU"/>
        </w:rPr>
      </w:pPr>
      <w:hyperlink w:anchor="Par1605" w:history="1">
        <w:r w:rsidR="00BB430A" w:rsidRPr="004F7248">
          <w:rPr>
            <w:rFonts w:ascii="Times New Roman" w:eastAsia="Calibri" w:hAnsi="Times New Roman"/>
            <w:b/>
            <w:i/>
            <w:sz w:val="28"/>
            <w:szCs w:val="28"/>
            <w:lang w:val="ru-RU"/>
          </w:rPr>
          <w:t xml:space="preserve">Подпрограмма </w:t>
        </w:r>
        <w:r w:rsidR="00BB430A" w:rsidRPr="004F7248">
          <w:rPr>
            <w:rFonts w:ascii="Times New Roman" w:eastAsia="Calibri" w:hAnsi="Times New Roman"/>
            <w:b/>
            <w:i/>
            <w:sz w:val="28"/>
            <w:szCs w:val="28"/>
          </w:rPr>
          <w:t>III</w:t>
        </w:r>
      </w:hyperlink>
      <w:r w:rsidR="00BB430A" w:rsidRPr="004F7248">
        <w:rPr>
          <w:rFonts w:ascii="Times New Roman" w:eastAsia="Calibri" w:hAnsi="Times New Roman"/>
          <w:b/>
          <w:i/>
          <w:sz w:val="28"/>
          <w:szCs w:val="28"/>
          <w:lang w:val="ru-RU"/>
        </w:rPr>
        <w:t xml:space="preserve"> «Организация деятельности в системе образ</w:t>
      </w:r>
      <w:r w:rsidR="00BB430A" w:rsidRPr="004F7248">
        <w:rPr>
          <w:rFonts w:ascii="Times New Roman" w:eastAsia="Calibri" w:hAnsi="Times New Roman"/>
          <w:b/>
          <w:i/>
          <w:sz w:val="28"/>
          <w:szCs w:val="28"/>
          <w:lang w:val="ru-RU"/>
        </w:rPr>
        <w:t>о</w:t>
      </w:r>
      <w:r w:rsidR="00BB430A" w:rsidRPr="004F7248">
        <w:rPr>
          <w:rFonts w:ascii="Times New Roman" w:eastAsia="Calibri" w:hAnsi="Times New Roman"/>
          <w:b/>
          <w:i/>
          <w:sz w:val="28"/>
          <w:szCs w:val="28"/>
          <w:lang w:val="ru-RU"/>
        </w:rPr>
        <w:t>вания на территории города Ханты-Мансийска»</w:t>
      </w:r>
    </w:p>
    <w:p w:rsidR="00BB430A" w:rsidRPr="004F7248" w:rsidRDefault="00BB430A" w:rsidP="00BB430A">
      <w:pPr>
        <w:autoSpaceDE w:val="0"/>
        <w:autoSpaceDN w:val="0"/>
        <w:adjustRightInd w:val="0"/>
        <w:spacing w:after="0" w:line="240" w:lineRule="auto"/>
        <w:ind w:left="284" w:firstLine="709"/>
        <w:jc w:val="both"/>
        <w:outlineLvl w:val="2"/>
        <w:rPr>
          <w:rFonts w:ascii="Times New Roman" w:hAnsi="Times New Roman"/>
          <w:b/>
          <w:color w:val="000000"/>
          <w:sz w:val="28"/>
          <w:szCs w:val="28"/>
          <w:lang w:val="ru-RU"/>
        </w:rPr>
      </w:pPr>
    </w:p>
    <w:p w:rsidR="00BB430A" w:rsidRPr="004F7248" w:rsidRDefault="00BB430A" w:rsidP="00BB430A">
      <w:pPr>
        <w:pStyle w:val="ConsPlusTitle"/>
        <w:widowControl/>
        <w:ind w:firstLine="709"/>
        <w:jc w:val="both"/>
        <w:rPr>
          <w:b w:val="0"/>
          <w:bCs w:val="0"/>
          <w:sz w:val="28"/>
          <w:szCs w:val="28"/>
        </w:rPr>
      </w:pPr>
      <w:r w:rsidRPr="004F7248">
        <w:rPr>
          <w:b w:val="0"/>
          <w:bCs w:val="0"/>
          <w:sz w:val="28"/>
          <w:szCs w:val="28"/>
        </w:rPr>
        <w:t>Общий объем финансирования на 2014 год по подпрограмме составл</w:t>
      </w:r>
      <w:r w:rsidRPr="004F7248">
        <w:rPr>
          <w:b w:val="0"/>
          <w:bCs w:val="0"/>
          <w:sz w:val="28"/>
          <w:szCs w:val="28"/>
        </w:rPr>
        <w:t>я</w:t>
      </w:r>
      <w:r w:rsidRPr="004F7248">
        <w:rPr>
          <w:b w:val="0"/>
          <w:bCs w:val="0"/>
          <w:sz w:val="28"/>
          <w:szCs w:val="28"/>
        </w:rPr>
        <w:t>ет 2 686 766,8 тыс. рублей, кассовое исполнение – 2 681 676,7 тыс.рублей. Исполнение по программе составляет 99,8%.</w:t>
      </w:r>
    </w:p>
    <w:p w:rsidR="00BB430A" w:rsidRPr="004F7248" w:rsidRDefault="00BB430A" w:rsidP="00BB430A">
      <w:pPr>
        <w:autoSpaceDE w:val="0"/>
        <w:autoSpaceDN w:val="0"/>
        <w:adjustRightInd w:val="0"/>
        <w:spacing w:after="0" w:line="240" w:lineRule="auto"/>
        <w:ind w:left="284" w:firstLine="709"/>
        <w:jc w:val="both"/>
        <w:outlineLvl w:val="2"/>
        <w:rPr>
          <w:rFonts w:ascii="Times New Roman" w:hAnsi="Times New Roman"/>
          <w:b/>
          <w:color w:val="000000"/>
          <w:sz w:val="28"/>
          <w:szCs w:val="28"/>
          <w:lang w:val="ru-RU"/>
        </w:rPr>
      </w:pP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1. «Обеспечение деятельности Департамента (текущее содержание а</w:t>
      </w:r>
      <w:r w:rsidRPr="004F7248">
        <w:rPr>
          <w:rFonts w:ascii="Times New Roman" w:hAnsi="Times New Roman"/>
          <w:color w:val="000000"/>
          <w:sz w:val="28"/>
          <w:szCs w:val="28"/>
          <w:lang w:val="ru-RU"/>
        </w:rPr>
        <w:t>п</w:t>
      </w:r>
      <w:r w:rsidRPr="004F7248">
        <w:rPr>
          <w:rFonts w:ascii="Times New Roman" w:hAnsi="Times New Roman"/>
          <w:color w:val="000000"/>
          <w:sz w:val="28"/>
          <w:szCs w:val="28"/>
          <w:lang w:val="ru-RU"/>
        </w:rPr>
        <w:t>парата управления)», запланировано 22</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917,4 тыс.руб., исполнено 22</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 xml:space="preserve">409,7 тыс.руб. </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2.   «Обеспечение деятельности подведомственных казенных учрежд</w:t>
      </w:r>
      <w:r w:rsidRPr="004F7248">
        <w:rPr>
          <w:rFonts w:ascii="Times New Roman" w:hAnsi="Times New Roman"/>
          <w:color w:val="000000"/>
          <w:sz w:val="28"/>
          <w:szCs w:val="28"/>
          <w:lang w:val="ru-RU"/>
        </w:rPr>
        <w:t>е</w:t>
      </w:r>
      <w:r w:rsidRPr="004F7248">
        <w:rPr>
          <w:rFonts w:ascii="Times New Roman" w:hAnsi="Times New Roman"/>
          <w:color w:val="000000"/>
          <w:sz w:val="28"/>
          <w:szCs w:val="28"/>
          <w:lang w:val="ru-RU"/>
        </w:rPr>
        <w:t>ний», запланировано 96</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695,8 тыс.руб., исполнено 94</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941,1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3. «Обеспечение реализации основной общеобразовательной програ</w:t>
      </w:r>
      <w:r w:rsidRPr="004F7248">
        <w:rPr>
          <w:rFonts w:ascii="Times New Roman" w:hAnsi="Times New Roman"/>
          <w:color w:val="000000"/>
          <w:sz w:val="28"/>
          <w:szCs w:val="28"/>
          <w:lang w:val="ru-RU"/>
        </w:rPr>
        <w:t>м</w:t>
      </w:r>
      <w:r w:rsidRPr="004F7248">
        <w:rPr>
          <w:rFonts w:ascii="Times New Roman" w:hAnsi="Times New Roman"/>
          <w:color w:val="000000"/>
          <w:sz w:val="28"/>
          <w:szCs w:val="28"/>
          <w:lang w:val="ru-RU"/>
        </w:rPr>
        <w:t>мы дошкольного образования в дошкольных учреждениях», запланировано 554</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313,6 тыс.руб., исполнено 554</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 xml:space="preserve">313,6 тыс.руб. </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4. «Обеспечение реализации основных общеобразовательных программ на уровнях основного общего, среднего (полного) общего образования в о</w:t>
      </w:r>
      <w:r w:rsidRPr="004F7248">
        <w:rPr>
          <w:rFonts w:ascii="Times New Roman" w:hAnsi="Times New Roman"/>
          <w:color w:val="000000"/>
          <w:sz w:val="28"/>
          <w:szCs w:val="28"/>
          <w:lang w:val="ru-RU"/>
        </w:rPr>
        <w:t>б</w:t>
      </w:r>
      <w:r w:rsidRPr="004F7248">
        <w:rPr>
          <w:rFonts w:ascii="Times New Roman" w:hAnsi="Times New Roman"/>
          <w:color w:val="000000"/>
          <w:sz w:val="28"/>
          <w:szCs w:val="28"/>
          <w:lang w:val="ru-RU"/>
        </w:rPr>
        <w:t>щеобразовательных учреждениях», запланировано 111</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001,6 тыс.руб., испо</w:t>
      </w:r>
      <w:r w:rsidRPr="004F7248">
        <w:rPr>
          <w:rFonts w:ascii="Times New Roman" w:hAnsi="Times New Roman"/>
          <w:color w:val="000000"/>
          <w:sz w:val="28"/>
          <w:szCs w:val="28"/>
          <w:lang w:val="ru-RU"/>
        </w:rPr>
        <w:t>л</w:t>
      </w:r>
      <w:r w:rsidRPr="004F7248">
        <w:rPr>
          <w:rFonts w:ascii="Times New Roman" w:hAnsi="Times New Roman"/>
          <w:color w:val="000000"/>
          <w:sz w:val="28"/>
          <w:szCs w:val="28"/>
          <w:lang w:val="ru-RU"/>
        </w:rPr>
        <w:t>нено 111</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001,6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5. «Обеспечение реализации программ дополнительного образования в учреждениях дополнительного образования», запланировано 257</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979,7 тыс.руб, исполнено 257</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979,7 тыс.руб.</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color w:val="000000"/>
          <w:sz w:val="28"/>
          <w:szCs w:val="28"/>
          <w:lang w:val="ru-RU"/>
        </w:rPr>
      </w:pPr>
      <w:r w:rsidRPr="004F7248">
        <w:rPr>
          <w:rFonts w:ascii="Times New Roman" w:hAnsi="Times New Roman"/>
          <w:color w:val="000000"/>
          <w:sz w:val="28"/>
          <w:szCs w:val="28"/>
          <w:lang w:val="ru-RU"/>
        </w:rPr>
        <w:t>6. «Обеспечение реализации основных общеобразовательных программ в общеобразовательных учреждениях, расположенных на территории города Ханты-Мансийска», запланировано 1</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156</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054,3 тыс.руб., исполнено 1</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153</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 xml:space="preserve">281,3 тыс.руб. </w:t>
      </w:r>
    </w:p>
    <w:p w:rsidR="00BB430A" w:rsidRPr="004F7248" w:rsidRDefault="00BB430A" w:rsidP="00BB430A">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4F7248">
        <w:rPr>
          <w:rFonts w:ascii="Times New Roman" w:hAnsi="Times New Roman"/>
          <w:color w:val="000000"/>
          <w:sz w:val="28"/>
          <w:szCs w:val="28"/>
          <w:lang w:val="ru-RU"/>
        </w:rPr>
        <w:t>7. «Обеспечение реализации основных общеобразовательных программ в дошкольных образовательных учреждениях, расположенных на территории города Ханты-Мансийска», запланировано 487</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804,4 тыс.руб., исполнено 487</w:t>
      </w:r>
      <w:r w:rsidRPr="004F7248">
        <w:rPr>
          <w:rFonts w:ascii="Times New Roman" w:hAnsi="Times New Roman"/>
          <w:color w:val="000000"/>
          <w:sz w:val="28"/>
          <w:szCs w:val="28"/>
        </w:rPr>
        <w:t> </w:t>
      </w:r>
      <w:r w:rsidRPr="004F7248">
        <w:rPr>
          <w:rFonts w:ascii="Times New Roman" w:hAnsi="Times New Roman"/>
          <w:color w:val="000000"/>
          <w:sz w:val="28"/>
          <w:szCs w:val="28"/>
          <w:lang w:val="ru-RU"/>
        </w:rPr>
        <w:t>749,9 тыс.руб.</w:t>
      </w:r>
    </w:p>
    <w:p w:rsidR="00BB430A" w:rsidRPr="004F7248" w:rsidRDefault="00BB430A" w:rsidP="00BB430A">
      <w:pPr>
        <w:tabs>
          <w:tab w:val="left" w:pos="0"/>
        </w:tabs>
        <w:spacing w:after="0" w:line="240" w:lineRule="auto"/>
        <w:ind w:firstLine="709"/>
        <w:jc w:val="both"/>
        <w:rPr>
          <w:rFonts w:ascii="Times New Roman" w:hAnsi="Times New Roman"/>
          <w:b/>
          <w:sz w:val="28"/>
          <w:szCs w:val="28"/>
          <w:lang w:val="ru-RU"/>
        </w:rPr>
      </w:pPr>
      <w:r w:rsidRPr="004F7248">
        <w:rPr>
          <w:rFonts w:ascii="Times New Roman" w:hAnsi="Times New Roman"/>
          <w:sz w:val="28"/>
          <w:szCs w:val="28"/>
          <w:lang w:val="ru-RU"/>
        </w:rPr>
        <w:tab/>
      </w:r>
    </w:p>
    <w:p w:rsidR="00BB430A" w:rsidRPr="004F7248" w:rsidRDefault="00BB430A" w:rsidP="00BB430A">
      <w:pPr>
        <w:pStyle w:val="afa"/>
        <w:tabs>
          <w:tab w:val="left" w:pos="0"/>
          <w:tab w:val="left" w:pos="567"/>
        </w:tabs>
        <w:autoSpaceDE w:val="0"/>
        <w:autoSpaceDN w:val="0"/>
        <w:adjustRightInd w:val="0"/>
        <w:spacing w:after="0" w:line="240" w:lineRule="auto"/>
        <w:ind w:left="0" w:firstLine="709"/>
        <w:jc w:val="center"/>
        <w:outlineLvl w:val="2"/>
        <w:rPr>
          <w:rFonts w:ascii="Times New Roman" w:hAnsi="Times New Roman"/>
          <w:b/>
          <w:sz w:val="28"/>
          <w:szCs w:val="28"/>
          <w:lang w:val="ru-RU"/>
        </w:rPr>
      </w:pPr>
    </w:p>
    <w:p w:rsidR="00BB430A" w:rsidRPr="004F7248" w:rsidRDefault="00BB430A" w:rsidP="00BB430A">
      <w:pPr>
        <w:pStyle w:val="afa"/>
        <w:tabs>
          <w:tab w:val="left" w:pos="0"/>
          <w:tab w:val="left" w:pos="567"/>
        </w:tabs>
        <w:autoSpaceDE w:val="0"/>
        <w:autoSpaceDN w:val="0"/>
        <w:adjustRightInd w:val="0"/>
        <w:spacing w:after="0" w:line="240" w:lineRule="auto"/>
        <w:ind w:left="0" w:firstLine="709"/>
        <w:jc w:val="center"/>
        <w:outlineLvl w:val="2"/>
        <w:rPr>
          <w:rFonts w:ascii="Times New Roman" w:hAnsi="Times New Roman"/>
          <w:sz w:val="28"/>
          <w:szCs w:val="28"/>
          <w:u w:val="single"/>
          <w:lang w:val="ru-RU"/>
        </w:rPr>
      </w:pPr>
      <w:r w:rsidRPr="004F7248">
        <w:rPr>
          <w:rFonts w:ascii="Times New Roman" w:hAnsi="Times New Roman"/>
          <w:sz w:val="28"/>
          <w:szCs w:val="28"/>
          <w:u w:val="single"/>
          <w:lang w:val="ru-RU"/>
        </w:rPr>
        <w:t>Целевые показатели социально-экономического развития в сфере обр</w:t>
      </w:r>
      <w:r w:rsidRPr="004F7248">
        <w:rPr>
          <w:rFonts w:ascii="Times New Roman" w:hAnsi="Times New Roman"/>
          <w:sz w:val="28"/>
          <w:szCs w:val="28"/>
          <w:u w:val="single"/>
          <w:lang w:val="ru-RU"/>
        </w:rPr>
        <w:t>а</w:t>
      </w:r>
      <w:r w:rsidRPr="004F7248">
        <w:rPr>
          <w:rFonts w:ascii="Times New Roman" w:hAnsi="Times New Roman"/>
          <w:sz w:val="28"/>
          <w:szCs w:val="28"/>
          <w:u w:val="single"/>
          <w:lang w:val="ru-RU"/>
        </w:rPr>
        <w:t>зования по муниципальной программе «Развитие образования в городе Ха</w:t>
      </w:r>
      <w:r w:rsidRPr="004F7248">
        <w:rPr>
          <w:rFonts w:ascii="Times New Roman" w:hAnsi="Times New Roman"/>
          <w:sz w:val="28"/>
          <w:szCs w:val="28"/>
          <w:u w:val="single"/>
          <w:lang w:val="ru-RU"/>
        </w:rPr>
        <w:t>н</w:t>
      </w:r>
      <w:r w:rsidRPr="004F7248">
        <w:rPr>
          <w:rFonts w:ascii="Times New Roman" w:hAnsi="Times New Roman"/>
          <w:sz w:val="28"/>
          <w:szCs w:val="28"/>
          <w:u w:val="single"/>
          <w:lang w:val="ru-RU"/>
        </w:rPr>
        <w:t>ты-Мансийске на 2014-2016 годы»</w:t>
      </w:r>
    </w:p>
    <w:p w:rsidR="00BB430A" w:rsidRPr="004F7248" w:rsidRDefault="00BB430A" w:rsidP="00BB430A">
      <w:pPr>
        <w:pStyle w:val="afa"/>
        <w:tabs>
          <w:tab w:val="left" w:pos="0"/>
          <w:tab w:val="left" w:pos="567"/>
        </w:tabs>
        <w:autoSpaceDE w:val="0"/>
        <w:autoSpaceDN w:val="0"/>
        <w:adjustRightInd w:val="0"/>
        <w:spacing w:after="0" w:line="240" w:lineRule="auto"/>
        <w:ind w:left="0" w:firstLine="709"/>
        <w:jc w:val="both"/>
        <w:outlineLvl w:val="2"/>
        <w:rPr>
          <w:rFonts w:ascii="Times New Roman" w:hAnsi="Times New Roman"/>
          <w:b/>
          <w:sz w:val="28"/>
          <w:szCs w:val="28"/>
          <w:lang w:val="ru-RU"/>
        </w:rPr>
      </w:pP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bCs/>
          <w:sz w:val="28"/>
          <w:szCs w:val="28"/>
          <w:lang w:val="ru-RU"/>
        </w:rPr>
      </w:pPr>
      <w:r w:rsidRPr="004F7248">
        <w:rPr>
          <w:rFonts w:ascii="Times New Roman" w:eastAsia="Calibri" w:hAnsi="Times New Roman"/>
          <w:bCs/>
          <w:sz w:val="28"/>
          <w:szCs w:val="28"/>
          <w:lang w:val="ru-RU"/>
        </w:rPr>
        <w:t>В целом по целевые показатели установленные Приложением 1 к м</w:t>
      </w:r>
      <w:r w:rsidRPr="004F7248">
        <w:rPr>
          <w:rFonts w:ascii="Times New Roman" w:eastAsia="Calibri" w:hAnsi="Times New Roman"/>
          <w:bCs/>
          <w:sz w:val="28"/>
          <w:szCs w:val="28"/>
          <w:lang w:val="ru-RU"/>
        </w:rPr>
        <w:t>у</w:t>
      </w:r>
      <w:r w:rsidRPr="004F7248">
        <w:rPr>
          <w:rFonts w:ascii="Times New Roman" w:eastAsia="Calibri" w:hAnsi="Times New Roman"/>
          <w:bCs/>
          <w:sz w:val="28"/>
          <w:szCs w:val="28"/>
          <w:lang w:val="ru-RU"/>
        </w:rPr>
        <w:t>ниципальной программе «Развитие образования в городе Ханты-Мансийске на 2014-2016 годы» выполнены в полном объеме. Однако имеются показат</w:t>
      </w:r>
      <w:r w:rsidRPr="004F7248">
        <w:rPr>
          <w:rFonts w:ascii="Times New Roman" w:eastAsia="Calibri" w:hAnsi="Times New Roman"/>
          <w:bCs/>
          <w:sz w:val="28"/>
          <w:szCs w:val="28"/>
          <w:lang w:val="ru-RU"/>
        </w:rPr>
        <w:t>е</w:t>
      </w:r>
      <w:r w:rsidRPr="004F7248">
        <w:rPr>
          <w:rFonts w:ascii="Times New Roman" w:eastAsia="Calibri" w:hAnsi="Times New Roman"/>
          <w:bCs/>
          <w:sz w:val="28"/>
          <w:szCs w:val="28"/>
          <w:lang w:val="ru-RU"/>
        </w:rPr>
        <w:t>ли выполненные не в полном объеме, так и перевыполненные, а именно:</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bCs/>
          <w:sz w:val="28"/>
          <w:szCs w:val="28"/>
          <w:lang w:val="ru-RU"/>
        </w:rPr>
      </w:pPr>
      <w:r w:rsidRPr="004F7248">
        <w:rPr>
          <w:rFonts w:ascii="Times New Roman" w:eastAsia="Calibri" w:hAnsi="Times New Roman"/>
          <w:bCs/>
          <w:sz w:val="28"/>
          <w:szCs w:val="28"/>
          <w:lang w:val="ru-RU"/>
        </w:rPr>
        <w:t>По показателю установленному п.п. 2.1. «</w:t>
      </w:r>
      <w:r w:rsidRPr="004F7248">
        <w:rPr>
          <w:rFonts w:ascii="Times New Roman" w:eastAsia="Calibri" w:hAnsi="Times New Roman"/>
          <w:sz w:val="28"/>
          <w:szCs w:val="28"/>
          <w:lang w:val="ru-RU"/>
        </w:rPr>
        <w:t>Отношение среднего балла единого государственного экзамена (в расчете на 1 предмет) в 10 процентах образовательных организаций с лучшими результатами единого государс</w:t>
      </w:r>
      <w:r w:rsidRPr="004F7248">
        <w:rPr>
          <w:rFonts w:ascii="Times New Roman" w:eastAsia="Calibri" w:hAnsi="Times New Roman"/>
          <w:sz w:val="28"/>
          <w:szCs w:val="28"/>
          <w:lang w:val="ru-RU"/>
        </w:rPr>
        <w:t>т</w:t>
      </w:r>
      <w:r w:rsidRPr="004F7248">
        <w:rPr>
          <w:rFonts w:ascii="Times New Roman" w:eastAsia="Calibri" w:hAnsi="Times New Roman"/>
          <w:sz w:val="28"/>
          <w:szCs w:val="28"/>
          <w:lang w:val="ru-RU"/>
        </w:rPr>
        <w:lastRenderedPageBreak/>
        <w:t>венного экзамена к среднему баллу единого государственного экзамена (в расчете на 1 предмет) в 10 процентах образовательных  организаций с ху</w:t>
      </w:r>
      <w:r w:rsidRPr="004F7248">
        <w:rPr>
          <w:rFonts w:ascii="Times New Roman" w:eastAsia="Calibri" w:hAnsi="Times New Roman"/>
          <w:sz w:val="28"/>
          <w:szCs w:val="28"/>
          <w:lang w:val="ru-RU"/>
        </w:rPr>
        <w:t>д</w:t>
      </w:r>
      <w:r w:rsidRPr="004F7248">
        <w:rPr>
          <w:rFonts w:ascii="Times New Roman" w:eastAsia="Calibri" w:hAnsi="Times New Roman"/>
          <w:sz w:val="28"/>
          <w:szCs w:val="28"/>
          <w:lang w:val="ru-RU"/>
        </w:rPr>
        <w:t>шими результатами единого государственного экзамена» план - 1,58 %, факт - 1,25 %,  снижение показателя говорит о более качественном результате ЕГЭ.</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bCs/>
          <w:sz w:val="28"/>
          <w:szCs w:val="28"/>
          <w:lang w:val="ru-RU"/>
        </w:rPr>
      </w:pPr>
      <w:r w:rsidRPr="004F7248">
        <w:rPr>
          <w:rFonts w:ascii="Times New Roman" w:eastAsia="Calibri" w:hAnsi="Times New Roman"/>
          <w:bCs/>
          <w:sz w:val="28"/>
          <w:szCs w:val="28"/>
          <w:lang w:val="ru-RU"/>
        </w:rPr>
        <w:t>По показателю установленному п.п. 2.12. «</w:t>
      </w:r>
      <w:r w:rsidRPr="004F7248">
        <w:rPr>
          <w:rFonts w:ascii="Times New Roman" w:eastAsia="Calibri" w:hAnsi="Times New Roman"/>
          <w:sz w:val="28"/>
          <w:szCs w:val="28"/>
          <w:lang w:val="ru-RU"/>
        </w:rPr>
        <w:t>Доля детей в возрасте 1-6 лет, стоящих на учете для определения в муниципальную дошкольную обр</w:t>
      </w:r>
      <w:r w:rsidRPr="004F7248">
        <w:rPr>
          <w:rFonts w:ascii="Times New Roman" w:eastAsia="Calibri" w:hAnsi="Times New Roman"/>
          <w:sz w:val="28"/>
          <w:szCs w:val="28"/>
          <w:lang w:val="ru-RU"/>
        </w:rPr>
        <w:t>а</w:t>
      </w:r>
      <w:r w:rsidRPr="004F7248">
        <w:rPr>
          <w:rFonts w:ascii="Times New Roman" w:eastAsia="Calibri" w:hAnsi="Times New Roman"/>
          <w:sz w:val="28"/>
          <w:szCs w:val="28"/>
          <w:lang w:val="ru-RU"/>
        </w:rPr>
        <w:t>зовательную организацию, в общей численности детей 1-6 лет»</w:t>
      </w:r>
      <w:r w:rsidRPr="004F7248">
        <w:rPr>
          <w:rFonts w:ascii="Times New Roman" w:eastAsia="Calibri" w:hAnsi="Times New Roman"/>
          <w:bCs/>
          <w:sz w:val="28"/>
          <w:szCs w:val="28"/>
          <w:lang w:val="ru-RU"/>
        </w:rPr>
        <w:t>, план -35,64 %,  факт - 55,08 %, увеличение доли детей в возрасте 1-6 лет, стоящих на учете для определения в муниципальную дошкольную организацию, связано с тем, что количество мест в дошкольных учреждениях меньше, чем колич</w:t>
      </w:r>
      <w:r w:rsidRPr="004F7248">
        <w:rPr>
          <w:rFonts w:ascii="Times New Roman" w:eastAsia="Calibri" w:hAnsi="Times New Roman"/>
          <w:bCs/>
          <w:sz w:val="28"/>
          <w:szCs w:val="28"/>
          <w:lang w:val="ru-RU"/>
        </w:rPr>
        <w:t>е</w:t>
      </w:r>
      <w:r w:rsidRPr="004F7248">
        <w:rPr>
          <w:rFonts w:ascii="Times New Roman" w:eastAsia="Calibri" w:hAnsi="Times New Roman"/>
          <w:bCs/>
          <w:sz w:val="28"/>
          <w:szCs w:val="28"/>
          <w:lang w:val="ru-RU"/>
        </w:rPr>
        <w:t>ство детей нуждающихся в предоставлении мест, в связи с несвоевременной сдачей в эксплуатацию объектов-новостроек.</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bCs/>
          <w:sz w:val="28"/>
          <w:szCs w:val="28"/>
          <w:lang w:val="ru-RU"/>
        </w:rPr>
      </w:pPr>
      <w:r w:rsidRPr="004F7248">
        <w:rPr>
          <w:rFonts w:ascii="Times New Roman" w:eastAsia="Calibri" w:hAnsi="Times New Roman"/>
          <w:bCs/>
          <w:sz w:val="28"/>
          <w:szCs w:val="28"/>
          <w:lang w:val="ru-RU"/>
        </w:rPr>
        <w:t>По показателю установленному</w:t>
      </w:r>
      <w:r w:rsidRPr="004F7248">
        <w:rPr>
          <w:rFonts w:ascii="Times New Roman" w:eastAsia="Calibri" w:hAnsi="Times New Roman"/>
          <w:sz w:val="28"/>
          <w:szCs w:val="28"/>
          <w:lang w:val="ru-RU"/>
        </w:rPr>
        <w:t xml:space="preserve"> </w:t>
      </w:r>
      <w:r w:rsidRPr="004F7248">
        <w:rPr>
          <w:rFonts w:ascii="Times New Roman" w:eastAsia="Calibri" w:hAnsi="Times New Roman"/>
          <w:bCs/>
          <w:sz w:val="28"/>
          <w:szCs w:val="28"/>
          <w:lang w:val="ru-RU"/>
        </w:rPr>
        <w:t>п.п. 2.13. «</w:t>
      </w:r>
      <w:r w:rsidRPr="004F7248">
        <w:rPr>
          <w:rFonts w:ascii="Times New Roman" w:eastAsia="Calibri" w:hAnsi="Times New Roman"/>
          <w:sz w:val="28"/>
          <w:szCs w:val="28"/>
          <w:lang w:val="ru-RU"/>
        </w:rPr>
        <w:t>Обеспеченность детей д</w:t>
      </w:r>
      <w:r w:rsidRPr="004F7248">
        <w:rPr>
          <w:rFonts w:ascii="Times New Roman" w:eastAsia="Calibri" w:hAnsi="Times New Roman"/>
          <w:sz w:val="28"/>
          <w:szCs w:val="28"/>
          <w:lang w:val="ru-RU"/>
        </w:rPr>
        <w:t>о</w:t>
      </w:r>
      <w:r w:rsidRPr="004F7248">
        <w:rPr>
          <w:rFonts w:ascii="Times New Roman" w:eastAsia="Calibri" w:hAnsi="Times New Roman"/>
          <w:sz w:val="28"/>
          <w:szCs w:val="28"/>
          <w:lang w:val="ru-RU"/>
        </w:rPr>
        <w:t>школьного возраста местами в дошкольных образовательных организациях»  план – 390, факт -</w:t>
      </w:r>
      <w:r>
        <w:rPr>
          <w:rFonts w:ascii="Times New Roman" w:eastAsia="Calibri" w:hAnsi="Times New Roman"/>
          <w:sz w:val="28"/>
          <w:szCs w:val="28"/>
          <w:lang w:val="ru-RU"/>
        </w:rPr>
        <w:t xml:space="preserve"> </w:t>
      </w:r>
      <w:r w:rsidRPr="004F7248">
        <w:rPr>
          <w:rFonts w:ascii="Times New Roman" w:eastAsia="Calibri" w:hAnsi="Times New Roman"/>
          <w:sz w:val="28"/>
          <w:szCs w:val="28"/>
          <w:lang w:val="ru-RU"/>
        </w:rPr>
        <w:t>357,5, п.п. 2.4. «Доля детей в возрасте от 3 до 7 лет, пол</w:t>
      </w:r>
      <w:r w:rsidRPr="004F7248">
        <w:rPr>
          <w:rFonts w:ascii="Times New Roman" w:eastAsia="Calibri" w:hAnsi="Times New Roman"/>
          <w:sz w:val="28"/>
          <w:szCs w:val="28"/>
          <w:lang w:val="ru-RU"/>
        </w:rPr>
        <w:t>у</w:t>
      </w:r>
      <w:r w:rsidRPr="004F7248">
        <w:rPr>
          <w:rFonts w:ascii="Times New Roman" w:eastAsia="Calibri" w:hAnsi="Times New Roman"/>
          <w:sz w:val="28"/>
          <w:szCs w:val="28"/>
          <w:lang w:val="ru-RU"/>
        </w:rPr>
        <w:t>чающих дошкольную образовательную услугу и (или)  услугу по их соде</w:t>
      </w:r>
      <w:r w:rsidRPr="004F7248">
        <w:rPr>
          <w:rFonts w:ascii="Times New Roman" w:eastAsia="Calibri" w:hAnsi="Times New Roman"/>
          <w:sz w:val="28"/>
          <w:szCs w:val="28"/>
          <w:lang w:val="ru-RU"/>
        </w:rPr>
        <w:t>р</w:t>
      </w:r>
      <w:r w:rsidRPr="004F7248">
        <w:rPr>
          <w:rFonts w:ascii="Times New Roman" w:eastAsia="Calibri" w:hAnsi="Times New Roman"/>
          <w:sz w:val="28"/>
          <w:szCs w:val="28"/>
          <w:lang w:val="ru-RU"/>
        </w:rPr>
        <w:t>жанию, в общей численности детей данного возраста»  план -94 %, факт -82 %, уменьшение показателей связано с тем, что не был введен в эксплуатацию детский  сад по ул.Объездная, по причине отставания от графика производс</w:t>
      </w:r>
      <w:r w:rsidRPr="004F7248">
        <w:rPr>
          <w:rFonts w:ascii="Times New Roman" w:eastAsia="Calibri" w:hAnsi="Times New Roman"/>
          <w:sz w:val="28"/>
          <w:szCs w:val="28"/>
          <w:lang w:val="ru-RU"/>
        </w:rPr>
        <w:t>т</w:t>
      </w:r>
      <w:r w:rsidRPr="004F7248">
        <w:rPr>
          <w:rFonts w:ascii="Times New Roman" w:eastAsia="Calibri" w:hAnsi="Times New Roman"/>
          <w:sz w:val="28"/>
          <w:szCs w:val="28"/>
          <w:lang w:val="ru-RU"/>
        </w:rPr>
        <w:t xml:space="preserve">ва строительных работ подрядной организацией.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bCs/>
          <w:sz w:val="28"/>
          <w:szCs w:val="28"/>
          <w:lang w:val="ru-RU"/>
        </w:rPr>
        <w:t xml:space="preserve">По показателю установленному </w:t>
      </w:r>
      <w:r w:rsidRPr="004F7248">
        <w:rPr>
          <w:rFonts w:ascii="Times New Roman" w:eastAsia="Calibri" w:hAnsi="Times New Roman"/>
          <w:sz w:val="28"/>
          <w:szCs w:val="28"/>
          <w:lang w:val="ru-RU"/>
        </w:rPr>
        <w:t>п.п. 2.14. «Доля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w:t>
      </w:r>
      <w:r w:rsidRPr="004F7248">
        <w:rPr>
          <w:rFonts w:ascii="Times New Roman" w:eastAsia="Calibri" w:hAnsi="Times New Roman"/>
          <w:sz w:val="28"/>
          <w:szCs w:val="28"/>
          <w:lang w:val="ru-RU"/>
        </w:rPr>
        <w:t>с</w:t>
      </w:r>
      <w:r w:rsidRPr="004F7248">
        <w:rPr>
          <w:rFonts w:ascii="Times New Roman" w:eastAsia="Calibri" w:hAnsi="Times New Roman"/>
          <w:sz w:val="28"/>
          <w:szCs w:val="28"/>
          <w:lang w:val="ru-RU"/>
        </w:rPr>
        <w:t>ленности детей 1-6 лет» », план – 39 %, факт -62,72 %, увеличение показат</w:t>
      </w:r>
      <w:r w:rsidRPr="004F7248">
        <w:rPr>
          <w:rFonts w:ascii="Times New Roman" w:eastAsia="Calibri" w:hAnsi="Times New Roman"/>
          <w:sz w:val="28"/>
          <w:szCs w:val="28"/>
          <w:lang w:val="ru-RU"/>
        </w:rPr>
        <w:t>е</w:t>
      </w:r>
      <w:r w:rsidRPr="004F7248">
        <w:rPr>
          <w:rFonts w:ascii="Times New Roman" w:eastAsia="Calibri" w:hAnsi="Times New Roman"/>
          <w:sz w:val="28"/>
          <w:szCs w:val="28"/>
          <w:lang w:val="ru-RU"/>
        </w:rPr>
        <w:t>ля, связано с тем, что сданы в эксплуатацию два детских сада (общее колич</w:t>
      </w:r>
      <w:r w:rsidRPr="004F7248">
        <w:rPr>
          <w:rFonts w:ascii="Times New Roman" w:eastAsia="Calibri" w:hAnsi="Times New Roman"/>
          <w:sz w:val="28"/>
          <w:szCs w:val="28"/>
          <w:lang w:val="ru-RU"/>
        </w:rPr>
        <w:t>е</w:t>
      </w:r>
      <w:r w:rsidRPr="004F7248">
        <w:rPr>
          <w:rFonts w:ascii="Times New Roman" w:eastAsia="Calibri" w:hAnsi="Times New Roman"/>
          <w:sz w:val="28"/>
          <w:szCs w:val="28"/>
          <w:lang w:val="ru-RU"/>
        </w:rPr>
        <w:t>ства мест- 400 мест), в новостройках созданы дополнительные места, через оптимизацию помещений, созданы дополнительные группы в существующих МБДОУ, через оптимизацию помещений.</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tbl>
      <w:tblPr>
        <w:tblW w:w="9072" w:type="dxa"/>
        <w:tblInd w:w="75" w:type="dxa"/>
        <w:tblLayout w:type="fixed"/>
        <w:tblCellMar>
          <w:left w:w="75" w:type="dxa"/>
          <w:right w:w="75" w:type="dxa"/>
        </w:tblCellMar>
        <w:tblLook w:val="04A0"/>
      </w:tblPr>
      <w:tblGrid>
        <w:gridCol w:w="709"/>
        <w:gridCol w:w="4819"/>
        <w:gridCol w:w="993"/>
        <w:gridCol w:w="1275"/>
        <w:gridCol w:w="1276"/>
      </w:tblGrid>
      <w:tr w:rsidR="00BB430A" w:rsidRPr="004F7248" w:rsidTr="00790EFF">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481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993"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ницы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4F7248" w:rsidTr="00790EFF">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81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w:t>
            </w:r>
            <w:r w:rsidRPr="00C82AE8">
              <w:rPr>
                <w:rFonts w:ascii="Times New Roman" w:eastAsia="Calibri" w:hAnsi="Times New Roman"/>
                <w:b/>
                <w:sz w:val="28"/>
                <w:szCs w:val="28"/>
                <w:lang w:val="ru-RU"/>
              </w:rPr>
              <w:t>е</w:t>
            </w:r>
            <w:r w:rsidRPr="00C82AE8">
              <w:rPr>
                <w:rFonts w:ascii="Times New Roman" w:eastAsia="Calibri" w:hAnsi="Times New Roman"/>
                <w:b/>
                <w:sz w:val="28"/>
                <w:szCs w:val="28"/>
                <w:lang w:val="ru-RU"/>
              </w:rPr>
              <w:t>зультатов</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bookmarkStart w:id="9" w:name="Par438"/>
            <w:bookmarkStart w:id="10" w:name="Par440"/>
            <w:bookmarkEnd w:id="9"/>
            <w:bookmarkEnd w:id="10"/>
            <w:r w:rsidRPr="00C82AE8">
              <w:rPr>
                <w:rFonts w:ascii="Times New Roman" w:eastAsia="Calibri" w:hAnsi="Times New Roman"/>
                <w:sz w:val="28"/>
                <w:szCs w:val="28"/>
                <w:lang w:val="ru-RU"/>
              </w:rPr>
              <w:t>1</w:t>
            </w:r>
          </w:p>
        </w:tc>
        <w:tc>
          <w:tcPr>
            <w:tcW w:w="481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Доля обучающихся 5-11 классов, </w:t>
            </w:r>
            <w:r w:rsidRPr="00C82AE8">
              <w:rPr>
                <w:rFonts w:ascii="Times New Roman" w:eastAsia="Calibri" w:hAnsi="Times New Roman"/>
                <w:sz w:val="28"/>
                <w:szCs w:val="28"/>
                <w:lang w:val="ru-RU"/>
              </w:rPr>
              <w:lastRenderedPageBreak/>
              <w:t>принявших участие в школьном этапе Всероссийской олимпиады школьн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ков, в общей численности обуча</w:t>
            </w:r>
            <w:r w:rsidRPr="00C82AE8">
              <w:rPr>
                <w:rFonts w:ascii="Times New Roman" w:eastAsia="Calibri" w:hAnsi="Times New Roman"/>
                <w:sz w:val="28"/>
                <w:szCs w:val="28"/>
                <w:lang w:val="ru-RU"/>
              </w:rPr>
              <w:t>ю</w:t>
            </w:r>
            <w:r w:rsidRPr="00C82AE8">
              <w:rPr>
                <w:rFonts w:ascii="Times New Roman" w:eastAsia="Calibri" w:hAnsi="Times New Roman"/>
                <w:sz w:val="28"/>
                <w:szCs w:val="28"/>
                <w:lang w:val="ru-RU"/>
              </w:rPr>
              <w:t xml:space="preserve">щихся                     </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lastRenderedPageBreak/>
              <w:t>%</w:t>
            </w: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34,1</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34,1</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2</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административно- управленч</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ского персонала общеобразовател</w:t>
            </w:r>
            <w:r w:rsidRPr="00C82AE8">
              <w:rPr>
                <w:rFonts w:ascii="Times New Roman" w:eastAsia="Calibri" w:hAnsi="Times New Roman"/>
                <w:sz w:val="28"/>
                <w:szCs w:val="28"/>
                <w:lang w:val="ru-RU"/>
              </w:rPr>
              <w:t>ь</w:t>
            </w:r>
            <w:r w:rsidRPr="00C82AE8">
              <w:rPr>
                <w:rFonts w:ascii="Times New Roman" w:eastAsia="Calibri" w:hAnsi="Times New Roman"/>
                <w:sz w:val="28"/>
                <w:szCs w:val="28"/>
                <w:lang w:val="ru-RU"/>
              </w:rPr>
              <w:t>ных организаций (руководители), прошедших целевую подготовку или повышение квалификации по пр</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граммам менеджмента в образовании, в общей численности администрати</w:t>
            </w:r>
            <w:r w:rsidRPr="00C82AE8">
              <w:rPr>
                <w:rFonts w:ascii="Times New Roman" w:eastAsia="Calibri" w:hAnsi="Times New Roman"/>
                <w:sz w:val="28"/>
                <w:szCs w:val="28"/>
                <w:lang w:val="ru-RU"/>
              </w:rPr>
              <w:t>в</w:t>
            </w:r>
            <w:r w:rsidRPr="00C82AE8">
              <w:rPr>
                <w:rFonts w:ascii="Times New Roman" w:eastAsia="Calibri" w:hAnsi="Times New Roman"/>
                <w:sz w:val="28"/>
                <w:szCs w:val="28"/>
                <w:lang w:val="ru-RU"/>
              </w:rPr>
              <w:t>но-управленческого персонала общ</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 xml:space="preserve">образовательных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rPr>
            </w:pPr>
            <w:r w:rsidRPr="00C82AE8">
              <w:rPr>
                <w:rFonts w:ascii="Times New Roman" w:eastAsia="Calibri" w:hAnsi="Times New Roman"/>
                <w:sz w:val="28"/>
                <w:szCs w:val="28"/>
              </w:rPr>
              <w:t>организаций</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25</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25</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Доля педагогического персонала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общеобразовательных организаций, прошедших подготовку или  повыш</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ние квалификации на основе</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персонифицированной модели и (или) для работы в соответствии с федеральными государственными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образовательными стандартами, в общем количестве педагогического персонала общеобразовательных</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rPr>
            </w:pPr>
            <w:r w:rsidRPr="00C82AE8">
              <w:rPr>
                <w:rFonts w:ascii="Times New Roman" w:eastAsia="Calibri" w:hAnsi="Times New Roman"/>
                <w:sz w:val="28"/>
                <w:szCs w:val="28"/>
              </w:rPr>
              <w:t>организаций</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35</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35</w:t>
            </w:r>
          </w:p>
        </w:tc>
      </w:tr>
      <w:tr w:rsidR="00BB430A" w:rsidRPr="004F724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481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обучающихся</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общеобразовательных организаций, которым обеспечена возможность пользоваться учебным оборудован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ем для практических работ и интера</w:t>
            </w:r>
            <w:r w:rsidRPr="00C82AE8">
              <w:rPr>
                <w:rFonts w:ascii="Times New Roman" w:eastAsia="Calibri" w:hAnsi="Times New Roman"/>
                <w:sz w:val="28"/>
                <w:szCs w:val="28"/>
                <w:lang w:val="ru-RU"/>
              </w:rPr>
              <w:t>к</w:t>
            </w:r>
            <w:r w:rsidRPr="00C82AE8">
              <w:rPr>
                <w:rFonts w:ascii="Times New Roman" w:eastAsia="Calibri" w:hAnsi="Times New Roman"/>
                <w:sz w:val="28"/>
                <w:szCs w:val="28"/>
                <w:lang w:val="ru-RU"/>
              </w:rPr>
              <w:t xml:space="preserve">тивными учебными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пособиями в соответствии с</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новыми федеральными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государственными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образовательными стандартами, в общей численности обучающихся по новым федеральным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rPr>
            </w:pPr>
            <w:r w:rsidRPr="00C82AE8">
              <w:rPr>
                <w:rFonts w:ascii="Times New Roman" w:eastAsia="Calibri" w:hAnsi="Times New Roman"/>
                <w:sz w:val="28"/>
                <w:szCs w:val="28"/>
              </w:rPr>
              <w:t xml:space="preserve">государственным образовательным стандартам                      </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90</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90</w:t>
            </w:r>
          </w:p>
        </w:tc>
      </w:tr>
      <w:tr w:rsidR="00BB430A" w:rsidRPr="004F7248" w:rsidTr="00790EFF">
        <w:trPr>
          <w:trHeight w:val="20"/>
        </w:trPr>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общеобразовательных</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организаций, в которых обеспечена возможность пользоваться столов</w:t>
            </w:r>
            <w:r w:rsidRPr="00C82AE8">
              <w:rPr>
                <w:rFonts w:ascii="Times New Roman" w:eastAsia="Calibri" w:hAnsi="Times New Roman"/>
                <w:sz w:val="28"/>
                <w:szCs w:val="28"/>
                <w:lang w:val="ru-RU"/>
              </w:rPr>
              <w:t>ы</w:t>
            </w:r>
            <w:r w:rsidRPr="00C82AE8">
              <w:rPr>
                <w:rFonts w:ascii="Times New Roman" w:eastAsia="Calibri" w:hAnsi="Times New Roman"/>
                <w:sz w:val="28"/>
                <w:szCs w:val="28"/>
                <w:lang w:val="ru-RU"/>
              </w:rPr>
              <w:t xml:space="preserve">ми, соответствующими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современным требованиям, в общем количестве общеобразовательных</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rPr>
            </w:pPr>
            <w:r w:rsidRPr="00C82AE8">
              <w:rPr>
                <w:rFonts w:ascii="Times New Roman" w:eastAsia="Calibri" w:hAnsi="Times New Roman"/>
                <w:sz w:val="28"/>
                <w:szCs w:val="28"/>
              </w:rPr>
              <w:t>организаций</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lastRenderedPageBreak/>
              <w:t>%</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100</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100</w:t>
            </w:r>
          </w:p>
        </w:tc>
      </w:tr>
      <w:tr w:rsidR="00BB430A" w:rsidRPr="004F7248" w:rsidTr="00790EFF">
        <w:trPr>
          <w:trHeight w:val="20"/>
        </w:trPr>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6</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Количество социально значимых   детских и юношеских проектов,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rPr>
            </w:pPr>
            <w:r w:rsidRPr="00C82AE8">
              <w:rPr>
                <w:rFonts w:ascii="Times New Roman" w:eastAsia="Calibri" w:hAnsi="Times New Roman"/>
                <w:sz w:val="28"/>
                <w:szCs w:val="28"/>
              </w:rPr>
              <w:t xml:space="preserve">заявленных на региональные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rPr>
            </w:pPr>
            <w:r w:rsidRPr="00C82AE8">
              <w:rPr>
                <w:rFonts w:ascii="Times New Roman" w:eastAsia="Calibri" w:hAnsi="Times New Roman"/>
                <w:sz w:val="28"/>
                <w:szCs w:val="28"/>
              </w:rPr>
              <w:t xml:space="preserve">конкурсы                        </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ед.</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9</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9</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7</w:t>
            </w:r>
          </w:p>
        </w:tc>
        <w:tc>
          <w:tcPr>
            <w:tcW w:w="481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Количество обучающихся,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вовлеченных в реализуемые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проекты и программы в сфере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выявления и поддержки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талантливых детей               </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чел.</w:t>
            </w: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180</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160</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8</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Доля детей 5-18 лет,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вовлеченных в детские и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юношеские общественные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объединения, состоящих в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патриотических клубах, центрах, о</w:t>
            </w:r>
            <w:r w:rsidRPr="00C82AE8">
              <w:rPr>
                <w:rFonts w:ascii="Times New Roman" w:eastAsia="Calibri" w:hAnsi="Times New Roman"/>
                <w:sz w:val="28"/>
                <w:szCs w:val="28"/>
                <w:lang w:val="ru-RU"/>
              </w:rPr>
              <w:t>р</w:t>
            </w:r>
            <w:r w:rsidRPr="00C82AE8">
              <w:rPr>
                <w:rFonts w:ascii="Times New Roman" w:eastAsia="Calibri" w:hAnsi="Times New Roman"/>
                <w:sz w:val="28"/>
                <w:szCs w:val="28"/>
                <w:lang w:val="ru-RU"/>
              </w:rPr>
              <w:t>ганизациях и вовлеченных в  мер</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приятия патриотической</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направленности, занимающихся  в</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енно-прикладными и           технич</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 xml:space="preserve">скими видами спорта, в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общей численности обучающихся данного возраста                </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45</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45</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9</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Количество объектов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общеобразовательных организаций, в том числе в составе комплексов</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ед.</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9</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9</w:t>
            </w:r>
          </w:p>
        </w:tc>
      </w:tr>
      <w:tr w:rsidR="00BB430A" w:rsidRPr="004F724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10</w:t>
            </w:r>
          </w:p>
        </w:tc>
        <w:tc>
          <w:tcPr>
            <w:tcW w:w="481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Количество  объектов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дошкольных образовательных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организаций, в том числе в</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rPr>
            </w:pPr>
            <w:r w:rsidRPr="00C82AE8">
              <w:rPr>
                <w:rFonts w:ascii="Times New Roman" w:eastAsia="Calibri" w:hAnsi="Times New Roman"/>
                <w:sz w:val="28"/>
                <w:szCs w:val="28"/>
              </w:rPr>
              <w:t xml:space="preserve">составе комплексов              </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ед.</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21</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21</w:t>
            </w:r>
          </w:p>
        </w:tc>
      </w:tr>
      <w:tr w:rsidR="00BB430A" w:rsidRPr="004F724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11</w:t>
            </w:r>
          </w:p>
        </w:tc>
        <w:tc>
          <w:tcPr>
            <w:tcW w:w="481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детей в возрасте от 6 до 17 лет, охваченных отдыхом и озд</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ровлением в лагерях вне города Ха</w:t>
            </w:r>
            <w:r w:rsidRPr="00C82AE8">
              <w:rPr>
                <w:rFonts w:ascii="Times New Roman" w:eastAsia="Calibri" w:hAnsi="Times New Roman"/>
                <w:sz w:val="28"/>
                <w:szCs w:val="28"/>
                <w:lang w:val="ru-RU"/>
              </w:rPr>
              <w:t>н</w:t>
            </w:r>
            <w:r w:rsidRPr="00C82AE8">
              <w:rPr>
                <w:rFonts w:ascii="Times New Roman" w:eastAsia="Calibri" w:hAnsi="Times New Roman"/>
                <w:sz w:val="28"/>
                <w:szCs w:val="28"/>
                <w:lang w:val="ru-RU"/>
              </w:rPr>
              <w:t>ты-Мансийска</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чел.</w:t>
            </w:r>
          </w:p>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в год</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1100</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1100</w:t>
            </w:r>
          </w:p>
        </w:tc>
      </w:tr>
      <w:tr w:rsidR="00BB430A" w:rsidRPr="004F724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12</w:t>
            </w:r>
          </w:p>
        </w:tc>
        <w:tc>
          <w:tcPr>
            <w:tcW w:w="481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детей в возрасте от 6 до 17 лет, охваченных отдыхом и озд</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ровлением в лагерях с дневным пр</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быванием детей</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чел. в год</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4500</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rPr>
              <w:t>450</w:t>
            </w:r>
            <w:r w:rsidRPr="00C82AE8">
              <w:rPr>
                <w:rFonts w:ascii="Times New Roman" w:eastAsia="Calibri" w:hAnsi="Times New Roman"/>
                <w:sz w:val="28"/>
                <w:szCs w:val="28"/>
                <w:lang w:val="ru-RU"/>
              </w:rPr>
              <w:t>3</w:t>
            </w:r>
          </w:p>
        </w:tc>
      </w:tr>
      <w:tr w:rsidR="00BB430A" w:rsidRPr="004F7248" w:rsidTr="00790EFF">
        <w:trPr>
          <w:trHeight w:val="20"/>
        </w:trPr>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bookmarkStart w:id="11" w:name="Par528"/>
            <w:bookmarkEnd w:id="11"/>
            <w:r w:rsidRPr="00C82AE8">
              <w:rPr>
                <w:rFonts w:ascii="Times New Roman" w:eastAsia="Calibri" w:hAnsi="Times New Roman"/>
                <w:sz w:val="28"/>
                <w:szCs w:val="28"/>
                <w:lang w:val="ru-RU"/>
              </w:rPr>
              <w:t>13</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Доля обучающихся, которым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обеспечена возможность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пользоваться широкополосным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 xml:space="preserve">Интернетом (не менее 4 Мб/с), от общего количества обучающихся   </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lastRenderedPageBreak/>
              <w:t>%</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50,7</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50,7</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bookmarkStart w:id="12" w:name="Par537"/>
            <w:bookmarkEnd w:id="12"/>
            <w:r w:rsidRPr="00C82AE8">
              <w:rPr>
                <w:rFonts w:ascii="Times New Roman" w:eastAsia="Calibri" w:hAnsi="Times New Roman"/>
                <w:sz w:val="28"/>
                <w:szCs w:val="28"/>
                <w:lang w:val="ru-RU"/>
              </w:rPr>
              <w:lastRenderedPageBreak/>
              <w:t>14</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населения в возрасте               7-18 лет, охваченного образованием с учетом образовательных потребн</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стей и запросов обучающихся, в том числе имеющих ограниченные во</w:t>
            </w:r>
            <w:r w:rsidRPr="00C82AE8">
              <w:rPr>
                <w:rFonts w:ascii="Times New Roman" w:eastAsia="Calibri" w:hAnsi="Times New Roman"/>
                <w:sz w:val="28"/>
                <w:szCs w:val="28"/>
                <w:lang w:val="ru-RU"/>
              </w:rPr>
              <w:t>з</w:t>
            </w:r>
            <w:r w:rsidRPr="00C82AE8">
              <w:rPr>
                <w:rFonts w:ascii="Times New Roman" w:eastAsia="Calibri" w:hAnsi="Times New Roman"/>
                <w:sz w:val="28"/>
                <w:szCs w:val="28"/>
                <w:lang w:val="ru-RU"/>
              </w:rPr>
              <w:t>можности здоровья, в общей числе</w:t>
            </w:r>
            <w:r w:rsidRPr="00C82AE8">
              <w:rPr>
                <w:rFonts w:ascii="Times New Roman" w:eastAsia="Calibri" w:hAnsi="Times New Roman"/>
                <w:sz w:val="28"/>
                <w:szCs w:val="28"/>
                <w:lang w:val="ru-RU"/>
              </w:rPr>
              <w:t>н</w:t>
            </w:r>
            <w:r w:rsidRPr="00C82AE8">
              <w:rPr>
                <w:rFonts w:ascii="Times New Roman" w:eastAsia="Calibri" w:hAnsi="Times New Roman"/>
                <w:sz w:val="28"/>
                <w:szCs w:val="28"/>
                <w:lang w:val="ru-RU"/>
              </w:rPr>
              <w:t xml:space="preserve">ности населения в  возрасте 7-18 лет </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99,9</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99,9</w:t>
            </w:r>
          </w:p>
        </w:tc>
      </w:tr>
      <w:tr w:rsidR="00BB430A" w:rsidRPr="004F724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15</w:t>
            </w:r>
          </w:p>
        </w:tc>
        <w:tc>
          <w:tcPr>
            <w:tcW w:w="481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Отношение среднемесячной</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заработной платы педагогических</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работников муниципальных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образовательных организаций к  среднемесячной заработной плате п</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дагогических работников     образов</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 xml:space="preserve">тельных организаций в Ханты-Мансийском автономном округе - Югре               </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99</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100,4</w:t>
            </w:r>
          </w:p>
        </w:tc>
      </w:tr>
      <w:tr w:rsidR="00BB430A" w:rsidRPr="004F7248" w:rsidTr="00790EFF">
        <w:trPr>
          <w:trHeight w:val="20"/>
        </w:trPr>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16</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Отношение среднемесячной зарабо</w:t>
            </w:r>
            <w:r w:rsidRPr="00C82AE8">
              <w:rPr>
                <w:rFonts w:ascii="Times New Roman" w:eastAsia="Calibri" w:hAnsi="Times New Roman"/>
                <w:sz w:val="28"/>
                <w:szCs w:val="28"/>
                <w:lang w:val="ru-RU"/>
              </w:rPr>
              <w:t>т</w:t>
            </w:r>
            <w:r w:rsidRPr="00C82AE8">
              <w:rPr>
                <w:rFonts w:ascii="Times New Roman" w:eastAsia="Calibri" w:hAnsi="Times New Roman"/>
                <w:sz w:val="28"/>
                <w:szCs w:val="28"/>
                <w:lang w:val="ru-RU"/>
              </w:rPr>
              <w:t>ной платы педагогических работн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ков дошкольных образовательных о</w:t>
            </w:r>
            <w:r w:rsidRPr="00C82AE8">
              <w:rPr>
                <w:rFonts w:ascii="Times New Roman" w:eastAsia="Calibri" w:hAnsi="Times New Roman"/>
                <w:sz w:val="28"/>
                <w:szCs w:val="28"/>
                <w:lang w:val="ru-RU"/>
              </w:rPr>
              <w:t>р</w:t>
            </w:r>
            <w:r w:rsidRPr="00C82AE8">
              <w:rPr>
                <w:rFonts w:ascii="Times New Roman" w:eastAsia="Calibri" w:hAnsi="Times New Roman"/>
                <w:sz w:val="28"/>
                <w:szCs w:val="28"/>
                <w:lang w:val="ru-RU"/>
              </w:rPr>
              <w:t>ганизаций к среднемесячной зарабо</w:t>
            </w:r>
            <w:r w:rsidRPr="00C82AE8">
              <w:rPr>
                <w:rFonts w:ascii="Times New Roman" w:eastAsia="Calibri" w:hAnsi="Times New Roman"/>
                <w:sz w:val="28"/>
                <w:szCs w:val="28"/>
                <w:lang w:val="ru-RU"/>
              </w:rPr>
              <w:t>т</w:t>
            </w:r>
            <w:r w:rsidRPr="00C82AE8">
              <w:rPr>
                <w:rFonts w:ascii="Times New Roman" w:eastAsia="Calibri" w:hAnsi="Times New Roman"/>
                <w:sz w:val="28"/>
                <w:szCs w:val="28"/>
                <w:lang w:val="ru-RU"/>
              </w:rPr>
              <w:t>ной плате в сфере общего образов</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ния</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100</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rPr>
              <w:t>10</w:t>
            </w:r>
            <w:r w:rsidRPr="00C82AE8">
              <w:rPr>
                <w:rFonts w:ascii="Times New Roman" w:eastAsia="Calibri" w:hAnsi="Times New Roman"/>
                <w:sz w:val="28"/>
                <w:szCs w:val="28"/>
                <w:lang w:val="ru-RU"/>
              </w:rPr>
              <w:t>2,8</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конечных результатов</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bookmarkStart w:id="13" w:name="Par558"/>
            <w:bookmarkEnd w:id="13"/>
            <w:r w:rsidRPr="00C82AE8">
              <w:rPr>
                <w:rFonts w:ascii="Times New Roman" w:eastAsia="Calibri" w:hAnsi="Times New Roman"/>
                <w:sz w:val="28"/>
                <w:szCs w:val="28"/>
                <w:lang w:val="ru-RU"/>
              </w:rPr>
              <w:t>17</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Отношение среднего балла единого государственного экзамена (в расчете на 1 предмет) в 10 процентах образ</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вательных организаций с лучшими результатами единого</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государственного экзамена к</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среднему баллу единого</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государственного экзамена                 (в расчете на 1 предмет)                  в 10 процентах образовательных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организаций с худшими</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результатами единого</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государственного экзамена       </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ед.</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1,58</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1,25</w:t>
            </w:r>
          </w:p>
        </w:tc>
      </w:tr>
      <w:tr w:rsidR="00BB430A" w:rsidRPr="004F724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18</w:t>
            </w:r>
          </w:p>
        </w:tc>
        <w:tc>
          <w:tcPr>
            <w:tcW w:w="4819"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детей, охваченных образов</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 xml:space="preserve">тельными программами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дополнительного образования, в</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общей численности детей в возрасте 5-18 лет             </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91,8</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91,8</w:t>
            </w:r>
          </w:p>
        </w:tc>
      </w:tr>
      <w:tr w:rsidR="00BB430A" w:rsidRPr="004F7248" w:rsidTr="00790EFF">
        <w:trPr>
          <w:trHeight w:val="20"/>
        </w:trPr>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19</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муниципальных</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общеобразовательных организаций, соответствующих современным тр</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 xml:space="preserve">бованиям обучения, в общем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rPr>
            </w:pPr>
            <w:r w:rsidRPr="00C82AE8">
              <w:rPr>
                <w:rFonts w:ascii="Times New Roman" w:eastAsia="Calibri" w:hAnsi="Times New Roman"/>
                <w:sz w:val="28"/>
                <w:szCs w:val="28"/>
              </w:rPr>
              <w:t>количестве муниципальных</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rPr>
            </w:pPr>
            <w:r w:rsidRPr="00C82AE8">
              <w:rPr>
                <w:rFonts w:ascii="Times New Roman" w:eastAsia="Calibri" w:hAnsi="Times New Roman"/>
                <w:sz w:val="28"/>
                <w:szCs w:val="28"/>
              </w:rPr>
              <w:t>общеобразовательных организаций</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85</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85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20</w:t>
            </w:r>
          </w:p>
        </w:tc>
        <w:tc>
          <w:tcPr>
            <w:tcW w:w="481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детей в возрасте от 3 до   7 лет, получающих дошкольную образов</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 xml:space="preserve">тельную услугу и (или)  услугу по их содержанию, в общей численности детей данного возраста                        </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86</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82</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21</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Доля административно-управленческого и педагогического персонала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общеобразовательных организаций, подготовленных для работы в соо</w:t>
            </w:r>
            <w:r w:rsidRPr="00C82AE8">
              <w:rPr>
                <w:rFonts w:ascii="Times New Roman" w:eastAsia="Calibri" w:hAnsi="Times New Roman"/>
                <w:sz w:val="28"/>
                <w:szCs w:val="28"/>
                <w:lang w:val="ru-RU"/>
              </w:rPr>
              <w:t>т</w:t>
            </w:r>
            <w:r w:rsidRPr="00C82AE8">
              <w:rPr>
                <w:rFonts w:ascii="Times New Roman" w:eastAsia="Calibri" w:hAnsi="Times New Roman"/>
                <w:sz w:val="28"/>
                <w:szCs w:val="28"/>
                <w:lang w:val="ru-RU"/>
              </w:rPr>
              <w:t>ветствии с требованиями федерал</w:t>
            </w:r>
            <w:r w:rsidRPr="00C82AE8">
              <w:rPr>
                <w:rFonts w:ascii="Times New Roman" w:eastAsia="Calibri" w:hAnsi="Times New Roman"/>
                <w:sz w:val="28"/>
                <w:szCs w:val="28"/>
                <w:lang w:val="ru-RU"/>
              </w:rPr>
              <w:t>ь</w:t>
            </w:r>
            <w:r w:rsidRPr="00C82AE8">
              <w:rPr>
                <w:rFonts w:ascii="Times New Roman" w:eastAsia="Calibri" w:hAnsi="Times New Roman"/>
                <w:sz w:val="28"/>
                <w:szCs w:val="28"/>
                <w:lang w:val="ru-RU"/>
              </w:rPr>
              <w:t xml:space="preserve">ных государственных стандартов, в общей численности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административно-управленческого и педагогического персонала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общеобразовательных организаций</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80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80</w:t>
            </w:r>
          </w:p>
        </w:tc>
      </w:tr>
      <w:tr w:rsidR="00BB430A" w:rsidRPr="004F7248"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22</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обучающихся в муниципал</w:t>
            </w:r>
            <w:r w:rsidRPr="00C82AE8">
              <w:rPr>
                <w:rFonts w:ascii="Times New Roman" w:eastAsia="Calibri" w:hAnsi="Times New Roman"/>
                <w:sz w:val="28"/>
                <w:szCs w:val="28"/>
                <w:lang w:val="ru-RU"/>
              </w:rPr>
              <w:t>ь</w:t>
            </w:r>
            <w:r w:rsidRPr="00C82AE8">
              <w:rPr>
                <w:rFonts w:ascii="Times New Roman" w:eastAsia="Calibri" w:hAnsi="Times New Roman"/>
                <w:sz w:val="28"/>
                <w:szCs w:val="28"/>
                <w:lang w:val="ru-RU"/>
              </w:rPr>
              <w:t>ных</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общеобразовательных организациях, занимающихся в одну смену, в общей численности обучающихся в муниц</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пальных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rPr>
            </w:pPr>
            <w:r w:rsidRPr="00C82AE8">
              <w:rPr>
                <w:rFonts w:ascii="Times New Roman" w:eastAsia="Calibri" w:hAnsi="Times New Roman"/>
                <w:sz w:val="28"/>
                <w:szCs w:val="28"/>
              </w:rPr>
              <w:t>общеобразовательных организациях</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6</w:t>
            </w:r>
          </w:p>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6</w:t>
            </w:r>
          </w:p>
        </w:tc>
      </w:tr>
      <w:tr w:rsidR="00BB430A" w:rsidRPr="004F7248"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23</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hAnsi="Times New Roman"/>
                <w:sz w:val="28"/>
                <w:szCs w:val="28"/>
                <w:lang w:val="ru-RU"/>
              </w:rPr>
              <w:t xml:space="preserve">Доля выпускников муниципальных образовательных </w:t>
            </w:r>
            <w:r w:rsidRPr="00C82AE8">
              <w:rPr>
                <w:rFonts w:ascii="Times New Roman" w:eastAsia="Calibri" w:hAnsi="Times New Roman"/>
                <w:sz w:val="28"/>
                <w:szCs w:val="28"/>
                <w:lang w:val="ru-RU"/>
              </w:rPr>
              <w:t>организаций</w:t>
            </w:r>
            <w:r w:rsidRPr="00C82AE8">
              <w:rPr>
                <w:rFonts w:ascii="Times New Roman" w:hAnsi="Times New Roman"/>
                <w:sz w:val="28"/>
                <w:szCs w:val="28"/>
                <w:lang w:val="ru-RU"/>
              </w:rPr>
              <w:t>, сда</w:t>
            </w:r>
            <w:r w:rsidRPr="00C82AE8">
              <w:rPr>
                <w:rFonts w:ascii="Times New Roman" w:hAnsi="Times New Roman"/>
                <w:sz w:val="28"/>
                <w:szCs w:val="28"/>
                <w:lang w:val="ru-RU"/>
              </w:rPr>
              <w:t>в</w:t>
            </w:r>
            <w:r w:rsidRPr="00C82AE8">
              <w:rPr>
                <w:rFonts w:ascii="Times New Roman" w:hAnsi="Times New Roman"/>
                <w:sz w:val="28"/>
                <w:szCs w:val="28"/>
                <w:lang w:val="ru-RU"/>
              </w:rPr>
              <w:t>ших единый государственный экз</w:t>
            </w:r>
            <w:r w:rsidRPr="00C82AE8">
              <w:rPr>
                <w:rFonts w:ascii="Times New Roman" w:hAnsi="Times New Roman"/>
                <w:sz w:val="28"/>
                <w:szCs w:val="28"/>
                <w:lang w:val="ru-RU"/>
              </w:rPr>
              <w:t>а</w:t>
            </w:r>
            <w:r w:rsidRPr="00C82AE8">
              <w:rPr>
                <w:rFonts w:ascii="Times New Roman" w:hAnsi="Times New Roman"/>
                <w:sz w:val="28"/>
                <w:szCs w:val="28"/>
                <w:lang w:val="ru-RU"/>
              </w:rPr>
              <w:t>мен по русскому языку и математике, в общей численности выпускников муниципальных общеобразовател</w:t>
            </w:r>
            <w:r w:rsidRPr="00C82AE8">
              <w:rPr>
                <w:rFonts w:ascii="Times New Roman" w:hAnsi="Times New Roman"/>
                <w:sz w:val="28"/>
                <w:szCs w:val="28"/>
                <w:lang w:val="ru-RU"/>
              </w:rPr>
              <w:t>ь</w:t>
            </w:r>
            <w:r w:rsidRPr="00C82AE8">
              <w:rPr>
                <w:rFonts w:ascii="Times New Roman" w:hAnsi="Times New Roman"/>
                <w:sz w:val="28"/>
                <w:szCs w:val="28"/>
                <w:lang w:val="ru-RU"/>
              </w:rPr>
              <w:t xml:space="preserve">ных </w:t>
            </w:r>
            <w:r w:rsidRPr="00C82AE8">
              <w:rPr>
                <w:rFonts w:ascii="Times New Roman" w:eastAsia="Calibri" w:hAnsi="Times New Roman"/>
                <w:sz w:val="28"/>
                <w:szCs w:val="28"/>
                <w:lang w:val="ru-RU"/>
              </w:rPr>
              <w:t>организаций</w:t>
            </w:r>
            <w:r w:rsidRPr="00C82AE8">
              <w:rPr>
                <w:rFonts w:ascii="Times New Roman" w:hAnsi="Times New Roman"/>
                <w:sz w:val="28"/>
                <w:szCs w:val="28"/>
                <w:lang w:val="ru-RU"/>
              </w:rPr>
              <w:t>, сдававших единый государственный экзамен по данным предметам</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100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100</w:t>
            </w:r>
          </w:p>
        </w:tc>
      </w:tr>
      <w:tr w:rsidR="00BB430A" w:rsidRPr="004F7248"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24</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hAnsi="Times New Roman"/>
                <w:sz w:val="28"/>
                <w:szCs w:val="28"/>
                <w:lang w:val="ru-RU"/>
              </w:rPr>
            </w:pPr>
            <w:r w:rsidRPr="00C82AE8">
              <w:rPr>
                <w:rFonts w:ascii="Times New Roman" w:hAnsi="Times New Roman"/>
                <w:sz w:val="28"/>
                <w:szCs w:val="28"/>
                <w:lang w:val="ru-RU"/>
              </w:rPr>
              <w:t>Доля детей первой и второй групп здоровья в общей численности об</w:t>
            </w:r>
            <w:r w:rsidRPr="00C82AE8">
              <w:rPr>
                <w:rFonts w:ascii="Times New Roman" w:hAnsi="Times New Roman"/>
                <w:sz w:val="28"/>
                <w:szCs w:val="28"/>
                <w:lang w:val="ru-RU"/>
              </w:rPr>
              <w:t>у</w:t>
            </w:r>
            <w:r w:rsidRPr="00C82AE8">
              <w:rPr>
                <w:rFonts w:ascii="Times New Roman" w:hAnsi="Times New Roman"/>
                <w:sz w:val="28"/>
                <w:szCs w:val="28"/>
                <w:lang w:val="ru-RU"/>
              </w:rPr>
              <w:t>чающихся в муниципальных общео</w:t>
            </w:r>
            <w:r w:rsidRPr="00C82AE8">
              <w:rPr>
                <w:rFonts w:ascii="Times New Roman" w:hAnsi="Times New Roman"/>
                <w:sz w:val="28"/>
                <w:szCs w:val="28"/>
                <w:lang w:val="ru-RU"/>
              </w:rPr>
              <w:t>б</w:t>
            </w:r>
            <w:r w:rsidRPr="00C82AE8">
              <w:rPr>
                <w:rFonts w:ascii="Times New Roman" w:hAnsi="Times New Roman"/>
                <w:sz w:val="28"/>
                <w:szCs w:val="28"/>
                <w:lang w:val="ru-RU"/>
              </w:rPr>
              <w:t xml:space="preserve">разовательных </w:t>
            </w:r>
            <w:r w:rsidRPr="00C82AE8">
              <w:rPr>
                <w:rFonts w:ascii="Times New Roman" w:eastAsia="Calibri" w:hAnsi="Times New Roman"/>
                <w:sz w:val="28"/>
                <w:szCs w:val="28"/>
                <w:lang w:val="ru-RU"/>
              </w:rPr>
              <w:t>организациях</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92,9</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92,9</w:t>
            </w:r>
          </w:p>
        </w:tc>
      </w:tr>
      <w:tr w:rsidR="00BB430A" w:rsidRPr="004F7248"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25</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hAnsi="Times New Roman"/>
                <w:sz w:val="28"/>
                <w:szCs w:val="28"/>
                <w:lang w:val="ru-RU"/>
              </w:rPr>
            </w:pPr>
            <w:r w:rsidRPr="00C82AE8">
              <w:rPr>
                <w:rFonts w:ascii="Times New Roman" w:eastAsia="Calibri" w:hAnsi="Times New Roman"/>
                <w:sz w:val="28"/>
                <w:szCs w:val="28"/>
                <w:lang w:val="ru-RU"/>
              </w:rPr>
              <w:t>Доля муниципальных образовател</w:t>
            </w:r>
            <w:r w:rsidRPr="00C82AE8">
              <w:rPr>
                <w:rFonts w:ascii="Times New Roman" w:eastAsia="Calibri" w:hAnsi="Times New Roman"/>
                <w:sz w:val="28"/>
                <w:szCs w:val="28"/>
                <w:lang w:val="ru-RU"/>
              </w:rPr>
              <w:t>ь</w:t>
            </w:r>
            <w:r w:rsidRPr="00C82AE8">
              <w:rPr>
                <w:rFonts w:ascii="Times New Roman" w:eastAsia="Calibri" w:hAnsi="Times New Roman"/>
                <w:sz w:val="28"/>
                <w:szCs w:val="28"/>
                <w:lang w:val="ru-RU"/>
              </w:rPr>
              <w:lastRenderedPageBreak/>
              <w:t>ных организаций, реализующих пр</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граммы общего образования, име</w:t>
            </w:r>
            <w:r w:rsidRPr="00C82AE8">
              <w:rPr>
                <w:rFonts w:ascii="Times New Roman" w:eastAsia="Calibri" w:hAnsi="Times New Roman"/>
                <w:sz w:val="28"/>
                <w:szCs w:val="28"/>
                <w:lang w:val="ru-RU"/>
              </w:rPr>
              <w:t>ю</w:t>
            </w:r>
            <w:r w:rsidRPr="00C82AE8">
              <w:rPr>
                <w:rFonts w:ascii="Times New Roman" w:eastAsia="Calibri" w:hAnsi="Times New Roman"/>
                <w:sz w:val="28"/>
                <w:szCs w:val="28"/>
                <w:lang w:val="ru-RU"/>
              </w:rPr>
              <w:t>щих физкультурных зал, в общей численности муниципальных образ</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вательных организаций, реализу</w:t>
            </w:r>
            <w:r w:rsidRPr="00C82AE8">
              <w:rPr>
                <w:rFonts w:ascii="Times New Roman" w:eastAsia="Calibri" w:hAnsi="Times New Roman"/>
                <w:sz w:val="28"/>
                <w:szCs w:val="28"/>
                <w:lang w:val="ru-RU"/>
              </w:rPr>
              <w:t>ю</w:t>
            </w:r>
            <w:r w:rsidRPr="00C82AE8">
              <w:rPr>
                <w:rFonts w:ascii="Times New Roman" w:eastAsia="Calibri" w:hAnsi="Times New Roman"/>
                <w:sz w:val="28"/>
                <w:szCs w:val="28"/>
                <w:lang w:val="ru-RU"/>
              </w:rPr>
              <w:t>щих программы общего образования</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lastRenderedPageBreak/>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100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100</w:t>
            </w:r>
          </w:p>
        </w:tc>
      </w:tr>
      <w:tr w:rsidR="00BB430A" w:rsidRPr="004F7248"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26</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hAnsi="Times New Roman"/>
                <w:sz w:val="28"/>
                <w:szCs w:val="28"/>
                <w:lang w:val="ru-RU"/>
              </w:rPr>
            </w:pPr>
            <w:r w:rsidRPr="00C82AE8">
              <w:rPr>
                <w:rFonts w:ascii="Times New Roman" w:eastAsia="Calibri" w:hAnsi="Times New Roman"/>
                <w:sz w:val="28"/>
                <w:szCs w:val="28"/>
                <w:lang w:val="ru-RU"/>
              </w:rPr>
              <w:t>Доля муниципальных образовател</w:t>
            </w:r>
            <w:r w:rsidRPr="00C82AE8">
              <w:rPr>
                <w:rFonts w:ascii="Times New Roman" w:eastAsia="Calibri" w:hAnsi="Times New Roman"/>
                <w:sz w:val="28"/>
                <w:szCs w:val="28"/>
                <w:lang w:val="ru-RU"/>
              </w:rPr>
              <w:t>ь</w:t>
            </w:r>
            <w:r w:rsidRPr="00C82AE8">
              <w:rPr>
                <w:rFonts w:ascii="Times New Roman" w:eastAsia="Calibri" w:hAnsi="Times New Roman"/>
                <w:sz w:val="28"/>
                <w:szCs w:val="28"/>
                <w:lang w:val="ru-RU"/>
              </w:rPr>
              <w:t>ных организаций, здания которых н</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ходятся в аварийном состоянии или требуют капитального ремонта, в о</w:t>
            </w:r>
            <w:r w:rsidRPr="00C82AE8">
              <w:rPr>
                <w:rFonts w:ascii="Times New Roman" w:eastAsia="Calibri" w:hAnsi="Times New Roman"/>
                <w:sz w:val="28"/>
                <w:szCs w:val="28"/>
                <w:lang w:val="ru-RU"/>
              </w:rPr>
              <w:t>б</w:t>
            </w:r>
            <w:r w:rsidRPr="00C82AE8">
              <w:rPr>
                <w:rFonts w:ascii="Times New Roman" w:eastAsia="Calibri" w:hAnsi="Times New Roman"/>
                <w:sz w:val="28"/>
                <w:szCs w:val="28"/>
                <w:lang w:val="ru-RU"/>
              </w:rPr>
              <w:t>щей численности муниципальных о</w:t>
            </w:r>
            <w:r w:rsidRPr="00C82AE8">
              <w:rPr>
                <w:rFonts w:ascii="Times New Roman" w:eastAsia="Calibri" w:hAnsi="Times New Roman"/>
                <w:sz w:val="28"/>
                <w:szCs w:val="28"/>
                <w:lang w:val="ru-RU"/>
              </w:rPr>
              <w:t>б</w:t>
            </w:r>
            <w:r w:rsidRPr="00C82AE8">
              <w:rPr>
                <w:rFonts w:ascii="Times New Roman" w:eastAsia="Calibri" w:hAnsi="Times New Roman"/>
                <w:sz w:val="28"/>
                <w:szCs w:val="28"/>
                <w:lang w:val="ru-RU"/>
              </w:rPr>
              <w:t>разовательных организаций, реал</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зующих программы общего образ</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вания</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2</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2</w:t>
            </w:r>
          </w:p>
        </w:tc>
      </w:tr>
      <w:tr w:rsidR="00BB430A" w:rsidRPr="004F7248"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27</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детей в возрасте 1-6 лет, сто</w:t>
            </w:r>
            <w:r w:rsidRPr="00C82AE8">
              <w:rPr>
                <w:rFonts w:ascii="Times New Roman" w:eastAsia="Calibri" w:hAnsi="Times New Roman"/>
                <w:sz w:val="28"/>
                <w:szCs w:val="28"/>
                <w:lang w:val="ru-RU"/>
              </w:rPr>
              <w:t>я</w:t>
            </w:r>
            <w:r w:rsidRPr="00C82AE8">
              <w:rPr>
                <w:rFonts w:ascii="Times New Roman" w:eastAsia="Calibri" w:hAnsi="Times New Roman"/>
                <w:sz w:val="28"/>
                <w:szCs w:val="28"/>
                <w:lang w:val="ru-RU"/>
              </w:rPr>
              <w:t>щих на учете для определения в м</w:t>
            </w:r>
            <w:r w:rsidRPr="00C82AE8">
              <w:rPr>
                <w:rFonts w:ascii="Times New Roman" w:eastAsia="Calibri" w:hAnsi="Times New Roman"/>
                <w:sz w:val="28"/>
                <w:szCs w:val="28"/>
                <w:lang w:val="ru-RU"/>
              </w:rPr>
              <w:t>у</w:t>
            </w:r>
            <w:r w:rsidRPr="00C82AE8">
              <w:rPr>
                <w:rFonts w:ascii="Times New Roman" w:eastAsia="Calibri" w:hAnsi="Times New Roman"/>
                <w:sz w:val="28"/>
                <w:szCs w:val="28"/>
                <w:lang w:val="ru-RU"/>
              </w:rPr>
              <w:t>ниципальную дошкольную образов</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тельную организацию, в общей чи</w:t>
            </w:r>
            <w:r w:rsidRPr="00C82AE8">
              <w:rPr>
                <w:rFonts w:ascii="Times New Roman" w:eastAsia="Calibri" w:hAnsi="Times New Roman"/>
                <w:sz w:val="28"/>
                <w:szCs w:val="28"/>
                <w:lang w:val="ru-RU"/>
              </w:rPr>
              <w:t>с</w:t>
            </w:r>
            <w:r w:rsidRPr="00C82AE8">
              <w:rPr>
                <w:rFonts w:ascii="Times New Roman" w:eastAsia="Calibri" w:hAnsi="Times New Roman"/>
                <w:sz w:val="28"/>
                <w:szCs w:val="28"/>
                <w:lang w:val="ru-RU"/>
              </w:rPr>
              <w:t>ленности детей 1-6 лет</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35,64</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55,08</w:t>
            </w:r>
          </w:p>
        </w:tc>
      </w:tr>
      <w:tr w:rsidR="00BB430A" w:rsidRPr="004F7248"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28</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Обеспеченность детей дошкольного возраста местами в дошкольных о</w:t>
            </w:r>
            <w:r w:rsidRPr="00C82AE8">
              <w:rPr>
                <w:rFonts w:ascii="Times New Roman" w:eastAsia="Calibri" w:hAnsi="Times New Roman"/>
                <w:sz w:val="28"/>
                <w:szCs w:val="28"/>
                <w:lang w:val="ru-RU"/>
              </w:rPr>
              <w:t>б</w:t>
            </w:r>
            <w:r w:rsidRPr="00C82AE8">
              <w:rPr>
                <w:rFonts w:ascii="Times New Roman" w:eastAsia="Calibri" w:hAnsi="Times New Roman"/>
                <w:sz w:val="28"/>
                <w:szCs w:val="28"/>
                <w:lang w:val="ru-RU"/>
              </w:rPr>
              <w:t>разовательных организациях</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кол-во мест на 1000 детей</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rPr>
              <w:t>390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357,5</w:t>
            </w:r>
          </w:p>
        </w:tc>
      </w:tr>
      <w:tr w:rsidR="00BB430A" w:rsidRPr="004F7248"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29</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детей в возрасте 1-6 лет, пол</w:t>
            </w:r>
            <w:r w:rsidRPr="00C82AE8">
              <w:rPr>
                <w:rFonts w:ascii="Times New Roman" w:eastAsia="Calibri" w:hAnsi="Times New Roman"/>
                <w:sz w:val="28"/>
                <w:szCs w:val="28"/>
                <w:lang w:val="ru-RU"/>
              </w:rPr>
              <w:t>у</w:t>
            </w:r>
            <w:r w:rsidRPr="00C82AE8">
              <w:rPr>
                <w:rFonts w:ascii="Times New Roman" w:eastAsia="Calibri" w:hAnsi="Times New Roman"/>
                <w:sz w:val="28"/>
                <w:szCs w:val="28"/>
                <w:lang w:val="ru-RU"/>
              </w:rPr>
              <w:t>чающих дошкольную образовател</w:t>
            </w:r>
            <w:r w:rsidRPr="00C82AE8">
              <w:rPr>
                <w:rFonts w:ascii="Times New Roman" w:eastAsia="Calibri" w:hAnsi="Times New Roman"/>
                <w:sz w:val="28"/>
                <w:szCs w:val="28"/>
                <w:lang w:val="ru-RU"/>
              </w:rPr>
              <w:t>ь</w:t>
            </w:r>
            <w:r w:rsidRPr="00C82AE8">
              <w:rPr>
                <w:rFonts w:ascii="Times New Roman" w:eastAsia="Calibri" w:hAnsi="Times New Roman"/>
                <w:sz w:val="28"/>
                <w:szCs w:val="28"/>
                <w:lang w:val="ru-RU"/>
              </w:rPr>
              <w:t>ную услугу и (или) услугу по их с</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держанию в муниципальных образ</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вательных организациях  в общей численности детей 1-6 лет</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39</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62,72</w:t>
            </w:r>
          </w:p>
        </w:tc>
      </w:tr>
      <w:tr w:rsidR="00BB430A" w:rsidRPr="004F7248"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30</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hAnsi="Times New Roman"/>
                <w:sz w:val="28"/>
                <w:szCs w:val="28"/>
                <w:lang w:val="ru-RU"/>
              </w:rPr>
            </w:pPr>
            <w:r w:rsidRPr="00C82AE8">
              <w:rPr>
                <w:rFonts w:ascii="Times New Roman" w:hAnsi="Times New Roman"/>
                <w:sz w:val="28"/>
                <w:szCs w:val="28"/>
                <w:lang w:val="ru-RU"/>
              </w:rPr>
              <w:t>Сокращение времени ожидания в очереди при обращении заявителя в орган местного самоуправления для получения государственных и мун</w:t>
            </w:r>
            <w:r w:rsidRPr="00C82AE8">
              <w:rPr>
                <w:rFonts w:ascii="Times New Roman" w:hAnsi="Times New Roman"/>
                <w:sz w:val="28"/>
                <w:szCs w:val="28"/>
                <w:lang w:val="ru-RU"/>
              </w:rPr>
              <w:t>и</w:t>
            </w:r>
            <w:r w:rsidRPr="00C82AE8">
              <w:rPr>
                <w:rFonts w:ascii="Times New Roman" w:hAnsi="Times New Roman"/>
                <w:sz w:val="28"/>
                <w:szCs w:val="28"/>
                <w:lang w:val="ru-RU"/>
              </w:rPr>
              <w:t>ципальных услуг</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мин.</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16</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16</w:t>
            </w:r>
          </w:p>
        </w:tc>
      </w:tr>
      <w:tr w:rsidR="00BB430A" w:rsidRPr="004F7248"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31</w:t>
            </w:r>
          </w:p>
        </w:tc>
        <w:tc>
          <w:tcPr>
            <w:tcW w:w="4819"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hAnsi="Times New Roman"/>
                <w:sz w:val="28"/>
                <w:szCs w:val="28"/>
                <w:lang w:val="ru-RU"/>
              </w:rPr>
            </w:pPr>
            <w:r w:rsidRPr="00C82AE8">
              <w:rPr>
                <w:rFonts w:ascii="Times New Roman" w:hAnsi="Times New Roman"/>
                <w:sz w:val="28"/>
                <w:szCs w:val="28"/>
                <w:lang w:val="ru-RU"/>
              </w:rPr>
              <w:t>Уровень удовлетворенности граждан качеством предоставления государс</w:t>
            </w:r>
            <w:r w:rsidRPr="00C82AE8">
              <w:rPr>
                <w:rFonts w:ascii="Times New Roman" w:hAnsi="Times New Roman"/>
                <w:sz w:val="28"/>
                <w:szCs w:val="28"/>
                <w:lang w:val="ru-RU"/>
              </w:rPr>
              <w:t>т</w:t>
            </w:r>
            <w:r w:rsidRPr="00C82AE8">
              <w:rPr>
                <w:rFonts w:ascii="Times New Roman" w:hAnsi="Times New Roman"/>
                <w:sz w:val="28"/>
                <w:szCs w:val="28"/>
                <w:lang w:val="ru-RU"/>
              </w:rPr>
              <w:t>венных и муниципальных услуг в о</w:t>
            </w:r>
            <w:r w:rsidRPr="00C82AE8">
              <w:rPr>
                <w:rFonts w:ascii="Times New Roman" w:hAnsi="Times New Roman"/>
                <w:sz w:val="28"/>
                <w:szCs w:val="28"/>
                <w:lang w:val="ru-RU"/>
              </w:rPr>
              <w:t>б</w:t>
            </w:r>
            <w:r w:rsidRPr="00C82AE8">
              <w:rPr>
                <w:rFonts w:ascii="Times New Roman" w:hAnsi="Times New Roman"/>
                <w:sz w:val="28"/>
                <w:szCs w:val="28"/>
                <w:lang w:val="ru-RU"/>
              </w:rPr>
              <w:t>ласти образования</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lang w:val="ru-RU"/>
              </w:rPr>
              <w:t xml:space="preserve"> </w:t>
            </w:r>
            <w:r w:rsidRPr="00C82AE8">
              <w:rPr>
                <w:rFonts w:ascii="Times New Roman" w:eastAsia="Calibri" w:hAnsi="Times New Roman"/>
                <w:sz w:val="28"/>
                <w:szCs w:val="28"/>
              </w:rPr>
              <w:t>% от числа опро-шенных</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r w:rsidRPr="00C82AE8">
              <w:rPr>
                <w:rFonts w:ascii="Times New Roman" w:eastAsia="Calibri" w:hAnsi="Times New Roman"/>
                <w:sz w:val="28"/>
                <w:szCs w:val="28"/>
              </w:rPr>
              <w:t>85</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r w:rsidRPr="00C82AE8">
              <w:rPr>
                <w:rFonts w:ascii="Times New Roman" w:eastAsia="Calibri" w:hAnsi="Times New Roman"/>
                <w:sz w:val="28"/>
                <w:szCs w:val="28"/>
              </w:rPr>
              <w:t>85</w:t>
            </w:r>
          </w:p>
        </w:tc>
      </w:tr>
    </w:tbl>
    <w:p w:rsidR="00BB430A" w:rsidRPr="004F7248" w:rsidRDefault="00BB430A" w:rsidP="00BB430A">
      <w:pPr>
        <w:pStyle w:val="afa"/>
        <w:tabs>
          <w:tab w:val="left" w:pos="0"/>
          <w:tab w:val="left" w:pos="567"/>
        </w:tabs>
        <w:autoSpaceDE w:val="0"/>
        <w:autoSpaceDN w:val="0"/>
        <w:adjustRightInd w:val="0"/>
        <w:spacing w:after="0" w:line="240" w:lineRule="auto"/>
        <w:ind w:firstLine="709"/>
        <w:jc w:val="both"/>
        <w:outlineLvl w:val="2"/>
        <w:rPr>
          <w:rFonts w:ascii="Times New Roman" w:hAnsi="Times New Roman"/>
          <w:sz w:val="28"/>
          <w:szCs w:val="28"/>
        </w:rPr>
      </w:pPr>
    </w:p>
    <w:p w:rsidR="00BB430A" w:rsidRPr="00C85D0B" w:rsidRDefault="00BB430A" w:rsidP="00BB430A">
      <w:pPr>
        <w:spacing w:line="240" w:lineRule="auto"/>
        <w:contextualSpacing/>
        <w:jc w:val="center"/>
        <w:rPr>
          <w:rFonts w:ascii="Times New Roman" w:hAnsi="Times New Roman"/>
          <w:b/>
          <w:sz w:val="28"/>
          <w:szCs w:val="28"/>
          <w:lang w:val="ru-RU"/>
        </w:rPr>
      </w:pPr>
      <w:r>
        <w:rPr>
          <w:sz w:val="28"/>
          <w:szCs w:val="28"/>
          <w:lang w:val="ru-RU"/>
        </w:rPr>
        <w:br w:type="page"/>
      </w:r>
      <w:r w:rsidRPr="00A9375D">
        <w:rPr>
          <w:rFonts w:ascii="Times New Roman" w:hAnsi="Times New Roman"/>
          <w:b/>
          <w:sz w:val="28"/>
          <w:szCs w:val="28"/>
          <w:lang w:val="ru-RU"/>
        </w:rPr>
        <w:lastRenderedPageBreak/>
        <w:t>8</w:t>
      </w:r>
      <w:r w:rsidRPr="00C85D0B">
        <w:rPr>
          <w:rFonts w:ascii="Times New Roman" w:hAnsi="Times New Roman"/>
          <w:b/>
          <w:sz w:val="28"/>
          <w:szCs w:val="28"/>
          <w:lang w:val="ru-RU"/>
        </w:rPr>
        <w:t>. Муниципальная программа «Развитие муниципальной службы в г</w:t>
      </w:r>
      <w:r w:rsidRPr="00C85D0B">
        <w:rPr>
          <w:rFonts w:ascii="Times New Roman" w:hAnsi="Times New Roman"/>
          <w:b/>
          <w:sz w:val="28"/>
          <w:szCs w:val="28"/>
          <w:lang w:val="ru-RU"/>
        </w:rPr>
        <w:t>о</w:t>
      </w:r>
      <w:r w:rsidRPr="00C85D0B">
        <w:rPr>
          <w:rFonts w:ascii="Times New Roman" w:hAnsi="Times New Roman"/>
          <w:b/>
          <w:sz w:val="28"/>
          <w:szCs w:val="28"/>
          <w:lang w:val="ru-RU"/>
        </w:rPr>
        <w:t xml:space="preserve">роде Ханты-Мансийске на 2014 – 2016 годы» </w:t>
      </w:r>
    </w:p>
    <w:p w:rsidR="00BB430A" w:rsidRPr="00C85D0B" w:rsidRDefault="00BB430A" w:rsidP="00BB430A">
      <w:pPr>
        <w:spacing w:line="240" w:lineRule="auto"/>
        <w:contextualSpacing/>
        <w:rPr>
          <w:rFonts w:ascii="Times New Roman" w:hAnsi="Times New Roman"/>
          <w:sz w:val="16"/>
          <w:szCs w:val="16"/>
          <w:lang w:val="ru-RU"/>
        </w:rPr>
      </w:pP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Муниципальная программа «Развитие муниципальной службы в городе Ханты-Мансийске на 2014 – 2016 годы» (далее – Программа) утверждена п</w:t>
      </w:r>
      <w:r w:rsidRPr="00C85D0B">
        <w:rPr>
          <w:rFonts w:ascii="Times New Roman" w:hAnsi="Times New Roman"/>
          <w:sz w:val="28"/>
          <w:szCs w:val="28"/>
          <w:lang w:val="ru-RU"/>
        </w:rPr>
        <w:t>о</w:t>
      </w:r>
      <w:r w:rsidRPr="00C85D0B">
        <w:rPr>
          <w:rFonts w:ascii="Times New Roman" w:hAnsi="Times New Roman"/>
          <w:sz w:val="28"/>
          <w:szCs w:val="28"/>
          <w:lang w:val="ru-RU"/>
        </w:rPr>
        <w:t>становлением Администрации города Ханты-Мансийска от 14.10.2013 № 1279 (в редакции постановлением Администрации города Ханты-Мансийска от 03.09.2014 № 833).</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Программа включает в себя 4 задачи:</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«Создание условий для оптимального организационно-правового, м</w:t>
      </w:r>
      <w:r w:rsidRPr="00C85D0B">
        <w:rPr>
          <w:rFonts w:ascii="Times New Roman" w:hAnsi="Times New Roman"/>
          <w:sz w:val="28"/>
          <w:szCs w:val="28"/>
          <w:lang w:val="ru-RU"/>
        </w:rPr>
        <w:t>е</w:t>
      </w:r>
      <w:r w:rsidRPr="00C85D0B">
        <w:rPr>
          <w:rFonts w:ascii="Times New Roman" w:hAnsi="Times New Roman"/>
          <w:sz w:val="28"/>
          <w:szCs w:val="28"/>
          <w:lang w:val="ru-RU"/>
        </w:rPr>
        <w:t>тодологического обеспечения муниципальной службы»;</w:t>
      </w:r>
    </w:p>
    <w:p w:rsidR="00BB430A" w:rsidRPr="00C85D0B" w:rsidRDefault="00BB430A" w:rsidP="00BB430A">
      <w:pPr>
        <w:spacing w:line="240" w:lineRule="auto"/>
        <w:ind w:firstLine="709"/>
        <w:contextualSpacing/>
        <w:jc w:val="both"/>
        <w:rPr>
          <w:rFonts w:ascii="Times New Roman" w:hAnsi="Times New Roman"/>
          <w:iCs/>
          <w:sz w:val="28"/>
          <w:szCs w:val="28"/>
          <w:lang w:val="ru-RU"/>
        </w:rPr>
      </w:pPr>
      <w:r w:rsidRPr="00C85D0B">
        <w:rPr>
          <w:rFonts w:ascii="Times New Roman" w:hAnsi="Times New Roman"/>
          <w:sz w:val="28"/>
          <w:szCs w:val="28"/>
          <w:lang w:val="ru-RU"/>
        </w:rPr>
        <w:t>- «Ф</w:t>
      </w:r>
      <w:r w:rsidRPr="00C85D0B">
        <w:rPr>
          <w:rFonts w:ascii="Times New Roman" w:hAnsi="Times New Roman"/>
          <w:iCs/>
          <w:sz w:val="28"/>
          <w:szCs w:val="28"/>
          <w:lang w:val="ru-RU"/>
        </w:rPr>
        <w:t xml:space="preserve">ормирование механизма использования </w:t>
      </w:r>
      <w:r w:rsidRPr="00C85D0B">
        <w:rPr>
          <w:rFonts w:ascii="Times New Roman" w:hAnsi="Times New Roman"/>
          <w:bCs/>
          <w:sz w:val="28"/>
          <w:szCs w:val="28"/>
          <w:lang w:val="ru-RU"/>
        </w:rPr>
        <w:t>современных кадровых технологий в системе муниципальной службы</w:t>
      </w:r>
      <w:r w:rsidRPr="00C85D0B">
        <w:rPr>
          <w:rFonts w:ascii="Times New Roman" w:hAnsi="Times New Roman"/>
          <w:iCs/>
          <w:sz w:val="28"/>
          <w:szCs w:val="28"/>
          <w:lang w:val="ru-RU"/>
        </w:rPr>
        <w:t xml:space="preserve">, принятия комплекса мер </w:t>
      </w:r>
      <w:r w:rsidRPr="00C85D0B">
        <w:rPr>
          <w:rFonts w:ascii="Times New Roman" w:hAnsi="Times New Roman"/>
          <w:bCs/>
          <w:sz w:val="28"/>
          <w:szCs w:val="28"/>
          <w:lang w:val="ru-RU"/>
        </w:rPr>
        <w:t>с</w:t>
      </w:r>
      <w:r w:rsidRPr="00C85D0B">
        <w:rPr>
          <w:rFonts w:ascii="Times New Roman" w:hAnsi="Times New Roman"/>
          <w:bCs/>
          <w:sz w:val="28"/>
          <w:szCs w:val="28"/>
          <w:lang w:val="ru-RU"/>
        </w:rPr>
        <w:t>о</w:t>
      </w:r>
      <w:r w:rsidRPr="00C85D0B">
        <w:rPr>
          <w:rFonts w:ascii="Times New Roman" w:hAnsi="Times New Roman"/>
          <w:bCs/>
          <w:sz w:val="28"/>
          <w:szCs w:val="28"/>
          <w:lang w:val="ru-RU"/>
        </w:rPr>
        <w:t>действия должностному росту муниципальных служащих на конкурсной о</w:t>
      </w:r>
      <w:r w:rsidRPr="00C85D0B">
        <w:rPr>
          <w:rFonts w:ascii="Times New Roman" w:hAnsi="Times New Roman"/>
          <w:bCs/>
          <w:sz w:val="28"/>
          <w:szCs w:val="28"/>
          <w:lang w:val="ru-RU"/>
        </w:rPr>
        <w:t>с</w:t>
      </w:r>
      <w:r w:rsidRPr="00C85D0B">
        <w:rPr>
          <w:rFonts w:ascii="Times New Roman" w:hAnsi="Times New Roman"/>
          <w:bCs/>
          <w:sz w:val="28"/>
          <w:szCs w:val="28"/>
          <w:lang w:val="ru-RU"/>
        </w:rPr>
        <w:t>нове</w:t>
      </w:r>
      <w:r w:rsidRPr="00C85D0B">
        <w:rPr>
          <w:rFonts w:ascii="Times New Roman" w:hAnsi="Times New Roman"/>
          <w:iCs/>
          <w:sz w:val="28"/>
          <w:szCs w:val="28"/>
          <w:lang w:val="ru-RU"/>
        </w:rPr>
        <w:t xml:space="preserve"> в соответствии с квалификационными  требованиями»;</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iCs/>
          <w:sz w:val="28"/>
          <w:szCs w:val="28"/>
          <w:lang w:val="ru-RU"/>
        </w:rPr>
        <w:t xml:space="preserve">- </w:t>
      </w:r>
      <w:r w:rsidRPr="00C85D0B">
        <w:rPr>
          <w:rFonts w:ascii="Times New Roman" w:hAnsi="Times New Roman"/>
          <w:sz w:val="28"/>
          <w:szCs w:val="28"/>
          <w:lang w:val="ru-RU"/>
        </w:rPr>
        <w:t>«Совершенствование и обеспечение работы системы дополнительн</w:t>
      </w:r>
      <w:r w:rsidRPr="00C85D0B">
        <w:rPr>
          <w:rFonts w:ascii="Times New Roman" w:hAnsi="Times New Roman"/>
          <w:sz w:val="28"/>
          <w:szCs w:val="28"/>
          <w:lang w:val="ru-RU"/>
        </w:rPr>
        <w:t>о</w:t>
      </w:r>
      <w:r w:rsidRPr="00C85D0B">
        <w:rPr>
          <w:rFonts w:ascii="Times New Roman" w:hAnsi="Times New Roman"/>
          <w:sz w:val="28"/>
          <w:szCs w:val="28"/>
          <w:lang w:val="ru-RU"/>
        </w:rPr>
        <w:t>го профессионального образования муниципальных служащих»;</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«Совершенствование системы информационной  открытости и пр</w:t>
      </w:r>
      <w:r w:rsidRPr="00C85D0B">
        <w:rPr>
          <w:rFonts w:ascii="Times New Roman" w:hAnsi="Times New Roman"/>
          <w:sz w:val="28"/>
          <w:szCs w:val="28"/>
          <w:lang w:val="ru-RU"/>
        </w:rPr>
        <w:t>о</w:t>
      </w:r>
      <w:r w:rsidRPr="00C85D0B">
        <w:rPr>
          <w:rFonts w:ascii="Times New Roman" w:hAnsi="Times New Roman"/>
          <w:sz w:val="28"/>
          <w:szCs w:val="28"/>
          <w:lang w:val="ru-RU"/>
        </w:rPr>
        <w:t>зрачности  муниципальной службы, формирование позитивного имиджа м</w:t>
      </w:r>
      <w:r w:rsidRPr="00C85D0B">
        <w:rPr>
          <w:rFonts w:ascii="Times New Roman" w:hAnsi="Times New Roman"/>
          <w:sz w:val="28"/>
          <w:szCs w:val="28"/>
          <w:lang w:val="ru-RU"/>
        </w:rPr>
        <w:t>у</w:t>
      </w:r>
      <w:r w:rsidRPr="00C85D0B">
        <w:rPr>
          <w:rFonts w:ascii="Times New Roman" w:hAnsi="Times New Roman"/>
          <w:sz w:val="28"/>
          <w:szCs w:val="28"/>
          <w:lang w:val="ru-RU"/>
        </w:rPr>
        <w:t>ниципального служащего».</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Финансирование Программы осуществляется из бюджета города Ха</w:t>
      </w:r>
      <w:r w:rsidRPr="00C85D0B">
        <w:rPr>
          <w:rFonts w:ascii="Times New Roman" w:hAnsi="Times New Roman"/>
          <w:sz w:val="28"/>
          <w:szCs w:val="28"/>
          <w:lang w:val="ru-RU"/>
        </w:rPr>
        <w:t>н</w:t>
      </w:r>
      <w:r w:rsidRPr="00C85D0B">
        <w:rPr>
          <w:rFonts w:ascii="Times New Roman" w:hAnsi="Times New Roman"/>
          <w:sz w:val="28"/>
          <w:szCs w:val="28"/>
          <w:lang w:val="ru-RU"/>
        </w:rPr>
        <w:t>ты-Мансийска и предусматривает расходы на реализацию мероприятий 2,3 и 4 задач Программы.</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Во исполнение мероприятия 3.1 Программы «Дополнительное профе</w:t>
      </w:r>
      <w:r w:rsidRPr="00C85D0B">
        <w:rPr>
          <w:rFonts w:ascii="Times New Roman" w:hAnsi="Times New Roman"/>
          <w:sz w:val="28"/>
          <w:szCs w:val="28"/>
          <w:lang w:val="ru-RU"/>
        </w:rPr>
        <w:t>с</w:t>
      </w:r>
      <w:r w:rsidRPr="00C85D0B">
        <w:rPr>
          <w:rFonts w:ascii="Times New Roman" w:hAnsi="Times New Roman"/>
          <w:sz w:val="28"/>
          <w:szCs w:val="28"/>
          <w:lang w:val="ru-RU"/>
        </w:rPr>
        <w:t>сиональное образование муниципальных служащих органов местного сам</w:t>
      </w:r>
      <w:r w:rsidRPr="00C85D0B">
        <w:rPr>
          <w:rFonts w:ascii="Times New Roman" w:hAnsi="Times New Roman"/>
          <w:sz w:val="28"/>
          <w:szCs w:val="28"/>
          <w:lang w:val="ru-RU"/>
        </w:rPr>
        <w:t>о</w:t>
      </w:r>
      <w:r w:rsidRPr="00C85D0B">
        <w:rPr>
          <w:rFonts w:ascii="Times New Roman" w:hAnsi="Times New Roman"/>
          <w:sz w:val="28"/>
          <w:szCs w:val="28"/>
          <w:lang w:val="ru-RU"/>
        </w:rPr>
        <w:t>управления города, в том числе включенных в кадровый  резерв и резерв управленческих кадров» по итогам проведенных аукционов заключены и реализованы муниципальные контракты, в рамках которых в 2014 году д</w:t>
      </w:r>
      <w:r w:rsidRPr="00C85D0B">
        <w:rPr>
          <w:rFonts w:ascii="Times New Roman" w:hAnsi="Times New Roman"/>
          <w:sz w:val="28"/>
          <w:szCs w:val="28"/>
          <w:lang w:val="ru-RU"/>
        </w:rPr>
        <w:t>о</w:t>
      </w:r>
      <w:r w:rsidRPr="00C85D0B">
        <w:rPr>
          <w:rFonts w:ascii="Times New Roman" w:hAnsi="Times New Roman"/>
          <w:sz w:val="28"/>
          <w:szCs w:val="28"/>
          <w:lang w:val="ru-RU"/>
        </w:rPr>
        <w:t>полнительное профессиональное образование получили 112 муниципальных служащих муниципального образования город Ханты-Мансийск (в том числе – 2 муниципальных служащих, включенных в резерв управленческих ка</w:t>
      </w:r>
      <w:r w:rsidRPr="00C85D0B">
        <w:rPr>
          <w:rFonts w:ascii="Times New Roman" w:hAnsi="Times New Roman"/>
          <w:sz w:val="28"/>
          <w:szCs w:val="28"/>
          <w:lang w:val="ru-RU"/>
        </w:rPr>
        <w:t>д</w:t>
      </w:r>
      <w:r w:rsidRPr="00C85D0B">
        <w:rPr>
          <w:rFonts w:ascii="Times New Roman" w:hAnsi="Times New Roman"/>
          <w:sz w:val="28"/>
          <w:szCs w:val="28"/>
          <w:lang w:val="ru-RU"/>
        </w:rPr>
        <w:t>ров), что составило 140% от числа муниципальных служащих, нуждавшихся в дополнительном профессиональном образовании в 2014 году.</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На реализацию мероприятий программы в 2014 году предусматрив</w:t>
      </w:r>
      <w:r w:rsidRPr="00C85D0B">
        <w:rPr>
          <w:rFonts w:ascii="Times New Roman" w:hAnsi="Times New Roman"/>
          <w:sz w:val="28"/>
          <w:szCs w:val="28"/>
          <w:lang w:val="ru-RU"/>
        </w:rPr>
        <w:t>а</w:t>
      </w:r>
      <w:r w:rsidRPr="00C85D0B">
        <w:rPr>
          <w:rFonts w:ascii="Times New Roman" w:hAnsi="Times New Roman"/>
          <w:sz w:val="28"/>
          <w:szCs w:val="28"/>
          <w:lang w:val="ru-RU"/>
        </w:rPr>
        <w:t>лось финансирование в объеме 2270,0 тыс. рублей.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В рамках реализации мероприятий программы были заключены сл</w:t>
      </w:r>
      <w:r w:rsidRPr="00C85D0B">
        <w:rPr>
          <w:rFonts w:ascii="Times New Roman" w:hAnsi="Times New Roman"/>
          <w:sz w:val="28"/>
          <w:szCs w:val="28"/>
          <w:lang w:val="ru-RU"/>
        </w:rPr>
        <w:t>е</w:t>
      </w:r>
      <w:r w:rsidRPr="00C85D0B">
        <w:rPr>
          <w:rFonts w:ascii="Times New Roman" w:hAnsi="Times New Roman"/>
          <w:sz w:val="28"/>
          <w:szCs w:val="28"/>
          <w:lang w:val="ru-RU"/>
        </w:rPr>
        <w:t>дующие контракты:</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на оказание услуг по дополнительному профессиональному образов</w:t>
      </w:r>
      <w:r w:rsidRPr="00C85D0B">
        <w:rPr>
          <w:rFonts w:ascii="Times New Roman" w:hAnsi="Times New Roman"/>
          <w:sz w:val="28"/>
          <w:szCs w:val="28"/>
          <w:lang w:val="ru-RU"/>
        </w:rPr>
        <w:t>а</w:t>
      </w:r>
      <w:r w:rsidRPr="00C85D0B">
        <w:rPr>
          <w:rFonts w:ascii="Times New Roman" w:hAnsi="Times New Roman"/>
          <w:sz w:val="28"/>
          <w:szCs w:val="28"/>
          <w:lang w:val="ru-RU"/>
        </w:rPr>
        <w:t>нию муниципальных служащих органов местного самоуправления города, в том числе включенных в кадровый резерв и резерв управленческих кадров на сумму 584,8 тыс. рублей;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на оказание услуг по дополнительному профессиональному образов</w:t>
      </w:r>
      <w:r w:rsidRPr="00C85D0B">
        <w:rPr>
          <w:rFonts w:ascii="Times New Roman" w:hAnsi="Times New Roman"/>
          <w:sz w:val="28"/>
          <w:szCs w:val="28"/>
          <w:lang w:val="ru-RU"/>
        </w:rPr>
        <w:t>а</w:t>
      </w:r>
      <w:r w:rsidRPr="00C85D0B">
        <w:rPr>
          <w:rFonts w:ascii="Times New Roman" w:hAnsi="Times New Roman"/>
          <w:sz w:val="28"/>
          <w:szCs w:val="28"/>
          <w:lang w:val="ru-RU"/>
        </w:rPr>
        <w:t>нию муниципального служащего на сумму 11,6 тыс. рублей;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lastRenderedPageBreak/>
        <w:t>- на оказание услуг по дополнительному профессиональному образов</w:t>
      </w:r>
      <w:r w:rsidRPr="00C85D0B">
        <w:rPr>
          <w:rFonts w:ascii="Times New Roman" w:hAnsi="Times New Roman"/>
          <w:sz w:val="28"/>
          <w:szCs w:val="28"/>
          <w:lang w:val="ru-RU"/>
        </w:rPr>
        <w:t>а</w:t>
      </w:r>
      <w:r w:rsidRPr="00C85D0B">
        <w:rPr>
          <w:rFonts w:ascii="Times New Roman" w:hAnsi="Times New Roman"/>
          <w:sz w:val="28"/>
          <w:szCs w:val="28"/>
          <w:lang w:val="ru-RU"/>
        </w:rPr>
        <w:t>нию муниципального служащего на сумму 26,5 тыс. рублей ;</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на оказание услуг по дополнительному профессиональному образов</w:t>
      </w:r>
      <w:r w:rsidRPr="00C85D0B">
        <w:rPr>
          <w:rFonts w:ascii="Times New Roman" w:hAnsi="Times New Roman"/>
          <w:sz w:val="28"/>
          <w:szCs w:val="28"/>
          <w:lang w:val="ru-RU"/>
        </w:rPr>
        <w:t>а</w:t>
      </w:r>
      <w:r w:rsidRPr="00C85D0B">
        <w:rPr>
          <w:rFonts w:ascii="Times New Roman" w:hAnsi="Times New Roman"/>
          <w:sz w:val="28"/>
          <w:szCs w:val="28"/>
          <w:lang w:val="ru-RU"/>
        </w:rPr>
        <w:t>нию муниципального служащего на сумму 18,0 тыс. рублей;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на оказание услуг по организации проведения семинаров для  мун</w:t>
      </w:r>
      <w:r w:rsidRPr="00C85D0B">
        <w:rPr>
          <w:rFonts w:ascii="Times New Roman" w:hAnsi="Times New Roman"/>
          <w:sz w:val="28"/>
          <w:szCs w:val="28"/>
          <w:lang w:val="ru-RU"/>
        </w:rPr>
        <w:t>и</w:t>
      </w:r>
      <w:r w:rsidRPr="00C85D0B">
        <w:rPr>
          <w:rFonts w:ascii="Times New Roman" w:hAnsi="Times New Roman"/>
          <w:sz w:val="28"/>
          <w:szCs w:val="28"/>
          <w:lang w:val="ru-RU"/>
        </w:rPr>
        <w:t>ципальных служащих по актуальным вопросам  на сумму 139,2 тыс. рублей;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на оказание услуг по дополнительному профессиональному образов</w:t>
      </w:r>
      <w:r w:rsidRPr="00C85D0B">
        <w:rPr>
          <w:rFonts w:ascii="Times New Roman" w:hAnsi="Times New Roman"/>
          <w:sz w:val="28"/>
          <w:szCs w:val="28"/>
          <w:lang w:val="ru-RU"/>
        </w:rPr>
        <w:t>а</w:t>
      </w:r>
      <w:r w:rsidRPr="00C85D0B">
        <w:rPr>
          <w:rFonts w:ascii="Times New Roman" w:hAnsi="Times New Roman"/>
          <w:sz w:val="28"/>
          <w:szCs w:val="28"/>
          <w:lang w:val="ru-RU"/>
        </w:rPr>
        <w:t>нию муниципальных служащих на сумму 110 тыс. рублей;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на оказание услуг по дополнительному профессиональному образов</w:t>
      </w:r>
      <w:r w:rsidRPr="00C85D0B">
        <w:rPr>
          <w:rFonts w:ascii="Times New Roman" w:hAnsi="Times New Roman"/>
          <w:sz w:val="28"/>
          <w:szCs w:val="28"/>
          <w:lang w:val="ru-RU"/>
        </w:rPr>
        <w:t>а</w:t>
      </w:r>
      <w:r w:rsidRPr="00C85D0B">
        <w:rPr>
          <w:rFonts w:ascii="Times New Roman" w:hAnsi="Times New Roman"/>
          <w:sz w:val="28"/>
          <w:szCs w:val="28"/>
          <w:lang w:val="ru-RU"/>
        </w:rPr>
        <w:t>нию муниципальных служащих на сумму 92 тыс. рублей;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на оказание преподавательских услуг по организации обучающих с</w:t>
      </w:r>
      <w:r w:rsidRPr="00C85D0B">
        <w:rPr>
          <w:rFonts w:ascii="Times New Roman" w:hAnsi="Times New Roman"/>
          <w:sz w:val="28"/>
          <w:szCs w:val="28"/>
          <w:lang w:val="ru-RU"/>
        </w:rPr>
        <w:t>е</w:t>
      </w:r>
      <w:r w:rsidRPr="00C85D0B">
        <w:rPr>
          <w:rFonts w:ascii="Times New Roman" w:hAnsi="Times New Roman"/>
          <w:sz w:val="28"/>
          <w:szCs w:val="28"/>
          <w:lang w:val="ru-RU"/>
        </w:rPr>
        <w:t>минаров по реализации Федерального закона № 44-ФЗ также на сумму 120,0 тыс. рублей;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на оплату контракта с единственным поставщиком услуг 80,0 тыс. рублей;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на оказание преподавательских услуг по обучающему семинару для муниципальных служащих по программе «Контрактная система в сфере з</w:t>
      </w:r>
      <w:r w:rsidRPr="00C85D0B">
        <w:rPr>
          <w:rFonts w:ascii="Times New Roman" w:hAnsi="Times New Roman"/>
          <w:sz w:val="28"/>
          <w:szCs w:val="28"/>
          <w:lang w:val="ru-RU"/>
        </w:rPr>
        <w:t>а</w:t>
      </w:r>
      <w:r w:rsidRPr="00C85D0B">
        <w:rPr>
          <w:rFonts w:ascii="Times New Roman" w:hAnsi="Times New Roman"/>
          <w:sz w:val="28"/>
          <w:szCs w:val="28"/>
          <w:lang w:val="ru-RU"/>
        </w:rPr>
        <w:t>купок товаров, работ, услуг для обеспечения государственных и муниц</w:t>
      </w:r>
      <w:r w:rsidRPr="00C85D0B">
        <w:rPr>
          <w:rFonts w:ascii="Times New Roman" w:hAnsi="Times New Roman"/>
          <w:sz w:val="28"/>
          <w:szCs w:val="28"/>
          <w:lang w:val="ru-RU"/>
        </w:rPr>
        <w:t>и</w:t>
      </w:r>
      <w:r w:rsidRPr="00C85D0B">
        <w:rPr>
          <w:rFonts w:ascii="Times New Roman" w:hAnsi="Times New Roman"/>
          <w:sz w:val="28"/>
          <w:szCs w:val="28"/>
          <w:lang w:val="ru-RU"/>
        </w:rPr>
        <w:t>пальных нужд» на сумму 100,0 тыс. рублей.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Все указанные контракты реализованы.</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В рамках реализации программы муниципальные служащие муниц</w:t>
      </w:r>
      <w:r w:rsidRPr="00C85D0B">
        <w:rPr>
          <w:rFonts w:ascii="Times New Roman" w:hAnsi="Times New Roman"/>
          <w:sz w:val="28"/>
          <w:szCs w:val="28"/>
          <w:lang w:val="ru-RU"/>
        </w:rPr>
        <w:t>и</w:t>
      </w:r>
      <w:r w:rsidRPr="00C85D0B">
        <w:rPr>
          <w:rFonts w:ascii="Times New Roman" w:hAnsi="Times New Roman"/>
          <w:sz w:val="28"/>
          <w:szCs w:val="28"/>
          <w:lang w:val="ru-RU"/>
        </w:rPr>
        <w:t>пального образования прошли обучение на курсах повышения квалификации по следующим темам:</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«Государственное и муниципальное управление»;</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w:t>
      </w:r>
      <w:r w:rsidRPr="00C85D0B">
        <w:rPr>
          <w:rFonts w:ascii="Times New Roman" w:hAnsi="Times New Roman"/>
          <w:color w:val="000000"/>
          <w:spacing w:val="-2"/>
          <w:sz w:val="28"/>
          <w:szCs w:val="28"/>
          <w:lang w:val="ru-RU"/>
        </w:rPr>
        <w:t>Работа органов местного самоуправления с населением</w:t>
      </w:r>
      <w:r w:rsidRPr="00C85D0B">
        <w:rPr>
          <w:rFonts w:ascii="Times New Roman" w:hAnsi="Times New Roman"/>
          <w:color w:val="000000"/>
          <w:sz w:val="28"/>
          <w:szCs w:val="28"/>
          <w:lang w:val="ru-RU"/>
        </w:rPr>
        <w:t>»</w:t>
      </w:r>
      <w:r w:rsidRPr="00C85D0B">
        <w:rPr>
          <w:rFonts w:ascii="Times New Roman" w:hAnsi="Times New Roman"/>
          <w:sz w:val="28"/>
          <w:szCs w:val="28"/>
          <w:lang w:val="ru-RU"/>
        </w:rPr>
        <w:t>;</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«Реализация законодательства в сфере защиты прав и законных инт</w:t>
      </w:r>
      <w:r w:rsidRPr="00C85D0B">
        <w:rPr>
          <w:rFonts w:ascii="Times New Roman" w:hAnsi="Times New Roman"/>
          <w:sz w:val="28"/>
          <w:szCs w:val="28"/>
          <w:lang w:val="ru-RU"/>
        </w:rPr>
        <w:t>е</w:t>
      </w:r>
      <w:r w:rsidRPr="00C85D0B">
        <w:rPr>
          <w:rFonts w:ascii="Times New Roman" w:hAnsi="Times New Roman"/>
          <w:sz w:val="28"/>
          <w:szCs w:val="28"/>
          <w:lang w:val="ru-RU"/>
        </w:rPr>
        <w:t>ресов семей и детей, профилактики безнадзорности и правонарушений нес</w:t>
      </w:r>
      <w:r w:rsidRPr="00C85D0B">
        <w:rPr>
          <w:rFonts w:ascii="Times New Roman" w:hAnsi="Times New Roman"/>
          <w:sz w:val="28"/>
          <w:szCs w:val="28"/>
          <w:lang w:val="ru-RU"/>
        </w:rPr>
        <w:t>о</w:t>
      </w:r>
      <w:r w:rsidRPr="00C85D0B">
        <w:rPr>
          <w:rFonts w:ascii="Times New Roman" w:hAnsi="Times New Roman"/>
          <w:sz w:val="28"/>
          <w:szCs w:val="28"/>
          <w:lang w:val="ru-RU"/>
        </w:rPr>
        <w:t>вершеннолетних»;</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«Деловые коммуникации в профессиональной деятельности муниц</w:t>
      </w:r>
      <w:r w:rsidRPr="00C85D0B">
        <w:rPr>
          <w:rFonts w:ascii="Times New Roman" w:hAnsi="Times New Roman"/>
          <w:sz w:val="28"/>
          <w:szCs w:val="28"/>
          <w:lang w:val="ru-RU"/>
        </w:rPr>
        <w:t>и</w:t>
      </w:r>
      <w:r w:rsidRPr="00C85D0B">
        <w:rPr>
          <w:rFonts w:ascii="Times New Roman" w:hAnsi="Times New Roman"/>
          <w:sz w:val="28"/>
          <w:szCs w:val="28"/>
          <w:lang w:val="ru-RU"/>
        </w:rPr>
        <w:t xml:space="preserve">пального служащего»; </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w:t>
      </w:r>
      <w:r w:rsidRPr="00C85D0B">
        <w:rPr>
          <w:rFonts w:ascii="Times New Roman" w:hAnsi="Times New Roman"/>
          <w:color w:val="000000"/>
          <w:sz w:val="28"/>
          <w:szCs w:val="28"/>
          <w:lang w:val="ru-RU"/>
        </w:rPr>
        <w:t>Антикоррупционные технологии в профессиональной деятельности муниципальных служащих</w:t>
      </w:r>
      <w:r w:rsidRPr="00C85D0B">
        <w:rPr>
          <w:rFonts w:ascii="Times New Roman" w:hAnsi="Times New Roman"/>
          <w:sz w:val="28"/>
          <w:szCs w:val="28"/>
          <w:lang w:val="ru-RU"/>
        </w:rPr>
        <w:t xml:space="preserve">»;  </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«Управление в сфере образования»;</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«Новое  в трудовом законодательстве: последние изменения. Трудовой договор в 2013-2014 г. Эффективный контракт»;</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«Основы трудового законодательства»;</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«Разработка и реализация мер, направленных на развитие инвестиц</w:t>
      </w:r>
      <w:r w:rsidRPr="00C85D0B">
        <w:rPr>
          <w:rFonts w:ascii="Times New Roman" w:hAnsi="Times New Roman"/>
          <w:sz w:val="28"/>
          <w:szCs w:val="28"/>
          <w:lang w:val="ru-RU"/>
        </w:rPr>
        <w:t>и</w:t>
      </w:r>
      <w:r w:rsidRPr="00C85D0B">
        <w:rPr>
          <w:rFonts w:ascii="Times New Roman" w:hAnsi="Times New Roman"/>
          <w:sz w:val="28"/>
          <w:szCs w:val="28"/>
          <w:lang w:val="ru-RU"/>
        </w:rPr>
        <w:t>онных проектов с использованием механизмов концессионных соглашений в соответствии с положением ФЗ от 21.07.2005 № 115-ФЗ»;</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«Противодействие коррупции на муниципальном уровне»;</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«Финансовая система и бюджетная политика органа местного сам</w:t>
      </w:r>
      <w:r w:rsidRPr="00C85D0B">
        <w:rPr>
          <w:rFonts w:ascii="Times New Roman" w:hAnsi="Times New Roman"/>
          <w:sz w:val="28"/>
          <w:szCs w:val="28"/>
          <w:lang w:val="ru-RU"/>
        </w:rPr>
        <w:t>о</w:t>
      </w:r>
      <w:r w:rsidRPr="00C85D0B">
        <w:rPr>
          <w:rFonts w:ascii="Times New Roman" w:hAnsi="Times New Roman"/>
          <w:sz w:val="28"/>
          <w:szCs w:val="28"/>
          <w:lang w:val="ru-RU"/>
        </w:rPr>
        <w:t>управления»;</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lastRenderedPageBreak/>
        <w:t>«Обеспечение безопасности персональных данных при их обработке в информационных системах персональных данных»;</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«Основы компьютерной грамотности»;</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«Использование информационно-коммуникационных технологий в служебной деятельности муниципальных служащих, сотрудников подведо</w:t>
      </w:r>
      <w:r w:rsidRPr="00C85D0B">
        <w:rPr>
          <w:rFonts w:ascii="Times New Roman" w:hAnsi="Times New Roman"/>
          <w:sz w:val="28"/>
          <w:szCs w:val="28"/>
          <w:lang w:val="ru-RU"/>
        </w:rPr>
        <w:t>м</w:t>
      </w:r>
      <w:r w:rsidRPr="00C85D0B">
        <w:rPr>
          <w:rFonts w:ascii="Times New Roman" w:hAnsi="Times New Roman"/>
          <w:sz w:val="28"/>
          <w:szCs w:val="28"/>
          <w:lang w:val="ru-RU"/>
        </w:rPr>
        <w:t>ственных учреждений»;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«Организация работы должностных лиц органов местного самоупра</w:t>
      </w:r>
      <w:r w:rsidRPr="00C85D0B">
        <w:rPr>
          <w:rFonts w:ascii="Times New Roman" w:hAnsi="Times New Roman"/>
          <w:sz w:val="28"/>
          <w:szCs w:val="28"/>
          <w:lang w:val="ru-RU"/>
        </w:rPr>
        <w:t>в</w:t>
      </w:r>
      <w:r w:rsidRPr="00C85D0B">
        <w:rPr>
          <w:rFonts w:ascii="Times New Roman" w:hAnsi="Times New Roman"/>
          <w:sz w:val="28"/>
          <w:szCs w:val="28"/>
          <w:lang w:val="ru-RU"/>
        </w:rPr>
        <w:t>ления, ответственных за профилактику коррупционных и иных правонар</w:t>
      </w:r>
      <w:r w:rsidRPr="00C85D0B">
        <w:rPr>
          <w:rFonts w:ascii="Times New Roman" w:hAnsi="Times New Roman"/>
          <w:sz w:val="28"/>
          <w:szCs w:val="28"/>
          <w:lang w:val="ru-RU"/>
        </w:rPr>
        <w:t>у</w:t>
      </w:r>
      <w:r w:rsidRPr="00C85D0B">
        <w:rPr>
          <w:rFonts w:ascii="Times New Roman" w:hAnsi="Times New Roman"/>
          <w:sz w:val="28"/>
          <w:szCs w:val="28"/>
          <w:lang w:val="ru-RU"/>
        </w:rPr>
        <w:t>шений»;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«Организация работы с молодежью на региональном и муниципальном уровне. Опыт Санкт-Петербурга»;</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«Реализация органами местного самоуправления контрольных полн</w:t>
      </w:r>
      <w:r w:rsidRPr="00C85D0B">
        <w:rPr>
          <w:rFonts w:ascii="Times New Roman" w:hAnsi="Times New Roman"/>
          <w:sz w:val="28"/>
          <w:szCs w:val="28"/>
          <w:lang w:val="ru-RU"/>
        </w:rPr>
        <w:t>о</w:t>
      </w:r>
      <w:r w:rsidRPr="00C85D0B">
        <w:rPr>
          <w:rFonts w:ascii="Times New Roman" w:hAnsi="Times New Roman"/>
          <w:sz w:val="28"/>
          <w:szCs w:val="28"/>
          <w:lang w:val="ru-RU"/>
        </w:rPr>
        <w:t>мочий (функций)»;</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«Организация работы органов опеки и попечительства»;</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«Управление мотивацией руководителя»;</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«Стандартизация муниципальных услуг»;</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«Организация деятельности по опеке и попечительству в отношении недееспособных и не полностью дееспособных граждан»;</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«Опека и попечительство в отношении недееспособных»;</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«Защита государственной тайны при выполнении мероприятий моб</w:t>
      </w:r>
      <w:r w:rsidRPr="00C85D0B">
        <w:rPr>
          <w:rFonts w:ascii="Times New Roman" w:hAnsi="Times New Roman"/>
          <w:sz w:val="28"/>
          <w:szCs w:val="28"/>
          <w:lang w:val="ru-RU"/>
        </w:rPr>
        <w:t>и</w:t>
      </w:r>
      <w:r w:rsidRPr="00C85D0B">
        <w:rPr>
          <w:rFonts w:ascii="Times New Roman" w:hAnsi="Times New Roman"/>
          <w:sz w:val="28"/>
          <w:szCs w:val="28"/>
          <w:lang w:val="ru-RU"/>
        </w:rPr>
        <w:t>лизационной подготовки и мобилизации»;</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«Реализация полномочий органов местного самоуправления в сфере межнациональных отношений, переданных Федеральным законом от 22.10.2013 № 284-ФЗ»;</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«Профилактика и предупреждение терроризма и националистического экстремизма»;</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«Федеральная контрактная система в сфере закупок товаров, работ и услуг»;</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«Экономика муниципального образования»;</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«Обеспечение деятельности органов ЗАГС»;</w:t>
      </w:r>
    </w:p>
    <w:p w:rsidR="00BB430A" w:rsidRPr="00C85D0B" w:rsidRDefault="00BB430A" w:rsidP="00BB430A">
      <w:pPr>
        <w:spacing w:line="240" w:lineRule="auto"/>
        <w:ind w:firstLine="709"/>
        <w:contextualSpacing/>
        <w:jc w:val="both"/>
        <w:rPr>
          <w:rFonts w:ascii="Times New Roman" w:hAnsi="Times New Roman"/>
          <w:color w:val="000000"/>
          <w:sz w:val="28"/>
          <w:szCs w:val="28"/>
          <w:lang w:val="ru-RU"/>
        </w:rPr>
      </w:pPr>
      <w:r w:rsidRPr="00C85D0B">
        <w:rPr>
          <w:rFonts w:ascii="Times New Roman" w:hAnsi="Times New Roman"/>
          <w:color w:val="000000"/>
          <w:sz w:val="28"/>
          <w:szCs w:val="28"/>
          <w:lang w:val="ru-RU"/>
        </w:rPr>
        <w:t>«Долгосрочное инвестиционное планирование и инновационная де</w:t>
      </w:r>
      <w:r w:rsidRPr="00C85D0B">
        <w:rPr>
          <w:rFonts w:ascii="Times New Roman" w:hAnsi="Times New Roman"/>
          <w:color w:val="000000"/>
          <w:sz w:val="28"/>
          <w:szCs w:val="28"/>
          <w:lang w:val="ru-RU"/>
        </w:rPr>
        <w:t>я</w:t>
      </w:r>
      <w:r w:rsidRPr="00C85D0B">
        <w:rPr>
          <w:rFonts w:ascii="Times New Roman" w:hAnsi="Times New Roman"/>
          <w:color w:val="000000"/>
          <w:sz w:val="28"/>
          <w:szCs w:val="28"/>
          <w:lang w:val="ru-RU"/>
        </w:rPr>
        <w:t>тельность в жилищно-коммунальном хозяйстве»;</w:t>
      </w:r>
    </w:p>
    <w:p w:rsidR="00BB430A" w:rsidRPr="00C85D0B" w:rsidRDefault="00BB430A" w:rsidP="00BB430A">
      <w:pPr>
        <w:spacing w:line="240" w:lineRule="auto"/>
        <w:ind w:firstLine="709"/>
        <w:contextualSpacing/>
        <w:jc w:val="both"/>
        <w:rPr>
          <w:rFonts w:ascii="Times New Roman" w:hAnsi="Times New Roman"/>
          <w:color w:val="000000"/>
          <w:sz w:val="28"/>
          <w:szCs w:val="28"/>
          <w:lang w:val="ru-RU"/>
        </w:rPr>
      </w:pPr>
      <w:r w:rsidRPr="00C85D0B">
        <w:rPr>
          <w:rFonts w:ascii="Times New Roman" w:hAnsi="Times New Roman"/>
          <w:color w:val="000000"/>
          <w:sz w:val="28"/>
          <w:szCs w:val="28"/>
          <w:lang w:val="ru-RU"/>
        </w:rPr>
        <w:t>«Организация взаимодействия органов местного самоуправления и н</w:t>
      </w:r>
      <w:r w:rsidRPr="00C85D0B">
        <w:rPr>
          <w:rFonts w:ascii="Times New Roman" w:hAnsi="Times New Roman"/>
          <w:color w:val="000000"/>
          <w:sz w:val="28"/>
          <w:szCs w:val="28"/>
          <w:lang w:val="ru-RU"/>
        </w:rPr>
        <w:t>а</w:t>
      </w:r>
      <w:r w:rsidRPr="00C85D0B">
        <w:rPr>
          <w:rFonts w:ascii="Times New Roman" w:hAnsi="Times New Roman"/>
          <w:color w:val="000000"/>
          <w:sz w:val="28"/>
          <w:szCs w:val="28"/>
          <w:lang w:val="ru-RU"/>
        </w:rPr>
        <w:t>селения»</w:t>
      </w:r>
    </w:p>
    <w:p w:rsidR="00BB430A" w:rsidRPr="00C85D0B" w:rsidRDefault="00BB430A" w:rsidP="00BB430A">
      <w:pPr>
        <w:spacing w:line="240" w:lineRule="auto"/>
        <w:ind w:firstLine="709"/>
        <w:contextualSpacing/>
        <w:jc w:val="both"/>
        <w:rPr>
          <w:rFonts w:ascii="Times New Roman" w:hAnsi="Times New Roman"/>
          <w:color w:val="000000"/>
          <w:sz w:val="28"/>
          <w:szCs w:val="28"/>
          <w:lang w:val="ru-RU"/>
        </w:rPr>
      </w:pPr>
      <w:r w:rsidRPr="00C85D0B">
        <w:rPr>
          <w:rFonts w:ascii="Times New Roman" w:hAnsi="Times New Roman"/>
          <w:color w:val="000000"/>
          <w:sz w:val="28"/>
          <w:szCs w:val="28"/>
          <w:lang w:val="ru-RU"/>
        </w:rPr>
        <w:t>«Управление муниципальной собственностью».</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Кроме того, согласно квотам, установленным Департаментом госуда</w:t>
      </w:r>
      <w:r w:rsidRPr="00C85D0B">
        <w:rPr>
          <w:rFonts w:ascii="Times New Roman" w:hAnsi="Times New Roman"/>
          <w:sz w:val="28"/>
          <w:szCs w:val="28"/>
          <w:lang w:val="ru-RU"/>
        </w:rPr>
        <w:t>р</w:t>
      </w:r>
      <w:r w:rsidRPr="00C85D0B">
        <w:rPr>
          <w:rFonts w:ascii="Times New Roman" w:hAnsi="Times New Roman"/>
          <w:sz w:val="28"/>
          <w:szCs w:val="28"/>
          <w:lang w:val="ru-RU"/>
        </w:rPr>
        <w:t>ственной гражданской службы и кадровой политики Ханты-Мансийского а</w:t>
      </w:r>
      <w:r w:rsidRPr="00C85D0B">
        <w:rPr>
          <w:rFonts w:ascii="Times New Roman" w:hAnsi="Times New Roman"/>
          <w:sz w:val="28"/>
          <w:szCs w:val="28"/>
          <w:lang w:val="ru-RU"/>
        </w:rPr>
        <w:t>в</w:t>
      </w:r>
      <w:r w:rsidRPr="00C85D0B">
        <w:rPr>
          <w:rFonts w:ascii="Times New Roman" w:hAnsi="Times New Roman"/>
          <w:sz w:val="28"/>
          <w:szCs w:val="28"/>
          <w:lang w:val="ru-RU"/>
        </w:rPr>
        <w:t>тономного округа – Югры, дополнительное профессиональное образование за счет средств бюджета автономного округа получили 30 муниципальных служащих муниципального образования город Ханты-Мансийск по 15 обр</w:t>
      </w:r>
      <w:r w:rsidRPr="00C85D0B">
        <w:rPr>
          <w:rFonts w:ascii="Times New Roman" w:hAnsi="Times New Roman"/>
          <w:sz w:val="28"/>
          <w:szCs w:val="28"/>
          <w:lang w:val="ru-RU"/>
        </w:rPr>
        <w:t>а</w:t>
      </w:r>
      <w:r w:rsidRPr="00C85D0B">
        <w:rPr>
          <w:rFonts w:ascii="Times New Roman" w:hAnsi="Times New Roman"/>
          <w:sz w:val="28"/>
          <w:szCs w:val="28"/>
          <w:lang w:val="ru-RU"/>
        </w:rPr>
        <w:t>зовательным программам.</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xml:space="preserve">В </w:t>
      </w:r>
      <w:r w:rsidRPr="00C85D0B">
        <w:rPr>
          <w:rFonts w:ascii="Times New Roman" w:hAnsi="Times New Roman"/>
          <w:sz w:val="28"/>
          <w:szCs w:val="28"/>
        </w:rPr>
        <w:t>IV</w:t>
      </w:r>
      <w:r w:rsidRPr="00C85D0B">
        <w:rPr>
          <w:rFonts w:ascii="Times New Roman" w:hAnsi="Times New Roman"/>
          <w:sz w:val="28"/>
          <w:szCs w:val="28"/>
          <w:lang w:val="ru-RU"/>
        </w:rPr>
        <w:t xml:space="preserve"> квартале 2014 года, по результатам реализации заключенных ко</w:t>
      </w:r>
      <w:r w:rsidRPr="00C85D0B">
        <w:rPr>
          <w:rFonts w:ascii="Times New Roman" w:hAnsi="Times New Roman"/>
          <w:sz w:val="28"/>
          <w:szCs w:val="28"/>
          <w:lang w:val="ru-RU"/>
        </w:rPr>
        <w:t>н</w:t>
      </w:r>
      <w:r w:rsidRPr="00C85D0B">
        <w:rPr>
          <w:rFonts w:ascii="Times New Roman" w:hAnsi="Times New Roman"/>
          <w:sz w:val="28"/>
          <w:szCs w:val="28"/>
          <w:lang w:val="ru-RU"/>
        </w:rPr>
        <w:t>трактов, образовавшейся экономии денежных средств, исходя из перевыпо</w:t>
      </w:r>
      <w:r w:rsidRPr="00C85D0B">
        <w:rPr>
          <w:rFonts w:ascii="Times New Roman" w:hAnsi="Times New Roman"/>
          <w:sz w:val="28"/>
          <w:szCs w:val="28"/>
          <w:lang w:val="ru-RU"/>
        </w:rPr>
        <w:t>л</w:t>
      </w:r>
      <w:r w:rsidRPr="00C85D0B">
        <w:rPr>
          <w:rFonts w:ascii="Times New Roman" w:hAnsi="Times New Roman"/>
          <w:sz w:val="28"/>
          <w:szCs w:val="28"/>
          <w:lang w:val="ru-RU"/>
        </w:rPr>
        <w:lastRenderedPageBreak/>
        <w:t>нения запланированных значений целевых показателей программы, было принято решение о закрытии части расходных обязательств в сумме 358,6 тыс. рублей (192,8 – Администрация города, 59,2 – ДГА, 15,2 – ДГХ, 2,1 – ДМС, 2,0 - УФК, 87,3 – Дума города).</w:t>
      </w:r>
    </w:p>
    <w:p w:rsidR="00BB430A" w:rsidRPr="00C85D0B" w:rsidRDefault="00BB430A" w:rsidP="00BB430A">
      <w:pPr>
        <w:spacing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Таким образом, предусмотренная на 2014 год сумма уменьшилась и с</w:t>
      </w:r>
      <w:r w:rsidRPr="00C85D0B">
        <w:rPr>
          <w:rFonts w:ascii="Times New Roman" w:hAnsi="Times New Roman"/>
          <w:sz w:val="28"/>
          <w:szCs w:val="28"/>
          <w:lang w:val="ru-RU"/>
        </w:rPr>
        <w:t>о</w:t>
      </w:r>
      <w:r w:rsidRPr="00C85D0B">
        <w:rPr>
          <w:rFonts w:ascii="Times New Roman" w:hAnsi="Times New Roman"/>
          <w:sz w:val="28"/>
          <w:szCs w:val="28"/>
          <w:lang w:val="ru-RU"/>
        </w:rPr>
        <w:t>ставила 1909,3 тыс. рублей.</w:t>
      </w:r>
    </w:p>
    <w:p w:rsidR="00BB430A" w:rsidRDefault="00BB430A" w:rsidP="00BB430A">
      <w:pPr>
        <w:spacing w:line="240" w:lineRule="auto"/>
        <w:ind w:firstLine="709"/>
        <w:contextualSpacing/>
        <w:jc w:val="both"/>
        <w:rPr>
          <w:rFonts w:ascii="Times New Roman" w:hAnsi="Times New Roman"/>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tbl>
      <w:tblPr>
        <w:tblW w:w="10065" w:type="dxa"/>
        <w:tblInd w:w="-918" w:type="dxa"/>
        <w:tblLayout w:type="fixed"/>
        <w:tblCellMar>
          <w:left w:w="75" w:type="dxa"/>
          <w:right w:w="75" w:type="dxa"/>
        </w:tblCellMar>
        <w:tblLook w:val="04A0"/>
      </w:tblPr>
      <w:tblGrid>
        <w:gridCol w:w="567"/>
        <w:gridCol w:w="5954"/>
        <w:gridCol w:w="993"/>
        <w:gridCol w:w="1275"/>
        <w:gridCol w:w="1276"/>
      </w:tblGrid>
      <w:tr w:rsidR="00BB430A" w:rsidRPr="004F7248" w:rsidTr="00C82AE8">
        <w:trPr>
          <w:trHeight w:val="720"/>
        </w:trPr>
        <w:tc>
          <w:tcPr>
            <w:tcW w:w="567"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5954"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993"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ницы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4F7248" w:rsidTr="00C82AE8">
        <w:trPr>
          <w:trHeight w:val="371"/>
        </w:trPr>
        <w:tc>
          <w:tcPr>
            <w:tcW w:w="567"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5954"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4F7248" w:rsidTr="00C82AE8">
        <w:tc>
          <w:tcPr>
            <w:tcW w:w="567"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5954"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4F7248"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954"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результатов</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E118EB"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w:t>
            </w:r>
          </w:p>
        </w:tc>
        <w:tc>
          <w:tcPr>
            <w:tcW w:w="5954"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Действие муниципальных правовых актов в соответствии с требованиями действующего законодательства от общего числа муниц</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пальных правовых актов, принятых в органах местного самоуправления города Ханты-Мансийска, в соответствии с законодательс</w:t>
            </w:r>
            <w:r w:rsidRPr="00C82AE8">
              <w:rPr>
                <w:rFonts w:ascii="Times New Roman" w:eastAsia="Calibri" w:hAnsi="Times New Roman"/>
                <w:sz w:val="28"/>
                <w:szCs w:val="28"/>
                <w:lang w:val="ru-RU"/>
              </w:rPr>
              <w:t>т</w:t>
            </w:r>
            <w:r w:rsidRPr="00C82AE8">
              <w:rPr>
                <w:rFonts w:ascii="Times New Roman" w:eastAsia="Calibri" w:hAnsi="Times New Roman"/>
                <w:sz w:val="28"/>
                <w:szCs w:val="28"/>
                <w:lang w:val="ru-RU"/>
              </w:rPr>
              <w:t>вом о муниципальной службе и противодейс</w:t>
            </w:r>
            <w:r w:rsidRPr="00C82AE8">
              <w:rPr>
                <w:rFonts w:ascii="Times New Roman" w:eastAsia="Calibri" w:hAnsi="Times New Roman"/>
                <w:sz w:val="28"/>
                <w:szCs w:val="28"/>
                <w:lang w:val="ru-RU"/>
              </w:rPr>
              <w:t>т</w:t>
            </w:r>
            <w:r w:rsidRPr="00C82AE8">
              <w:rPr>
                <w:rFonts w:ascii="Times New Roman" w:eastAsia="Calibri" w:hAnsi="Times New Roman"/>
                <w:sz w:val="28"/>
                <w:szCs w:val="28"/>
                <w:lang w:val="ru-RU"/>
              </w:rPr>
              <w:t>вии коррупции</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r>
      <w:tr w:rsidR="00BB430A" w:rsidRPr="00E118EB" w:rsidTr="00C82AE8">
        <w:trPr>
          <w:trHeight w:val="20"/>
        </w:trPr>
        <w:tc>
          <w:tcPr>
            <w:tcW w:w="567"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5954"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разработанных методических м</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териалов по вопросам прохождения муниц</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пальной службы и противодействия коррупции</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един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цы</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r>
      <w:tr w:rsidR="00BB430A" w:rsidRPr="00E118EB" w:rsidTr="00C82AE8">
        <w:trPr>
          <w:trHeight w:val="20"/>
        </w:trPr>
        <w:tc>
          <w:tcPr>
            <w:tcW w:w="567"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5954"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проведенных конкурсов по фо</w:t>
            </w:r>
            <w:r w:rsidRPr="00C82AE8">
              <w:rPr>
                <w:rFonts w:ascii="Times New Roman" w:eastAsia="Calibri" w:hAnsi="Times New Roman"/>
                <w:sz w:val="28"/>
                <w:szCs w:val="28"/>
                <w:lang w:val="ru-RU"/>
              </w:rPr>
              <w:t>р</w:t>
            </w:r>
            <w:r w:rsidRPr="00C82AE8">
              <w:rPr>
                <w:rFonts w:ascii="Times New Roman" w:eastAsia="Calibri" w:hAnsi="Times New Roman"/>
                <w:sz w:val="28"/>
                <w:szCs w:val="28"/>
                <w:lang w:val="ru-RU"/>
              </w:rPr>
              <w:t>мированию кадрового резерва, резерва упра</w:t>
            </w:r>
            <w:r w:rsidRPr="00C82AE8">
              <w:rPr>
                <w:rFonts w:ascii="Times New Roman" w:eastAsia="Calibri" w:hAnsi="Times New Roman"/>
                <w:sz w:val="28"/>
                <w:szCs w:val="28"/>
                <w:lang w:val="ru-RU"/>
              </w:rPr>
              <w:t>в</w:t>
            </w:r>
            <w:r w:rsidRPr="00C82AE8">
              <w:rPr>
                <w:rFonts w:ascii="Times New Roman" w:eastAsia="Calibri" w:hAnsi="Times New Roman"/>
                <w:sz w:val="28"/>
                <w:szCs w:val="28"/>
                <w:lang w:val="ru-RU"/>
              </w:rPr>
              <w:t>ленческих кадров</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един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цы</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r>
      <w:tr w:rsidR="00BB430A" w:rsidRPr="00E118EB" w:rsidTr="00C82AE8">
        <w:trPr>
          <w:trHeight w:val="20"/>
        </w:trPr>
        <w:tc>
          <w:tcPr>
            <w:tcW w:w="567"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5954"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разработанных индивидуальных карьер муниципальных служащих</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един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цы</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r>
      <w:tr w:rsidR="00BB430A" w:rsidRPr="00E118EB" w:rsidTr="00C82AE8">
        <w:trPr>
          <w:trHeight w:val="20"/>
        </w:trPr>
        <w:tc>
          <w:tcPr>
            <w:tcW w:w="567"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c>
          <w:tcPr>
            <w:tcW w:w="5954"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муниципальных служащих, пол</w:t>
            </w:r>
            <w:r w:rsidRPr="00C82AE8">
              <w:rPr>
                <w:rFonts w:ascii="Times New Roman" w:eastAsia="Calibri" w:hAnsi="Times New Roman"/>
                <w:sz w:val="28"/>
                <w:szCs w:val="28"/>
                <w:lang w:val="ru-RU"/>
              </w:rPr>
              <w:t>у</w:t>
            </w:r>
            <w:r w:rsidRPr="00C82AE8">
              <w:rPr>
                <w:rFonts w:ascii="Times New Roman" w:eastAsia="Calibri" w:hAnsi="Times New Roman"/>
                <w:sz w:val="28"/>
                <w:szCs w:val="28"/>
                <w:lang w:val="ru-RU"/>
              </w:rPr>
              <w:t>чивших дополнительное профессиональное образование в соответствии с потребностями в рамках программы</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t>чел</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80</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112</w:t>
            </w:r>
          </w:p>
        </w:tc>
      </w:tr>
      <w:tr w:rsidR="00BB430A" w:rsidRPr="00E118EB" w:rsidTr="00C82AE8">
        <w:trPr>
          <w:trHeight w:val="20"/>
        </w:trPr>
        <w:tc>
          <w:tcPr>
            <w:tcW w:w="567"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6</w:t>
            </w:r>
          </w:p>
        </w:tc>
        <w:tc>
          <w:tcPr>
            <w:tcW w:w="5954"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Количество проведенных совещаний, конф</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ренций, семинаров, «круглых столов» по акт</w:t>
            </w:r>
            <w:r w:rsidRPr="00C82AE8">
              <w:rPr>
                <w:rFonts w:ascii="Times New Roman" w:eastAsia="Calibri" w:hAnsi="Times New Roman"/>
                <w:sz w:val="28"/>
                <w:szCs w:val="28"/>
                <w:lang w:val="ru-RU"/>
              </w:rPr>
              <w:t>у</w:t>
            </w:r>
            <w:r w:rsidRPr="00C82AE8">
              <w:rPr>
                <w:rFonts w:ascii="Times New Roman" w:eastAsia="Calibri" w:hAnsi="Times New Roman"/>
                <w:sz w:val="28"/>
                <w:szCs w:val="28"/>
                <w:lang w:val="ru-RU"/>
              </w:rPr>
              <w:t>альным вопросам для муниципальных служ</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щих и постоянно действующих обучающих с</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lastRenderedPageBreak/>
              <w:t>минаров муниципального управления</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един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цы</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E118EB"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7</w:t>
            </w:r>
          </w:p>
        </w:tc>
        <w:tc>
          <w:tcPr>
            <w:tcW w:w="5954"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Информационная обеспеченность населения по вопросам муниципальной службы, против</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действия коррупции, результатов проведения конкурсов, сведений о деятельности комиссий по соблюдению требований к служебному п</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ведению муниципальных служащих и урегул</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рованию конфликта интересов в органах мес</w:t>
            </w:r>
            <w:r w:rsidRPr="00C82AE8">
              <w:rPr>
                <w:rFonts w:ascii="Times New Roman" w:eastAsia="Calibri" w:hAnsi="Times New Roman"/>
                <w:sz w:val="28"/>
                <w:szCs w:val="28"/>
                <w:lang w:val="ru-RU"/>
              </w:rPr>
              <w:t>т</w:t>
            </w:r>
            <w:r w:rsidRPr="00C82AE8">
              <w:rPr>
                <w:rFonts w:ascii="Times New Roman" w:eastAsia="Calibri" w:hAnsi="Times New Roman"/>
                <w:sz w:val="28"/>
                <w:szCs w:val="28"/>
                <w:lang w:val="ru-RU"/>
              </w:rPr>
              <w:t>ного самоуправления города от общего числа сведений, подлежащих размещению на офиц</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альном информационном портале органов м</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стного самоуправления города Ханты-Мансийска</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r>
      <w:tr w:rsidR="00BB430A" w:rsidRPr="00E118EB" w:rsidTr="00C82AE8">
        <w:trPr>
          <w:trHeight w:val="20"/>
        </w:trPr>
        <w:tc>
          <w:tcPr>
            <w:tcW w:w="567"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8</w:t>
            </w:r>
          </w:p>
        </w:tc>
        <w:tc>
          <w:tcPr>
            <w:tcW w:w="5954"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Общее количество проведенных мероприятий, направленных на совершенствование системы информационной открытости и прозрачности  муниципальной службы, формирование поз</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тивного имиджа муниципального служащего   </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един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цы</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r>
      <w:tr w:rsidR="00BB430A" w:rsidRPr="004F7248" w:rsidTr="00C82AE8">
        <w:trPr>
          <w:trHeight w:val="20"/>
        </w:trPr>
        <w:tc>
          <w:tcPr>
            <w:tcW w:w="567"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954"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конечных результатов</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E118EB" w:rsidTr="00C82AE8">
        <w:trPr>
          <w:trHeight w:val="20"/>
        </w:trPr>
        <w:tc>
          <w:tcPr>
            <w:tcW w:w="567"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9</w:t>
            </w:r>
          </w:p>
        </w:tc>
        <w:tc>
          <w:tcPr>
            <w:tcW w:w="5954"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руководящих должностей муниципал</w:t>
            </w:r>
            <w:r w:rsidRPr="00C82AE8">
              <w:rPr>
                <w:rFonts w:ascii="Times New Roman" w:eastAsia="Calibri" w:hAnsi="Times New Roman"/>
                <w:sz w:val="28"/>
                <w:szCs w:val="28"/>
                <w:lang w:val="ru-RU"/>
              </w:rPr>
              <w:t>ь</w:t>
            </w:r>
            <w:r w:rsidRPr="00C82AE8">
              <w:rPr>
                <w:rFonts w:ascii="Times New Roman" w:eastAsia="Calibri" w:hAnsi="Times New Roman"/>
                <w:sz w:val="28"/>
                <w:szCs w:val="28"/>
                <w:lang w:val="ru-RU"/>
              </w:rPr>
              <w:t>ной службы, по которым сформирован кадр</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вый резерв в органах местного самоуправления города Ханты-Мансийска, от численности р</w:t>
            </w:r>
            <w:r w:rsidRPr="00C82AE8">
              <w:rPr>
                <w:rFonts w:ascii="Times New Roman" w:eastAsia="Calibri" w:hAnsi="Times New Roman"/>
                <w:sz w:val="28"/>
                <w:szCs w:val="28"/>
                <w:lang w:val="ru-RU"/>
              </w:rPr>
              <w:t>у</w:t>
            </w:r>
            <w:r w:rsidRPr="00C82AE8">
              <w:rPr>
                <w:rFonts w:ascii="Times New Roman" w:eastAsia="Calibri" w:hAnsi="Times New Roman"/>
                <w:sz w:val="28"/>
                <w:szCs w:val="28"/>
                <w:lang w:val="ru-RU"/>
              </w:rPr>
              <w:t>ководящих должностей муниципальной слу</w:t>
            </w:r>
            <w:r w:rsidRPr="00C82AE8">
              <w:rPr>
                <w:rFonts w:ascii="Times New Roman" w:eastAsia="Calibri" w:hAnsi="Times New Roman"/>
                <w:sz w:val="28"/>
                <w:szCs w:val="28"/>
                <w:lang w:val="ru-RU"/>
              </w:rPr>
              <w:t>ж</w:t>
            </w:r>
            <w:r w:rsidRPr="00C82AE8">
              <w:rPr>
                <w:rFonts w:ascii="Times New Roman" w:eastAsia="Calibri" w:hAnsi="Times New Roman"/>
                <w:sz w:val="28"/>
                <w:szCs w:val="28"/>
                <w:lang w:val="ru-RU"/>
              </w:rPr>
              <w:t xml:space="preserve">бы  </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80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80</w:t>
            </w:r>
          </w:p>
        </w:tc>
      </w:tr>
      <w:tr w:rsidR="00BB430A" w:rsidRPr="00E118EB" w:rsidTr="00C82AE8">
        <w:trPr>
          <w:trHeight w:val="20"/>
        </w:trPr>
        <w:tc>
          <w:tcPr>
            <w:tcW w:w="567"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10</w:t>
            </w:r>
          </w:p>
        </w:tc>
        <w:tc>
          <w:tcPr>
            <w:tcW w:w="5954"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муниципальных служащих, получивших дополнительное профессиональное образов</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ние в соответствии с потребностями в рамках программы, от численности муниципальных служащих, нуждающихся в ДПО</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80</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98,8</w:t>
            </w:r>
          </w:p>
        </w:tc>
      </w:tr>
      <w:tr w:rsidR="00BB430A" w:rsidRPr="00E118EB" w:rsidTr="00C82AE8">
        <w:trPr>
          <w:trHeight w:val="20"/>
        </w:trPr>
        <w:tc>
          <w:tcPr>
            <w:tcW w:w="567"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11</w:t>
            </w:r>
          </w:p>
        </w:tc>
        <w:tc>
          <w:tcPr>
            <w:tcW w:w="5954"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населения, удовлетворенного деятельн</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стью органов местного самоуправления мун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ципального образования город Ханты-Мансийск, от общего числа опрошенных гра</w:t>
            </w:r>
            <w:r w:rsidRPr="00C82AE8">
              <w:rPr>
                <w:rFonts w:ascii="Times New Roman" w:eastAsia="Calibri" w:hAnsi="Times New Roman"/>
                <w:sz w:val="28"/>
                <w:szCs w:val="28"/>
                <w:lang w:val="ru-RU"/>
              </w:rPr>
              <w:t>ж</w:t>
            </w:r>
            <w:r w:rsidRPr="00C82AE8">
              <w:rPr>
                <w:rFonts w:ascii="Times New Roman" w:eastAsia="Calibri" w:hAnsi="Times New Roman"/>
                <w:sz w:val="28"/>
                <w:szCs w:val="28"/>
                <w:lang w:val="ru-RU"/>
              </w:rPr>
              <w:t>дан</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52</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52</w:t>
            </w:r>
          </w:p>
        </w:tc>
      </w:tr>
    </w:tbl>
    <w:p w:rsidR="00BB430A" w:rsidRDefault="00BB430A" w:rsidP="00BB430A">
      <w:pPr>
        <w:tabs>
          <w:tab w:val="left" w:pos="567"/>
        </w:tabs>
        <w:spacing w:after="240" w:line="240" w:lineRule="auto"/>
        <w:jc w:val="center"/>
        <w:rPr>
          <w:rFonts w:ascii="Times New Roman" w:hAnsi="Times New Roman"/>
          <w:b/>
          <w:sz w:val="28"/>
          <w:szCs w:val="28"/>
          <w:lang w:val="ru-RU"/>
        </w:rPr>
      </w:pPr>
    </w:p>
    <w:p w:rsidR="00BB430A" w:rsidRPr="009C1371" w:rsidRDefault="00BB430A" w:rsidP="00BB430A">
      <w:pPr>
        <w:tabs>
          <w:tab w:val="left" w:pos="567"/>
        </w:tabs>
        <w:spacing w:after="240" w:line="240" w:lineRule="auto"/>
        <w:jc w:val="center"/>
        <w:rPr>
          <w:rFonts w:ascii="Times New Roman" w:hAnsi="Times New Roman"/>
          <w:b/>
          <w:sz w:val="28"/>
          <w:szCs w:val="28"/>
          <w:lang w:val="ru-RU"/>
        </w:rPr>
      </w:pPr>
      <w:r>
        <w:rPr>
          <w:rFonts w:ascii="Times New Roman" w:hAnsi="Times New Roman"/>
          <w:b/>
          <w:sz w:val="28"/>
          <w:szCs w:val="28"/>
          <w:lang w:val="ru-RU"/>
        </w:rPr>
        <w:br w:type="page"/>
      </w:r>
      <w:r w:rsidRPr="009C1371">
        <w:rPr>
          <w:rFonts w:ascii="Times New Roman" w:hAnsi="Times New Roman"/>
          <w:b/>
          <w:sz w:val="28"/>
          <w:szCs w:val="28"/>
          <w:lang w:val="ru-RU"/>
        </w:rPr>
        <w:lastRenderedPageBreak/>
        <w:t xml:space="preserve">9. Муниципальная программа </w:t>
      </w:r>
      <w:r w:rsidRPr="009C1371">
        <w:rPr>
          <w:rFonts w:ascii="Times New Roman" w:hAnsi="Times New Roman"/>
          <w:b/>
          <w:sz w:val="28"/>
          <w:szCs w:val="28"/>
          <w:lang w:val="ru-RU" w:eastAsia="ar-SA"/>
        </w:rPr>
        <w:t>«Обеспечение доступным и комфортным жильем жителей города Ханты-Мансийска» в 2014-2016 годы</w:t>
      </w:r>
    </w:p>
    <w:p w:rsidR="00BB430A" w:rsidRPr="003A5FE8" w:rsidRDefault="00BB430A" w:rsidP="00BB430A">
      <w:pPr>
        <w:pStyle w:val="a6"/>
        <w:spacing w:after="0"/>
        <w:ind w:left="0" w:firstLine="708"/>
        <w:jc w:val="both"/>
        <w:rPr>
          <w:sz w:val="28"/>
          <w:szCs w:val="28"/>
          <w:lang w:val="ru-RU"/>
        </w:rPr>
      </w:pPr>
      <w:r w:rsidRPr="003A5FE8">
        <w:rPr>
          <w:sz w:val="28"/>
          <w:szCs w:val="28"/>
          <w:lang w:val="ru-RU"/>
        </w:rPr>
        <w:t xml:space="preserve">Муниципальная программа </w:t>
      </w:r>
      <w:r w:rsidRPr="003A5FE8">
        <w:rPr>
          <w:sz w:val="28"/>
          <w:szCs w:val="28"/>
          <w:lang w:val="ru-RU" w:eastAsia="ar-SA"/>
        </w:rPr>
        <w:t xml:space="preserve">«Обеспечение доступным и комфортным жильем жителей города Ханты-Мансийска» в 2014-2016 годы </w:t>
      </w:r>
      <w:r w:rsidRPr="003A5FE8">
        <w:rPr>
          <w:rFonts w:eastAsia="Calibri"/>
          <w:sz w:val="28"/>
          <w:szCs w:val="28"/>
          <w:lang w:val="ru-RU"/>
        </w:rPr>
        <w:t xml:space="preserve">утверждена постановлением Администрации города Ханты-Мансийска </w:t>
      </w:r>
      <w:r w:rsidRPr="003A5FE8">
        <w:rPr>
          <w:sz w:val="28"/>
          <w:szCs w:val="28"/>
          <w:lang w:val="ru-RU"/>
        </w:rPr>
        <w:t xml:space="preserve">от  30.10.2013 </w:t>
      </w:r>
      <w:r w:rsidRPr="003A5FE8">
        <w:rPr>
          <w:rFonts w:eastAsia="Calibri"/>
          <w:sz w:val="28"/>
          <w:szCs w:val="28"/>
          <w:lang w:val="ru-RU"/>
        </w:rPr>
        <w:t>г</w:t>
      </w:r>
      <w:r w:rsidRPr="003A5FE8">
        <w:rPr>
          <w:rFonts w:eastAsia="Calibri"/>
          <w:sz w:val="28"/>
          <w:szCs w:val="28"/>
          <w:lang w:val="ru-RU"/>
        </w:rPr>
        <w:t>о</w:t>
      </w:r>
      <w:r w:rsidRPr="003A5FE8">
        <w:rPr>
          <w:rFonts w:eastAsia="Calibri"/>
          <w:sz w:val="28"/>
          <w:szCs w:val="28"/>
          <w:lang w:val="ru-RU"/>
        </w:rPr>
        <w:t xml:space="preserve">да </w:t>
      </w:r>
      <w:r w:rsidRPr="003A5FE8">
        <w:rPr>
          <w:sz w:val="28"/>
          <w:szCs w:val="28"/>
          <w:lang w:val="ru-RU"/>
        </w:rPr>
        <w:t>№</w:t>
      </w:r>
      <w:r w:rsidRPr="00545370">
        <w:rPr>
          <w:sz w:val="28"/>
          <w:szCs w:val="28"/>
        </w:rPr>
        <w:t> </w:t>
      </w:r>
      <w:r w:rsidRPr="003A5FE8">
        <w:rPr>
          <w:sz w:val="28"/>
          <w:szCs w:val="28"/>
          <w:lang w:val="ru-RU"/>
        </w:rPr>
        <w:t>1385 (далее – муниципальная программа).</w:t>
      </w:r>
    </w:p>
    <w:p w:rsidR="00BB430A" w:rsidRDefault="00BB430A" w:rsidP="00BB430A">
      <w:pPr>
        <w:pStyle w:val="ConsPlusCell"/>
        <w:ind w:firstLine="404"/>
        <w:jc w:val="both"/>
      </w:pPr>
      <w:r w:rsidRPr="00545370">
        <w:tab/>
        <w:t xml:space="preserve">Заказчиком и координатором программы </w:t>
      </w:r>
      <w:r w:rsidRPr="00545370">
        <w:rPr>
          <w:rFonts w:eastAsia="Calibri"/>
        </w:rPr>
        <w:t xml:space="preserve">муниципальной программы является </w:t>
      </w:r>
      <w:r w:rsidRPr="00545370">
        <w:t xml:space="preserve">Департамент муниципальной собственности Администрации города Ханты-Мансийска, </w:t>
      </w:r>
    </w:p>
    <w:p w:rsidR="00BB430A" w:rsidRDefault="00BB430A" w:rsidP="00BB430A">
      <w:pPr>
        <w:pStyle w:val="ConsPlusTitle"/>
        <w:ind w:firstLine="709"/>
        <w:jc w:val="both"/>
        <w:rPr>
          <w:b w:val="0"/>
          <w:bCs w:val="0"/>
          <w:sz w:val="28"/>
          <w:szCs w:val="28"/>
        </w:rPr>
      </w:pPr>
      <w:r w:rsidRPr="00BC4A89">
        <w:rPr>
          <w:b w:val="0"/>
          <w:bCs w:val="0"/>
          <w:sz w:val="28"/>
          <w:szCs w:val="28"/>
        </w:rPr>
        <w:t>Исполнителями программы являются:</w:t>
      </w:r>
    </w:p>
    <w:p w:rsidR="00BB430A" w:rsidRPr="009C1371"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 xml:space="preserve">Департамент муниципальной собственности Администрации города Ханты-Мансийска (далее - Департамент муниципальной собственности);                                           </w:t>
      </w:r>
    </w:p>
    <w:p w:rsidR="00BB430A" w:rsidRPr="009C1371"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Департамент градостроительства и архитектуры Администрации гор</w:t>
      </w:r>
      <w:r w:rsidRPr="009C1371">
        <w:rPr>
          <w:rFonts w:ascii="Times New Roman" w:eastAsia="Calibri" w:hAnsi="Times New Roman"/>
          <w:sz w:val="28"/>
          <w:szCs w:val="28"/>
          <w:lang w:val="ru-RU"/>
        </w:rPr>
        <w:t>о</w:t>
      </w:r>
      <w:r w:rsidRPr="009C1371">
        <w:rPr>
          <w:rFonts w:ascii="Times New Roman" w:eastAsia="Calibri" w:hAnsi="Times New Roman"/>
          <w:sz w:val="28"/>
          <w:szCs w:val="28"/>
          <w:lang w:val="ru-RU"/>
        </w:rPr>
        <w:t>да Ханты-Мансийска (далее - Департамент градостроительства и архитект</w:t>
      </w:r>
      <w:r w:rsidRPr="009C1371">
        <w:rPr>
          <w:rFonts w:ascii="Times New Roman" w:eastAsia="Calibri" w:hAnsi="Times New Roman"/>
          <w:sz w:val="28"/>
          <w:szCs w:val="28"/>
          <w:lang w:val="ru-RU"/>
        </w:rPr>
        <w:t>у</w:t>
      </w:r>
      <w:r w:rsidRPr="009C1371">
        <w:rPr>
          <w:rFonts w:ascii="Times New Roman" w:eastAsia="Calibri" w:hAnsi="Times New Roman"/>
          <w:sz w:val="28"/>
          <w:szCs w:val="28"/>
          <w:lang w:val="ru-RU"/>
        </w:rPr>
        <w:t xml:space="preserve">ры);    </w:t>
      </w:r>
    </w:p>
    <w:p w:rsidR="00BB430A" w:rsidRDefault="00BB430A" w:rsidP="00BB430A">
      <w:pPr>
        <w:pStyle w:val="ConsPlusCell"/>
        <w:ind w:firstLine="708"/>
        <w:jc w:val="both"/>
        <w:rPr>
          <w:rFonts w:eastAsia="Calibri"/>
        </w:rPr>
      </w:pPr>
      <w:r>
        <w:t xml:space="preserve">Управление опеки и попечительства </w:t>
      </w:r>
      <w:r w:rsidRPr="00BC4A89">
        <w:rPr>
          <w:rFonts w:eastAsia="Calibri"/>
        </w:rPr>
        <w:t>Администрации города Ханты-Мансийска</w:t>
      </w:r>
      <w:r w:rsidRPr="00545370">
        <w:t xml:space="preserve">  </w:t>
      </w:r>
      <w:r w:rsidRPr="00BC4A89">
        <w:rPr>
          <w:rFonts w:eastAsia="Calibri"/>
        </w:rPr>
        <w:t xml:space="preserve">(далее - </w:t>
      </w:r>
      <w:r>
        <w:t>Управление опеки и попечительства</w:t>
      </w:r>
      <w:r w:rsidRPr="00BC4A89">
        <w:rPr>
          <w:rFonts w:eastAsia="Calibri"/>
        </w:rPr>
        <w:t xml:space="preserve">); </w:t>
      </w:r>
    </w:p>
    <w:p w:rsidR="00BB430A" w:rsidRDefault="00BB430A" w:rsidP="00BB430A">
      <w:pPr>
        <w:pStyle w:val="ConsPlusCell"/>
        <w:ind w:firstLine="708"/>
        <w:jc w:val="both"/>
        <w:rPr>
          <w:rFonts w:eastAsia="Calibri"/>
        </w:rPr>
      </w:pPr>
      <w:r>
        <w:rPr>
          <w:rFonts w:eastAsia="Calibri"/>
        </w:rPr>
        <w:t xml:space="preserve">Муниципальное казенное учреждение «Управление капитального строительства города Ханты-Мансийска» </w:t>
      </w:r>
      <w:r w:rsidRPr="00BC4A89">
        <w:rPr>
          <w:rFonts w:eastAsia="Calibri"/>
        </w:rPr>
        <w:t xml:space="preserve">(далее - </w:t>
      </w:r>
      <w:r>
        <w:rPr>
          <w:rFonts w:eastAsia="Calibri"/>
        </w:rPr>
        <w:t>Управление капитального строительства</w:t>
      </w:r>
      <w:r w:rsidRPr="00BC4A89">
        <w:rPr>
          <w:rFonts w:eastAsia="Calibri"/>
        </w:rPr>
        <w:t>);</w:t>
      </w:r>
    </w:p>
    <w:p w:rsidR="00BB430A" w:rsidRDefault="00BB430A" w:rsidP="00BB430A">
      <w:pPr>
        <w:pStyle w:val="ConsPlusCell"/>
        <w:ind w:firstLine="708"/>
        <w:jc w:val="both"/>
        <w:rPr>
          <w:rFonts w:eastAsia="Calibri"/>
        </w:rPr>
      </w:pPr>
      <w:r>
        <w:rPr>
          <w:rFonts w:eastAsia="Calibri"/>
        </w:rPr>
        <w:t xml:space="preserve">Муниципальное казенное учреждение «Служба социальной поддержки населения» </w:t>
      </w:r>
      <w:r w:rsidRPr="00BC4A89">
        <w:rPr>
          <w:rFonts w:eastAsia="Calibri"/>
        </w:rPr>
        <w:t xml:space="preserve">(далее - </w:t>
      </w:r>
      <w:r>
        <w:rPr>
          <w:rFonts w:eastAsia="Calibri"/>
        </w:rPr>
        <w:t>Служба социальной поддержки населения</w:t>
      </w:r>
      <w:r w:rsidRPr="00BC4A89">
        <w:rPr>
          <w:rFonts w:eastAsia="Calibri"/>
        </w:rPr>
        <w:t>);</w:t>
      </w:r>
    </w:p>
    <w:p w:rsidR="00BB430A" w:rsidRDefault="00BB430A" w:rsidP="00BB430A">
      <w:pPr>
        <w:pStyle w:val="ConsPlusCell"/>
        <w:ind w:firstLine="708"/>
        <w:jc w:val="both"/>
        <w:rPr>
          <w:rFonts w:eastAsia="Calibri"/>
        </w:rPr>
      </w:pPr>
      <w:r>
        <w:rPr>
          <w:rFonts w:eastAsia="Calibri"/>
        </w:rPr>
        <w:t>Муниципальное казенное учреждение «Дирекция по содержанию им</w:t>
      </w:r>
      <w:r>
        <w:rPr>
          <w:rFonts w:eastAsia="Calibri"/>
        </w:rPr>
        <w:t>у</w:t>
      </w:r>
      <w:r>
        <w:rPr>
          <w:rFonts w:eastAsia="Calibri"/>
        </w:rPr>
        <w:t xml:space="preserve">щества казны» </w:t>
      </w:r>
      <w:r w:rsidRPr="00BC4A89">
        <w:rPr>
          <w:rFonts w:eastAsia="Calibri"/>
        </w:rPr>
        <w:t xml:space="preserve">(далее - </w:t>
      </w:r>
      <w:r>
        <w:rPr>
          <w:rFonts w:eastAsia="Calibri"/>
        </w:rPr>
        <w:t>Дирекция по содержанию имущества казны</w:t>
      </w:r>
      <w:r w:rsidRPr="00BC4A89">
        <w:rPr>
          <w:rFonts w:eastAsia="Calibri"/>
        </w:rPr>
        <w:t>);</w:t>
      </w:r>
    </w:p>
    <w:p w:rsidR="00BB430A" w:rsidRPr="00075F2F" w:rsidRDefault="00BB430A" w:rsidP="00BB430A">
      <w:pPr>
        <w:pStyle w:val="ConsPlusTitle"/>
        <w:ind w:firstLine="709"/>
        <w:jc w:val="both"/>
        <w:rPr>
          <w:b w:val="0"/>
          <w:bCs w:val="0"/>
          <w:sz w:val="28"/>
          <w:szCs w:val="28"/>
        </w:rPr>
      </w:pPr>
      <w:r w:rsidRPr="00075F2F">
        <w:rPr>
          <w:b w:val="0"/>
          <w:bCs w:val="0"/>
          <w:sz w:val="28"/>
          <w:szCs w:val="28"/>
        </w:rPr>
        <w:t xml:space="preserve">Срок реализации Программы: 2014 - 2016 годы. </w:t>
      </w:r>
      <w:r w:rsidRPr="00075F2F">
        <w:rPr>
          <w:b w:val="0"/>
          <w:bCs w:val="0"/>
          <w:sz w:val="28"/>
          <w:szCs w:val="28"/>
        </w:rPr>
        <w:tab/>
      </w:r>
    </w:p>
    <w:p w:rsidR="00BB430A" w:rsidRPr="003A5FE8" w:rsidRDefault="00BB430A" w:rsidP="00BB430A">
      <w:pPr>
        <w:pStyle w:val="a6"/>
        <w:spacing w:after="0"/>
        <w:ind w:left="0" w:firstLine="708"/>
        <w:jc w:val="both"/>
        <w:rPr>
          <w:rFonts w:eastAsia="Calibri"/>
          <w:sz w:val="28"/>
          <w:szCs w:val="28"/>
          <w:lang w:val="ru-RU"/>
        </w:rPr>
      </w:pPr>
      <w:r w:rsidRPr="003A5FE8">
        <w:rPr>
          <w:bCs/>
          <w:sz w:val="28"/>
          <w:szCs w:val="28"/>
          <w:lang w:val="ru-RU"/>
        </w:rPr>
        <w:t>Финансирование Программы осуществляется из средств федерального бюджета, бюджета Ханты-Мансийского автономного округа – Югры и бю</w:t>
      </w:r>
      <w:r w:rsidRPr="003A5FE8">
        <w:rPr>
          <w:bCs/>
          <w:sz w:val="28"/>
          <w:szCs w:val="28"/>
          <w:lang w:val="ru-RU"/>
        </w:rPr>
        <w:t>д</w:t>
      </w:r>
      <w:r w:rsidRPr="003A5FE8">
        <w:rPr>
          <w:bCs/>
          <w:sz w:val="28"/>
          <w:szCs w:val="28"/>
          <w:lang w:val="ru-RU"/>
        </w:rPr>
        <w:t>жета города Ханты-Мансийска.</w:t>
      </w:r>
    </w:p>
    <w:p w:rsidR="00BB430A" w:rsidRPr="003A5FE8" w:rsidRDefault="00BB430A" w:rsidP="00BB430A">
      <w:pPr>
        <w:pStyle w:val="a6"/>
        <w:spacing w:after="0"/>
        <w:ind w:left="0" w:firstLine="708"/>
        <w:jc w:val="both"/>
        <w:rPr>
          <w:sz w:val="28"/>
          <w:szCs w:val="28"/>
          <w:lang w:val="ru-RU"/>
        </w:rPr>
      </w:pPr>
      <w:r w:rsidRPr="003A5FE8">
        <w:rPr>
          <w:rFonts w:eastAsia="Calibri"/>
          <w:sz w:val="28"/>
          <w:szCs w:val="28"/>
          <w:lang w:val="ru-RU"/>
        </w:rPr>
        <w:t xml:space="preserve">Целью муниципальной программы является </w:t>
      </w:r>
      <w:r w:rsidRPr="003A5FE8">
        <w:rPr>
          <w:sz w:val="28"/>
          <w:szCs w:val="28"/>
          <w:lang w:val="ru-RU"/>
        </w:rPr>
        <w:t>улучшение жилищных у</w:t>
      </w:r>
      <w:r w:rsidRPr="003A5FE8">
        <w:rPr>
          <w:sz w:val="28"/>
          <w:szCs w:val="28"/>
          <w:lang w:val="ru-RU"/>
        </w:rPr>
        <w:t>с</w:t>
      </w:r>
      <w:r w:rsidRPr="003A5FE8">
        <w:rPr>
          <w:sz w:val="28"/>
          <w:szCs w:val="28"/>
          <w:lang w:val="ru-RU"/>
        </w:rPr>
        <w:t>ловий отдельных категорий граждан, проживающих в городе Ханты-Мансийске.</w:t>
      </w:r>
    </w:p>
    <w:p w:rsidR="00BB430A" w:rsidRPr="002B3B66" w:rsidRDefault="00BB430A" w:rsidP="00BB430A">
      <w:pPr>
        <w:spacing w:after="0" w:line="240" w:lineRule="auto"/>
        <w:ind w:firstLine="709"/>
        <w:jc w:val="both"/>
        <w:rPr>
          <w:rFonts w:ascii="Times New Roman" w:hAnsi="Times New Roman"/>
          <w:sz w:val="28"/>
          <w:szCs w:val="28"/>
          <w:lang w:val="ru-RU"/>
        </w:rPr>
      </w:pPr>
      <w:r w:rsidRPr="002B3B66">
        <w:rPr>
          <w:rFonts w:ascii="Times New Roman" w:hAnsi="Times New Roman"/>
          <w:sz w:val="28"/>
          <w:szCs w:val="28"/>
        </w:rPr>
        <w:t>Задачами муниципальной программы являются:</w:t>
      </w:r>
    </w:p>
    <w:p w:rsidR="00BB430A" w:rsidRPr="002B3B66" w:rsidRDefault="00BB430A" w:rsidP="00BB430A">
      <w:pPr>
        <w:pStyle w:val="ConsPlusCell"/>
        <w:numPr>
          <w:ilvl w:val="0"/>
          <w:numId w:val="22"/>
        </w:numPr>
        <w:suppressAutoHyphens/>
        <w:autoSpaceDN/>
        <w:adjustRightInd/>
        <w:ind w:left="0" w:firstLine="404"/>
        <w:jc w:val="both"/>
      </w:pPr>
      <w:r w:rsidRPr="002B3B66">
        <w:t>Обеспечение жилыми помещениями граждан,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а также обеспечение прав граждан на предоставление жилых помещений маневренного фонда.</w:t>
      </w:r>
    </w:p>
    <w:p w:rsidR="00BB430A" w:rsidRPr="002B3B66" w:rsidRDefault="00BB430A" w:rsidP="00BB430A">
      <w:pPr>
        <w:pStyle w:val="ConsPlusCell"/>
        <w:numPr>
          <w:ilvl w:val="0"/>
          <w:numId w:val="22"/>
        </w:numPr>
        <w:suppressAutoHyphens/>
        <w:autoSpaceDN/>
        <w:adjustRightInd/>
        <w:ind w:left="0" w:firstLine="360"/>
        <w:jc w:val="both"/>
      </w:pPr>
      <w:r w:rsidRPr="002B3B66">
        <w:t>Обеспечение прав граждан на переселение из жилых помещений, расположенных в жилых домах признанных аварийными и подлежащими сносу.</w:t>
      </w:r>
    </w:p>
    <w:p w:rsidR="00BB430A" w:rsidRPr="002B3B66" w:rsidRDefault="00BB430A" w:rsidP="00BB430A">
      <w:pPr>
        <w:pStyle w:val="ConsPlusCell"/>
        <w:numPr>
          <w:ilvl w:val="0"/>
          <w:numId w:val="22"/>
        </w:numPr>
        <w:suppressAutoHyphens/>
        <w:autoSpaceDN/>
        <w:adjustRightInd/>
        <w:ind w:left="0" w:firstLine="360"/>
        <w:jc w:val="both"/>
      </w:pPr>
      <w:r w:rsidRPr="002B3B66">
        <w:t>Обеспечение жилыми помещениями многодетных семей.</w:t>
      </w:r>
    </w:p>
    <w:p w:rsidR="00BB430A" w:rsidRPr="002B3B66" w:rsidRDefault="00BB430A" w:rsidP="00BB430A">
      <w:pPr>
        <w:pStyle w:val="ConsPlusCell"/>
        <w:numPr>
          <w:ilvl w:val="0"/>
          <w:numId w:val="22"/>
        </w:numPr>
        <w:suppressAutoHyphens/>
        <w:autoSpaceDN/>
        <w:adjustRightInd/>
        <w:ind w:left="0" w:firstLine="360"/>
        <w:jc w:val="both"/>
      </w:pPr>
      <w:r w:rsidRPr="002B3B66">
        <w:t>Обеспечение жилыми помещениями замещающих семей.</w:t>
      </w:r>
    </w:p>
    <w:p w:rsidR="00BB430A" w:rsidRPr="002B3B66" w:rsidRDefault="00BB430A" w:rsidP="00BB430A">
      <w:pPr>
        <w:pStyle w:val="ConsPlusCell"/>
        <w:numPr>
          <w:ilvl w:val="0"/>
          <w:numId w:val="22"/>
        </w:numPr>
        <w:suppressAutoHyphens/>
        <w:autoSpaceDN/>
        <w:adjustRightInd/>
        <w:ind w:left="0" w:firstLine="360"/>
        <w:jc w:val="both"/>
      </w:pPr>
      <w:r w:rsidRPr="002B3B66">
        <w:lastRenderedPageBreak/>
        <w:t>Оказание молодым семьям мер социальной поддержки в целях приобретения указанными гражданами в собственность жилых помещений.</w:t>
      </w:r>
    </w:p>
    <w:p w:rsidR="00BB430A" w:rsidRPr="002B3B66" w:rsidRDefault="00BB430A" w:rsidP="00BB430A">
      <w:pPr>
        <w:pStyle w:val="ConsPlusCell"/>
        <w:numPr>
          <w:ilvl w:val="0"/>
          <w:numId w:val="22"/>
        </w:numPr>
        <w:suppressAutoHyphens/>
        <w:autoSpaceDN/>
        <w:adjustRightInd/>
        <w:ind w:left="0" w:firstLine="360"/>
        <w:jc w:val="both"/>
      </w:pPr>
      <w:r w:rsidRPr="002B3B66">
        <w:t>Оказание молодым учителям мер социальной поддержки в целях приобретения указанными гражданами в собственность жилых помещений.</w:t>
      </w:r>
    </w:p>
    <w:p w:rsidR="00BB430A" w:rsidRPr="002B3B66" w:rsidRDefault="00BB430A" w:rsidP="00BB430A">
      <w:pPr>
        <w:pStyle w:val="ConsPlusCell"/>
        <w:numPr>
          <w:ilvl w:val="0"/>
          <w:numId w:val="22"/>
        </w:numPr>
        <w:suppressAutoHyphens/>
        <w:autoSpaceDN/>
        <w:adjustRightInd/>
        <w:ind w:left="0" w:firstLine="360"/>
        <w:jc w:val="both"/>
      </w:pPr>
      <w:r w:rsidRPr="002B3B66">
        <w:t>Оказание ветеранам Великой Отечественной войны мер социальной поддержки в целях приобретения указанными гражданами в собственность жилых помещений.</w:t>
      </w:r>
    </w:p>
    <w:p w:rsidR="00BB430A" w:rsidRPr="002B3B66" w:rsidRDefault="00BB430A" w:rsidP="00BB430A">
      <w:pPr>
        <w:pStyle w:val="ConsPlusCell"/>
        <w:numPr>
          <w:ilvl w:val="0"/>
          <w:numId w:val="22"/>
        </w:numPr>
        <w:suppressAutoHyphens/>
        <w:autoSpaceDN/>
        <w:adjustRightInd/>
        <w:ind w:left="0" w:firstLine="360"/>
        <w:jc w:val="both"/>
      </w:pPr>
      <w:r w:rsidRPr="002B3B66">
        <w:t>Оказание сотрудникам органов местного самоуправления города Ханты-Мансийска, муниципальных учреждений и предприятий города Ханты-Мансийска мер социальной поддержки в целях приобретения указанными гражданами в собственность жилых помещений.</w:t>
      </w:r>
    </w:p>
    <w:p w:rsidR="00BB430A" w:rsidRPr="002B3B66" w:rsidRDefault="00BB430A" w:rsidP="00BB430A">
      <w:pPr>
        <w:pStyle w:val="ConsPlusCell"/>
        <w:numPr>
          <w:ilvl w:val="0"/>
          <w:numId w:val="22"/>
        </w:numPr>
        <w:suppressAutoHyphens/>
        <w:autoSpaceDN/>
        <w:adjustRightInd/>
        <w:ind w:left="0" w:firstLine="360"/>
        <w:jc w:val="both"/>
      </w:pPr>
      <w:r w:rsidRPr="002B3B66">
        <w:t>Обеспечение 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 жилищного фонда коммерческого использования города Ханты-Мансийска, муниципальными жилыми помещениями жилищного фонда коммерческого использования города Ханты-Мансийска.</w:t>
      </w:r>
    </w:p>
    <w:p w:rsidR="00BB430A" w:rsidRPr="002B3B66" w:rsidRDefault="00BB430A" w:rsidP="00BB430A">
      <w:pPr>
        <w:pStyle w:val="ConsPlusCell"/>
        <w:numPr>
          <w:ilvl w:val="0"/>
          <w:numId w:val="22"/>
        </w:numPr>
        <w:suppressAutoHyphens/>
        <w:autoSpaceDN/>
        <w:adjustRightInd/>
        <w:ind w:left="0" w:firstLine="360"/>
        <w:jc w:val="both"/>
      </w:pPr>
      <w:r w:rsidRPr="002B3B66">
        <w:t>Обеспечение 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 специализированного жилищного фонда города Ханты-Мансийска, муниципальными жилыми помещениями специализированного жилищного фонда города Ханты-Мансийска.</w:t>
      </w:r>
    </w:p>
    <w:p w:rsidR="00BB430A" w:rsidRPr="002B3B66" w:rsidRDefault="00BB430A" w:rsidP="00BB430A">
      <w:pPr>
        <w:pStyle w:val="afa"/>
        <w:numPr>
          <w:ilvl w:val="0"/>
          <w:numId w:val="22"/>
        </w:numPr>
        <w:autoSpaceDE w:val="0"/>
        <w:autoSpaceDN w:val="0"/>
        <w:adjustRightInd w:val="0"/>
        <w:spacing w:after="0" w:line="240" w:lineRule="auto"/>
        <w:ind w:left="0" w:firstLine="284"/>
        <w:jc w:val="both"/>
        <w:rPr>
          <w:rFonts w:ascii="Times New Roman" w:hAnsi="Times New Roman"/>
          <w:sz w:val="28"/>
          <w:szCs w:val="28"/>
          <w:lang w:val="ru-RU"/>
        </w:rPr>
      </w:pPr>
      <w:r w:rsidRPr="002B3B66">
        <w:rPr>
          <w:rFonts w:ascii="Times New Roman" w:hAnsi="Times New Roman"/>
          <w:sz w:val="28"/>
          <w:szCs w:val="28"/>
          <w:lang w:val="ru-RU"/>
        </w:rPr>
        <w:t>Обеспечение жилыми помещениями детей-сирот и детей, оставшихся без попечения родителей.</w:t>
      </w:r>
    </w:p>
    <w:p w:rsidR="00BB430A" w:rsidRPr="002B3B66" w:rsidRDefault="00BB430A" w:rsidP="00BB430A">
      <w:pPr>
        <w:spacing w:after="0" w:line="240" w:lineRule="auto"/>
        <w:ind w:firstLine="709"/>
        <w:jc w:val="both"/>
        <w:rPr>
          <w:rFonts w:ascii="Times New Roman" w:hAnsi="Times New Roman"/>
          <w:sz w:val="28"/>
          <w:szCs w:val="28"/>
          <w:lang w:val="ru-RU"/>
        </w:rPr>
      </w:pPr>
      <w:r w:rsidRPr="002B3B66">
        <w:rPr>
          <w:rFonts w:ascii="Times New Roman" w:hAnsi="Times New Roman"/>
          <w:sz w:val="28"/>
          <w:szCs w:val="28"/>
          <w:lang w:val="ru-RU"/>
        </w:rPr>
        <w:t>Общий объем средств на 2014 год за счет всех источников финансир</w:t>
      </w:r>
      <w:r w:rsidRPr="002B3B66">
        <w:rPr>
          <w:rFonts w:ascii="Times New Roman" w:hAnsi="Times New Roman"/>
          <w:sz w:val="28"/>
          <w:szCs w:val="28"/>
          <w:lang w:val="ru-RU"/>
        </w:rPr>
        <w:t>о</w:t>
      </w:r>
      <w:r w:rsidRPr="002B3B66">
        <w:rPr>
          <w:rFonts w:ascii="Times New Roman" w:hAnsi="Times New Roman"/>
          <w:sz w:val="28"/>
          <w:szCs w:val="28"/>
          <w:lang w:val="ru-RU"/>
        </w:rPr>
        <w:t>вания запланирован в объеме 936 695,9  тыс. рублей,</w:t>
      </w:r>
      <w:r w:rsidRPr="002B3B66">
        <w:rPr>
          <w:rFonts w:ascii="Times New Roman" w:hAnsi="Times New Roman"/>
          <w:b/>
          <w:sz w:val="28"/>
          <w:szCs w:val="28"/>
          <w:lang w:val="ru-RU"/>
        </w:rPr>
        <w:t xml:space="preserve"> </w:t>
      </w:r>
      <w:r w:rsidRPr="002B3B66">
        <w:rPr>
          <w:rFonts w:ascii="Times New Roman" w:hAnsi="Times New Roman"/>
          <w:sz w:val="28"/>
          <w:szCs w:val="28"/>
          <w:lang w:val="ru-RU"/>
        </w:rPr>
        <w:t>исполнение составило 835 631,5 тыс. рублей или 89 % от уточненного плана.</w:t>
      </w:r>
    </w:p>
    <w:p w:rsidR="00BB430A" w:rsidRPr="002B3B66" w:rsidRDefault="00BB430A" w:rsidP="00BB430A">
      <w:pPr>
        <w:spacing w:after="0"/>
        <w:ind w:firstLine="708"/>
        <w:jc w:val="both"/>
        <w:rPr>
          <w:rFonts w:ascii="Times New Roman" w:hAnsi="Times New Roman"/>
          <w:sz w:val="28"/>
          <w:szCs w:val="28"/>
          <w:lang w:val="ru-RU"/>
        </w:rPr>
      </w:pPr>
      <w:r w:rsidRPr="002B3B66">
        <w:rPr>
          <w:rFonts w:ascii="Times New Roman" w:hAnsi="Times New Roman"/>
          <w:sz w:val="28"/>
          <w:szCs w:val="28"/>
          <w:lang w:val="ru-RU"/>
        </w:rPr>
        <w:t xml:space="preserve"> Для выполнения муниципальной программы по строительству и пр</w:t>
      </w:r>
      <w:r w:rsidRPr="002B3B66">
        <w:rPr>
          <w:rFonts w:ascii="Times New Roman" w:hAnsi="Times New Roman"/>
          <w:sz w:val="28"/>
          <w:szCs w:val="28"/>
          <w:lang w:val="ru-RU"/>
        </w:rPr>
        <w:t>и</w:t>
      </w:r>
      <w:r w:rsidRPr="002B3B66">
        <w:rPr>
          <w:rFonts w:ascii="Times New Roman" w:hAnsi="Times New Roman"/>
          <w:sz w:val="28"/>
          <w:szCs w:val="28"/>
          <w:lang w:val="ru-RU"/>
        </w:rPr>
        <w:t>обретению жилья в бюджете города на 2014 год предусмотрено бюджетных ассигнований в сумме 815 446,4 тыс. рублей исполнение составило 714 563,5 тыс. рублей или  78,6 % от уточненного плана. По условиям заключенных муниципальных контрактов на приобретение 132-х квартир произведен ава</w:t>
      </w:r>
      <w:r w:rsidRPr="002B3B66">
        <w:rPr>
          <w:rFonts w:ascii="Times New Roman" w:hAnsi="Times New Roman"/>
          <w:sz w:val="28"/>
          <w:szCs w:val="28"/>
          <w:lang w:val="ru-RU"/>
        </w:rPr>
        <w:t>н</w:t>
      </w:r>
      <w:r w:rsidRPr="002B3B66">
        <w:rPr>
          <w:rFonts w:ascii="Times New Roman" w:hAnsi="Times New Roman"/>
          <w:sz w:val="28"/>
          <w:szCs w:val="28"/>
          <w:lang w:val="ru-RU"/>
        </w:rPr>
        <w:t>совый платеж в 2013 г. в размере 70 % от стоимости контракта. Остаток средств освоен не в полном объеме, так как на отчетную дату жилые пом</w:t>
      </w:r>
      <w:r w:rsidRPr="002B3B66">
        <w:rPr>
          <w:rFonts w:ascii="Times New Roman" w:hAnsi="Times New Roman"/>
          <w:sz w:val="28"/>
          <w:szCs w:val="28"/>
          <w:lang w:val="ru-RU"/>
        </w:rPr>
        <w:t>е</w:t>
      </w:r>
      <w:r w:rsidRPr="002B3B66">
        <w:rPr>
          <w:rFonts w:ascii="Times New Roman" w:hAnsi="Times New Roman"/>
          <w:sz w:val="28"/>
          <w:szCs w:val="28"/>
          <w:lang w:val="ru-RU"/>
        </w:rPr>
        <w:t xml:space="preserve">щения не приняты от застройщика, не введен в эксплуатацию жилой дом; </w:t>
      </w:r>
    </w:p>
    <w:p w:rsidR="00BB430A" w:rsidRPr="002B3B66" w:rsidRDefault="00BB430A" w:rsidP="00BB430A">
      <w:pPr>
        <w:spacing w:after="0" w:line="240" w:lineRule="auto"/>
        <w:ind w:firstLine="709"/>
        <w:jc w:val="both"/>
        <w:rPr>
          <w:rFonts w:ascii="Times New Roman" w:hAnsi="Times New Roman"/>
          <w:sz w:val="28"/>
          <w:szCs w:val="28"/>
          <w:lang w:val="ru-RU"/>
        </w:rPr>
      </w:pPr>
      <w:r w:rsidRPr="002B3B66">
        <w:rPr>
          <w:rFonts w:ascii="Times New Roman" w:hAnsi="Times New Roman"/>
          <w:sz w:val="28"/>
          <w:szCs w:val="28"/>
          <w:lang w:val="ru-RU"/>
        </w:rPr>
        <w:t xml:space="preserve">  В целях осуществления задач муниципальной программы в 2014 году: </w:t>
      </w:r>
    </w:p>
    <w:p w:rsidR="00BB430A" w:rsidRPr="002B3B66" w:rsidRDefault="00BB430A" w:rsidP="00BB430A">
      <w:pPr>
        <w:spacing w:after="0" w:line="240" w:lineRule="auto"/>
        <w:ind w:firstLine="709"/>
        <w:jc w:val="both"/>
        <w:rPr>
          <w:rFonts w:ascii="Times New Roman" w:hAnsi="Times New Roman"/>
          <w:sz w:val="28"/>
          <w:szCs w:val="28"/>
          <w:lang w:val="ru-RU"/>
        </w:rPr>
      </w:pPr>
      <w:r w:rsidRPr="002B3B66">
        <w:rPr>
          <w:rFonts w:ascii="Times New Roman" w:hAnsi="Times New Roman"/>
          <w:sz w:val="28"/>
          <w:szCs w:val="28"/>
          <w:lang w:val="ru-RU"/>
        </w:rPr>
        <w:t>- заключены муниципальные контракты на общую сумму в размере 807</w:t>
      </w:r>
      <w:r w:rsidRPr="002B3B66">
        <w:rPr>
          <w:rFonts w:ascii="Times New Roman" w:hAnsi="Times New Roman"/>
          <w:sz w:val="28"/>
          <w:szCs w:val="28"/>
        </w:rPr>
        <w:t> </w:t>
      </w:r>
      <w:r w:rsidRPr="002B3B66">
        <w:rPr>
          <w:rFonts w:ascii="Times New Roman" w:hAnsi="Times New Roman"/>
          <w:sz w:val="28"/>
          <w:szCs w:val="28"/>
          <w:lang w:val="ru-RU"/>
        </w:rPr>
        <w:t>723 тыс. рублей для приобретения 266–ти жилых помещений путем уч</w:t>
      </w:r>
      <w:r w:rsidRPr="002B3B66">
        <w:rPr>
          <w:rFonts w:ascii="Times New Roman" w:hAnsi="Times New Roman"/>
          <w:sz w:val="28"/>
          <w:szCs w:val="28"/>
          <w:lang w:val="ru-RU"/>
        </w:rPr>
        <w:t>а</w:t>
      </w:r>
      <w:r w:rsidRPr="002B3B66">
        <w:rPr>
          <w:rFonts w:ascii="Times New Roman" w:hAnsi="Times New Roman"/>
          <w:sz w:val="28"/>
          <w:szCs w:val="28"/>
          <w:lang w:val="ru-RU"/>
        </w:rPr>
        <w:t>стия в долевом строительстве жилья. Оплачен авансовый платеж в сумме 524</w:t>
      </w:r>
      <w:r w:rsidRPr="002B3B66">
        <w:rPr>
          <w:rFonts w:ascii="Times New Roman" w:hAnsi="Times New Roman"/>
          <w:sz w:val="28"/>
          <w:szCs w:val="28"/>
        </w:rPr>
        <w:t> </w:t>
      </w:r>
      <w:r w:rsidRPr="002B3B66">
        <w:rPr>
          <w:rFonts w:ascii="Times New Roman" w:hAnsi="Times New Roman"/>
          <w:sz w:val="28"/>
          <w:szCs w:val="28"/>
          <w:lang w:val="ru-RU"/>
        </w:rPr>
        <w:t xml:space="preserve">280 тыс. рублей,  в том числе из средств регионального бюджета – </w:t>
      </w:r>
      <w:r w:rsidRPr="002B3B66">
        <w:rPr>
          <w:rFonts w:ascii="Times New Roman" w:hAnsi="Times New Roman"/>
          <w:sz w:val="28"/>
          <w:szCs w:val="28"/>
          <w:lang w:val="ru-RU"/>
        </w:rPr>
        <w:lastRenderedPageBreak/>
        <w:t>471</w:t>
      </w:r>
      <w:r w:rsidRPr="002B3B66">
        <w:rPr>
          <w:rFonts w:ascii="Times New Roman" w:hAnsi="Times New Roman"/>
          <w:sz w:val="28"/>
          <w:szCs w:val="28"/>
        </w:rPr>
        <w:t> </w:t>
      </w:r>
      <w:r w:rsidRPr="002B3B66">
        <w:rPr>
          <w:rFonts w:ascii="Times New Roman" w:hAnsi="Times New Roman"/>
          <w:sz w:val="28"/>
          <w:szCs w:val="28"/>
          <w:lang w:val="ru-RU"/>
        </w:rPr>
        <w:t>852 тыс. рублей, из средств местного бюджета – 52</w:t>
      </w:r>
      <w:r w:rsidRPr="002B3B66">
        <w:rPr>
          <w:rFonts w:ascii="Times New Roman" w:hAnsi="Times New Roman"/>
          <w:sz w:val="28"/>
          <w:szCs w:val="28"/>
        </w:rPr>
        <w:t> </w:t>
      </w:r>
      <w:r w:rsidRPr="002B3B66">
        <w:rPr>
          <w:rFonts w:ascii="Times New Roman" w:hAnsi="Times New Roman"/>
          <w:sz w:val="28"/>
          <w:szCs w:val="28"/>
          <w:lang w:val="ru-RU"/>
        </w:rPr>
        <w:t>428 тыс. рублей. Кроме того за счет остатков средств бюджета автономного округа – Югры  на 01.01.2014 в сумме  36 373,96 тыс. рублей произведен окончательный расчет по долевому строительству 27-ми  жилых помещений-квартир и оплачен авансовый платеж по 6-ти муниципальным контрактам, заключенным  09.01.2014 года  на участие в долевом строительстве 11-ти квартир;</w:t>
      </w:r>
    </w:p>
    <w:p w:rsidR="00BB430A" w:rsidRPr="002B3B66" w:rsidRDefault="00BB430A" w:rsidP="00BB430A">
      <w:pPr>
        <w:spacing w:after="0" w:line="240" w:lineRule="auto"/>
        <w:ind w:firstLine="709"/>
        <w:jc w:val="both"/>
        <w:rPr>
          <w:rFonts w:ascii="Times New Roman" w:hAnsi="Times New Roman"/>
          <w:sz w:val="28"/>
          <w:szCs w:val="28"/>
          <w:lang w:val="ru-RU"/>
        </w:rPr>
      </w:pPr>
      <w:r w:rsidRPr="002B3B66">
        <w:rPr>
          <w:rFonts w:ascii="Times New Roman" w:hAnsi="Times New Roman"/>
          <w:sz w:val="28"/>
          <w:szCs w:val="28"/>
          <w:lang w:val="ru-RU"/>
        </w:rPr>
        <w:t>- для обеспечения жилыми помещениями многодетных семей в отче</w:t>
      </w:r>
      <w:r w:rsidRPr="002B3B66">
        <w:rPr>
          <w:rFonts w:ascii="Times New Roman" w:hAnsi="Times New Roman"/>
          <w:sz w:val="28"/>
          <w:szCs w:val="28"/>
          <w:lang w:val="ru-RU"/>
        </w:rPr>
        <w:t>т</w:t>
      </w:r>
      <w:r w:rsidRPr="002B3B66">
        <w:rPr>
          <w:rFonts w:ascii="Times New Roman" w:hAnsi="Times New Roman"/>
          <w:sz w:val="28"/>
          <w:szCs w:val="28"/>
          <w:lang w:val="ru-RU"/>
        </w:rPr>
        <w:t>ном году заключены муниципальные контракты на сумму 14</w:t>
      </w:r>
      <w:r w:rsidRPr="002B3B66">
        <w:rPr>
          <w:rFonts w:ascii="Times New Roman" w:hAnsi="Times New Roman"/>
          <w:sz w:val="28"/>
          <w:szCs w:val="28"/>
        </w:rPr>
        <w:t> </w:t>
      </w:r>
      <w:r w:rsidRPr="002B3B66">
        <w:rPr>
          <w:rFonts w:ascii="Times New Roman" w:hAnsi="Times New Roman"/>
          <w:sz w:val="28"/>
          <w:szCs w:val="28"/>
          <w:lang w:val="ru-RU"/>
        </w:rPr>
        <w:t>945 тыс. рублей для  приобретения 3-х жилых помещений путем участия в долевом стро</w:t>
      </w:r>
      <w:r w:rsidRPr="002B3B66">
        <w:rPr>
          <w:rFonts w:ascii="Times New Roman" w:hAnsi="Times New Roman"/>
          <w:sz w:val="28"/>
          <w:szCs w:val="28"/>
          <w:lang w:val="ru-RU"/>
        </w:rPr>
        <w:t>и</w:t>
      </w:r>
      <w:r w:rsidRPr="002B3B66">
        <w:rPr>
          <w:rFonts w:ascii="Times New Roman" w:hAnsi="Times New Roman"/>
          <w:sz w:val="28"/>
          <w:szCs w:val="28"/>
          <w:lang w:val="ru-RU"/>
        </w:rPr>
        <w:t>тельстве общей площадью 252,75 кв. метра, каждая квартира по 84,25 кв.м. Оплачен авансовый платеж в размере 70% от цены муниципальных контра</w:t>
      </w:r>
      <w:r w:rsidRPr="002B3B66">
        <w:rPr>
          <w:rFonts w:ascii="Times New Roman" w:hAnsi="Times New Roman"/>
          <w:sz w:val="28"/>
          <w:szCs w:val="28"/>
          <w:lang w:val="ru-RU"/>
        </w:rPr>
        <w:t>к</w:t>
      </w:r>
      <w:r w:rsidRPr="002B3B66">
        <w:rPr>
          <w:rFonts w:ascii="Times New Roman" w:hAnsi="Times New Roman"/>
          <w:sz w:val="28"/>
          <w:szCs w:val="28"/>
          <w:lang w:val="ru-RU"/>
        </w:rPr>
        <w:t>тов – 10</w:t>
      </w:r>
      <w:r w:rsidRPr="002B3B66">
        <w:rPr>
          <w:rFonts w:ascii="Times New Roman" w:hAnsi="Times New Roman"/>
          <w:sz w:val="28"/>
          <w:szCs w:val="28"/>
        </w:rPr>
        <w:t> </w:t>
      </w:r>
      <w:r w:rsidRPr="002B3B66">
        <w:rPr>
          <w:rFonts w:ascii="Times New Roman" w:hAnsi="Times New Roman"/>
          <w:sz w:val="28"/>
          <w:szCs w:val="28"/>
          <w:lang w:val="ru-RU"/>
        </w:rPr>
        <w:t>461,8 тыс. рублей;</w:t>
      </w:r>
    </w:p>
    <w:p w:rsidR="00BB430A" w:rsidRPr="002B3B66" w:rsidRDefault="00BB430A" w:rsidP="00BB430A">
      <w:pPr>
        <w:spacing w:after="0" w:line="240" w:lineRule="auto"/>
        <w:ind w:firstLine="708"/>
        <w:jc w:val="both"/>
        <w:rPr>
          <w:rFonts w:ascii="Times New Roman" w:hAnsi="Times New Roman"/>
          <w:sz w:val="28"/>
          <w:szCs w:val="28"/>
          <w:lang w:val="ru-RU"/>
        </w:rPr>
      </w:pPr>
      <w:r w:rsidRPr="002B3B66">
        <w:rPr>
          <w:rFonts w:ascii="Times New Roman" w:hAnsi="Times New Roman"/>
          <w:sz w:val="28"/>
          <w:szCs w:val="28"/>
          <w:lang w:val="ru-RU"/>
        </w:rPr>
        <w:t>- в целях обеспечения жилыми помещениями замещающих семей по подпрограмме «Комфортное жилье – замещающей семье» на сумму 4 058,8 тыс. рублей осуществлено проектирование строительства индивидуального жилого дома по ул. Никифорова; на сумму 4 716,2 тыс. рублей завершено строительство индивидуального жилого дома по ул. Сургутская,34;</w:t>
      </w:r>
    </w:p>
    <w:p w:rsidR="00BB430A" w:rsidRPr="002B3B66" w:rsidRDefault="00BB430A" w:rsidP="00BB430A">
      <w:pPr>
        <w:spacing w:after="0" w:line="240" w:lineRule="auto"/>
        <w:ind w:firstLine="708"/>
        <w:jc w:val="both"/>
        <w:rPr>
          <w:rFonts w:ascii="Times New Roman" w:hAnsi="Times New Roman"/>
          <w:sz w:val="28"/>
          <w:szCs w:val="28"/>
          <w:lang w:val="ru-RU"/>
        </w:rPr>
      </w:pPr>
      <w:r w:rsidRPr="002B3B66">
        <w:rPr>
          <w:rFonts w:ascii="Times New Roman" w:hAnsi="Times New Roman"/>
          <w:sz w:val="28"/>
          <w:szCs w:val="28"/>
          <w:lang w:val="ru-RU"/>
        </w:rPr>
        <w:t>-  в целях реализации мероприятий федеральной целевой программы «Жилище», в рамках государственной программы «Обеспечение доступным и комфортным жильем жителей ХМАО-Югры в 2014-2020 годах» и муниц</w:t>
      </w:r>
      <w:r w:rsidRPr="002B3B66">
        <w:rPr>
          <w:rFonts w:ascii="Times New Roman" w:hAnsi="Times New Roman"/>
          <w:sz w:val="28"/>
          <w:szCs w:val="28"/>
          <w:lang w:val="ru-RU"/>
        </w:rPr>
        <w:t>и</w:t>
      </w:r>
      <w:r w:rsidRPr="002B3B66">
        <w:rPr>
          <w:rFonts w:ascii="Times New Roman" w:hAnsi="Times New Roman"/>
          <w:sz w:val="28"/>
          <w:szCs w:val="28"/>
          <w:lang w:val="ru-RU"/>
        </w:rPr>
        <w:t>пальной программы «Обеспечение доступным и комфортным жильем жит</w:t>
      </w:r>
      <w:r w:rsidRPr="002B3B66">
        <w:rPr>
          <w:rFonts w:ascii="Times New Roman" w:hAnsi="Times New Roman"/>
          <w:sz w:val="28"/>
          <w:szCs w:val="28"/>
          <w:lang w:val="ru-RU"/>
        </w:rPr>
        <w:t>е</w:t>
      </w:r>
      <w:r w:rsidRPr="002B3B66">
        <w:rPr>
          <w:rFonts w:ascii="Times New Roman" w:hAnsi="Times New Roman"/>
          <w:sz w:val="28"/>
          <w:szCs w:val="28"/>
          <w:lang w:val="ru-RU"/>
        </w:rPr>
        <w:t>лей города Ханты-Мансийска», для улучшения жилищных условий путем приобретения жилых помещений, выданы субсидии  в общей сумме 1 800,4 тыс. рублей 2-м молодым семьям - участникам вышеуказанных программ. Суммарная площадь приобретенного  гражданами жилья составила 125,9 кв. метров;</w:t>
      </w:r>
    </w:p>
    <w:p w:rsidR="00BB430A" w:rsidRPr="002B3B66" w:rsidRDefault="00BB430A" w:rsidP="00BB430A">
      <w:pPr>
        <w:spacing w:after="0" w:line="240" w:lineRule="auto"/>
        <w:ind w:firstLine="708"/>
        <w:jc w:val="both"/>
        <w:rPr>
          <w:rFonts w:ascii="Times New Roman" w:hAnsi="Times New Roman"/>
          <w:sz w:val="28"/>
          <w:szCs w:val="28"/>
          <w:lang w:val="ru-RU"/>
        </w:rPr>
      </w:pPr>
      <w:r w:rsidRPr="002B3B66">
        <w:rPr>
          <w:rFonts w:ascii="Times New Roman" w:hAnsi="Times New Roman"/>
          <w:sz w:val="28"/>
          <w:szCs w:val="28"/>
          <w:lang w:val="ru-RU"/>
        </w:rPr>
        <w:t>- для предоставления учителям общеобразовательных учреждений ип</w:t>
      </w:r>
      <w:r w:rsidRPr="002B3B66">
        <w:rPr>
          <w:rFonts w:ascii="Times New Roman" w:hAnsi="Times New Roman"/>
          <w:sz w:val="28"/>
          <w:szCs w:val="28"/>
          <w:lang w:val="ru-RU"/>
        </w:rPr>
        <w:t>о</w:t>
      </w:r>
      <w:r w:rsidRPr="002B3B66">
        <w:rPr>
          <w:rFonts w:ascii="Times New Roman" w:hAnsi="Times New Roman"/>
          <w:sz w:val="28"/>
          <w:szCs w:val="28"/>
          <w:lang w:val="ru-RU"/>
        </w:rPr>
        <w:t>течного кредита (займа) по федеральной программы «Обеспечение мерами государственной поддержки по улучшению жилищных условий отдельных категорий граждан, в рамках государственной программы «Обеспечение до</w:t>
      </w:r>
      <w:r w:rsidRPr="002B3B66">
        <w:rPr>
          <w:rFonts w:ascii="Times New Roman" w:hAnsi="Times New Roman"/>
          <w:sz w:val="28"/>
          <w:szCs w:val="28"/>
          <w:lang w:val="ru-RU"/>
        </w:rPr>
        <w:t>с</w:t>
      </w:r>
      <w:r w:rsidRPr="002B3B66">
        <w:rPr>
          <w:rFonts w:ascii="Times New Roman" w:hAnsi="Times New Roman"/>
          <w:sz w:val="28"/>
          <w:szCs w:val="28"/>
          <w:lang w:val="ru-RU"/>
        </w:rPr>
        <w:t>тупным и комфортным жильем жителей ХМАО-Югры в 2014-2020 годах» запланировано 180,0 тыс. руб., средства не освоены, в связи с отсутствием лимитов бюджетных обязательств из средств ХМАО-Югры.</w:t>
      </w:r>
    </w:p>
    <w:p w:rsidR="00BB430A" w:rsidRPr="002B3B66" w:rsidRDefault="00BB430A" w:rsidP="00BB430A">
      <w:pPr>
        <w:spacing w:after="0" w:line="240" w:lineRule="auto"/>
        <w:ind w:firstLine="708"/>
        <w:jc w:val="both"/>
        <w:rPr>
          <w:rFonts w:ascii="Times New Roman" w:hAnsi="Times New Roman"/>
          <w:sz w:val="28"/>
          <w:szCs w:val="28"/>
          <w:lang w:val="ru-RU"/>
        </w:rPr>
      </w:pPr>
      <w:r w:rsidRPr="002B3B66">
        <w:rPr>
          <w:rFonts w:ascii="Times New Roman" w:hAnsi="Times New Roman"/>
          <w:sz w:val="28"/>
          <w:szCs w:val="28"/>
          <w:lang w:val="ru-RU"/>
        </w:rPr>
        <w:t xml:space="preserve">- </w:t>
      </w:r>
      <w:r w:rsidRPr="002B3B66">
        <w:rPr>
          <w:rFonts w:ascii="Times New Roman" w:eastAsia="Calibri" w:hAnsi="Times New Roman"/>
          <w:sz w:val="28"/>
          <w:szCs w:val="28"/>
          <w:lang w:val="ru-RU"/>
        </w:rPr>
        <w:t>в целях осуществления полномочий по обеспечению жильем отдел</w:t>
      </w:r>
      <w:r w:rsidRPr="002B3B66">
        <w:rPr>
          <w:rFonts w:ascii="Times New Roman" w:eastAsia="Calibri" w:hAnsi="Times New Roman"/>
          <w:sz w:val="28"/>
          <w:szCs w:val="28"/>
          <w:lang w:val="ru-RU"/>
        </w:rPr>
        <w:t>ь</w:t>
      </w:r>
      <w:r w:rsidRPr="002B3B66">
        <w:rPr>
          <w:rFonts w:ascii="Times New Roman" w:eastAsia="Calibri" w:hAnsi="Times New Roman"/>
          <w:sz w:val="28"/>
          <w:szCs w:val="28"/>
          <w:lang w:val="ru-RU"/>
        </w:rPr>
        <w:t>ных категорий граждан, установленных федеральными законами от 12.01.1995 № 5-ФЗ «О ветеранах» и от 24.11.1995 № 181-ФЗ «О социальной защите инвалидов в РФ», а также в соответствии с Указом Президента РФ от 07.05.2008 № 714 «Об обеспечении жильем ветеранов Великой Отечестве</w:t>
      </w:r>
      <w:r w:rsidRPr="002B3B66">
        <w:rPr>
          <w:rFonts w:ascii="Times New Roman" w:eastAsia="Calibri" w:hAnsi="Times New Roman"/>
          <w:sz w:val="28"/>
          <w:szCs w:val="28"/>
          <w:lang w:val="ru-RU"/>
        </w:rPr>
        <w:t>н</w:t>
      </w:r>
      <w:r w:rsidRPr="002B3B66">
        <w:rPr>
          <w:rFonts w:ascii="Times New Roman" w:eastAsia="Calibri" w:hAnsi="Times New Roman"/>
          <w:sz w:val="28"/>
          <w:szCs w:val="28"/>
          <w:lang w:val="ru-RU"/>
        </w:rPr>
        <w:t xml:space="preserve">ной войны 1941-1945 годов» за отчетный период субсидии в общей сумме 2 820,2  тыс. рублей  предоставлены 3 очередникам. В </w:t>
      </w:r>
      <w:r w:rsidRPr="002B3B66">
        <w:rPr>
          <w:rFonts w:ascii="Times New Roman" w:hAnsi="Times New Roman"/>
          <w:sz w:val="28"/>
          <w:szCs w:val="28"/>
          <w:lang w:val="ru-RU"/>
        </w:rPr>
        <w:t xml:space="preserve">2014 году в списке очередности отдельных категорий граждан, вставших на учет для улучшение жилищных условий по месту жительства  до 01 января 2005 года состояло 155 очередников, имеющих право на получение субсидий на строительство </w:t>
      </w:r>
      <w:r w:rsidRPr="002B3B66">
        <w:rPr>
          <w:rFonts w:ascii="Times New Roman" w:hAnsi="Times New Roman"/>
          <w:sz w:val="28"/>
          <w:szCs w:val="28"/>
          <w:lang w:val="ru-RU"/>
        </w:rPr>
        <w:lastRenderedPageBreak/>
        <w:t>или приобретение жилого помещения  в соответствии с Положением о п</w:t>
      </w:r>
      <w:r w:rsidRPr="002B3B66">
        <w:rPr>
          <w:rFonts w:ascii="Times New Roman" w:hAnsi="Times New Roman"/>
          <w:sz w:val="28"/>
          <w:szCs w:val="28"/>
          <w:lang w:val="ru-RU"/>
        </w:rPr>
        <w:t>о</w:t>
      </w:r>
      <w:r w:rsidRPr="002B3B66">
        <w:rPr>
          <w:rFonts w:ascii="Times New Roman" w:hAnsi="Times New Roman"/>
          <w:sz w:val="28"/>
          <w:szCs w:val="28"/>
          <w:lang w:val="ru-RU"/>
        </w:rPr>
        <w:t>рядке и условиях предоставления субсидий за счет субвенций из федеральн</w:t>
      </w:r>
      <w:r w:rsidRPr="002B3B66">
        <w:rPr>
          <w:rFonts w:ascii="Times New Roman" w:hAnsi="Times New Roman"/>
          <w:sz w:val="28"/>
          <w:szCs w:val="28"/>
          <w:lang w:val="ru-RU"/>
        </w:rPr>
        <w:t>о</w:t>
      </w:r>
      <w:r w:rsidRPr="002B3B66">
        <w:rPr>
          <w:rFonts w:ascii="Times New Roman" w:hAnsi="Times New Roman"/>
          <w:sz w:val="28"/>
          <w:szCs w:val="28"/>
          <w:lang w:val="ru-RU"/>
        </w:rPr>
        <w:t>го бюджета отдельным категориям граждан на территории ХМАО-Югры для приобретения жилых помещений в собственность, утвержденным Постано</w:t>
      </w:r>
      <w:r w:rsidRPr="002B3B66">
        <w:rPr>
          <w:rFonts w:ascii="Times New Roman" w:hAnsi="Times New Roman"/>
          <w:sz w:val="28"/>
          <w:szCs w:val="28"/>
          <w:lang w:val="ru-RU"/>
        </w:rPr>
        <w:t>в</w:t>
      </w:r>
      <w:r w:rsidRPr="002B3B66">
        <w:rPr>
          <w:rFonts w:ascii="Times New Roman" w:hAnsi="Times New Roman"/>
          <w:sz w:val="28"/>
          <w:szCs w:val="28"/>
          <w:lang w:val="ru-RU"/>
        </w:rPr>
        <w:t>лением Правительства ХМАО-Югры № 237-П от 10.10.2006 года.  Из всех очередников, состоящих в перечне граждан, правом на получение субсидии воспользовались 2 очередника, из которых один является ветераном боевых действий, второй – инвалидом. Суммарная площадь приобретенных (постр</w:t>
      </w:r>
      <w:r w:rsidRPr="002B3B66">
        <w:rPr>
          <w:rFonts w:ascii="Times New Roman" w:hAnsi="Times New Roman"/>
          <w:sz w:val="28"/>
          <w:szCs w:val="28"/>
          <w:lang w:val="ru-RU"/>
        </w:rPr>
        <w:t>о</w:t>
      </w:r>
      <w:r w:rsidRPr="002B3B66">
        <w:rPr>
          <w:rFonts w:ascii="Times New Roman" w:hAnsi="Times New Roman"/>
          <w:sz w:val="28"/>
          <w:szCs w:val="28"/>
          <w:lang w:val="ru-RU"/>
        </w:rPr>
        <w:t>енных) жилых помещений составила  125,3 кв.м.  Также, в 2014 году один в</w:t>
      </w:r>
      <w:r w:rsidRPr="002B3B66">
        <w:rPr>
          <w:rFonts w:ascii="Times New Roman" w:hAnsi="Times New Roman"/>
          <w:sz w:val="28"/>
          <w:szCs w:val="28"/>
          <w:lang w:val="ru-RU"/>
        </w:rPr>
        <w:t>е</w:t>
      </w:r>
      <w:r w:rsidRPr="002B3B66">
        <w:rPr>
          <w:rFonts w:ascii="Times New Roman" w:hAnsi="Times New Roman"/>
          <w:sz w:val="28"/>
          <w:szCs w:val="28"/>
          <w:lang w:val="ru-RU"/>
        </w:rPr>
        <w:t>теран Великой Отечественной войны, принятый на учет в качестве нужда</w:t>
      </w:r>
      <w:r w:rsidRPr="002B3B66">
        <w:rPr>
          <w:rFonts w:ascii="Times New Roman" w:hAnsi="Times New Roman"/>
          <w:sz w:val="28"/>
          <w:szCs w:val="28"/>
          <w:lang w:val="ru-RU"/>
        </w:rPr>
        <w:t>ю</w:t>
      </w:r>
      <w:r w:rsidRPr="002B3B66">
        <w:rPr>
          <w:rFonts w:ascii="Times New Roman" w:hAnsi="Times New Roman"/>
          <w:sz w:val="28"/>
          <w:szCs w:val="28"/>
          <w:lang w:val="ru-RU"/>
        </w:rPr>
        <w:t>щихся в жилых помещениях в соответствии с Постановлением Правительс</w:t>
      </w:r>
      <w:r w:rsidRPr="002B3B66">
        <w:rPr>
          <w:rFonts w:ascii="Times New Roman" w:hAnsi="Times New Roman"/>
          <w:sz w:val="28"/>
          <w:szCs w:val="28"/>
          <w:lang w:val="ru-RU"/>
        </w:rPr>
        <w:t>т</w:t>
      </w:r>
      <w:r w:rsidRPr="002B3B66">
        <w:rPr>
          <w:rFonts w:ascii="Times New Roman" w:hAnsi="Times New Roman"/>
          <w:sz w:val="28"/>
          <w:szCs w:val="28"/>
          <w:lang w:val="ru-RU"/>
        </w:rPr>
        <w:t xml:space="preserve">ва ХМАО-Югры от 26.03.2010 № 90-П, улучшил жилищные условия. </w:t>
      </w:r>
      <w:r w:rsidRPr="002B3B66">
        <w:rPr>
          <w:rFonts w:ascii="Times New Roman" w:hAnsi="Times New Roman"/>
          <w:b/>
          <w:sz w:val="28"/>
          <w:szCs w:val="28"/>
          <w:lang w:val="ru-RU"/>
        </w:rPr>
        <w:t xml:space="preserve"> </w:t>
      </w:r>
      <w:r w:rsidRPr="002B3B66">
        <w:rPr>
          <w:rFonts w:ascii="Times New Roman" w:hAnsi="Times New Roman"/>
          <w:sz w:val="28"/>
          <w:szCs w:val="28"/>
          <w:lang w:val="ru-RU"/>
        </w:rPr>
        <w:t>Пл</w:t>
      </w:r>
      <w:r w:rsidRPr="002B3B66">
        <w:rPr>
          <w:rFonts w:ascii="Times New Roman" w:hAnsi="Times New Roman"/>
          <w:sz w:val="28"/>
          <w:szCs w:val="28"/>
          <w:lang w:val="ru-RU"/>
        </w:rPr>
        <w:t>о</w:t>
      </w:r>
      <w:r w:rsidRPr="002B3B66">
        <w:rPr>
          <w:rFonts w:ascii="Times New Roman" w:hAnsi="Times New Roman"/>
          <w:sz w:val="28"/>
          <w:szCs w:val="28"/>
          <w:lang w:val="ru-RU"/>
        </w:rPr>
        <w:t xml:space="preserve">щадь приобретенного жилого помещения составила 42,3 кв.м. </w:t>
      </w:r>
    </w:p>
    <w:p w:rsidR="00BB430A" w:rsidRPr="002B3B66" w:rsidRDefault="00BB430A" w:rsidP="00BB430A">
      <w:pPr>
        <w:spacing w:after="0" w:line="240" w:lineRule="auto"/>
        <w:ind w:firstLine="708"/>
        <w:jc w:val="both"/>
        <w:rPr>
          <w:rFonts w:ascii="Times New Roman" w:hAnsi="Times New Roman"/>
          <w:sz w:val="28"/>
          <w:szCs w:val="28"/>
          <w:lang w:val="ru-RU"/>
        </w:rPr>
      </w:pPr>
      <w:r w:rsidRPr="002B3B66">
        <w:rPr>
          <w:rFonts w:ascii="Times New Roman" w:hAnsi="Times New Roman"/>
          <w:sz w:val="28"/>
          <w:szCs w:val="28"/>
          <w:lang w:val="ru-RU"/>
        </w:rPr>
        <w:t>- в отчетном финансовом году общий объем средств 4 689,3 тыс. ру</w:t>
      </w:r>
      <w:r w:rsidRPr="002B3B66">
        <w:rPr>
          <w:rFonts w:ascii="Times New Roman" w:hAnsi="Times New Roman"/>
          <w:sz w:val="28"/>
          <w:szCs w:val="28"/>
          <w:lang w:val="ru-RU"/>
        </w:rPr>
        <w:t>б</w:t>
      </w:r>
      <w:r w:rsidRPr="002B3B66">
        <w:rPr>
          <w:rFonts w:ascii="Times New Roman" w:hAnsi="Times New Roman"/>
          <w:sz w:val="28"/>
          <w:szCs w:val="28"/>
          <w:lang w:val="ru-RU"/>
        </w:rPr>
        <w:t>лей направлен на предоставление субсидий на приобретение или строител</w:t>
      </w:r>
      <w:r w:rsidRPr="002B3B66">
        <w:rPr>
          <w:rFonts w:ascii="Times New Roman" w:hAnsi="Times New Roman"/>
          <w:sz w:val="28"/>
          <w:szCs w:val="28"/>
          <w:lang w:val="ru-RU"/>
        </w:rPr>
        <w:t>ь</w:t>
      </w:r>
      <w:r w:rsidRPr="002B3B66">
        <w:rPr>
          <w:rFonts w:ascii="Times New Roman" w:hAnsi="Times New Roman"/>
          <w:sz w:val="28"/>
          <w:szCs w:val="28"/>
          <w:lang w:val="ru-RU"/>
        </w:rPr>
        <w:t>ство жилья работниками бюджетной сферы. Правом на получение субсидии на строительство или приобретение жилья воспользовались 3 очередника. В рамках предоставленных субсидий на эти цели граждане приобрели жилые помещения, суммарная площадь которых составила 249,2 кв. метра.</w:t>
      </w:r>
    </w:p>
    <w:p w:rsidR="00BB430A" w:rsidRPr="002B3B66" w:rsidRDefault="00BB430A" w:rsidP="00BB430A">
      <w:pPr>
        <w:spacing w:after="0" w:line="240" w:lineRule="auto"/>
        <w:ind w:firstLine="708"/>
        <w:jc w:val="both"/>
        <w:rPr>
          <w:rFonts w:ascii="Times New Roman" w:eastAsia="Calibri" w:hAnsi="Times New Roman"/>
          <w:sz w:val="28"/>
          <w:szCs w:val="28"/>
          <w:lang w:val="ru-RU"/>
        </w:rPr>
      </w:pPr>
      <w:r w:rsidRPr="002B3B66">
        <w:rPr>
          <w:rFonts w:ascii="Times New Roman" w:eastAsia="Calibri" w:hAnsi="Times New Roman"/>
          <w:b/>
          <w:sz w:val="28"/>
          <w:szCs w:val="28"/>
          <w:lang w:val="ru-RU"/>
        </w:rPr>
        <w:t>-</w:t>
      </w:r>
      <w:r w:rsidRPr="002B3B66">
        <w:rPr>
          <w:rFonts w:ascii="Times New Roman" w:eastAsia="Calibri" w:hAnsi="Times New Roman"/>
          <w:sz w:val="28"/>
          <w:szCs w:val="28"/>
          <w:lang w:val="ru-RU"/>
        </w:rPr>
        <w:t xml:space="preserve"> в соответствии с предусмотренной субвенцией из средств бюджета ХМАО-Югры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государственной програ</w:t>
      </w:r>
      <w:r w:rsidRPr="002B3B66">
        <w:rPr>
          <w:rFonts w:ascii="Times New Roman" w:eastAsia="Calibri" w:hAnsi="Times New Roman"/>
          <w:sz w:val="28"/>
          <w:szCs w:val="28"/>
          <w:lang w:val="ru-RU"/>
        </w:rPr>
        <w:t>м</w:t>
      </w:r>
      <w:r w:rsidRPr="002B3B66">
        <w:rPr>
          <w:rFonts w:ascii="Times New Roman" w:eastAsia="Calibri" w:hAnsi="Times New Roman"/>
          <w:sz w:val="28"/>
          <w:szCs w:val="28"/>
          <w:lang w:val="ru-RU"/>
        </w:rPr>
        <w:t>мы «Социальная поддержка жителей Ханты-Мансийского автономного окр</w:t>
      </w:r>
      <w:r w:rsidRPr="002B3B66">
        <w:rPr>
          <w:rFonts w:ascii="Times New Roman" w:eastAsia="Calibri" w:hAnsi="Times New Roman"/>
          <w:sz w:val="28"/>
          <w:szCs w:val="28"/>
          <w:lang w:val="ru-RU"/>
        </w:rPr>
        <w:t>у</w:t>
      </w:r>
      <w:r w:rsidRPr="002B3B66">
        <w:rPr>
          <w:rFonts w:ascii="Times New Roman" w:eastAsia="Calibri" w:hAnsi="Times New Roman"/>
          <w:sz w:val="28"/>
          <w:szCs w:val="28"/>
          <w:lang w:val="ru-RU"/>
        </w:rPr>
        <w:t>га-Югры на 2014-2020 годы» заключены муниципальные контракты на о</w:t>
      </w:r>
      <w:r w:rsidRPr="002B3B66">
        <w:rPr>
          <w:rFonts w:ascii="Times New Roman" w:eastAsia="Calibri" w:hAnsi="Times New Roman"/>
          <w:sz w:val="28"/>
          <w:szCs w:val="28"/>
          <w:lang w:val="ru-RU"/>
        </w:rPr>
        <w:t>б</w:t>
      </w:r>
      <w:r w:rsidRPr="002B3B66">
        <w:rPr>
          <w:rFonts w:ascii="Times New Roman" w:eastAsia="Calibri" w:hAnsi="Times New Roman"/>
          <w:sz w:val="28"/>
          <w:szCs w:val="28"/>
          <w:lang w:val="ru-RU"/>
        </w:rPr>
        <w:t>щую сумму 132</w:t>
      </w:r>
      <w:r w:rsidRPr="002B3B66">
        <w:rPr>
          <w:rFonts w:ascii="Times New Roman" w:eastAsia="Calibri" w:hAnsi="Times New Roman"/>
          <w:sz w:val="28"/>
          <w:szCs w:val="28"/>
        </w:rPr>
        <w:t> </w:t>
      </w:r>
      <w:r w:rsidRPr="002B3B66">
        <w:rPr>
          <w:rFonts w:ascii="Times New Roman" w:eastAsia="Calibri" w:hAnsi="Times New Roman"/>
          <w:sz w:val="28"/>
          <w:szCs w:val="28"/>
          <w:lang w:val="ru-RU"/>
        </w:rPr>
        <w:t>175 тыс. рублей на приобретение 60-ти жилых помещений - квартир путем участия в долевом строительстве. Общая площадь приобр</w:t>
      </w:r>
      <w:r w:rsidRPr="002B3B66">
        <w:rPr>
          <w:rFonts w:ascii="Times New Roman" w:eastAsia="Calibri" w:hAnsi="Times New Roman"/>
          <w:sz w:val="28"/>
          <w:szCs w:val="28"/>
          <w:lang w:val="ru-RU"/>
        </w:rPr>
        <w:t>е</w:t>
      </w:r>
      <w:r w:rsidRPr="002B3B66">
        <w:rPr>
          <w:rFonts w:ascii="Times New Roman" w:eastAsia="Calibri" w:hAnsi="Times New Roman"/>
          <w:sz w:val="28"/>
          <w:szCs w:val="28"/>
          <w:lang w:val="ru-RU"/>
        </w:rPr>
        <w:t>тенных жилых помещений составила 2</w:t>
      </w:r>
      <w:r w:rsidRPr="002B3B66">
        <w:rPr>
          <w:rFonts w:ascii="Times New Roman" w:eastAsia="Calibri" w:hAnsi="Times New Roman"/>
          <w:sz w:val="28"/>
          <w:szCs w:val="28"/>
        </w:rPr>
        <w:t> </w:t>
      </w:r>
      <w:r w:rsidRPr="002B3B66">
        <w:rPr>
          <w:rFonts w:ascii="Times New Roman" w:eastAsia="Calibri" w:hAnsi="Times New Roman"/>
          <w:sz w:val="28"/>
          <w:szCs w:val="28"/>
          <w:lang w:val="ru-RU"/>
        </w:rPr>
        <w:t>177,39 кв.м. Оплачен авансовый пл</w:t>
      </w:r>
      <w:r w:rsidRPr="002B3B66">
        <w:rPr>
          <w:rFonts w:ascii="Times New Roman" w:eastAsia="Calibri" w:hAnsi="Times New Roman"/>
          <w:sz w:val="28"/>
          <w:szCs w:val="28"/>
          <w:lang w:val="ru-RU"/>
        </w:rPr>
        <w:t>а</w:t>
      </w:r>
      <w:r w:rsidRPr="002B3B66">
        <w:rPr>
          <w:rFonts w:ascii="Times New Roman" w:eastAsia="Calibri" w:hAnsi="Times New Roman"/>
          <w:sz w:val="28"/>
          <w:szCs w:val="28"/>
          <w:lang w:val="ru-RU"/>
        </w:rPr>
        <w:t>теж в размере 70% от стоимости муниципальных контрактов на сумму 92</w:t>
      </w:r>
      <w:r w:rsidRPr="002B3B66">
        <w:rPr>
          <w:rFonts w:ascii="Times New Roman" w:eastAsia="Calibri" w:hAnsi="Times New Roman"/>
          <w:sz w:val="28"/>
          <w:szCs w:val="28"/>
        </w:rPr>
        <w:t> </w:t>
      </w:r>
      <w:r w:rsidRPr="002B3B66">
        <w:rPr>
          <w:rFonts w:ascii="Times New Roman" w:eastAsia="Calibri" w:hAnsi="Times New Roman"/>
          <w:sz w:val="28"/>
          <w:szCs w:val="28"/>
          <w:lang w:val="ru-RU"/>
        </w:rPr>
        <w:t>522,8 тыс. рублей.</w:t>
      </w: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tbl>
      <w:tblPr>
        <w:tblW w:w="9639" w:type="dxa"/>
        <w:tblInd w:w="75" w:type="dxa"/>
        <w:tblLayout w:type="fixed"/>
        <w:tblCellMar>
          <w:left w:w="75" w:type="dxa"/>
          <w:right w:w="75" w:type="dxa"/>
        </w:tblCellMar>
        <w:tblLook w:val="04A0"/>
      </w:tblPr>
      <w:tblGrid>
        <w:gridCol w:w="709"/>
        <w:gridCol w:w="5103"/>
        <w:gridCol w:w="1276"/>
        <w:gridCol w:w="1275"/>
        <w:gridCol w:w="1276"/>
      </w:tblGrid>
      <w:tr w:rsidR="00BB430A" w:rsidRPr="004F7248" w:rsidTr="00790EFF">
        <w:trPr>
          <w:trHeight w:val="508"/>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5103"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1276"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ин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4F7248" w:rsidTr="00790EFF">
        <w:trPr>
          <w:trHeight w:val="26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5103"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510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1276"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10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w:t>
            </w:r>
            <w:r w:rsidRPr="00C82AE8">
              <w:rPr>
                <w:rFonts w:ascii="Times New Roman" w:eastAsia="Calibri" w:hAnsi="Times New Roman"/>
                <w:b/>
                <w:sz w:val="28"/>
                <w:szCs w:val="28"/>
                <w:lang w:val="ru-RU"/>
              </w:rPr>
              <w:t>е</w:t>
            </w:r>
            <w:r w:rsidRPr="00C82AE8">
              <w:rPr>
                <w:rFonts w:ascii="Times New Roman" w:eastAsia="Calibri" w:hAnsi="Times New Roman"/>
                <w:b/>
                <w:sz w:val="28"/>
                <w:szCs w:val="28"/>
                <w:lang w:val="ru-RU"/>
              </w:rPr>
              <w:t>зультатов</w:t>
            </w:r>
          </w:p>
        </w:tc>
        <w:tc>
          <w:tcPr>
            <w:tcW w:w="1276"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w:t>
            </w:r>
          </w:p>
        </w:tc>
        <w:tc>
          <w:tcPr>
            <w:tcW w:w="5103"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Количество семей, улучшивших жили</w:t>
            </w:r>
            <w:r w:rsidRPr="00C82AE8">
              <w:rPr>
                <w:rFonts w:ascii="Times New Roman" w:hAnsi="Times New Roman"/>
                <w:sz w:val="28"/>
                <w:szCs w:val="28"/>
                <w:lang w:val="ru-RU" w:eastAsia="ru-RU"/>
              </w:rPr>
              <w:t>щ</w:t>
            </w:r>
            <w:r w:rsidRPr="00C82AE8">
              <w:rPr>
                <w:rFonts w:ascii="Times New Roman" w:hAnsi="Times New Roman"/>
                <w:sz w:val="28"/>
                <w:szCs w:val="28"/>
                <w:lang w:val="ru-RU" w:eastAsia="ru-RU"/>
              </w:rPr>
              <w:t>ные условия</w:t>
            </w:r>
          </w:p>
        </w:tc>
        <w:tc>
          <w:tcPr>
            <w:tcW w:w="1276"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семей</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850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850</w:t>
            </w:r>
          </w:p>
        </w:tc>
      </w:tr>
      <w:tr w:rsidR="00BB430A" w:rsidRPr="0025003C"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103"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b/>
                <w:bCs/>
                <w:sz w:val="28"/>
                <w:szCs w:val="28"/>
                <w:lang w:eastAsia="ru-RU"/>
              </w:rPr>
              <w:t>Показатели конечных результатов</w:t>
            </w:r>
          </w:p>
        </w:tc>
        <w:tc>
          <w:tcPr>
            <w:tcW w:w="1276"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5103"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Доля многодетных семей, улучшивших жилищные условия, в общей численн</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сти семей, состоящих на учете в качес</w:t>
            </w:r>
            <w:r w:rsidRPr="00C82AE8">
              <w:rPr>
                <w:rFonts w:ascii="Times New Roman" w:hAnsi="Times New Roman"/>
                <w:sz w:val="28"/>
                <w:szCs w:val="28"/>
                <w:lang w:val="ru-RU" w:eastAsia="ru-RU"/>
              </w:rPr>
              <w:t>т</w:t>
            </w:r>
            <w:r w:rsidRPr="00C82AE8">
              <w:rPr>
                <w:rFonts w:ascii="Times New Roman" w:hAnsi="Times New Roman"/>
                <w:sz w:val="28"/>
                <w:szCs w:val="28"/>
                <w:lang w:val="ru-RU" w:eastAsia="ru-RU"/>
              </w:rPr>
              <w:t>ве нуждающихся в жилых помещениях</w:t>
            </w:r>
          </w:p>
        </w:tc>
        <w:tc>
          <w:tcPr>
            <w:tcW w:w="1276"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21,8</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21,8</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5103"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Доля молодых семей, улучшивших ж</w:t>
            </w:r>
            <w:r w:rsidRPr="00C82AE8">
              <w:rPr>
                <w:rFonts w:ascii="Times New Roman" w:hAnsi="Times New Roman"/>
                <w:sz w:val="28"/>
                <w:szCs w:val="28"/>
                <w:lang w:val="ru-RU" w:eastAsia="ru-RU"/>
              </w:rPr>
              <w:t>и</w:t>
            </w:r>
            <w:r w:rsidRPr="00C82AE8">
              <w:rPr>
                <w:rFonts w:ascii="Times New Roman" w:hAnsi="Times New Roman"/>
                <w:sz w:val="28"/>
                <w:szCs w:val="28"/>
                <w:lang w:val="ru-RU" w:eastAsia="ru-RU"/>
              </w:rPr>
              <w:t>лищные условия, в общей численности семей, состоящих на учете в качестве нуждающихся в жилых помещениях</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11,1</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11,1</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5103"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Доля семей, улучшивших свои жили</w:t>
            </w:r>
            <w:r w:rsidRPr="00C82AE8">
              <w:rPr>
                <w:rFonts w:ascii="Times New Roman" w:hAnsi="Times New Roman"/>
                <w:sz w:val="28"/>
                <w:szCs w:val="28"/>
                <w:lang w:val="ru-RU" w:eastAsia="ru-RU"/>
              </w:rPr>
              <w:t>щ</w:t>
            </w:r>
            <w:r w:rsidRPr="00C82AE8">
              <w:rPr>
                <w:rFonts w:ascii="Times New Roman" w:hAnsi="Times New Roman"/>
                <w:sz w:val="28"/>
                <w:szCs w:val="28"/>
                <w:lang w:val="ru-RU" w:eastAsia="ru-RU"/>
              </w:rPr>
              <w:t>ные условия, в общей численности с</w:t>
            </w:r>
            <w:r w:rsidRPr="00C82AE8">
              <w:rPr>
                <w:rFonts w:ascii="Times New Roman" w:hAnsi="Times New Roman"/>
                <w:sz w:val="28"/>
                <w:szCs w:val="28"/>
                <w:lang w:val="ru-RU" w:eastAsia="ru-RU"/>
              </w:rPr>
              <w:t>е</w:t>
            </w:r>
            <w:r w:rsidRPr="00C82AE8">
              <w:rPr>
                <w:rFonts w:ascii="Times New Roman" w:hAnsi="Times New Roman"/>
                <w:sz w:val="28"/>
                <w:szCs w:val="28"/>
                <w:lang w:val="ru-RU" w:eastAsia="ru-RU"/>
              </w:rPr>
              <w:t>мей, состоящих на учете в качестве ну</w:t>
            </w:r>
            <w:r w:rsidRPr="00C82AE8">
              <w:rPr>
                <w:rFonts w:ascii="Times New Roman" w:hAnsi="Times New Roman"/>
                <w:sz w:val="28"/>
                <w:szCs w:val="28"/>
                <w:lang w:val="ru-RU" w:eastAsia="ru-RU"/>
              </w:rPr>
              <w:t>ж</w:t>
            </w:r>
            <w:r w:rsidRPr="00C82AE8">
              <w:rPr>
                <w:rFonts w:ascii="Times New Roman" w:hAnsi="Times New Roman"/>
                <w:sz w:val="28"/>
                <w:szCs w:val="28"/>
                <w:lang w:val="ru-RU" w:eastAsia="ru-RU"/>
              </w:rPr>
              <w:t>дающихся в жилых помещениях</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22,5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22,5</w:t>
            </w:r>
          </w:p>
        </w:tc>
      </w:tr>
    </w:tbl>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C82AE8" w:rsidRDefault="00C82AE8" w:rsidP="00BB430A">
      <w:pPr>
        <w:spacing w:after="0" w:line="240" w:lineRule="auto"/>
        <w:jc w:val="center"/>
        <w:rPr>
          <w:rFonts w:ascii="Times New Roman" w:hAnsi="Times New Roman"/>
          <w:b/>
          <w:sz w:val="28"/>
          <w:szCs w:val="28"/>
          <w:lang w:val="ru-RU"/>
        </w:rPr>
      </w:pPr>
    </w:p>
    <w:p w:rsidR="00BB430A" w:rsidRDefault="00BB430A" w:rsidP="00BB430A">
      <w:pPr>
        <w:spacing w:after="0" w:line="240" w:lineRule="auto"/>
        <w:jc w:val="center"/>
        <w:rPr>
          <w:rFonts w:ascii="Times New Roman" w:hAnsi="Times New Roman"/>
          <w:b/>
          <w:sz w:val="28"/>
          <w:szCs w:val="28"/>
          <w:lang w:val="ru-RU"/>
        </w:rPr>
      </w:pPr>
      <w:r w:rsidRPr="009C1371">
        <w:rPr>
          <w:rFonts w:ascii="Times New Roman" w:hAnsi="Times New Roman"/>
          <w:b/>
          <w:sz w:val="28"/>
          <w:szCs w:val="28"/>
          <w:lang w:val="ru-RU"/>
        </w:rPr>
        <w:lastRenderedPageBreak/>
        <w:t>10. Муниципальная программа «Основные направления развития в о</w:t>
      </w:r>
      <w:r w:rsidRPr="009C1371">
        <w:rPr>
          <w:rFonts w:ascii="Times New Roman" w:hAnsi="Times New Roman"/>
          <w:b/>
          <w:sz w:val="28"/>
          <w:szCs w:val="28"/>
          <w:lang w:val="ru-RU"/>
        </w:rPr>
        <w:t>б</w:t>
      </w:r>
      <w:r w:rsidRPr="009C1371">
        <w:rPr>
          <w:rFonts w:ascii="Times New Roman" w:hAnsi="Times New Roman"/>
          <w:b/>
          <w:sz w:val="28"/>
          <w:szCs w:val="28"/>
          <w:lang w:val="ru-RU"/>
        </w:rPr>
        <w:t>ласти правления и распоряжения муниципальной собственностью гор</w:t>
      </w:r>
      <w:r w:rsidRPr="009C1371">
        <w:rPr>
          <w:rFonts w:ascii="Times New Roman" w:hAnsi="Times New Roman"/>
          <w:b/>
          <w:sz w:val="28"/>
          <w:szCs w:val="28"/>
          <w:lang w:val="ru-RU"/>
        </w:rPr>
        <w:t>о</w:t>
      </w:r>
      <w:r w:rsidRPr="009C1371">
        <w:rPr>
          <w:rFonts w:ascii="Times New Roman" w:hAnsi="Times New Roman"/>
          <w:b/>
          <w:sz w:val="28"/>
          <w:szCs w:val="28"/>
          <w:lang w:val="ru-RU"/>
        </w:rPr>
        <w:t>да Ханты-Мансийска»</w:t>
      </w:r>
      <w:r>
        <w:rPr>
          <w:rFonts w:ascii="Times New Roman" w:hAnsi="Times New Roman"/>
          <w:b/>
          <w:sz w:val="28"/>
          <w:szCs w:val="28"/>
          <w:lang w:val="ru-RU"/>
        </w:rPr>
        <w:t xml:space="preserve"> </w:t>
      </w:r>
      <w:r w:rsidRPr="009C1371">
        <w:rPr>
          <w:rFonts w:ascii="Times New Roman" w:hAnsi="Times New Roman"/>
          <w:b/>
          <w:sz w:val="28"/>
          <w:szCs w:val="28"/>
          <w:lang w:val="ru-RU"/>
        </w:rPr>
        <w:t xml:space="preserve">на 2014 - 2016 годы  </w:t>
      </w:r>
    </w:p>
    <w:p w:rsidR="00BB430A" w:rsidRPr="009C1371" w:rsidRDefault="00BB430A" w:rsidP="00BB430A">
      <w:pPr>
        <w:spacing w:after="0" w:line="240" w:lineRule="auto"/>
        <w:jc w:val="center"/>
        <w:rPr>
          <w:rFonts w:ascii="Times New Roman" w:hAnsi="Times New Roman"/>
          <w:b/>
          <w:sz w:val="28"/>
          <w:szCs w:val="28"/>
          <w:lang w:val="ru-RU"/>
        </w:rPr>
      </w:pPr>
    </w:p>
    <w:p w:rsidR="00BB430A" w:rsidRPr="003A5FE8" w:rsidRDefault="00BB430A" w:rsidP="00BB430A">
      <w:pPr>
        <w:pStyle w:val="a6"/>
        <w:spacing w:after="0"/>
        <w:ind w:left="0" w:firstLine="708"/>
        <w:jc w:val="both"/>
        <w:rPr>
          <w:sz w:val="28"/>
          <w:szCs w:val="28"/>
          <w:lang w:val="ru-RU"/>
        </w:rPr>
      </w:pPr>
      <w:r w:rsidRPr="003A5FE8">
        <w:rPr>
          <w:rFonts w:eastAsia="Calibri"/>
          <w:sz w:val="28"/>
          <w:szCs w:val="28"/>
          <w:lang w:val="ru-RU"/>
        </w:rPr>
        <w:t xml:space="preserve">Муниципальная программа </w:t>
      </w:r>
      <w:r w:rsidRPr="003A5FE8">
        <w:rPr>
          <w:sz w:val="28"/>
          <w:szCs w:val="28"/>
          <w:lang w:val="ru-RU"/>
        </w:rPr>
        <w:t xml:space="preserve">«Основные направления развития в области управления и распоряжения муниципальной собственностью города Ханты-Мансийска  на 2014 - 2016 годы  </w:t>
      </w:r>
      <w:r w:rsidRPr="003A5FE8">
        <w:rPr>
          <w:rFonts w:eastAsia="Calibri"/>
          <w:sz w:val="28"/>
          <w:szCs w:val="28"/>
          <w:lang w:val="ru-RU"/>
        </w:rPr>
        <w:t>утверждена постановлением Администр</w:t>
      </w:r>
      <w:r w:rsidRPr="003A5FE8">
        <w:rPr>
          <w:rFonts w:eastAsia="Calibri"/>
          <w:sz w:val="28"/>
          <w:szCs w:val="28"/>
          <w:lang w:val="ru-RU"/>
        </w:rPr>
        <w:t>а</w:t>
      </w:r>
      <w:r w:rsidRPr="003A5FE8">
        <w:rPr>
          <w:rFonts w:eastAsia="Calibri"/>
          <w:sz w:val="28"/>
          <w:szCs w:val="28"/>
          <w:lang w:val="ru-RU"/>
        </w:rPr>
        <w:t xml:space="preserve">ции города Ханты-Мансийска </w:t>
      </w:r>
      <w:r w:rsidRPr="003A5FE8">
        <w:rPr>
          <w:sz w:val="28"/>
          <w:szCs w:val="28"/>
          <w:lang w:val="ru-RU"/>
        </w:rPr>
        <w:t xml:space="preserve">от  08.11.2013 </w:t>
      </w:r>
      <w:r w:rsidRPr="003A5FE8">
        <w:rPr>
          <w:rFonts w:eastAsia="Calibri"/>
          <w:sz w:val="28"/>
          <w:szCs w:val="28"/>
          <w:lang w:val="ru-RU"/>
        </w:rPr>
        <w:t xml:space="preserve">года </w:t>
      </w:r>
      <w:r w:rsidRPr="003A5FE8">
        <w:rPr>
          <w:sz w:val="28"/>
          <w:szCs w:val="28"/>
          <w:lang w:val="ru-RU"/>
        </w:rPr>
        <w:t>№</w:t>
      </w:r>
      <w:r w:rsidRPr="00545370">
        <w:rPr>
          <w:sz w:val="28"/>
          <w:szCs w:val="28"/>
        </w:rPr>
        <w:t> </w:t>
      </w:r>
      <w:r w:rsidRPr="003A5FE8">
        <w:rPr>
          <w:sz w:val="28"/>
          <w:szCs w:val="28"/>
          <w:lang w:val="ru-RU"/>
        </w:rPr>
        <w:t>1450 (далее – муниц</w:t>
      </w:r>
      <w:r w:rsidRPr="003A5FE8">
        <w:rPr>
          <w:sz w:val="28"/>
          <w:szCs w:val="28"/>
          <w:lang w:val="ru-RU"/>
        </w:rPr>
        <w:t>и</w:t>
      </w:r>
      <w:r w:rsidRPr="003A5FE8">
        <w:rPr>
          <w:sz w:val="28"/>
          <w:szCs w:val="28"/>
          <w:lang w:val="ru-RU"/>
        </w:rPr>
        <w:t>пальная программа).</w:t>
      </w:r>
    </w:p>
    <w:p w:rsidR="00BB430A" w:rsidRDefault="00BB430A" w:rsidP="00BB430A">
      <w:pPr>
        <w:pStyle w:val="ConsPlusTitle"/>
        <w:tabs>
          <w:tab w:val="left" w:pos="4680"/>
        </w:tabs>
        <w:ind w:firstLine="709"/>
        <w:jc w:val="both"/>
        <w:rPr>
          <w:b w:val="0"/>
          <w:sz w:val="28"/>
          <w:szCs w:val="28"/>
        </w:rPr>
      </w:pPr>
      <w:r w:rsidRPr="00545370">
        <w:rPr>
          <w:rFonts w:eastAsia="Calibri"/>
          <w:b w:val="0"/>
          <w:sz w:val="28"/>
          <w:szCs w:val="28"/>
          <w:lang w:eastAsia="en-US"/>
        </w:rPr>
        <w:t>Заказчик-координатор муниципальной  программы –</w:t>
      </w:r>
      <w:r w:rsidRPr="00545370">
        <w:rPr>
          <w:b w:val="0"/>
          <w:sz w:val="28"/>
          <w:szCs w:val="28"/>
        </w:rPr>
        <w:t xml:space="preserve"> Департамент м</w:t>
      </w:r>
      <w:r w:rsidRPr="00545370">
        <w:rPr>
          <w:b w:val="0"/>
          <w:sz w:val="28"/>
          <w:szCs w:val="28"/>
        </w:rPr>
        <w:t>у</w:t>
      </w:r>
      <w:r w:rsidRPr="00545370">
        <w:rPr>
          <w:b w:val="0"/>
          <w:sz w:val="28"/>
          <w:szCs w:val="28"/>
        </w:rPr>
        <w:t>ниципальной собственности Администрации города Ханты-Мансийска.</w:t>
      </w:r>
    </w:p>
    <w:p w:rsidR="00BB430A" w:rsidRDefault="00BB430A" w:rsidP="00BB430A">
      <w:pPr>
        <w:pStyle w:val="ConsPlusTitle"/>
        <w:ind w:firstLine="709"/>
        <w:jc w:val="both"/>
        <w:rPr>
          <w:b w:val="0"/>
          <w:bCs w:val="0"/>
          <w:sz w:val="28"/>
          <w:szCs w:val="28"/>
        </w:rPr>
      </w:pPr>
      <w:r w:rsidRPr="00BC4A89">
        <w:rPr>
          <w:b w:val="0"/>
          <w:bCs w:val="0"/>
          <w:sz w:val="28"/>
          <w:szCs w:val="28"/>
        </w:rPr>
        <w:t>Исполнителями программы являются:</w:t>
      </w:r>
    </w:p>
    <w:p w:rsidR="00BB430A" w:rsidRDefault="00BB430A" w:rsidP="00BB430A">
      <w:pPr>
        <w:pStyle w:val="ConsPlusTitle"/>
        <w:tabs>
          <w:tab w:val="left" w:pos="4680"/>
        </w:tabs>
        <w:ind w:firstLine="709"/>
        <w:jc w:val="both"/>
        <w:rPr>
          <w:rFonts w:eastAsia="Calibri"/>
          <w:b w:val="0"/>
          <w:sz w:val="28"/>
          <w:szCs w:val="28"/>
        </w:rPr>
      </w:pPr>
      <w:r w:rsidRPr="00730929">
        <w:rPr>
          <w:rFonts w:eastAsia="Calibri"/>
          <w:b w:val="0"/>
          <w:sz w:val="28"/>
          <w:szCs w:val="28"/>
        </w:rPr>
        <w:t>Департамент муниципальной собственности Администрации города Ханты-Мансийска (далее - Департамент муниципальной собственности);</w:t>
      </w:r>
    </w:p>
    <w:p w:rsidR="00BB430A" w:rsidRDefault="00BB430A" w:rsidP="00BB430A">
      <w:pPr>
        <w:pStyle w:val="ConsPlusCell"/>
        <w:ind w:firstLine="708"/>
        <w:jc w:val="both"/>
        <w:rPr>
          <w:rFonts w:eastAsia="Calibri"/>
        </w:rPr>
      </w:pPr>
      <w:r>
        <w:rPr>
          <w:rFonts w:eastAsia="Calibri"/>
        </w:rPr>
        <w:t>Муниципальное казенное учреждение «Дирекция по содержанию им</w:t>
      </w:r>
      <w:r>
        <w:rPr>
          <w:rFonts w:eastAsia="Calibri"/>
        </w:rPr>
        <w:t>у</w:t>
      </w:r>
      <w:r>
        <w:rPr>
          <w:rFonts w:eastAsia="Calibri"/>
        </w:rPr>
        <w:t xml:space="preserve">щества казны» </w:t>
      </w:r>
      <w:r w:rsidRPr="00BC4A89">
        <w:rPr>
          <w:rFonts w:eastAsia="Calibri"/>
        </w:rPr>
        <w:t xml:space="preserve">(далее - </w:t>
      </w:r>
      <w:r>
        <w:rPr>
          <w:rFonts w:eastAsia="Calibri"/>
        </w:rPr>
        <w:t>Дирекция по содержанию имущества казны</w:t>
      </w:r>
      <w:r w:rsidRPr="00BC4A89">
        <w:rPr>
          <w:rFonts w:eastAsia="Calibri"/>
        </w:rPr>
        <w:t>);</w:t>
      </w:r>
    </w:p>
    <w:p w:rsidR="00BB430A" w:rsidRDefault="00BB430A" w:rsidP="00BB430A">
      <w:pPr>
        <w:pStyle w:val="ConsPlusTitle"/>
        <w:tabs>
          <w:tab w:val="left" w:pos="4680"/>
        </w:tabs>
        <w:ind w:firstLine="709"/>
        <w:jc w:val="both"/>
        <w:rPr>
          <w:b w:val="0"/>
          <w:bCs w:val="0"/>
          <w:sz w:val="28"/>
          <w:szCs w:val="28"/>
        </w:rPr>
      </w:pPr>
      <w:r w:rsidRPr="00075F2F">
        <w:rPr>
          <w:b w:val="0"/>
          <w:bCs w:val="0"/>
          <w:sz w:val="28"/>
          <w:szCs w:val="28"/>
        </w:rPr>
        <w:t>Срок реализации Программы: 2014 - 2016 годы.</w:t>
      </w:r>
    </w:p>
    <w:p w:rsidR="00BB430A" w:rsidRPr="00730929" w:rsidRDefault="00BB430A" w:rsidP="00BB430A">
      <w:pPr>
        <w:pStyle w:val="ConsPlusTitle"/>
        <w:tabs>
          <w:tab w:val="left" w:pos="4680"/>
        </w:tabs>
        <w:ind w:firstLine="709"/>
        <w:jc w:val="both"/>
        <w:rPr>
          <w:b w:val="0"/>
          <w:sz w:val="28"/>
          <w:szCs w:val="28"/>
        </w:rPr>
      </w:pPr>
      <w:r w:rsidRPr="00BC4A89">
        <w:rPr>
          <w:b w:val="0"/>
          <w:bCs w:val="0"/>
          <w:sz w:val="28"/>
          <w:szCs w:val="28"/>
        </w:rPr>
        <w:t xml:space="preserve">Финансирование </w:t>
      </w:r>
      <w:r>
        <w:rPr>
          <w:b w:val="0"/>
          <w:bCs w:val="0"/>
          <w:sz w:val="28"/>
          <w:szCs w:val="28"/>
        </w:rPr>
        <w:t>муниципальной п</w:t>
      </w:r>
      <w:r w:rsidRPr="00BC4A89">
        <w:rPr>
          <w:b w:val="0"/>
          <w:bCs w:val="0"/>
          <w:sz w:val="28"/>
          <w:szCs w:val="28"/>
        </w:rPr>
        <w:t>рограммы осуществляется из средств бюджета Ханты-Мансийского автономного округа – Югры и бюдж</w:t>
      </w:r>
      <w:r w:rsidRPr="00BC4A89">
        <w:rPr>
          <w:b w:val="0"/>
          <w:bCs w:val="0"/>
          <w:sz w:val="28"/>
          <w:szCs w:val="28"/>
        </w:rPr>
        <w:t>е</w:t>
      </w:r>
      <w:r w:rsidRPr="00BC4A89">
        <w:rPr>
          <w:b w:val="0"/>
          <w:bCs w:val="0"/>
          <w:sz w:val="28"/>
          <w:szCs w:val="28"/>
        </w:rPr>
        <w:t>та города Ханты-Мансийска</w:t>
      </w:r>
      <w:r w:rsidRPr="00730929">
        <w:rPr>
          <w:rFonts w:eastAsia="Calibri"/>
          <w:b w:val="0"/>
          <w:sz w:val="28"/>
          <w:szCs w:val="28"/>
        </w:rPr>
        <w:t xml:space="preserve">                                        </w:t>
      </w:r>
    </w:p>
    <w:p w:rsidR="00BB430A" w:rsidRPr="00545370" w:rsidRDefault="00BB430A" w:rsidP="00BB430A">
      <w:pPr>
        <w:pStyle w:val="ConsPlusCell"/>
        <w:ind w:firstLine="709"/>
        <w:jc w:val="both"/>
      </w:pPr>
      <w:r w:rsidRPr="00545370">
        <w:rPr>
          <w:rFonts w:eastAsia="Calibri"/>
          <w:lang w:eastAsia="en-US"/>
        </w:rPr>
        <w:t>Целью муниципальной программы является ф</w:t>
      </w:r>
      <w:r w:rsidRPr="00545370">
        <w:t>ормирование эффекти</w:t>
      </w:r>
      <w:r w:rsidRPr="00545370">
        <w:t>в</w:t>
      </w:r>
      <w:r w:rsidRPr="00545370">
        <w:t>ного управления муниципальным имуществом города Ханты-Мансийска, п</w:t>
      </w:r>
      <w:r w:rsidRPr="00545370">
        <w:t>о</w:t>
      </w:r>
      <w:r w:rsidRPr="00545370">
        <w:t>зволяющее обеспечить оптимальный состав имущества для исполнения св</w:t>
      </w:r>
      <w:r w:rsidRPr="00545370">
        <w:t>о</w:t>
      </w:r>
      <w:r w:rsidRPr="00545370">
        <w:t>их полномочий органами местного самоуправления, учет и контроль испол</w:t>
      </w:r>
      <w:r w:rsidRPr="00545370">
        <w:t>ь</w:t>
      </w:r>
      <w:r w:rsidRPr="00545370">
        <w:t>зования муниципального имущества.</w:t>
      </w:r>
    </w:p>
    <w:p w:rsidR="00BB430A" w:rsidRPr="009C1371" w:rsidRDefault="00BB430A" w:rsidP="00BB430A">
      <w:pPr>
        <w:spacing w:after="0" w:line="240" w:lineRule="auto"/>
        <w:ind w:firstLine="708"/>
        <w:jc w:val="both"/>
        <w:rPr>
          <w:rFonts w:ascii="Times New Roman" w:eastAsia="Calibri" w:hAnsi="Times New Roman"/>
          <w:sz w:val="28"/>
          <w:szCs w:val="28"/>
          <w:lang w:val="ru-RU"/>
        </w:rPr>
      </w:pPr>
      <w:r w:rsidRPr="009C1371">
        <w:rPr>
          <w:rFonts w:ascii="Times New Roman" w:eastAsia="Calibri" w:hAnsi="Times New Roman"/>
          <w:sz w:val="28"/>
          <w:szCs w:val="28"/>
          <w:lang w:val="ru-RU"/>
        </w:rPr>
        <w:t xml:space="preserve">Выполнение поставленной цели </w:t>
      </w:r>
      <w:r w:rsidR="001B4EEC">
        <w:rPr>
          <w:rFonts w:ascii="Times New Roman" w:eastAsia="Calibri" w:hAnsi="Times New Roman"/>
          <w:sz w:val="28"/>
          <w:szCs w:val="28"/>
          <w:lang w:val="ru-RU"/>
        </w:rPr>
        <w:t>осуществлялось</w:t>
      </w:r>
      <w:r w:rsidRPr="009C1371">
        <w:rPr>
          <w:rFonts w:ascii="Times New Roman" w:eastAsia="Calibri" w:hAnsi="Times New Roman"/>
          <w:sz w:val="28"/>
          <w:szCs w:val="28"/>
          <w:lang w:val="ru-RU"/>
        </w:rPr>
        <w:t xml:space="preserve"> посредством решения следующих задач:</w:t>
      </w:r>
    </w:p>
    <w:p w:rsidR="00BB430A" w:rsidRPr="00545370" w:rsidRDefault="00BB430A" w:rsidP="00BB430A">
      <w:pPr>
        <w:pStyle w:val="ConsPlusCell"/>
        <w:ind w:firstLine="708"/>
        <w:jc w:val="both"/>
      </w:pPr>
      <w:r w:rsidRPr="00545370">
        <w:t>1. Формирование состава и структуры муниципального имущества, предназначенного для решения вопросов местного значения.</w:t>
      </w:r>
    </w:p>
    <w:p w:rsidR="00BB430A" w:rsidRPr="009C1371" w:rsidRDefault="00BB430A" w:rsidP="00BB430A">
      <w:pPr>
        <w:spacing w:after="0" w:line="240" w:lineRule="auto"/>
        <w:ind w:firstLine="708"/>
        <w:jc w:val="both"/>
        <w:rPr>
          <w:rFonts w:ascii="Times New Roman" w:hAnsi="Times New Roman"/>
          <w:sz w:val="28"/>
          <w:szCs w:val="28"/>
          <w:lang w:val="ru-RU"/>
        </w:rPr>
      </w:pPr>
      <w:r w:rsidRPr="009C1371">
        <w:rPr>
          <w:rFonts w:ascii="Times New Roman" w:hAnsi="Times New Roman"/>
          <w:sz w:val="28"/>
          <w:szCs w:val="28"/>
          <w:lang w:val="ru-RU"/>
        </w:rPr>
        <w:t>2. Совершенствование системы учета земельных участков, как объе</w:t>
      </w:r>
      <w:r w:rsidRPr="009C1371">
        <w:rPr>
          <w:rFonts w:ascii="Times New Roman" w:hAnsi="Times New Roman"/>
          <w:sz w:val="28"/>
          <w:szCs w:val="28"/>
          <w:lang w:val="ru-RU"/>
        </w:rPr>
        <w:t>к</w:t>
      </w:r>
      <w:r w:rsidRPr="009C1371">
        <w:rPr>
          <w:rFonts w:ascii="Times New Roman" w:hAnsi="Times New Roman"/>
          <w:sz w:val="28"/>
          <w:szCs w:val="28"/>
          <w:lang w:val="ru-RU"/>
        </w:rPr>
        <w:t xml:space="preserve">тов муниципальной собственности. </w:t>
      </w:r>
    </w:p>
    <w:p w:rsidR="00BB430A" w:rsidRPr="009C1371" w:rsidRDefault="00BB430A" w:rsidP="00BB430A">
      <w:pPr>
        <w:spacing w:after="0" w:line="240" w:lineRule="auto"/>
        <w:ind w:firstLine="708"/>
        <w:jc w:val="both"/>
        <w:rPr>
          <w:rFonts w:ascii="Times New Roman" w:eastAsia="Calibri" w:hAnsi="Times New Roman"/>
          <w:sz w:val="28"/>
          <w:szCs w:val="28"/>
          <w:lang w:val="ru-RU"/>
        </w:rPr>
      </w:pPr>
      <w:r w:rsidRPr="009C1371">
        <w:rPr>
          <w:rFonts w:ascii="Times New Roman" w:hAnsi="Times New Roman"/>
          <w:sz w:val="28"/>
          <w:szCs w:val="28"/>
          <w:lang w:val="ru-RU"/>
        </w:rPr>
        <w:t>3. Обеспечение контроля за сохранностью муниципального имущества и иной защиты имущественных интересов города Ханты-Мансийска.</w:t>
      </w:r>
    </w:p>
    <w:p w:rsidR="00BB430A" w:rsidRPr="009C1371" w:rsidRDefault="00BB430A" w:rsidP="00BB430A">
      <w:pPr>
        <w:spacing w:after="0" w:line="240" w:lineRule="auto"/>
        <w:ind w:firstLine="709"/>
        <w:jc w:val="both"/>
        <w:rPr>
          <w:rFonts w:ascii="Times New Roman" w:eastAsia="Calibri" w:hAnsi="Times New Roman"/>
          <w:bCs/>
          <w:sz w:val="28"/>
          <w:szCs w:val="28"/>
          <w:lang w:val="ru-RU"/>
        </w:rPr>
      </w:pPr>
      <w:r w:rsidRPr="009C1371">
        <w:rPr>
          <w:rFonts w:ascii="Times New Roman" w:eastAsia="Calibri" w:hAnsi="Times New Roman"/>
          <w:bCs/>
          <w:sz w:val="28"/>
          <w:szCs w:val="28"/>
          <w:lang w:val="ru-RU"/>
        </w:rPr>
        <w:t xml:space="preserve">Общий объем финансирования на 2014 год составляет </w:t>
      </w:r>
      <w:r w:rsidRPr="009C1371">
        <w:rPr>
          <w:rFonts w:ascii="Times New Roman" w:hAnsi="Times New Roman"/>
          <w:bCs/>
          <w:sz w:val="28"/>
          <w:szCs w:val="28"/>
          <w:lang w:val="ru-RU"/>
        </w:rPr>
        <w:t>162</w:t>
      </w:r>
      <w:r>
        <w:rPr>
          <w:rFonts w:ascii="Times New Roman" w:hAnsi="Times New Roman"/>
          <w:bCs/>
          <w:sz w:val="28"/>
          <w:szCs w:val="28"/>
        </w:rPr>
        <w:t> </w:t>
      </w:r>
      <w:r w:rsidRPr="009C1371">
        <w:rPr>
          <w:rFonts w:ascii="Times New Roman" w:hAnsi="Times New Roman"/>
          <w:bCs/>
          <w:sz w:val="28"/>
          <w:szCs w:val="28"/>
          <w:lang w:val="ru-RU"/>
        </w:rPr>
        <w:t>279,3</w:t>
      </w:r>
      <w:r w:rsidRPr="009C1371">
        <w:rPr>
          <w:rFonts w:ascii="Times New Roman" w:eastAsia="Calibri" w:hAnsi="Times New Roman"/>
          <w:bCs/>
          <w:sz w:val="28"/>
          <w:szCs w:val="28"/>
          <w:lang w:val="ru-RU"/>
        </w:rPr>
        <w:t xml:space="preserve"> тыс. рублей, кассовое исполнение – </w:t>
      </w:r>
      <w:r w:rsidRPr="009C1371">
        <w:rPr>
          <w:rFonts w:ascii="Times New Roman" w:hAnsi="Times New Roman"/>
          <w:bCs/>
          <w:sz w:val="28"/>
          <w:szCs w:val="28"/>
          <w:lang w:val="ru-RU"/>
        </w:rPr>
        <w:t>160 320,4</w:t>
      </w:r>
      <w:r w:rsidRPr="009C1371">
        <w:rPr>
          <w:rFonts w:ascii="Times New Roman" w:eastAsia="Calibri" w:hAnsi="Times New Roman"/>
          <w:bCs/>
          <w:sz w:val="28"/>
          <w:szCs w:val="28"/>
          <w:lang w:val="ru-RU"/>
        </w:rPr>
        <w:t xml:space="preserve"> тыс. рублей. Исполнение по пр</w:t>
      </w:r>
      <w:r w:rsidRPr="009C1371">
        <w:rPr>
          <w:rFonts w:ascii="Times New Roman" w:eastAsia="Calibri" w:hAnsi="Times New Roman"/>
          <w:bCs/>
          <w:sz w:val="28"/>
          <w:szCs w:val="28"/>
          <w:lang w:val="ru-RU"/>
        </w:rPr>
        <w:t>о</w:t>
      </w:r>
      <w:r w:rsidRPr="009C1371">
        <w:rPr>
          <w:rFonts w:ascii="Times New Roman" w:eastAsia="Calibri" w:hAnsi="Times New Roman"/>
          <w:bCs/>
          <w:sz w:val="28"/>
          <w:szCs w:val="28"/>
          <w:lang w:val="ru-RU"/>
        </w:rPr>
        <w:t xml:space="preserve">грамме составляет </w:t>
      </w:r>
      <w:r w:rsidRPr="009C1371">
        <w:rPr>
          <w:rFonts w:ascii="Times New Roman" w:hAnsi="Times New Roman"/>
          <w:bCs/>
          <w:sz w:val="28"/>
          <w:szCs w:val="28"/>
          <w:lang w:val="ru-RU"/>
        </w:rPr>
        <w:t>99</w:t>
      </w:r>
      <w:r w:rsidRPr="009C1371">
        <w:rPr>
          <w:rFonts w:ascii="Times New Roman" w:eastAsia="Calibri" w:hAnsi="Times New Roman"/>
          <w:bCs/>
          <w:sz w:val="28"/>
          <w:szCs w:val="28"/>
          <w:lang w:val="ru-RU"/>
        </w:rPr>
        <w:t>%.</w:t>
      </w:r>
    </w:p>
    <w:p w:rsidR="00BB430A" w:rsidRPr="00637BF8" w:rsidRDefault="00BB430A" w:rsidP="00BB430A">
      <w:pPr>
        <w:autoSpaceDE w:val="0"/>
        <w:autoSpaceDN w:val="0"/>
        <w:adjustRightInd w:val="0"/>
        <w:spacing w:after="0" w:line="240" w:lineRule="auto"/>
        <w:ind w:firstLine="709"/>
        <w:jc w:val="both"/>
        <w:rPr>
          <w:rFonts w:ascii="Times New Roman" w:hAnsi="Times New Roman"/>
          <w:color w:val="17365D"/>
          <w:sz w:val="28"/>
          <w:szCs w:val="28"/>
          <w:lang w:val="ru-RU"/>
        </w:rPr>
      </w:pPr>
      <w:r w:rsidRPr="00637BF8">
        <w:rPr>
          <w:rFonts w:ascii="Times New Roman" w:hAnsi="Times New Roman"/>
          <w:color w:val="17365D"/>
          <w:sz w:val="28"/>
          <w:szCs w:val="28"/>
          <w:lang w:val="ru-RU"/>
        </w:rPr>
        <w:t>В рамках программы реализованы следующие мероприятия</w:t>
      </w:r>
      <w:r w:rsidRPr="00637BF8">
        <w:rPr>
          <w:rFonts w:ascii="Times New Roman" w:hAnsi="Times New Roman"/>
          <w:b/>
          <w:color w:val="17365D"/>
          <w:sz w:val="28"/>
          <w:szCs w:val="28"/>
          <w:lang w:val="ru-RU"/>
        </w:rPr>
        <w:t>:</w:t>
      </w:r>
    </w:p>
    <w:p w:rsidR="00BB430A" w:rsidRPr="002E2D44" w:rsidRDefault="00BB430A" w:rsidP="00BB430A">
      <w:pPr>
        <w:autoSpaceDE w:val="0"/>
        <w:autoSpaceDN w:val="0"/>
        <w:adjustRightInd w:val="0"/>
        <w:spacing w:after="0" w:line="240" w:lineRule="auto"/>
        <w:ind w:firstLine="708"/>
        <w:jc w:val="both"/>
        <w:rPr>
          <w:rFonts w:ascii="Times New Roman" w:hAnsi="Times New Roman"/>
          <w:sz w:val="28"/>
          <w:szCs w:val="28"/>
          <w:lang w:val="ru-RU"/>
        </w:rPr>
      </w:pPr>
      <w:r w:rsidRPr="002E2D44">
        <w:rPr>
          <w:rFonts w:ascii="Times New Roman" w:hAnsi="Times New Roman"/>
          <w:sz w:val="28"/>
          <w:szCs w:val="28"/>
          <w:lang w:val="ru-RU"/>
        </w:rPr>
        <w:t>- учитывая полномочия ГРБС ДМС по организации проведения кадас</w:t>
      </w:r>
      <w:r w:rsidRPr="002E2D44">
        <w:rPr>
          <w:rFonts w:ascii="Times New Roman" w:hAnsi="Times New Roman"/>
          <w:sz w:val="28"/>
          <w:szCs w:val="28"/>
          <w:lang w:val="ru-RU"/>
        </w:rPr>
        <w:t>т</w:t>
      </w:r>
      <w:r w:rsidRPr="002E2D44">
        <w:rPr>
          <w:rFonts w:ascii="Times New Roman" w:hAnsi="Times New Roman"/>
          <w:sz w:val="28"/>
          <w:szCs w:val="28"/>
          <w:lang w:val="ru-RU"/>
        </w:rPr>
        <w:t>ровых работ на территории муниципального образования в пределах своей компетенции, в отчетном году были проведены следующие виды работ: м</w:t>
      </w:r>
      <w:r w:rsidRPr="002E2D44">
        <w:rPr>
          <w:rFonts w:ascii="Times New Roman" w:hAnsi="Times New Roman"/>
          <w:sz w:val="28"/>
          <w:szCs w:val="28"/>
          <w:lang w:val="ru-RU"/>
        </w:rPr>
        <w:t>е</w:t>
      </w:r>
      <w:r w:rsidRPr="002E2D44">
        <w:rPr>
          <w:rFonts w:ascii="Times New Roman" w:hAnsi="Times New Roman"/>
          <w:sz w:val="28"/>
          <w:szCs w:val="28"/>
          <w:lang w:val="ru-RU"/>
        </w:rPr>
        <w:t>жевание границ  96-ти земельных участков муниципального образования общей площадью 1,3 га; межевание границ 149-ти земельных участков в ра</w:t>
      </w:r>
      <w:r w:rsidRPr="002E2D44">
        <w:rPr>
          <w:rFonts w:ascii="Times New Roman" w:hAnsi="Times New Roman"/>
          <w:sz w:val="28"/>
          <w:szCs w:val="28"/>
          <w:lang w:val="ru-RU"/>
        </w:rPr>
        <w:t>м</w:t>
      </w:r>
      <w:r w:rsidRPr="002E2D44">
        <w:rPr>
          <w:rFonts w:ascii="Times New Roman" w:hAnsi="Times New Roman"/>
          <w:sz w:val="28"/>
          <w:szCs w:val="28"/>
          <w:lang w:val="ru-RU"/>
        </w:rPr>
        <w:t>ках мероприятия по вопросу оформления в упрощенном порядке прав гра</w:t>
      </w:r>
      <w:r w:rsidRPr="002E2D44">
        <w:rPr>
          <w:rFonts w:ascii="Times New Roman" w:hAnsi="Times New Roman"/>
          <w:sz w:val="28"/>
          <w:szCs w:val="28"/>
          <w:lang w:val="ru-RU"/>
        </w:rPr>
        <w:t>ж</w:t>
      </w:r>
      <w:r w:rsidRPr="002E2D44">
        <w:rPr>
          <w:rFonts w:ascii="Times New Roman" w:hAnsi="Times New Roman"/>
          <w:sz w:val="28"/>
          <w:szCs w:val="28"/>
          <w:lang w:val="ru-RU"/>
        </w:rPr>
        <w:lastRenderedPageBreak/>
        <w:t>дан на отдельные объекты недвижимого имущества общей площадью 88 334 кв.м; межевание границ 152-х земельных участков для обслуживания мног</w:t>
      </w:r>
      <w:r w:rsidRPr="002E2D44">
        <w:rPr>
          <w:rFonts w:ascii="Times New Roman" w:hAnsi="Times New Roman"/>
          <w:sz w:val="28"/>
          <w:szCs w:val="28"/>
          <w:lang w:val="ru-RU"/>
        </w:rPr>
        <w:t>о</w:t>
      </w:r>
      <w:r w:rsidRPr="002E2D44">
        <w:rPr>
          <w:rFonts w:ascii="Times New Roman" w:hAnsi="Times New Roman"/>
          <w:sz w:val="28"/>
          <w:szCs w:val="28"/>
          <w:lang w:val="ru-RU"/>
        </w:rPr>
        <w:t>квартирных жилых домов, общей площадью 277 252 кв.м.</w:t>
      </w:r>
      <w:r>
        <w:rPr>
          <w:rFonts w:ascii="Times New Roman" w:hAnsi="Times New Roman"/>
          <w:sz w:val="28"/>
          <w:szCs w:val="28"/>
          <w:lang w:val="ru-RU"/>
        </w:rPr>
        <w:t>;</w:t>
      </w:r>
      <w:r w:rsidRPr="002E2D44">
        <w:rPr>
          <w:rFonts w:ascii="Times New Roman" w:hAnsi="Times New Roman"/>
          <w:sz w:val="28"/>
          <w:szCs w:val="28"/>
          <w:lang w:val="ru-RU"/>
        </w:rPr>
        <w:t xml:space="preserve"> </w:t>
      </w:r>
    </w:p>
    <w:p w:rsidR="00BB430A" w:rsidRPr="002E2D44" w:rsidRDefault="00BB430A" w:rsidP="00BB430A">
      <w:pPr>
        <w:pStyle w:val="afa"/>
        <w:autoSpaceDE w:val="0"/>
        <w:autoSpaceDN w:val="0"/>
        <w:adjustRightInd w:val="0"/>
        <w:spacing w:after="0" w:line="240" w:lineRule="auto"/>
        <w:ind w:left="0"/>
        <w:jc w:val="both"/>
        <w:rPr>
          <w:rFonts w:ascii="Times New Roman" w:hAnsi="Times New Roman"/>
          <w:sz w:val="28"/>
          <w:szCs w:val="28"/>
          <w:lang w:val="ru-RU"/>
        </w:rPr>
      </w:pPr>
      <w:r w:rsidRPr="002E2D44">
        <w:rPr>
          <w:rFonts w:ascii="Times New Roman" w:hAnsi="Times New Roman"/>
          <w:sz w:val="28"/>
          <w:szCs w:val="28"/>
          <w:lang w:val="ru-RU"/>
        </w:rPr>
        <w:t xml:space="preserve"> </w:t>
      </w:r>
      <w:r>
        <w:rPr>
          <w:rFonts w:ascii="Times New Roman" w:hAnsi="Times New Roman"/>
          <w:sz w:val="28"/>
          <w:szCs w:val="28"/>
          <w:lang w:val="ru-RU"/>
        </w:rPr>
        <w:tab/>
      </w:r>
      <w:r w:rsidRPr="002E2D44">
        <w:rPr>
          <w:rFonts w:ascii="Times New Roman" w:hAnsi="Times New Roman"/>
          <w:sz w:val="28"/>
          <w:szCs w:val="28"/>
          <w:lang w:val="ru-RU"/>
        </w:rPr>
        <w:t>- в 2014 году в соответствии с принятыми решениями городской к</w:t>
      </w:r>
      <w:r w:rsidRPr="002E2D44">
        <w:rPr>
          <w:rFonts w:ascii="Times New Roman" w:hAnsi="Times New Roman"/>
          <w:sz w:val="28"/>
          <w:szCs w:val="28"/>
          <w:lang w:val="ru-RU"/>
        </w:rPr>
        <w:t>о</w:t>
      </w:r>
      <w:r w:rsidRPr="002E2D44">
        <w:rPr>
          <w:rFonts w:ascii="Times New Roman" w:hAnsi="Times New Roman"/>
          <w:sz w:val="28"/>
          <w:szCs w:val="28"/>
          <w:lang w:val="ru-RU"/>
        </w:rPr>
        <w:t>миссии по выбору земельных участков для строительства объектов недв</w:t>
      </w:r>
      <w:r w:rsidRPr="002E2D44">
        <w:rPr>
          <w:rFonts w:ascii="Times New Roman" w:hAnsi="Times New Roman"/>
          <w:sz w:val="28"/>
          <w:szCs w:val="28"/>
          <w:lang w:val="ru-RU"/>
        </w:rPr>
        <w:t>и</w:t>
      </w:r>
      <w:r w:rsidRPr="002E2D44">
        <w:rPr>
          <w:rFonts w:ascii="Times New Roman" w:hAnsi="Times New Roman"/>
          <w:sz w:val="28"/>
          <w:szCs w:val="28"/>
          <w:lang w:val="ru-RU"/>
        </w:rPr>
        <w:t>жимости и формированию земельных участков для иных целей на террит</w:t>
      </w:r>
      <w:r w:rsidRPr="002E2D44">
        <w:rPr>
          <w:rFonts w:ascii="Times New Roman" w:hAnsi="Times New Roman"/>
          <w:sz w:val="28"/>
          <w:szCs w:val="28"/>
          <w:lang w:val="ru-RU"/>
        </w:rPr>
        <w:t>о</w:t>
      </w:r>
      <w:r w:rsidRPr="002E2D44">
        <w:rPr>
          <w:rFonts w:ascii="Times New Roman" w:hAnsi="Times New Roman"/>
          <w:sz w:val="28"/>
          <w:szCs w:val="28"/>
          <w:lang w:val="ru-RU"/>
        </w:rPr>
        <w:t>рии города Ханты-Мансийска, Постановлениями Администрации города Ханты-Мансийска  изъяты земельные участки для размещения котельных (ЦТП) с комплексом инженерного обеспечения по следующим адресам: ул</w:t>
      </w:r>
      <w:r w:rsidRPr="002E2D44">
        <w:rPr>
          <w:rFonts w:ascii="Times New Roman" w:hAnsi="Times New Roman"/>
          <w:sz w:val="28"/>
          <w:szCs w:val="28"/>
          <w:lang w:val="ru-RU"/>
        </w:rPr>
        <w:t>и</w:t>
      </w:r>
      <w:r w:rsidRPr="002E2D44">
        <w:rPr>
          <w:rFonts w:ascii="Times New Roman" w:hAnsi="Times New Roman"/>
          <w:sz w:val="28"/>
          <w:szCs w:val="28"/>
          <w:lang w:val="ru-RU"/>
        </w:rPr>
        <w:t>ца Сирина, дом 75, дом 77, дом 79, ул. Гагарина, 236, 238 и изъят</w:t>
      </w:r>
      <w:r>
        <w:rPr>
          <w:rFonts w:ascii="Times New Roman" w:hAnsi="Times New Roman"/>
          <w:sz w:val="28"/>
          <w:szCs w:val="28"/>
          <w:lang w:val="ru-RU"/>
        </w:rPr>
        <w:t>ие гаража по ул. Свердлова, 27;</w:t>
      </w:r>
    </w:p>
    <w:p w:rsidR="00BB430A" w:rsidRDefault="00BB430A" w:rsidP="00BB430A">
      <w:pPr>
        <w:pStyle w:val="afa"/>
        <w:autoSpaceDE w:val="0"/>
        <w:autoSpaceDN w:val="0"/>
        <w:adjustRightInd w:val="0"/>
        <w:spacing w:after="0" w:line="240" w:lineRule="auto"/>
        <w:ind w:left="0" w:firstLine="708"/>
        <w:jc w:val="both"/>
        <w:rPr>
          <w:rFonts w:ascii="Times New Roman" w:hAnsi="Times New Roman"/>
          <w:sz w:val="28"/>
          <w:szCs w:val="28"/>
          <w:lang w:val="ru-RU"/>
        </w:rPr>
      </w:pPr>
      <w:r w:rsidRPr="002E2D44">
        <w:rPr>
          <w:rFonts w:ascii="Times New Roman" w:hAnsi="Times New Roman"/>
          <w:sz w:val="28"/>
          <w:szCs w:val="28"/>
          <w:lang w:val="ru-RU"/>
        </w:rPr>
        <w:t>- проведена техническая паспортизация 69-ти жилых и нежилых пом</w:t>
      </w:r>
      <w:r w:rsidRPr="002E2D44">
        <w:rPr>
          <w:rFonts w:ascii="Times New Roman" w:hAnsi="Times New Roman"/>
          <w:sz w:val="28"/>
          <w:szCs w:val="28"/>
          <w:lang w:val="ru-RU"/>
        </w:rPr>
        <w:t>е</w:t>
      </w:r>
      <w:r w:rsidRPr="002E2D44">
        <w:rPr>
          <w:rFonts w:ascii="Times New Roman" w:hAnsi="Times New Roman"/>
          <w:sz w:val="28"/>
          <w:szCs w:val="28"/>
          <w:lang w:val="ru-RU"/>
        </w:rPr>
        <w:t>щений, коммуникационных сетей, в том числе бесхозных, общей протяже</w:t>
      </w:r>
      <w:r w:rsidRPr="002E2D44">
        <w:rPr>
          <w:rFonts w:ascii="Times New Roman" w:hAnsi="Times New Roman"/>
          <w:sz w:val="28"/>
          <w:szCs w:val="28"/>
          <w:lang w:val="ru-RU"/>
        </w:rPr>
        <w:t>н</w:t>
      </w:r>
      <w:r w:rsidRPr="002E2D44">
        <w:rPr>
          <w:rFonts w:ascii="Times New Roman" w:hAnsi="Times New Roman"/>
          <w:sz w:val="28"/>
          <w:szCs w:val="28"/>
          <w:lang w:val="ru-RU"/>
        </w:rPr>
        <w:t>ностью 61</w:t>
      </w:r>
      <w:r w:rsidRPr="002E2D44">
        <w:rPr>
          <w:rFonts w:ascii="Times New Roman" w:hAnsi="Times New Roman"/>
          <w:sz w:val="28"/>
          <w:szCs w:val="28"/>
        </w:rPr>
        <w:t> </w:t>
      </w:r>
      <w:r w:rsidRPr="002E2D44">
        <w:rPr>
          <w:rFonts w:ascii="Times New Roman" w:hAnsi="Times New Roman"/>
          <w:sz w:val="28"/>
          <w:szCs w:val="28"/>
          <w:lang w:val="ru-RU"/>
        </w:rPr>
        <w:t>081 погонных метров, проведены работы по инвентаризации вод</w:t>
      </w:r>
      <w:r w:rsidRPr="002E2D44">
        <w:rPr>
          <w:rFonts w:ascii="Times New Roman" w:hAnsi="Times New Roman"/>
          <w:sz w:val="28"/>
          <w:szCs w:val="28"/>
          <w:lang w:val="ru-RU"/>
        </w:rPr>
        <w:t>о</w:t>
      </w:r>
      <w:r w:rsidRPr="002E2D44">
        <w:rPr>
          <w:rFonts w:ascii="Times New Roman" w:hAnsi="Times New Roman"/>
          <w:sz w:val="28"/>
          <w:szCs w:val="28"/>
          <w:lang w:val="ru-RU"/>
        </w:rPr>
        <w:t>проводных бесхозяйственных сетей</w:t>
      </w:r>
      <w:r w:rsidRPr="002E2D44">
        <w:rPr>
          <w:rFonts w:ascii="Times New Roman" w:hAnsi="Times New Roman"/>
          <w:color w:val="FF0000"/>
          <w:sz w:val="28"/>
          <w:szCs w:val="28"/>
          <w:lang w:val="ru-RU"/>
        </w:rPr>
        <w:t xml:space="preserve"> </w:t>
      </w:r>
      <w:r w:rsidRPr="002E2D44">
        <w:rPr>
          <w:rFonts w:ascii="Times New Roman" w:hAnsi="Times New Roman"/>
          <w:sz w:val="28"/>
          <w:szCs w:val="28"/>
          <w:lang w:val="ru-RU"/>
        </w:rPr>
        <w:t>9</w:t>
      </w:r>
      <w:r w:rsidRPr="002E2D44">
        <w:rPr>
          <w:rFonts w:ascii="Times New Roman" w:hAnsi="Times New Roman"/>
          <w:sz w:val="28"/>
          <w:szCs w:val="28"/>
        </w:rPr>
        <w:t> </w:t>
      </w:r>
      <w:r w:rsidRPr="002E2D44">
        <w:rPr>
          <w:rFonts w:ascii="Times New Roman" w:hAnsi="Times New Roman"/>
          <w:sz w:val="28"/>
          <w:szCs w:val="28"/>
          <w:lang w:val="ru-RU"/>
        </w:rPr>
        <w:t>158 погонных метров;</w:t>
      </w:r>
      <w:r w:rsidRPr="002E2D44">
        <w:rPr>
          <w:rFonts w:ascii="Times New Roman" w:hAnsi="Times New Roman"/>
          <w:color w:val="FF0000"/>
          <w:sz w:val="28"/>
          <w:szCs w:val="28"/>
          <w:lang w:val="ru-RU"/>
        </w:rPr>
        <w:t xml:space="preserve"> </w:t>
      </w:r>
      <w:r w:rsidRPr="002E2D44">
        <w:rPr>
          <w:rFonts w:ascii="Times New Roman" w:hAnsi="Times New Roman"/>
          <w:sz w:val="28"/>
          <w:szCs w:val="28"/>
          <w:lang w:val="ru-RU"/>
        </w:rPr>
        <w:t>выполнены р</w:t>
      </w:r>
      <w:r w:rsidRPr="002E2D44">
        <w:rPr>
          <w:rFonts w:ascii="Times New Roman" w:hAnsi="Times New Roman"/>
          <w:sz w:val="28"/>
          <w:szCs w:val="28"/>
          <w:lang w:val="ru-RU"/>
        </w:rPr>
        <w:t>а</w:t>
      </w:r>
      <w:r w:rsidRPr="002E2D44">
        <w:rPr>
          <w:rFonts w:ascii="Times New Roman" w:hAnsi="Times New Roman"/>
          <w:sz w:val="28"/>
          <w:szCs w:val="28"/>
          <w:lang w:val="ru-RU"/>
        </w:rPr>
        <w:t>боты по оценке имущества для учета его в реестре муниципальной собстве</w:t>
      </w:r>
      <w:r w:rsidRPr="002E2D44">
        <w:rPr>
          <w:rFonts w:ascii="Times New Roman" w:hAnsi="Times New Roman"/>
          <w:sz w:val="28"/>
          <w:szCs w:val="28"/>
          <w:lang w:val="ru-RU"/>
        </w:rPr>
        <w:t>н</w:t>
      </w:r>
      <w:r w:rsidRPr="002E2D44">
        <w:rPr>
          <w:rFonts w:ascii="Times New Roman" w:hAnsi="Times New Roman"/>
          <w:sz w:val="28"/>
          <w:szCs w:val="28"/>
          <w:lang w:val="ru-RU"/>
        </w:rPr>
        <w:t>ности и дальнейшей его реализации; зарегистрированы права собственности на 266 объектов, в том числе: (нежилые помещения и инженерные сети, ж</w:t>
      </w:r>
      <w:r w:rsidRPr="002E2D44">
        <w:rPr>
          <w:rFonts w:ascii="Times New Roman" w:hAnsi="Times New Roman"/>
          <w:sz w:val="28"/>
          <w:szCs w:val="28"/>
          <w:lang w:val="ru-RU"/>
        </w:rPr>
        <w:t>и</w:t>
      </w:r>
      <w:r w:rsidRPr="002E2D44">
        <w:rPr>
          <w:rFonts w:ascii="Times New Roman" w:hAnsi="Times New Roman"/>
          <w:sz w:val="28"/>
          <w:szCs w:val="28"/>
          <w:lang w:val="ru-RU"/>
        </w:rPr>
        <w:t>лые дома и квартиры, земельные участки), поставлены на учет в качестве бесхозяйного 262 объекта, на кадастро</w:t>
      </w:r>
      <w:r>
        <w:rPr>
          <w:rFonts w:ascii="Times New Roman" w:hAnsi="Times New Roman"/>
          <w:sz w:val="28"/>
          <w:szCs w:val="28"/>
          <w:lang w:val="ru-RU"/>
        </w:rPr>
        <w:t>вый учет – 369 объектов);</w:t>
      </w:r>
    </w:p>
    <w:p w:rsidR="00BB430A" w:rsidRDefault="00BB430A" w:rsidP="00BB430A">
      <w:pPr>
        <w:pStyle w:val="p26"/>
        <w:shd w:val="clear" w:color="auto" w:fill="FFFFFF"/>
        <w:spacing w:before="0" w:beforeAutospacing="0"/>
        <w:ind w:firstLine="708"/>
        <w:jc w:val="both"/>
        <w:rPr>
          <w:color w:val="000000"/>
          <w:sz w:val="28"/>
          <w:szCs w:val="28"/>
        </w:rPr>
      </w:pPr>
      <w:r>
        <w:rPr>
          <w:color w:val="000000"/>
          <w:sz w:val="28"/>
          <w:szCs w:val="28"/>
        </w:rPr>
        <w:t>- в соответствии с соглашением, заключенным между муниципальным образованием город Ханты-Мансийск и Департаментом управления госуда</w:t>
      </w:r>
      <w:r>
        <w:rPr>
          <w:color w:val="000000"/>
          <w:sz w:val="28"/>
          <w:szCs w:val="28"/>
        </w:rPr>
        <w:t>р</w:t>
      </w:r>
      <w:r>
        <w:rPr>
          <w:color w:val="000000"/>
          <w:sz w:val="28"/>
          <w:szCs w:val="28"/>
        </w:rPr>
        <w:t>ственным имуществом ХМАО-Югры от 09.01.2014 «О предоставлении су</w:t>
      </w:r>
      <w:r>
        <w:rPr>
          <w:color w:val="000000"/>
          <w:sz w:val="28"/>
          <w:szCs w:val="28"/>
        </w:rPr>
        <w:t>б</w:t>
      </w:r>
      <w:r>
        <w:rPr>
          <w:color w:val="000000"/>
          <w:sz w:val="28"/>
          <w:szCs w:val="28"/>
        </w:rPr>
        <w:t>сидии из бюджета ХМАО-Югры», в рамках заключенного договора страх</w:t>
      </w:r>
      <w:r>
        <w:rPr>
          <w:color w:val="000000"/>
          <w:sz w:val="28"/>
          <w:szCs w:val="28"/>
        </w:rPr>
        <w:t>о</w:t>
      </w:r>
      <w:r>
        <w:rPr>
          <w:color w:val="000000"/>
          <w:sz w:val="28"/>
          <w:szCs w:val="28"/>
        </w:rPr>
        <w:t>вания на период с 01.01.2014 по 31.12.2014 с ОАО «Государственная страх</w:t>
      </w:r>
      <w:r>
        <w:rPr>
          <w:color w:val="000000"/>
          <w:sz w:val="28"/>
          <w:szCs w:val="28"/>
        </w:rPr>
        <w:t>о</w:t>
      </w:r>
      <w:r>
        <w:rPr>
          <w:color w:val="000000"/>
          <w:sz w:val="28"/>
          <w:szCs w:val="28"/>
        </w:rPr>
        <w:t>вая компания «Югория» № 06-000531-37/13 от 20.12.2013 «О выплате уще</w:t>
      </w:r>
      <w:r>
        <w:rPr>
          <w:color w:val="000000"/>
          <w:sz w:val="28"/>
          <w:szCs w:val="28"/>
        </w:rPr>
        <w:t>р</w:t>
      </w:r>
      <w:r>
        <w:rPr>
          <w:color w:val="000000"/>
          <w:sz w:val="28"/>
          <w:szCs w:val="28"/>
        </w:rPr>
        <w:t>ба по застрахованным объектам, находящихся в муниципальной собственн</w:t>
      </w:r>
      <w:r>
        <w:rPr>
          <w:color w:val="000000"/>
          <w:sz w:val="28"/>
          <w:szCs w:val="28"/>
        </w:rPr>
        <w:t>о</w:t>
      </w:r>
      <w:r>
        <w:rPr>
          <w:color w:val="000000"/>
          <w:sz w:val="28"/>
          <w:szCs w:val="28"/>
        </w:rPr>
        <w:t>сти», застраховано следующее количество объектов:</w:t>
      </w:r>
    </w:p>
    <w:p w:rsidR="00BB430A" w:rsidRDefault="00BB430A" w:rsidP="00BB430A">
      <w:pPr>
        <w:pStyle w:val="p44"/>
        <w:shd w:val="clear" w:color="auto" w:fill="FFFFFF"/>
        <w:ind w:left="1570" w:hanging="360"/>
        <w:jc w:val="both"/>
        <w:rPr>
          <w:color w:val="000000"/>
          <w:sz w:val="28"/>
          <w:szCs w:val="28"/>
        </w:rPr>
      </w:pPr>
      <w:r>
        <w:rPr>
          <w:rStyle w:val="s20"/>
          <w:color w:val="000000"/>
          <w:sz w:val="28"/>
          <w:szCs w:val="28"/>
        </w:rPr>
        <w:t xml:space="preserve">- </w:t>
      </w:r>
      <w:r>
        <w:rPr>
          <w:rStyle w:val="s20"/>
          <w:rFonts w:ascii="Cambria Math" w:hAnsi="Cambria Math" w:cs="Cambria Math"/>
          <w:color w:val="000000"/>
          <w:sz w:val="28"/>
          <w:szCs w:val="28"/>
        </w:rPr>
        <w:t>​</w:t>
      </w:r>
      <w:r>
        <w:rPr>
          <w:rStyle w:val="s20"/>
          <w:color w:val="000000"/>
          <w:sz w:val="28"/>
          <w:szCs w:val="28"/>
        </w:rPr>
        <w:t>2</w:t>
      </w:r>
      <w:r>
        <w:rPr>
          <w:color w:val="000000"/>
          <w:sz w:val="28"/>
          <w:szCs w:val="28"/>
        </w:rPr>
        <w:t> 088 квартир, находящихся в жилых домах капитального и дер</w:t>
      </w:r>
      <w:r>
        <w:rPr>
          <w:color w:val="000000"/>
          <w:sz w:val="28"/>
          <w:szCs w:val="28"/>
        </w:rPr>
        <w:t>е</w:t>
      </w:r>
      <w:r>
        <w:rPr>
          <w:color w:val="000000"/>
          <w:sz w:val="28"/>
          <w:szCs w:val="28"/>
        </w:rPr>
        <w:t>вянного исполнения;</w:t>
      </w:r>
    </w:p>
    <w:p w:rsidR="00BB430A" w:rsidRDefault="00BB430A" w:rsidP="00BB430A">
      <w:pPr>
        <w:pStyle w:val="p44"/>
        <w:shd w:val="clear" w:color="auto" w:fill="FFFFFF"/>
        <w:ind w:left="1570" w:hanging="360"/>
        <w:jc w:val="both"/>
        <w:rPr>
          <w:color w:val="000000"/>
          <w:sz w:val="28"/>
          <w:szCs w:val="28"/>
        </w:rPr>
      </w:pPr>
      <w:r>
        <w:rPr>
          <w:rStyle w:val="s20"/>
          <w:color w:val="000000"/>
          <w:sz w:val="28"/>
          <w:szCs w:val="28"/>
        </w:rPr>
        <w:t>-  </w:t>
      </w:r>
      <w:r>
        <w:rPr>
          <w:color w:val="000000"/>
          <w:sz w:val="28"/>
          <w:szCs w:val="28"/>
        </w:rPr>
        <w:t>18 жилых домов в деревянном исполнении;</w:t>
      </w:r>
    </w:p>
    <w:p w:rsidR="00BB430A" w:rsidRDefault="00BB430A" w:rsidP="00BB430A">
      <w:pPr>
        <w:pStyle w:val="p44"/>
        <w:shd w:val="clear" w:color="auto" w:fill="FFFFFF"/>
        <w:ind w:left="1570" w:hanging="360"/>
        <w:jc w:val="both"/>
        <w:rPr>
          <w:color w:val="000000"/>
          <w:sz w:val="28"/>
          <w:szCs w:val="28"/>
        </w:rPr>
      </w:pPr>
      <w:r>
        <w:rPr>
          <w:rStyle w:val="s20"/>
          <w:color w:val="000000"/>
          <w:sz w:val="28"/>
          <w:szCs w:val="28"/>
        </w:rPr>
        <w:t xml:space="preserve">- </w:t>
      </w:r>
      <w:r>
        <w:rPr>
          <w:rStyle w:val="s20"/>
          <w:rFonts w:ascii="Cambria Math" w:hAnsi="Cambria Math" w:cs="Cambria Math"/>
          <w:color w:val="000000"/>
          <w:sz w:val="28"/>
          <w:szCs w:val="28"/>
        </w:rPr>
        <w:t>​</w:t>
      </w:r>
      <w:r>
        <w:rPr>
          <w:rStyle w:val="s20"/>
          <w:color w:val="000000"/>
          <w:sz w:val="28"/>
          <w:szCs w:val="28"/>
        </w:rPr>
        <w:t> </w:t>
      </w:r>
      <w:r>
        <w:rPr>
          <w:color w:val="000000"/>
          <w:sz w:val="28"/>
          <w:szCs w:val="28"/>
        </w:rPr>
        <w:t>4 общежития в капитальном исполнении;</w:t>
      </w:r>
    </w:p>
    <w:p w:rsidR="00BB430A" w:rsidRDefault="00BB430A" w:rsidP="00BB430A">
      <w:pPr>
        <w:pStyle w:val="p44"/>
        <w:shd w:val="clear" w:color="auto" w:fill="FFFFFF"/>
        <w:ind w:left="1570" w:hanging="360"/>
        <w:jc w:val="both"/>
        <w:rPr>
          <w:color w:val="000000"/>
          <w:sz w:val="28"/>
          <w:szCs w:val="28"/>
        </w:rPr>
      </w:pPr>
      <w:r>
        <w:rPr>
          <w:rStyle w:val="s20"/>
          <w:color w:val="000000"/>
          <w:sz w:val="28"/>
          <w:szCs w:val="28"/>
        </w:rPr>
        <w:t>-  </w:t>
      </w:r>
      <w:r>
        <w:rPr>
          <w:color w:val="000000"/>
          <w:sz w:val="28"/>
          <w:szCs w:val="28"/>
        </w:rPr>
        <w:t>40 объектов нежилого фонда в капитальном и деревянном испо</w:t>
      </w:r>
      <w:r>
        <w:rPr>
          <w:color w:val="000000"/>
          <w:sz w:val="28"/>
          <w:szCs w:val="28"/>
        </w:rPr>
        <w:t>л</w:t>
      </w:r>
      <w:r>
        <w:rPr>
          <w:color w:val="000000"/>
          <w:sz w:val="28"/>
          <w:szCs w:val="28"/>
        </w:rPr>
        <w:t>нении</w:t>
      </w: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lastRenderedPageBreak/>
        <w:t xml:space="preserve">Значения целевых показателей, предусмотренных Программой, </w:t>
      </w: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достигнутых в 2014 году</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tbl>
      <w:tblPr>
        <w:tblW w:w="10348" w:type="dxa"/>
        <w:tblInd w:w="-918" w:type="dxa"/>
        <w:tblLayout w:type="fixed"/>
        <w:tblCellMar>
          <w:left w:w="75" w:type="dxa"/>
          <w:right w:w="75" w:type="dxa"/>
        </w:tblCellMar>
        <w:tblLook w:val="04A0"/>
      </w:tblPr>
      <w:tblGrid>
        <w:gridCol w:w="567"/>
        <w:gridCol w:w="5954"/>
        <w:gridCol w:w="1276"/>
        <w:gridCol w:w="1275"/>
        <w:gridCol w:w="1276"/>
      </w:tblGrid>
      <w:tr w:rsidR="00BB430A" w:rsidRPr="004F7248" w:rsidTr="00C82AE8">
        <w:trPr>
          <w:trHeight w:val="508"/>
        </w:trPr>
        <w:tc>
          <w:tcPr>
            <w:tcW w:w="567"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5954"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1276"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ин</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4F7248" w:rsidTr="00C82AE8">
        <w:trPr>
          <w:trHeight w:val="26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5954"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4F7248" w:rsidTr="00C82AE8">
        <w:tc>
          <w:tcPr>
            <w:tcW w:w="567"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5954"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1276"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4F7248"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954"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результатов</w:t>
            </w:r>
          </w:p>
        </w:tc>
        <w:tc>
          <w:tcPr>
            <w:tcW w:w="1276"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E118EB"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w:t>
            </w:r>
          </w:p>
        </w:tc>
        <w:tc>
          <w:tcPr>
            <w:tcW w:w="5954"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Количество жилых и не жилых помещений, подлежащих технической паспортизации</w:t>
            </w:r>
          </w:p>
        </w:tc>
        <w:tc>
          <w:tcPr>
            <w:tcW w:w="1276"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ед.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val="ru-RU" w:eastAsia="ru-RU"/>
              </w:rPr>
            </w:pPr>
            <w:r w:rsidRPr="00C82AE8">
              <w:rPr>
                <w:rFonts w:ascii="Times New Roman" w:hAnsi="Times New Roman"/>
                <w:sz w:val="28"/>
                <w:szCs w:val="28"/>
                <w:lang w:val="ru-RU" w:eastAsia="ru-RU"/>
              </w:rPr>
              <w:t>69</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69</w:t>
            </w:r>
          </w:p>
        </w:tc>
      </w:tr>
      <w:tr w:rsidR="00BB430A" w:rsidRPr="00724EFF"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5954"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Количество линейных объектов, подлежащих технической паспортизации</w:t>
            </w:r>
          </w:p>
        </w:tc>
        <w:tc>
          <w:tcPr>
            <w:tcW w:w="1276"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п.м.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val="ru-RU" w:eastAsia="ru-RU"/>
              </w:rPr>
            </w:pPr>
            <w:r w:rsidRPr="00C82AE8">
              <w:rPr>
                <w:rFonts w:ascii="Times New Roman" w:hAnsi="Times New Roman"/>
                <w:sz w:val="28"/>
                <w:szCs w:val="28"/>
                <w:lang w:val="ru-RU" w:eastAsia="ru-RU"/>
              </w:rPr>
              <w:t>61080,66</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61080</w:t>
            </w:r>
          </w:p>
        </w:tc>
      </w:tr>
      <w:tr w:rsidR="00BB430A" w:rsidRPr="00E118EB"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5954"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Количество линейных объектов, подлежащих инвентаризации</w:t>
            </w:r>
          </w:p>
        </w:tc>
        <w:tc>
          <w:tcPr>
            <w:tcW w:w="1276"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п.м.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val="ru-RU" w:eastAsia="ru-RU"/>
              </w:rPr>
            </w:pPr>
            <w:r w:rsidRPr="00C82AE8">
              <w:rPr>
                <w:rFonts w:ascii="Times New Roman" w:hAnsi="Times New Roman"/>
                <w:sz w:val="28"/>
                <w:szCs w:val="28"/>
                <w:lang w:val="ru-RU" w:eastAsia="ru-RU"/>
              </w:rPr>
              <w:t>9158,26</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9158,26</w:t>
            </w:r>
          </w:p>
        </w:tc>
      </w:tr>
      <w:tr w:rsidR="00BB430A" w:rsidRPr="00E118EB"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5954"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Количество земельных участков, которые нео</w:t>
            </w:r>
            <w:r w:rsidRPr="00C82AE8">
              <w:rPr>
                <w:rFonts w:ascii="Times New Roman" w:hAnsi="Times New Roman"/>
                <w:sz w:val="28"/>
                <w:szCs w:val="28"/>
                <w:lang w:val="ru-RU" w:eastAsia="ru-RU"/>
              </w:rPr>
              <w:t>б</w:t>
            </w:r>
            <w:r w:rsidRPr="00C82AE8">
              <w:rPr>
                <w:rFonts w:ascii="Times New Roman" w:hAnsi="Times New Roman"/>
                <w:sz w:val="28"/>
                <w:szCs w:val="28"/>
                <w:lang w:val="ru-RU" w:eastAsia="ru-RU"/>
              </w:rPr>
              <w:t>ходимо сформировать и  в отношении которых необходимо выполнение кадастровых работ по  уточнению сведений о границах и площадях</w:t>
            </w:r>
          </w:p>
        </w:tc>
        <w:tc>
          <w:tcPr>
            <w:tcW w:w="1276"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ед.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180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204</w:t>
            </w:r>
          </w:p>
        </w:tc>
      </w:tr>
      <w:tr w:rsidR="00BB430A" w:rsidRPr="00E118EB"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c>
          <w:tcPr>
            <w:tcW w:w="5954"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Количество контрольных мероприятий по пр</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верке использования и сохранности муниц</w:t>
            </w:r>
            <w:r w:rsidRPr="00C82AE8">
              <w:rPr>
                <w:rFonts w:ascii="Times New Roman" w:hAnsi="Times New Roman"/>
                <w:sz w:val="28"/>
                <w:szCs w:val="28"/>
                <w:lang w:val="ru-RU" w:eastAsia="ru-RU"/>
              </w:rPr>
              <w:t>и</w:t>
            </w:r>
            <w:r w:rsidRPr="00C82AE8">
              <w:rPr>
                <w:rFonts w:ascii="Times New Roman" w:hAnsi="Times New Roman"/>
                <w:sz w:val="28"/>
                <w:szCs w:val="28"/>
                <w:lang w:val="ru-RU" w:eastAsia="ru-RU"/>
              </w:rPr>
              <w:t>пального имущества</w:t>
            </w:r>
          </w:p>
        </w:tc>
        <w:tc>
          <w:tcPr>
            <w:tcW w:w="1276"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ед.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8</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8</w:t>
            </w:r>
          </w:p>
        </w:tc>
      </w:tr>
      <w:tr w:rsidR="00BB430A" w:rsidRPr="0025003C"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954"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b/>
                <w:bCs/>
                <w:sz w:val="28"/>
                <w:szCs w:val="28"/>
                <w:lang w:eastAsia="ru-RU"/>
              </w:rPr>
              <w:t>Показатели конечных результатов</w:t>
            </w:r>
          </w:p>
        </w:tc>
        <w:tc>
          <w:tcPr>
            <w:tcW w:w="1276"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p>
        </w:tc>
      </w:tr>
      <w:tr w:rsidR="00BB430A" w:rsidRPr="00D74446"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6</w:t>
            </w:r>
          </w:p>
        </w:tc>
        <w:tc>
          <w:tcPr>
            <w:tcW w:w="5954"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Сокращение доли (удельный вес) неиспользу</w:t>
            </w:r>
            <w:r w:rsidRPr="00C82AE8">
              <w:rPr>
                <w:rFonts w:ascii="Times New Roman" w:hAnsi="Times New Roman"/>
                <w:sz w:val="28"/>
                <w:szCs w:val="28"/>
                <w:lang w:val="ru-RU" w:eastAsia="ru-RU"/>
              </w:rPr>
              <w:t>е</w:t>
            </w:r>
            <w:r w:rsidRPr="00C82AE8">
              <w:rPr>
                <w:rFonts w:ascii="Times New Roman" w:hAnsi="Times New Roman"/>
                <w:sz w:val="28"/>
                <w:szCs w:val="28"/>
                <w:lang w:val="ru-RU" w:eastAsia="ru-RU"/>
              </w:rPr>
              <w:t>мого недвижимого имущества в общем колич</w:t>
            </w:r>
            <w:r w:rsidRPr="00C82AE8">
              <w:rPr>
                <w:rFonts w:ascii="Times New Roman" w:hAnsi="Times New Roman"/>
                <w:sz w:val="28"/>
                <w:szCs w:val="28"/>
                <w:lang w:val="ru-RU" w:eastAsia="ru-RU"/>
              </w:rPr>
              <w:t>е</w:t>
            </w:r>
            <w:r w:rsidRPr="00C82AE8">
              <w:rPr>
                <w:rFonts w:ascii="Times New Roman" w:hAnsi="Times New Roman"/>
                <w:sz w:val="28"/>
                <w:szCs w:val="28"/>
                <w:lang w:val="ru-RU" w:eastAsia="ru-RU"/>
              </w:rPr>
              <w:t xml:space="preserve">стве недвижимого имущества, находящегося в муниципальной собственности   </w:t>
            </w:r>
          </w:p>
        </w:tc>
        <w:tc>
          <w:tcPr>
            <w:tcW w:w="1276"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2,5</w:t>
            </w:r>
          </w:p>
        </w:tc>
      </w:tr>
      <w:tr w:rsidR="00BB430A" w:rsidRPr="00D74446" w:rsidTr="00C82AE8">
        <w:trPr>
          <w:trHeight w:val="20"/>
        </w:trPr>
        <w:tc>
          <w:tcPr>
            <w:tcW w:w="567"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7</w:t>
            </w:r>
          </w:p>
        </w:tc>
        <w:tc>
          <w:tcPr>
            <w:tcW w:w="5954"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Создание единого информационного ресурса (базы данных), содержащего актуальную, об</w:t>
            </w:r>
            <w:r w:rsidRPr="00C82AE8">
              <w:rPr>
                <w:rFonts w:ascii="Times New Roman" w:hAnsi="Times New Roman"/>
                <w:sz w:val="28"/>
                <w:szCs w:val="28"/>
                <w:lang w:val="ru-RU" w:eastAsia="ru-RU"/>
              </w:rPr>
              <w:t>ъ</w:t>
            </w:r>
            <w:r w:rsidRPr="00C82AE8">
              <w:rPr>
                <w:rFonts w:ascii="Times New Roman" w:hAnsi="Times New Roman"/>
                <w:sz w:val="28"/>
                <w:szCs w:val="28"/>
                <w:lang w:val="ru-RU" w:eastAsia="ru-RU"/>
              </w:rPr>
              <w:t>ективную информацию об объектах муниц</w:t>
            </w:r>
            <w:r w:rsidRPr="00C82AE8">
              <w:rPr>
                <w:rFonts w:ascii="Times New Roman" w:hAnsi="Times New Roman"/>
                <w:sz w:val="28"/>
                <w:szCs w:val="28"/>
                <w:lang w:val="ru-RU" w:eastAsia="ru-RU"/>
              </w:rPr>
              <w:t>и</w:t>
            </w:r>
            <w:r w:rsidRPr="00C82AE8">
              <w:rPr>
                <w:rFonts w:ascii="Times New Roman" w:hAnsi="Times New Roman"/>
                <w:sz w:val="28"/>
                <w:szCs w:val="28"/>
                <w:lang w:val="ru-RU" w:eastAsia="ru-RU"/>
              </w:rPr>
              <w:t xml:space="preserve">пальной собственности </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25</w:t>
            </w:r>
          </w:p>
        </w:tc>
      </w:tr>
      <w:tr w:rsidR="00BB430A" w:rsidRPr="00D74446" w:rsidTr="00C82AE8">
        <w:trPr>
          <w:trHeight w:val="20"/>
        </w:trPr>
        <w:tc>
          <w:tcPr>
            <w:tcW w:w="567"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8</w:t>
            </w:r>
          </w:p>
        </w:tc>
        <w:tc>
          <w:tcPr>
            <w:tcW w:w="5954"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Увеличение площади сформированных земел</w:t>
            </w:r>
            <w:r w:rsidRPr="00C82AE8">
              <w:rPr>
                <w:rFonts w:ascii="Times New Roman" w:hAnsi="Times New Roman"/>
                <w:sz w:val="28"/>
                <w:szCs w:val="28"/>
                <w:lang w:val="ru-RU" w:eastAsia="ru-RU"/>
              </w:rPr>
              <w:t>ь</w:t>
            </w:r>
            <w:r w:rsidRPr="00C82AE8">
              <w:rPr>
                <w:rFonts w:ascii="Times New Roman" w:hAnsi="Times New Roman"/>
                <w:sz w:val="28"/>
                <w:szCs w:val="28"/>
                <w:lang w:val="ru-RU" w:eastAsia="ru-RU"/>
              </w:rPr>
              <w:t>ных участков и земельных участков, в отнош</w:t>
            </w:r>
            <w:r w:rsidRPr="00C82AE8">
              <w:rPr>
                <w:rFonts w:ascii="Times New Roman" w:hAnsi="Times New Roman"/>
                <w:sz w:val="28"/>
                <w:szCs w:val="28"/>
                <w:lang w:val="ru-RU" w:eastAsia="ru-RU"/>
              </w:rPr>
              <w:t>е</w:t>
            </w:r>
            <w:r w:rsidRPr="00C82AE8">
              <w:rPr>
                <w:rFonts w:ascii="Times New Roman" w:hAnsi="Times New Roman"/>
                <w:sz w:val="28"/>
                <w:szCs w:val="28"/>
                <w:lang w:val="ru-RU" w:eastAsia="ru-RU"/>
              </w:rPr>
              <w:t>нии которых выполнены кадастровые работы по уточнению сведений о границах и площадях, в том числе под жилищное строительство и реализацию инвестиционных проектов</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га</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180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180</w:t>
            </w:r>
          </w:p>
        </w:tc>
      </w:tr>
      <w:tr w:rsidR="00BB430A" w:rsidRPr="00D74446" w:rsidTr="00C82AE8">
        <w:trPr>
          <w:trHeight w:val="20"/>
        </w:trPr>
        <w:tc>
          <w:tcPr>
            <w:tcW w:w="567"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9</w:t>
            </w:r>
          </w:p>
        </w:tc>
        <w:tc>
          <w:tcPr>
            <w:tcW w:w="5954"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Увеличение количества земельных участков, по которым принято решение об оформлении прав граждан в упрощенном порядке</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ед.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20</w:t>
            </w:r>
          </w:p>
        </w:tc>
      </w:tr>
    </w:tbl>
    <w:p w:rsidR="00BB430A" w:rsidRDefault="00BB430A" w:rsidP="00BB430A">
      <w:pPr>
        <w:spacing w:after="0" w:line="240" w:lineRule="auto"/>
        <w:jc w:val="center"/>
        <w:rPr>
          <w:rFonts w:ascii="Times New Roman" w:hAnsi="Times New Roman"/>
          <w:sz w:val="28"/>
          <w:szCs w:val="28"/>
          <w:lang w:val="ru-RU"/>
        </w:rPr>
      </w:pPr>
    </w:p>
    <w:p w:rsidR="00BB430A" w:rsidRDefault="00BB430A" w:rsidP="00BB430A">
      <w:pPr>
        <w:spacing w:after="0" w:line="240" w:lineRule="auto"/>
        <w:jc w:val="center"/>
        <w:rPr>
          <w:rFonts w:ascii="Times New Roman" w:hAnsi="Times New Roman"/>
          <w:sz w:val="28"/>
          <w:szCs w:val="28"/>
          <w:lang w:val="ru-RU"/>
        </w:rPr>
      </w:pPr>
    </w:p>
    <w:p w:rsidR="00BB430A" w:rsidRPr="00895BD9" w:rsidRDefault="00BB430A" w:rsidP="00BB430A">
      <w:pPr>
        <w:spacing w:before="240" w:after="0" w:line="240" w:lineRule="auto"/>
        <w:jc w:val="center"/>
        <w:rPr>
          <w:rFonts w:ascii="Times New Roman" w:hAnsi="Times New Roman"/>
          <w:b/>
          <w:sz w:val="28"/>
          <w:szCs w:val="28"/>
          <w:lang w:val="ru-RU"/>
        </w:rPr>
      </w:pPr>
      <w:r w:rsidRPr="00895BD9">
        <w:rPr>
          <w:rFonts w:ascii="Times New Roman" w:hAnsi="Times New Roman"/>
          <w:b/>
          <w:sz w:val="28"/>
          <w:szCs w:val="28"/>
          <w:lang w:val="ru-RU"/>
        </w:rPr>
        <w:lastRenderedPageBreak/>
        <w:t>11. Муниципальная программа «Развитие жилищно-коммунального комплекса и повышение энергетической эффективности в городе  Ха</w:t>
      </w:r>
      <w:r w:rsidRPr="00895BD9">
        <w:rPr>
          <w:rFonts w:ascii="Times New Roman" w:hAnsi="Times New Roman"/>
          <w:b/>
          <w:sz w:val="28"/>
          <w:szCs w:val="28"/>
          <w:lang w:val="ru-RU"/>
        </w:rPr>
        <w:t>н</w:t>
      </w:r>
      <w:r w:rsidRPr="00895BD9">
        <w:rPr>
          <w:rFonts w:ascii="Times New Roman" w:hAnsi="Times New Roman"/>
          <w:b/>
          <w:sz w:val="28"/>
          <w:szCs w:val="28"/>
          <w:lang w:val="ru-RU"/>
        </w:rPr>
        <w:t>ты-Мансийске»  на 2014 – 2020 годы</w:t>
      </w:r>
    </w:p>
    <w:p w:rsidR="00BB430A" w:rsidRPr="003A5FE8" w:rsidRDefault="00BB430A" w:rsidP="00BB430A">
      <w:pPr>
        <w:pStyle w:val="a6"/>
        <w:spacing w:before="240" w:after="0"/>
        <w:ind w:left="0" w:firstLine="708"/>
        <w:jc w:val="both"/>
        <w:rPr>
          <w:sz w:val="28"/>
          <w:szCs w:val="28"/>
          <w:lang w:val="ru-RU"/>
        </w:rPr>
      </w:pPr>
      <w:r w:rsidRPr="003A5FE8">
        <w:rPr>
          <w:sz w:val="28"/>
          <w:szCs w:val="28"/>
          <w:lang w:val="ru-RU"/>
        </w:rPr>
        <w:t xml:space="preserve">Муниципальная программа </w:t>
      </w:r>
      <w:r w:rsidRPr="003A5FE8">
        <w:rPr>
          <w:sz w:val="28"/>
          <w:szCs w:val="28"/>
          <w:lang w:val="ru-RU" w:eastAsia="ar-SA"/>
        </w:rPr>
        <w:t>«Развитие жилищно-коммунального ко</w:t>
      </w:r>
      <w:r w:rsidRPr="003A5FE8">
        <w:rPr>
          <w:sz w:val="28"/>
          <w:szCs w:val="28"/>
          <w:lang w:val="ru-RU" w:eastAsia="ar-SA"/>
        </w:rPr>
        <w:t>м</w:t>
      </w:r>
      <w:r w:rsidRPr="003A5FE8">
        <w:rPr>
          <w:sz w:val="28"/>
          <w:szCs w:val="28"/>
          <w:lang w:val="ru-RU" w:eastAsia="ar-SA"/>
        </w:rPr>
        <w:t xml:space="preserve">плекса и повышение энергетической эффективности в городе Ханты-Мансийске» на 2014-2020 годы </w:t>
      </w:r>
      <w:r w:rsidRPr="003A5FE8">
        <w:rPr>
          <w:rFonts w:eastAsia="Calibri"/>
          <w:sz w:val="28"/>
          <w:szCs w:val="28"/>
          <w:lang w:val="ru-RU"/>
        </w:rPr>
        <w:t xml:space="preserve">утверждена постановлением Администрации города Ханты-Мансийска </w:t>
      </w:r>
      <w:r w:rsidRPr="003A5FE8">
        <w:rPr>
          <w:sz w:val="28"/>
          <w:szCs w:val="28"/>
          <w:lang w:val="ru-RU"/>
        </w:rPr>
        <w:t xml:space="preserve">от  17.10.2013 </w:t>
      </w:r>
      <w:r w:rsidRPr="003A5FE8">
        <w:rPr>
          <w:rFonts w:eastAsia="Calibri"/>
          <w:sz w:val="28"/>
          <w:szCs w:val="28"/>
          <w:lang w:val="ru-RU"/>
        </w:rPr>
        <w:t xml:space="preserve">года </w:t>
      </w:r>
      <w:r w:rsidRPr="003A5FE8">
        <w:rPr>
          <w:sz w:val="28"/>
          <w:szCs w:val="28"/>
          <w:lang w:val="ru-RU"/>
        </w:rPr>
        <w:t>№ 1325 (далее – муниципальная программа).</w:t>
      </w:r>
    </w:p>
    <w:p w:rsidR="00BB430A" w:rsidRPr="00895BD9" w:rsidRDefault="00BB430A" w:rsidP="00BB430A">
      <w:pPr>
        <w:pStyle w:val="ConsPlusTitle"/>
        <w:ind w:firstLine="709"/>
        <w:jc w:val="both"/>
        <w:rPr>
          <w:b w:val="0"/>
          <w:sz w:val="28"/>
          <w:szCs w:val="28"/>
        </w:rPr>
      </w:pPr>
      <w:r w:rsidRPr="00895BD9">
        <w:rPr>
          <w:sz w:val="28"/>
          <w:szCs w:val="28"/>
        </w:rPr>
        <w:t xml:space="preserve">  </w:t>
      </w:r>
      <w:r w:rsidRPr="00895BD9">
        <w:rPr>
          <w:rFonts w:eastAsia="Calibri"/>
          <w:b w:val="0"/>
          <w:sz w:val="28"/>
          <w:szCs w:val="28"/>
        </w:rPr>
        <w:t>Заказчик-координатор муниципальной программы –</w:t>
      </w:r>
      <w:r w:rsidRPr="00895BD9">
        <w:rPr>
          <w:b w:val="0"/>
          <w:sz w:val="28"/>
          <w:szCs w:val="28"/>
        </w:rPr>
        <w:t xml:space="preserve"> Департамент г</w:t>
      </w:r>
      <w:r w:rsidRPr="00895BD9">
        <w:rPr>
          <w:b w:val="0"/>
          <w:sz w:val="28"/>
          <w:szCs w:val="28"/>
        </w:rPr>
        <w:t>о</w:t>
      </w:r>
      <w:r w:rsidRPr="00895BD9">
        <w:rPr>
          <w:b w:val="0"/>
          <w:sz w:val="28"/>
          <w:szCs w:val="28"/>
        </w:rPr>
        <w:t>родского хозяйства Администрации города Ханты-Мансийска.</w:t>
      </w:r>
    </w:p>
    <w:p w:rsidR="00BB430A" w:rsidRPr="00895BD9" w:rsidRDefault="00BB430A" w:rsidP="00BB430A">
      <w:pPr>
        <w:pStyle w:val="ConsPlusTitle"/>
        <w:ind w:firstLine="709"/>
        <w:jc w:val="both"/>
        <w:rPr>
          <w:b w:val="0"/>
          <w:bCs w:val="0"/>
          <w:sz w:val="28"/>
          <w:szCs w:val="28"/>
        </w:rPr>
      </w:pPr>
      <w:r w:rsidRPr="00895BD9">
        <w:rPr>
          <w:b w:val="0"/>
          <w:bCs w:val="0"/>
          <w:sz w:val="28"/>
          <w:szCs w:val="28"/>
        </w:rPr>
        <w:t>Исполнителями программы являются:</w:t>
      </w:r>
    </w:p>
    <w:p w:rsidR="00BB430A" w:rsidRPr="00895BD9" w:rsidRDefault="00BB430A" w:rsidP="00BB430A">
      <w:pPr>
        <w:tabs>
          <w:tab w:val="left" w:pos="6770"/>
        </w:tabs>
        <w:spacing w:after="0" w:line="240" w:lineRule="auto"/>
        <w:ind w:firstLine="709"/>
        <w:jc w:val="both"/>
        <w:rPr>
          <w:rFonts w:ascii="Times New Roman" w:hAnsi="Times New Roman"/>
          <w:sz w:val="28"/>
          <w:szCs w:val="28"/>
          <w:lang w:val="ru-RU"/>
        </w:rPr>
      </w:pPr>
      <w:r w:rsidRPr="00895BD9">
        <w:rPr>
          <w:rFonts w:ascii="Times New Roman" w:hAnsi="Times New Roman"/>
          <w:sz w:val="28"/>
          <w:szCs w:val="28"/>
          <w:lang w:val="ru-RU"/>
        </w:rPr>
        <w:t>Департамент городского хозяйства Администрации города Ханты-Мансийска;</w:t>
      </w:r>
    </w:p>
    <w:p w:rsidR="00BB430A" w:rsidRPr="00895BD9"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895BD9">
        <w:rPr>
          <w:rFonts w:ascii="Times New Roman" w:hAnsi="Times New Roman"/>
          <w:sz w:val="28"/>
          <w:szCs w:val="28"/>
          <w:lang w:val="ru-RU"/>
        </w:rPr>
        <w:t xml:space="preserve"> </w:t>
      </w:r>
      <w:r w:rsidRPr="00895BD9">
        <w:rPr>
          <w:rFonts w:ascii="Times New Roman" w:eastAsia="Calibri" w:hAnsi="Times New Roman"/>
          <w:sz w:val="28"/>
          <w:szCs w:val="28"/>
          <w:lang w:val="ru-RU"/>
        </w:rPr>
        <w:t>Муниципальное казенное учреждение «Служба муниципального зак</w:t>
      </w:r>
      <w:r w:rsidRPr="00895BD9">
        <w:rPr>
          <w:rFonts w:ascii="Times New Roman" w:eastAsia="Calibri" w:hAnsi="Times New Roman"/>
          <w:sz w:val="28"/>
          <w:szCs w:val="28"/>
          <w:lang w:val="ru-RU"/>
        </w:rPr>
        <w:t>а</w:t>
      </w:r>
      <w:r w:rsidRPr="00895BD9">
        <w:rPr>
          <w:rFonts w:ascii="Times New Roman" w:eastAsia="Calibri" w:hAnsi="Times New Roman"/>
          <w:sz w:val="28"/>
          <w:szCs w:val="28"/>
          <w:lang w:val="ru-RU"/>
        </w:rPr>
        <w:t xml:space="preserve">за в жилищно-коммунальном хозяйстве» (далее - Служба муниципального заказа в жилищно-коммунальном хозяйстве);             </w:t>
      </w:r>
    </w:p>
    <w:p w:rsidR="00BB430A" w:rsidRPr="00895BD9"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895BD9">
        <w:rPr>
          <w:rFonts w:ascii="Times New Roman" w:eastAsia="Calibri" w:hAnsi="Times New Roman"/>
          <w:sz w:val="28"/>
          <w:szCs w:val="28"/>
          <w:lang w:val="ru-RU"/>
        </w:rPr>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BB430A" w:rsidRPr="00895BD9" w:rsidRDefault="00BB430A" w:rsidP="00BB430A">
      <w:pPr>
        <w:pStyle w:val="ConsPlusTitle"/>
        <w:tabs>
          <w:tab w:val="left" w:pos="709"/>
        </w:tabs>
        <w:jc w:val="both"/>
        <w:rPr>
          <w:b w:val="0"/>
          <w:sz w:val="28"/>
          <w:szCs w:val="28"/>
        </w:rPr>
      </w:pPr>
      <w:r w:rsidRPr="00895BD9">
        <w:rPr>
          <w:b w:val="0"/>
          <w:bCs w:val="0"/>
          <w:sz w:val="28"/>
          <w:szCs w:val="28"/>
        </w:rPr>
        <w:tab/>
        <w:t>Срок реализации Программы: 2014 - 2020 годы.</w:t>
      </w:r>
    </w:p>
    <w:p w:rsidR="00BB430A" w:rsidRPr="00895BD9" w:rsidRDefault="00BB430A" w:rsidP="00BB430A">
      <w:pPr>
        <w:pStyle w:val="ConsPlusTitle"/>
        <w:ind w:firstLine="709"/>
        <w:jc w:val="both"/>
        <w:rPr>
          <w:b w:val="0"/>
          <w:bCs w:val="0"/>
          <w:sz w:val="28"/>
          <w:szCs w:val="28"/>
        </w:rPr>
      </w:pPr>
      <w:r w:rsidRPr="00895BD9">
        <w:rPr>
          <w:b w:val="0"/>
          <w:bCs w:val="0"/>
          <w:sz w:val="28"/>
          <w:szCs w:val="28"/>
        </w:rPr>
        <w:t>Финансирование муниципальной программы осуществляется из средств бюджета Ханты-Мансийского автономного округа – Югры и бюдж</w:t>
      </w:r>
      <w:r w:rsidRPr="00895BD9">
        <w:rPr>
          <w:b w:val="0"/>
          <w:bCs w:val="0"/>
          <w:sz w:val="28"/>
          <w:szCs w:val="28"/>
        </w:rPr>
        <w:t>е</w:t>
      </w:r>
      <w:r w:rsidRPr="00895BD9">
        <w:rPr>
          <w:b w:val="0"/>
          <w:bCs w:val="0"/>
          <w:sz w:val="28"/>
          <w:szCs w:val="28"/>
        </w:rPr>
        <w:t>та города Ханты-Мансийска</w:t>
      </w:r>
      <w:r w:rsidRPr="00895BD9">
        <w:rPr>
          <w:sz w:val="28"/>
          <w:szCs w:val="28"/>
        </w:rPr>
        <w:t xml:space="preserve"> </w:t>
      </w:r>
      <w:r w:rsidRPr="00895BD9">
        <w:rPr>
          <w:b w:val="0"/>
          <w:sz w:val="28"/>
          <w:szCs w:val="28"/>
        </w:rPr>
        <w:t>и внебюджетные средства муниципальных предприятий города</w:t>
      </w:r>
      <w:r w:rsidRPr="00895BD9">
        <w:rPr>
          <w:b w:val="0"/>
          <w:bCs w:val="0"/>
          <w:sz w:val="28"/>
          <w:szCs w:val="28"/>
        </w:rPr>
        <w:t xml:space="preserve">. </w:t>
      </w:r>
    </w:p>
    <w:p w:rsidR="00BB430A" w:rsidRPr="003A5FE8" w:rsidRDefault="00BB430A" w:rsidP="00BB430A">
      <w:pPr>
        <w:pStyle w:val="a6"/>
        <w:spacing w:after="0"/>
        <w:ind w:left="0" w:firstLine="708"/>
        <w:jc w:val="both"/>
        <w:rPr>
          <w:sz w:val="28"/>
          <w:szCs w:val="28"/>
          <w:lang w:val="ru-RU"/>
        </w:rPr>
      </w:pPr>
      <w:r w:rsidRPr="003A5FE8">
        <w:rPr>
          <w:rFonts w:eastAsia="Calibri"/>
          <w:sz w:val="28"/>
          <w:szCs w:val="28"/>
          <w:lang w:val="ru-RU"/>
        </w:rPr>
        <w:t>Целями муниципальной программы являются:</w:t>
      </w:r>
    </w:p>
    <w:p w:rsidR="00BB430A" w:rsidRPr="00895BD9" w:rsidRDefault="00BB430A" w:rsidP="00BB430A">
      <w:pPr>
        <w:spacing w:after="0" w:line="240" w:lineRule="auto"/>
        <w:ind w:firstLine="708"/>
        <w:jc w:val="both"/>
        <w:rPr>
          <w:rFonts w:ascii="Times New Roman" w:hAnsi="Times New Roman"/>
          <w:sz w:val="28"/>
          <w:szCs w:val="28"/>
          <w:lang w:val="ru-RU"/>
        </w:rPr>
      </w:pPr>
      <w:r w:rsidRPr="00895BD9">
        <w:rPr>
          <w:rFonts w:ascii="Times New Roman" w:hAnsi="Times New Roman"/>
          <w:sz w:val="28"/>
          <w:szCs w:val="28"/>
          <w:lang w:val="ru-RU"/>
        </w:rPr>
        <w:t>1. Повышение надежности и качества предоставления жилищно-коммунальных услуг;</w:t>
      </w:r>
    </w:p>
    <w:p w:rsidR="00BB430A" w:rsidRPr="00895BD9" w:rsidRDefault="00BB430A" w:rsidP="00BB430A">
      <w:pPr>
        <w:shd w:val="clear" w:color="auto" w:fill="FFFFFF"/>
        <w:tabs>
          <w:tab w:val="left" w:pos="-93"/>
          <w:tab w:val="left" w:pos="720"/>
        </w:tabs>
        <w:spacing w:after="0" w:line="240" w:lineRule="auto"/>
        <w:ind w:right="15"/>
        <w:rPr>
          <w:rFonts w:ascii="Times New Roman" w:hAnsi="Times New Roman"/>
          <w:iCs/>
          <w:sz w:val="28"/>
          <w:szCs w:val="28"/>
          <w:lang w:val="ru-RU"/>
        </w:rPr>
      </w:pPr>
      <w:r w:rsidRPr="00895BD9">
        <w:rPr>
          <w:rFonts w:ascii="Times New Roman" w:hAnsi="Times New Roman"/>
          <w:iCs/>
          <w:sz w:val="28"/>
          <w:szCs w:val="28"/>
          <w:lang w:val="ru-RU"/>
        </w:rPr>
        <w:tab/>
        <w:t>2. Развитие энергосбережения и повышение энергоэффективности.</w:t>
      </w:r>
    </w:p>
    <w:p w:rsidR="00BB430A" w:rsidRPr="00895BD9" w:rsidRDefault="00BB430A" w:rsidP="00BB430A">
      <w:pPr>
        <w:shd w:val="clear" w:color="auto" w:fill="FFFFFF"/>
        <w:tabs>
          <w:tab w:val="left" w:pos="-93"/>
          <w:tab w:val="left" w:pos="720"/>
        </w:tabs>
        <w:spacing w:after="0" w:line="240" w:lineRule="auto"/>
        <w:ind w:right="15"/>
        <w:jc w:val="both"/>
        <w:rPr>
          <w:rFonts w:ascii="Times New Roman" w:hAnsi="Times New Roman"/>
          <w:iCs/>
          <w:sz w:val="28"/>
          <w:szCs w:val="28"/>
          <w:lang w:val="ru-RU"/>
        </w:rPr>
      </w:pPr>
      <w:r w:rsidRPr="00895BD9">
        <w:rPr>
          <w:rFonts w:ascii="Times New Roman" w:hAnsi="Times New Roman"/>
          <w:iCs/>
          <w:sz w:val="28"/>
          <w:szCs w:val="28"/>
          <w:lang w:val="ru-RU"/>
        </w:rPr>
        <w:tab/>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w:t>
      </w:r>
      <w:r w:rsidRPr="00895BD9">
        <w:rPr>
          <w:rFonts w:ascii="Times New Roman" w:hAnsi="Times New Roman"/>
          <w:iCs/>
          <w:sz w:val="28"/>
          <w:szCs w:val="28"/>
          <w:lang w:val="ru-RU"/>
        </w:rPr>
        <w:t>с</w:t>
      </w:r>
      <w:r w:rsidRPr="00895BD9">
        <w:rPr>
          <w:rFonts w:ascii="Times New Roman" w:hAnsi="Times New Roman"/>
          <w:iCs/>
          <w:sz w:val="28"/>
          <w:szCs w:val="28"/>
          <w:lang w:val="ru-RU"/>
        </w:rPr>
        <w:t>тем водоотведения.</w:t>
      </w:r>
    </w:p>
    <w:p w:rsidR="00BB430A" w:rsidRPr="00895BD9" w:rsidRDefault="00BB430A" w:rsidP="00BB430A">
      <w:pPr>
        <w:pStyle w:val="ConsPlusTitle"/>
        <w:tabs>
          <w:tab w:val="left" w:pos="709"/>
        </w:tabs>
        <w:jc w:val="both"/>
        <w:rPr>
          <w:b w:val="0"/>
          <w:sz w:val="28"/>
          <w:szCs w:val="28"/>
        </w:rPr>
      </w:pPr>
      <w:r w:rsidRPr="00895BD9">
        <w:rPr>
          <w:b w:val="0"/>
          <w:bCs w:val="0"/>
          <w:sz w:val="28"/>
          <w:szCs w:val="28"/>
        </w:rPr>
        <w:tab/>
        <w:t xml:space="preserve"> </w:t>
      </w:r>
      <w:r w:rsidRPr="00895BD9">
        <w:rPr>
          <w:b w:val="0"/>
          <w:sz w:val="28"/>
          <w:szCs w:val="28"/>
        </w:rPr>
        <w:t>Задачи муниципальной программы:</w:t>
      </w:r>
    </w:p>
    <w:p w:rsidR="00BB430A" w:rsidRPr="00895BD9" w:rsidRDefault="00BB430A" w:rsidP="00BB430A">
      <w:pPr>
        <w:spacing w:after="0" w:line="240" w:lineRule="auto"/>
        <w:ind w:firstLine="709"/>
        <w:jc w:val="both"/>
        <w:rPr>
          <w:rFonts w:ascii="Times New Roman" w:hAnsi="Times New Roman"/>
          <w:sz w:val="28"/>
          <w:szCs w:val="28"/>
          <w:lang w:val="ru-RU"/>
        </w:rPr>
      </w:pPr>
      <w:r w:rsidRPr="00895BD9">
        <w:rPr>
          <w:rFonts w:ascii="Times New Roman" w:hAnsi="Times New Roman"/>
          <w:sz w:val="28"/>
          <w:szCs w:val="28"/>
          <w:lang w:val="ru-RU"/>
        </w:rPr>
        <w:t xml:space="preserve">1. Развитие и модернизация коммунальной инфраструктуры. </w:t>
      </w:r>
    </w:p>
    <w:p w:rsidR="00BB430A" w:rsidRPr="00895BD9" w:rsidRDefault="00BB430A" w:rsidP="00BB430A">
      <w:pPr>
        <w:spacing w:after="0" w:line="240" w:lineRule="auto"/>
        <w:ind w:firstLine="709"/>
        <w:jc w:val="both"/>
        <w:rPr>
          <w:rFonts w:ascii="Times New Roman" w:hAnsi="Times New Roman"/>
          <w:sz w:val="28"/>
          <w:szCs w:val="28"/>
          <w:lang w:val="ru-RU"/>
        </w:rPr>
      </w:pPr>
      <w:r w:rsidRPr="00895BD9">
        <w:rPr>
          <w:rFonts w:ascii="Times New Roman" w:hAnsi="Times New Roman"/>
          <w:sz w:val="28"/>
          <w:szCs w:val="28"/>
          <w:lang w:val="ru-RU"/>
        </w:rPr>
        <w:t>2. Повышение энергоэффективности при производстве и передаче энергетических ресурсов.</w:t>
      </w:r>
    </w:p>
    <w:p w:rsidR="00BB430A" w:rsidRPr="00895BD9" w:rsidRDefault="00BB430A" w:rsidP="00BB430A">
      <w:pPr>
        <w:spacing w:after="0" w:line="240" w:lineRule="auto"/>
        <w:ind w:firstLine="709"/>
        <w:jc w:val="both"/>
        <w:rPr>
          <w:rFonts w:ascii="Times New Roman" w:hAnsi="Times New Roman"/>
          <w:sz w:val="28"/>
          <w:szCs w:val="28"/>
          <w:lang w:val="ru-RU"/>
        </w:rPr>
      </w:pPr>
      <w:r w:rsidRPr="00895BD9">
        <w:rPr>
          <w:rFonts w:ascii="Times New Roman" w:hAnsi="Times New Roman"/>
          <w:sz w:val="28"/>
          <w:szCs w:val="28"/>
          <w:lang w:val="ru-RU"/>
        </w:rPr>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w:t>
      </w:r>
      <w:r w:rsidRPr="00895BD9">
        <w:rPr>
          <w:rFonts w:ascii="Times New Roman" w:hAnsi="Times New Roman"/>
          <w:sz w:val="28"/>
          <w:szCs w:val="28"/>
          <w:lang w:val="ru-RU"/>
        </w:rPr>
        <w:t>о</w:t>
      </w:r>
      <w:r w:rsidRPr="00895BD9">
        <w:rPr>
          <w:rFonts w:ascii="Times New Roman" w:hAnsi="Times New Roman"/>
          <w:sz w:val="28"/>
          <w:szCs w:val="28"/>
          <w:lang w:val="ru-RU"/>
        </w:rPr>
        <w:t>снабжения.</w:t>
      </w:r>
    </w:p>
    <w:p w:rsidR="00BB430A" w:rsidRPr="00895BD9" w:rsidRDefault="00BB430A" w:rsidP="00BB430A">
      <w:pPr>
        <w:spacing w:after="0" w:line="240" w:lineRule="auto"/>
        <w:ind w:firstLine="709"/>
        <w:jc w:val="both"/>
        <w:rPr>
          <w:rFonts w:ascii="Times New Roman" w:hAnsi="Times New Roman"/>
          <w:sz w:val="28"/>
          <w:szCs w:val="28"/>
          <w:lang w:val="ru-RU"/>
        </w:rPr>
      </w:pPr>
      <w:r w:rsidRPr="00895BD9">
        <w:rPr>
          <w:rFonts w:ascii="Times New Roman" w:hAnsi="Times New Roman"/>
          <w:sz w:val="28"/>
          <w:szCs w:val="28"/>
          <w:lang w:val="ru-RU"/>
        </w:rPr>
        <w:t xml:space="preserve">4. Модернизация, реконструкция существующих сооружений системы водоотведения, оптимизация технологических процессов, внедрение новых </w:t>
      </w:r>
      <w:r w:rsidRPr="00895BD9">
        <w:rPr>
          <w:rFonts w:ascii="Times New Roman" w:hAnsi="Times New Roman"/>
          <w:sz w:val="28"/>
          <w:szCs w:val="28"/>
          <w:lang w:val="ru-RU"/>
        </w:rPr>
        <w:lastRenderedPageBreak/>
        <w:t>материалов и технологий. Строительство новых сооружений системы вод</w:t>
      </w:r>
      <w:r w:rsidRPr="00895BD9">
        <w:rPr>
          <w:rFonts w:ascii="Times New Roman" w:hAnsi="Times New Roman"/>
          <w:sz w:val="28"/>
          <w:szCs w:val="28"/>
          <w:lang w:val="ru-RU"/>
        </w:rPr>
        <w:t>о</w:t>
      </w:r>
      <w:r w:rsidRPr="00895BD9">
        <w:rPr>
          <w:rFonts w:ascii="Times New Roman" w:hAnsi="Times New Roman"/>
          <w:sz w:val="28"/>
          <w:szCs w:val="28"/>
          <w:lang w:val="ru-RU"/>
        </w:rPr>
        <w:t>отведения.</w:t>
      </w:r>
    </w:p>
    <w:p w:rsidR="00BB430A" w:rsidRPr="00895BD9"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895BD9">
        <w:rPr>
          <w:rFonts w:ascii="Times New Roman" w:hAnsi="Times New Roman"/>
          <w:sz w:val="28"/>
          <w:szCs w:val="28"/>
          <w:lang w:val="ru-RU"/>
        </w:rPr>
        <w:t>В Программу входит 3 подпрограммы:</w:t>
      </w:r>
    </w:p>
    <w:p w:rsidR="00BB430A" w:rsidRPr="00895BD9" w:rsidRDefault="0037641B" w:rsidP="00BB430A">
      <w:pPr>
        <w:spacing w:after="0" w:line="240" w:lineRule="auto"/>
        <w:ind w:firstLine="709"/>
        <w:rPr>
          <w:rFonts w:ascii="Times New Roman" w:eastAsia="Calibri" w:hAnsi="Times New Roman"/>
          <w:sz w:val="28"/>
          <w:szCs w:val="28"/>
          <w:lang w:val="ru-RU"/>
        </w:rPr>
      </w:pPr>
      <w:hyperlink w:anchor="Par663" w:history="1">
        <w:r w:rsidR="00BB430A" w:rsidRPr="00895BD9">
          <w:rPr>
            <w:rFonts w:ascii="Times New Roman" w:eastAsia="Calibri" w:hAnsi="Times New Roman"/>
            <w:sz w:val="28"/>
            <w:szCs w:val="28"/>
            <w:lang w:val="ru-RU"/>
          </w:rPr>
          <w:t xml:space="preserve">Подпрограмма </w:t>
        </w:r>
        <w:r w:rsidR="00BB430A" w:rsidRPr="00895BD9">
          <w:rPr>
            <w:rFonts w:ascii="Times New Roman" w:eastAsia="Calibri" w:hAnsi="Times New Roman"/>
            <w:sz w:val="28"/>
            <w:szCs w:val="28"/>
          </w:rPr>
          <w:t>I</w:t>
        </w:r>
      </w:hyperlink>
      <w:r w:rsidR="00BB430A" w:rsidRPr="00895BD9">
        <w:rPr>
          <w:rFonts w:ascii="Times New Roman" w:eastAsia="Calibri" w:hAnsi="Times New Roman"/>
          <w:sz w:val="28"/>
          <w:szCs w:val="28"/>
          <w:lang w:val="ru-RU"/>
        </w:rPr>
        <w:t xml:space="preserve"> «Создание условий для обеспечения качественными коммунальными услугами»;</w:t>
      </w:r>
    </w:p>
    <w:p w:rsidR="00BB430A" w:rsidRPr="00895BD9" w:rsidRDefault="0037641B" w:rsidP="00BB430A">
      <w:pPr>
        <w:spacing w:after="0" w:line="240" w:lineRule="auto"/>
        <w:ind w:firstLine="709"/>
        <w:rPr>
          <w:rFonts w:ascii="Times New Roman" w:eastAsia="Calibri" w:hAnsi="Times New Roman"/>
          <w:sz w:val="28"/>
          <w:szCs w:val="28"/>
          <w:lang w:val="ru-RU"/>
        </w:rPr>
      </w:pPr>
      <w:hyperlink w:anchor="Par663" w:history="1">
        <w:r w:rsidR="00BB430A" w:rsidRPr="00895BD9">
          <w:rPr>
            <w:rFonts w:ascii="Times New Roman" w:eastAsia="Calibri" w:hAnsi="Times New Roman"/>
            <w:sz w:val="28"/>
            <w:szCs w:val="28"/>
            <w:lang w:val="ru-RU"/>
          </w:rPr>
          <w:t xml:space="preserve">Подпрограмма </w:t>
        </w:r>
        <w:r w:rsidR="00BB430A" w:rsidRPr="00895BD9">
          <w:rPr>
            <w:rFonts w:ascii="Times New Roman" w:eastAsia="Calibri" w:hAnsi="Times New Roman"/>
            <w:sz w:val="28"/>
            <w:szCs w:val="28"/>
          </w:rPr>
          <w:t>I</w:t>
        </w:r>
      </w:hyperlink>
      <w:r w:rsidR="00BB430A" w:rsidRPr="00895BD9">
        <w:rPr>
          <w:rFonts w:ascii="Times New Roman" w:eastAsia="Calibri" w:hAnsi="Times New Roman"/>
          <w:sz w:val="28"/>
          <w:szCs w:val="28"/>
        </w:rPr>
        <w:t>I</w:t>
      </w:r>
      <w:r w:rsidR="00BB430A" w:rsidRPr="00895BD9">
        <w:rPr>
          <w:rFonts w:ascii="Times New Roman" w:eastAsia="Calibri" w:hAnsi="Times New Roman"/>
          <w:sz w:val="28"/>
          <w:szCs w:val="28"/>
          <w:lang w:val="ru-RU"/>
        </w:rPr>
        <w:t xml:space="preserve"> «Обеспечение потребителей надежными и качестве</w:t>
      </w:r>
      <w:r w:rsidR="00BB430A" w:rsidRPr="00895BD9">
        <w:rPr>
          <w:rFonts w:ascii="Times New Roman" w:eastAsia="Calibri" w:hAnsi="Times New Roman"/>
          <w:sz w:val="28"/>
          <w:szCs w:val="28"/>
          <w:lang w:val="ru-RU"/>
        </w:rPr>
        <w:t>н</w:t>
      </w:r>
      <w:r w:rsidR="00BB430A" w:rsidRPr="00895BD9">
        <w:rPr>
          <w:rFonts w:ascii="Times New Roman" w:eastAsia="Calibri" w:hAnsi="Times New Roman"/>
          <w:sz w:val="28"/>
          <w:szCs w:val="28"/>
          <w:lang w:val="ru-RU"/>
        </w:rPr>
        <w:t>ными энергоресурсами»;</w:t>
      </w:r>
    </w:p>
    <w:p w:rsidR="00BB430A" w:rsidRPr="00895BD9" w:rsidRDefault="0037641B" w:rsidP="00BB430A">
      <w:pPr>
        <w:spacing w:after="0" w:line="240" w:lineRule="auto"/>
        <w:ind w:firstLine="709"/>
        <w:rPr>
          <w:rFonts w:ascii="Times New Roman" w:hAnsi="Times New Roman"/>
          <w:b/>
          <w:sz w:val="28"/>
          <w:szCs w:val="28"/>
          <w:lang w:val="ru-RU"/>
        </w:rPr>
      </w:pPr>
      <w:hyperlink w:anchor="Par663" w:history="1">
        <w:r w:rsidR="00BB430A" w:rsidRPr="00895BD9">
          <w:rPr>
            <w:rFonts w:ascii="Times New Roman" w:eastAsia="Calibri" w:hAnsi="Times New Roman"/>
            <w:sz w:val="28"/>
            <w:szCs w:val="28"/>
            <w:lang w:val="ru-RU"/>
          </w:rPr>
          <w:t xml:space="preserve">Подпрограмма </w:t>
        </w:r>
        <w:r w:rsidR="00BB430A" w:rsidRPr="00895BD9">
          <w:rPr>
            <w:rFonts w:ascii="Times New Roman" w:eastAsia="Calibri" w:hAnsi="Times New Roman"/>
            <w:sz w:val="28"/>
            <w:szCs w:val="28"/>
          </w:rPr>
          <w:t>I</w:t>
        </w:r>
      </w:hyperlink>
      <w:hyperlink w:anchor="Par663" w:history="1">
        <w:r w:rsidR="00BB430A" w:rsidRPr="00895BD9">
          <w:rPr>
            <w:rFonts w:ascii="Times New Roman" w:eastAsia="Calibri" w:hAnsi="Times New Roman"/>
            <w:sz w:val="28"/>
            <w:szCs w:val="28"/>
          </w:rPr>
          <w:t>I</w:t>
        </w:r>
      </w:hyperlink>
      <w:r w:rsidR="00BB430A" w:rsidRPr="00895BD9">
        <w:rPr>
          <w:rFonts w:ascii="Times New Roman" w:eastAsia="Calibri" w:hAnsi="Times New Roman"/>
          <w:sz w:val="28"/>
          <w:szCs w:val="28"/>
        </w:rPr>
        <w:t>I</w:t>
      </w:r>
      <w:r w:rsidR="00BB430A" w:rsidRPr="00895BD9">
        <w:rPr>
          <w:rFonts w:ascii="Times New Roman" w:eastAsia="Calibri" w:hAnsi="Times New Roman"/>
          <w:sz w:val="28"/>
          <w:szCs w:val="28"/>
          <w:lang w:val="ru-RU"/>
        </w:rPr>
        <w:t xml:space="preserve"> «Обеспечения населения города Ханты-Мансийска чистой питьевой водой и защита природной воды от попадания в нее загря</w:t>
      </w:r>
      <w:r w:rsidR="00BB430A" w:rsidRPr="00895BD9">
        <w:rPr>
          <w:rFonts w:ascii="Times New Roman" w:eastAsia="Calibri" w:hAnsi="Times New Roman"/>
          <w:sz w:val="28"/>
          <w:szCs w:val="28"/>
          <w:lang w:val="ru-RU"/>
        </w:rPr>
        <w:t>з</w:t>
      </w:r>
      <w:r w:rsidR="00BB430A" w:rsidRPr="00895BD9">
        <w:rPr>
          <w:rFonts w:ascii="Times New Roman" w:eastAsia="Calibri" w:hAnsi="Times New Roman"/>
          <w:sz w:val="28"/>
          <w:szCs w:val="28"/>
          <w:lang w:val="ru-RU"/>
        </w:rPr>
        <w:t>няющих веществ»;</w:t>
      </w:r>
    </w:p>
    <w:p w:rsidR="00BB430A" w:rsidRPr="00895BD9" w:rsidRDefault="00BB430A" w:rsidP="00BB430A">
      <w:pPr>
        <w:spacing w:after="0" w:line="240" w:lineRule="auto"/>
        <w:ind w:firstLine="709"/>
        <w:jc w:val="both"/>
        <w:rPr>
          <w:rFonts w:ascii="Times New Roman" w:eastAsia="Calibri" w:hAnsi="Times New Roman"/>
          <w:bCs/>
          <w:sz w:val="28"/>
          <w:szCs w:val="28"/>
          <w:lang w:val="ru-RU"/>
        </w:rPr>
      </w:pPr>
      <w:r w:rsidRPr="00895BD9">
        <w:rPr>
          <w:rFonts w:ascii="Times New Roman" w:eastAsia="Calibri" w:hAnsi="Times New Roman"/>
          <w:bCs/>
          <w:sz w:val="28"/>
          <w:szCs w:val="28"/>
          <w:lang w:val="ru-RU"/>
        </w:rPr>
        <w:t xml:space="preserve">Общий объем финансирования на 2014 год составляет </w:t>
      </w:r>
      <w:r w:rsidRPr="00895BD9">
        <w:rPr>
          <w:rFonts w:ascii="Times New Roman" w:hAnsi="Times New Roman"/>
          <w:bCs/>
          <w:sz w:val="28"/>
          <w:szCs w:val="28"/>
          <w:lang w:val="ru-RU"/>
        </w:rPr>
        <w:t>119 937,4</w:t>
      </w:r>
      <w:r w:rsidRPr="00895BD9">
        <w:rPr>
          <w:rFonts w:ascii="Times New Roman" w:eastAsia="Calibri" w:hAnsi="Times New Roman"/>
          <w:bCs/>
          <w:sz w:val="28"/>
          <w:szCs w:val="28"/>
          <w:lang w:val="ru-RU"/>
        </w:rPr>
        <w:t xml:space="preserve"> тыс. рублей, кассовое исполнение – </w:t>
      </w:r>
      <w:r w:rsidRPr="00895BD9">
        <w:rPr>
          <w:rFonts w:ascii="Times New Roman" w:hAnsi="Times New Roman"/>
          <w:bCs/>
          <w:sz w:val="28"/>
          <w:szCs w:val="28"/>
          <w:lang w:val="ru-RU"/>
        </w:rPr>
        <w:t>119 936,3</w:t>
      </w:r>
      <w:r w:rsidRPr="00895BD9">
        <w:rPr>
          <w:rFonts w:ascii="Times New Roman" w:eastAsia="Calibri" w:hAnsi="Times New Roman"/>
          <w:bCs/>
          <w:sz w:val="28"/>
          <w:szCs w:val="28"/>
          <w:lang w:val="ru-RU"/>
        </w:rPr>
        <w:t xml:space="preserve"> тыс.рублей. Исполнение по пр</w:t>
      </w:r>
      <w:r w:rsidRPr="00895BD9">
        <w:rPr>
          <w:rFonts w:ascii="Times New Roman" w:eastAsia="Calibri" w:hAnsi="Times New Roman"/>
          <w:bCs/>
          <w:sz w:val="28"/>
          <w:szCs w:val="28"/>
          <w:lang w:val="ru-RU"/>
        </w:rPr>
        <w:t>о</w:t>
      </w:r>
      <w:r w:rsidRPr="00895BD9">
        <w:rPr>
          <w:rFonts w:ascii="Times New Roman" w:eastAsia="Calibri" w:hAnsi="Times New Roman"/>
          <w:bCs/>
          <w:sz w:val="28"/>
          <w:szCs w:val="28"/>
          <w:lang w:val="ru-RU"/>
        </w:rPr>
        <w:t xml:space="preserve">грамме составляет </w:t>
      </w:r>
      <w:r w:rsidRPr="00895BD9">
        <w:rPr>
          <w:rFonts w:ascii="Times New Roman" w:hAnsi="Times New Roman"/>
          <w:bCs/>
          <w:sz w:val="28"/>
          <w:szCs w:val="28"/>
          <w:lang w:val="ru-RU"/>
        </w:rPr>
        <w:t>100</w:t>
      </w:r>
      <w:r w:rsidRPr="00895BD9">
        <w:rPr>
          <w:rFonts w:ascii="Times New Roman" w:eastAsia="Calibri" w:hAnsi="Times New Roman"/>
          <w:bCs/>
          <w:sz w:val="28"/>
          <w:szCs w:val="28"/>
          <w:lang w:val="ru-RU"/>
        </w:rPr>
        <w:t>%.</w:t>
      </w:r>
    </w:p>
    <w:p w:rsidR="00BB430A" w:rsidRPr="0046615A" w:rsidRDefault="00BB430A" w:rsidP="00BB430A">
      <w:pPr>
        <w:spacing w:after="0" w:line="240" w:lineRule="auto"/>
        <w:ind w:firstLine="709"/>
        <w:jc w:val="both"/>
        <w:rPr>
          <w:rFonts w:ascii="Times New Roman" w:hAnsi="Times New Roman"/>
          <w:bCs/>
          <w:sz w:val="28"/>
          <w:szCs w:val="28"/>
          <w:lang w:val="ru-RU"/>
        </w:rPr>
      </w:pPr>
      <w:r w:rsidRPr="0046615A">
        <w:rPr>
          <w:rFonts w:ascii="Times New Roman" w:eastAsia="Calibri" w:hAnsi="Times New Roman"/>
          <w:sz w:val="28"/>
          <w:szCs w:val="28"/>
          <w:lang w:val="ru-RU"/>
        </w:rPr>
        <w:t>В рамках программы в целях осуществления поставленных задач ре</w:t>
      </w:r>
      <w:r w:rsidRPr="0046615A">
        <w:rPr>
          <w:rFonts w:ascii="Times New Roman" w:eastAsia="Calibri" w:hAnsi="Times New Roman"/>
          <w:sz w:val="28"/>
          <w:szCs w:val="28"/>
          <w:lang w:val="ru-RU"/>
        </w:rPr>
        <w:t>а</w:t>
      </w:r>
      <w:r w:rsidRPr="0046615A">
        <w:rPr>
          <w:rFonts w:ascii="Times New Roman" w:eastAsia="Calibri" w:hAnsi="Times New Roman"/>
          <w:sz w:val="28"/>
          <w:szCs w:val="28"/>
          <w:lang w:val="ru-RU"/>
        </w:rPr>
        <w:t>лизованы мероприятия:</w:t>
      </w:r>
    </w:p>
    <w:p w:rsidR="00BB430A" w:rsidRPr="0046615A" w:rsidRDefault="00BB430A" w:rsidP="00BB430A">
      <w:pPr>
        <w:pStyle w:val="afa"/>
        <w:numPr>
          <w:ilvl w:val="0"/>
          <w:numId w:val="43"/>
        </w:numPr>
        <w:spacing w:after="0" w:line="240" w:lineRule="auto"/>
        <w:ind w:left="0" w:firstLine="709"/>
        <w:jc w:val="both"/>
        <w:rPr>
          <w:rFonts w:ascii="Times New Roman" w:hAnsi="Times New Roman"/>
          <w:sz w:val="28"/>
          <w:szCs w:val="28"/>
          <w:lang w:val="ru-RU"/>
        </w:rPr>
      </w:pPr>
      <w:r w:rsidRPr="0046615A">
        <w:rPr>
          <w:rFonts w:ascii="Times New Roman" w:hAnsi="Times New Roman"/>
          <w:bCs/>
          <w:sz w:val="28"/>
          <w:szCs w:val="28"/>
          <w:lang w:val="ru-RU"/>
        </w:rPr>
        <w:t xml:space="preserve">Формирование и содержание городского резерва материалов и оборудования для предупреждения, ликвидации чрезвычайных ситуаций на сумму </w:t>
      </w:r>
      <w:r w:rsidRPr="0046615A">
        <w:rPr>
          <w:rFonts w:ascii="Times New Roman" w:hAnsi="Times New Roman"/>
          <w:sz w:val="28"/>
          <w:szCs w:val="28"/>
          <w:lang w:val="ru-RU"/>
        </w:rPr>
        <w:t>2 070,0  тыс. руб. Выполнено 100%  плана. Приобретены расходные материалы в целях обеспечения городского резерва для муниципальных бюджетных учреждений и предприятий жилищно-коммунального комплекса города.</w:t>
      </w:r>
    </w:p>
    <w:p w:rsidR="00BB430A" w:rsidRPr="0046615A" w:rsidRDefault="00BB430A" w:rsidP="00BB430A">
      <w:pPr>
        <w:pStyle w:val="afa"/>
        <w:numPr>
          <w:ilvl w:val="0"/>
          <w:numId w:val="43"/>
        </w:numPr>
        <w:tabs>
          <w:tab w:val="left" w:pos="284"/>
        </w:tabs>
        <w:spacing w:after="0" w:line="240" w:lineRule="auto"/>
        <w:ind w:left="0" w:firstLine="709"/>
        <w:jc w:val="both"/>
        <w:rPr>
          <w:rFonts w:ascii="Times New Roman" w:hAnsi="Times New Roman"/>
          <w:sz w:val="28"/>
          <w:szCs w:val="28"/>
        </w:rPr>
      </w:pPr>
      <w:r w:rsidRPr="0046615A">
        <w:rPr>
          <w:rFonts w:ascii="Times New Roman" w:hAnsi="Times New Roman"/>
          <w:bCs/>
          <w:sz w:val="28"/>
          <w:szCs w:val="28"/>
          <w:lang w:val="ru-RU"/>
        </w:rPr>
        <w:t>Ремонт (с заменой) систем теплоснабжения, водоснабжения и в</w:t>
      </w:r>
      <w:r w:rsidRPr="0046615A">
        <w:rPr>
          <w:rFonts w:ascii="Times New Roman" w:hAnsi="Times New Roman"/>
          <w:bCs/>
          <w:sz w:val="28"/>
          <w:szCs w:val="28"/>
          <w:lang w:val="ru-RU"/>
        </w:rPr>
        <w:t>о</w:t>
      </w:r>
      <w:r w:rsidRPr="0046615A">
        <w:rPr>
          <w:rFonts w:ascii="Times New Roman" w:hAnsi="Times New Roman"/>
          <w:bCs/>
          <w:sz w:val="28"/>
          <w:szCs w:val="28"/>
          <w:lang w:val="ru-RU"/>
        </w:rPr>
        <w:t>доотведения, газоснабжения, электроснабжения и жилищного фонда для по</w:t>
      </w:r>
      <w:r w:rsidRPr="0046615A">
        <w:rPr>
          <w:rFonts w:ascii="Times New Roman" w:hAnsi="Times New Roman"/>
          <w:bCs/>
          <w:sz w:val="28"/>
          <w:szCs w:val="28"/>
          <w:lang w:val="ru-RU"/>
        </w:rPr>
        <w:t>д</w:t>
      </w:r>
      <w:r w:rsidRPr="0046615A">
        <w:rPr>
          <w:rFonts w:ascii="Times New Roman" w:hAnsi="Times New Roman"/>
          <w:bCs/>
          <w:sz w:val="28"/>
          <w:szCs w:val="28"/>
          <w:lang w:val="ru-RU"/>
        </w:rPr>
        <w:t xml:space="preserve">готовки к осеннее-зимнему периоду. На сумму </w:t>
      </w:r>
      <w:r w:rsidRPr="0046615A">
        <w:rPr>
          <w:rFonts w:ascii="Times New Roman" w:hAnsi="Times New Roman"/>
          <w:sz w:val="28"/>
          <w:szCs w:val="28"/>
          <w:lang w:val="ru-RU"/>
        </w:rPr>
        <w:t>79</w:t>
      </w:r>
      <w:r w:rsidRPr="0046615A">
        <w:rPr>
          <w:rFonts w:ascii="Times New Roman" w:hAnsi="Times New Roman"/>
          <w:sz w:val="28"/>
          <w:szCs w:val="28"/>
        </w:rPr>
        <w:t> </w:t>
      </w:r>
      <w:r w:rsidRPr="0046615A">
        <w:rPr>
          <w:rFonts w:ascii="Times New Roman" w:hAnsi="Times New Roman"/>
          <w:sz w:val="28"/>
          <w:szCs w:val="28"/>
          <w:lang w:val="ru-RU"/>
        </w:rPr>
        <w:t>886,4 тыс. руб. (выполнено 100%) проведен ремонт инженерных сетей на участке: от ТК ул. Лопарева, 19/1 – ул. Калинина, 31; от ул. Снежная, 17 – ул. Снежная, 24;  в районе ж</w:t>
      </w:r>
      <w:r w:rsidRPr="0046615A">
        <w:rPr>
          <w:rFonts w:ascii="Times New Roman" w:hAnsi="Times New Roman"/>
          <w:sz w:val="28"/>
          <w:szCs w:val="28"/>
          <w:lang w:val="ru-RU"/>
        </w:rPr>
        <w:t>и</w:t>
      </w:r>
      <w:r w:rsidRPr="0046615A">
        <w:rPr>
          <w:rFonts w:ascii="Times New Roman" w:hAnsi="Times New Roman"/>
          <w:sz w:val="28"/>
          <w:szCs w:val="28"/>
          <w:lang w:val="ru-RU"/>
        </w:rPr>
        <w:t>лого дома по ул. Рознина, 72; в районе жилого дома по ул. Рознина, 46; в районе жилого дома по ул. Пионерская, 83, 90 – 100, ул. Свердлова, 23 (с в</w:t>
      </w:r>
      <w:r w:rsidRPr="0046615A">
        <w:rPr>
          <w:rFonts w:ascii="Times New Roman" w:hAnsi="Times New Roman"/>
          <w:sz w:val="28"/>
          <w:szCs w:val="28"/>
          <w:lang w:val="ru-RU"/>
        </w:rPr>
        <w:t>ы</w:t>
      </w:r>
      <w:r w:rsidRPr="0046615A">
        <w:rPr>
          <w:rFonts w:ascii="Times New Roman" w:hAnsi="Times New Roman"/>
          <w:sz w:val="28"/>
          <w:szCs w:val="28"/>
          <w:lang w:val="ru-RU"/>
        </w:rPr>
        <w:t>носом сетей водоснабжения); на участке «Распределительный узел – 25» ул. Строителей, 75 – 79; пер. Южный, 7 – ул. Гагарина, 192, 196, в районе жил</w:t>
      </w:r>
      <w:r w:rsidRPr="0046615A">
        <w:rPr>
          <w:rFonts w:ascii="Times New Roman" w:hAnsi="Times New Roman"/>
          <w:sz w:val="28"/>
          <w:szCs w:val="28"/>
          <w:lang w:val="ru-RU"/>
        </w:rPr>
        <w:t>о</w:t>
      </w:r>
      <w:r w:rsidRPr="0046615A">
        <w:rPr>
          <w:rFonts w:ascii="Times New Roman" w:hAnsi="Times New Roman"/>
          <w:sz w:val="28"/>
          <w:szCs w:val="28"/>
          <w:lang w:val="ru-RU"/>
        </w:rPr>
        <w:t xml:space="preserve">го дома по ул. Березовская, 51А; к жилому дому по ул. Кирова, 35, по ул. Школьная, 20, 22; в районе жилого дома по ул. Гагарина, 220А, УТ КУ ДК «Октябрь» - ул. Карла – Маркса, 8; ул. </w:t>
      </w:r>
      <w:r w:rsidRPr="0046615A">
        <w:rPr>
          <w:rFonts w:ascii="Times New Roman" w:hAnsi="Times New Roman"/>
          <w:sz w:val="28"/>
          <w:szCs w:val="28"/>
        </w:rPr>
        <w:t>Комсомольская, 8; у жилому дому ул. Кирова, 39</w:t>
      </w:r>
      <w:r w:rsidRPr="0046615A">
        <w:rPr>
          <w:rFonts w:ascii="Times New Roman" w:hAnsi="Times New Roman"/>
          <w:sz w:val="28"/>
          <w:szCs w:val="28"/>
          <w:lang w:val="ru-RU"/>
        </w:rPr>
        <w:t>.</w:t>
      </w:r>
    </w:p>
    <w:p w:rsidR="00BB430A" w:rsidRPr="0046615A" w:rsidRDefault="00BB430A" w:rsidP="00BB430A">
      <w:pPr>
        <w:pStyle w:val="afa"/>
        <w:numPr>
          <w:ilvl w:val="0"/>
          <w:numId w:val="43"/>
        </w:numPr>
        <w:spacing w:after="0" w:line="240" w:lineRule="auto"/>
        <w:ind w:left="0" w:firstLine="709"/>
        <w:jc w:val="both"/>
        <w:rPr>
          <w:rFonts w:ascii="Times New Roman" w:hAnsi="Times New Roman"/>
          <w:bCs/>
          <w:sz w:val="28"/>
          <w:szCs w:val="28"/>
          <w:lang w:val="ru-RU"/>
        </w:rPr>
      </w:pPr>
      <w:r w:rsidRPr="0046615A">
        <w:rPr>
          <w:rFonts w:ascii="Times New Roman" w:hAnsi="Times New Roman"/>
          <w:bCs/>
          <w:sz w:val="28"/>
          <w:szCs w:val="28"/>
          <w:lang w:val="ru-RU"/>
        </w:rPr>
        <w:t>Реновация железобетонных канализационных коллекторов в</w:t>
      </w:r>
      <w:r w:rsidRPr="0046615A">
        <w:rPr>
          <w:rFonts w:ascii="Times New Roman" w:hAnsi="Times New Roman"/>
          <w:bCs/>
          <w:sz w:val="28"/>
          <w:szCs w:val="28"/>
          <w:lang w:val="ru-RU"/>
        </w:rPr>
        <w:t>ы</w:t>
      </w:r>
      <w:r w:rsidRPr="0046615A">
        <w:rPr>
          <w:rFonts w:ascii="Times New Roman" w:hAnsi="Times New Roman"/>
          <w:bCs/>
          <w:sz w:val="28"/>
          <w:szCs w:val="28"/>
          <w:lang w:val="ru-RU"/>
        </w:rPr>
        <w:t xml:space="preserve">полнена на общую сумму </w:t>
      </w:r>
      <w:r w:rsidRPr="0046615A">
        <w:rPr>
          <w:rFonts w:ascii="Times New Roman" w:hAnsi="Times New Roman"/>
          <w:sz w:val="28"/>
          <w:szCs w:val="28"/>
          <w:lang w:val="ru-RU"/>
        </w:rPr>
        <w:t>11</w:t>
      </w:r>
      <w:r w:rsidRPr="0046615A">
        <w:rPr>
          <w:rFonts w:ascii="Times New Roman" w:hAnsi="Times New Roman"/>
          <w:sz w:val="28"/>
          <w:szCs w:val="28"/>
        </w:rPr>
        <w:t> </w:t>
      </w:r>
      <w:r w:rsidRPr="0046615A">
        <w:rPr>
          <w:rFonts w:ascii="Times New Roman" w:hAnsi="Times New Roman"/>
          <w:sz w:val="28"/>
          <w:szCs w:val="28"/>
          <w:lang w:val="ru-RU"/>
        </w:rPr>
        <w:t>238,4 тыс. руб. (выполнено 100%) участок от жилого дома № 23 по ул. Луговая до ул. Заводская.</w:t>
      </w:r>
      <w:r w:rsidRPr="0046615A">
        <w:rPr>
          <w:rFonts w:ascii="Times New Roman" w:hAnsi="Times New Roman"/>
          <w:bCs/>
          <w:sz w:val="28"/>
          <w:szCs w:val="28"/>
          <w:highlight w:val="yellow"/>
          <w:lang w:val="ru-RU"/>
        </w:rPr>
        <w:t xml:space="preserve">  </w:t>
      </w:r>
    </w:p>
    <w:p w:rsidR="00BB430A" w:rsidRPr="0046615A" w:rsidRDefault="00BB430A" w:rsidP="00BB430A">
      <w:pPr>
        <w:pStyle w:val="afa"/>
        <w:numPr>
          <w:ilvl w:val="0"/>
          <w:numId w:val="43"/>
        </w:numPr>
        <w:spacing w:after="0" w:line="240" w:lineRule="auto"/>
        <w:ind w:left="0" w:firstLine="709"/>
        <w:jc w:val="both"/>
        <w:rPr>
          <w:rFonts w:ascii="Times New Roman" w:hAnsi="Times New Roman"/>
          <w:bCs/>
          <w:sz w:val="28"/>
          <w:szCs w:val="28"/>
          <w:lang w:val="ru-RU"/>
        </w:rPr>
      </w:pPr>
      <w:r w:rsidRPr="0046615A">
        <w:rPr>
          <w:rFonts w:ascii="Times New Roman" w:hAnsi="Times New Roman"/>
          <w:bCs/>
          <w:sz w:val="28"/>
          <w:szCs w:val="28"/>
          <w:lang w:val="ru-RU"/>
        </w:rPr>
        <w:t>Переключение муниципального жилого фонда на канализацио</w:t>
      </w:r>
      <w:r w:rsidRPr="0046615A">
        <w:rPr>
          <w:rFonts w:ascii="Times New Roman" w:hAnsi="Times New Roman"/>
          <w:bCs/>
          <w:sz w:val="28"/>
          <w:szCs w:val="28"/>
          <w:lang w:val="ru-RU"/>
        </w:rPr>
        <w:t>н</w:t>
      </w:r>
      <w:r w:rsidRPr="0046615A">
        <w:rPr>
          <w:rFonts w:ascii="Times New Roman" w:hAnsi="Times New Roman"/>
          <w:bCs/>
          <w:sz w:val="28"/>
          <w:szCs w:val="28"/>
          <w:lang w:val="ru-RU"/>
        </w:rPr>
        <w:t xml:space="preserve">ный коллектор и ликвидация выгребов на сумму </w:t>
      </w:r>
      <w:r w:rsidRPr="0046615A">
        <w:rPr>
          <w:rFonts w:ascii="Times New Roman" w:hAnsi="Times New Roman"/>
          <w:sz w:val="28"/>
          <w:szCs w:val="28"/>
          <w:lang w:val="ru-RU"/>
        </w:rPr>
        <w:t>4 653,2 тыс. рублей.</w:t>
      </w:r>
    </w:p>
    <w:p w:rsidR="00BB430A" w:rsidRPr="0046615A" w:rsidRDefault="00BB430A" w:rsidP="00BB430A">
      <w:pPr>
        <w:pStyle w:val="afa"/>
        <w:spacing w:after="0" w:line="240" w:lineRule="auto"/>
        <w:ind w:left="0" w:firstLine="720"/>
        <w:jc w:val="both"/>
        <w:rPr>
          <w:rFonts w:ascii="Times New Roman" w:hAnsi="Times New Roman"/>
          <w:bCs/>
          <w:sz w:val="28"/>
          <w:szCs w:val="28"/>
          <w:lang w:val="ru-RU"/>
        </w:rPr>
      </w:pPr>
      <w:r w:rsidRPr="0046615A">
        <w:rPr>
          <w:rFonts w:ascii="Times New Roman" w:hAnsi="Times New Roman"/>
          <w:bCs/>
          <w:sz w:val="28"/>
          <w:szCs w:val="28"/>
          <w:lang w:val="ru-RU"/>
        </w:rPr>
        <w:t>Выполнены работы по ремонту ливневой канализации по ул. Парковая 83-97, ул. Парковая 63-67, ул. Парковая 77-81, ул. Парковая 7-19, ул. Парк</w:t>
      </w:r>
      <w:r w:rsidRPr="0046615A">
        <w:rPr>
          <w:rFonts w:ascii="Times New Roman" w:hAnsi="Times New Roman"/>
          <w:bCs/>
          <w:sz w:val="28"/>
          <w:szCs w:val="28"/>
          <w:lang w:val="ru-RU"/>
        </w:rPr>
        <w:t>о</w:t>
      </w:r>
      <w:r w:rsidRPr="0046615A">
        <w:rPr>
          <w:rFonts w:ascii="Times New Roman" w:hAnsi="Times New Roman"/>
          <w:bCs/>
          <w:sz w:val="28"/>
          <w:szCs w:val="28"/>
          <w:lang w:val="ru-RU"/>
        </w:rPr>
        <w:t xml:space="preserve">вая 25-29, ул. Парковая 21-25, ул. Парковая 17-21, ул. Парковая 19-29, ул. Родниковая, ул. Карла Маркса 39.  </w:t>
      </w:r>
    </w:p>
    <w:p w:rsidR="00BB430A" w:rsidRPr="0046615A" w:rsidRDefault="00BB430A" w:rsidP="00BB430A">
      <w:pPr>
        <w:pStyle w:val="afa"/>
        <w:numPr>
          <w:ilvl w:val="0"/>
          <w:numId w:val="43"/>
        </w:numPr>
        <w:tabs>
          <w:tab w:val="left" w:pos="284"/>
        </w:tabs>
        <w:spacing w:after="0" w:line="240" w:lineRule="auto"/>
        <w:ind w:left="0" w:firstLine="709"/>
        <w:jc w:val="both"/>
        <w:rPr>
          <w:rFonts w:ascii="Times New Roman" w:hAnsi="Times New Roman"/>
          <w:sz w:val="28"/>
          <w:szCs w:val="28"/>
          <w:lang w:val="ru-RU"/>
        </w:rPr>
      </w:pPr>
      <w:r w:rsidRPr="0046615A">
        <w:rPr>
          <w:rFonts w:ascii="Times New Roman" w:hAnsi="Times New Roman"/>
          <w:bCs/>
          <w:sz w:val="28"/>
          <w:szCs w:val="28"/>
          <w:lang w:val="ru-RU"/>
        </w:rPr>
        <w:lastRenderedPageBreak/>
        <w:t xml:space="preserve">Строительство, реконструкция, вынос (демонтаж, монтаж) ВЛ, КЛ, ТП на сумму </w:t>
      </w:r>
      <w:r w:rsidRPr="0046615A">
        <w:rPr>
          <w:rFonts w:ascii="Times New Roman" w:hAnsi="Times New Roman"/>
          <w:sz w:val="28"/>
          <w:szCs w:val="28"/>
          <w:lang w:val="ru-RU"/>
        </w:rPr>
        <w:t>498,9 тыс. рублей: произведен вынос ВЛ-0,4 кВ с террит</w:t>
      </w:r>
      <w:r w:rsidRPr="0046615A">
        <w:rPr>
          <w:rFonts w:ascii="Times New Roman" w:hAnsi="Times New Roman"/>
          <w:sz w:val="28"/>
          <w:szCs w:val="28"/>
          <w:lang w:val="ru-RU"/>
        </w:rPr>
        <w:t>о</w:t>
      </w:r>
      <w:r w:rsidRPr="0046615A">
        <w:rPr>
          <w:rFonts w:ascii="Times New Roman" w:hAnsi="Times New Roman"/>
          <w:sz w:val="28"/>
          <w:szCs w:val="28"/>
          <w:lang w:val="ru-RU"/>
        </w:rPr>
        <w:t>рии участка по пер. Апрельский, 17; осуществлено строительство песчаной дамбы кабельно-лотковой и кабельных линий 10кВ от ПС «Пойма» до ВЛ-10кВ Ф-11,34 «Х-М», Ф-9,38 «Х-М», Ф-18,31 «Х-М».</w:t>
      </w:r>
    </w:p>
    <w:p w:rsidR="00BB430A" w:rsidRPr="0046615A" w:rsidRDefault="00BB430A" w:rsidP="00BB430A">
      <w:pPr>
        <w:pStyle w:val="afa"/>
        <w:numPr>
          <w:ilvl w:val="0"/>
          <w:numId w:val="43"/>
        </w:numPr>
        <w:spacing w:after="0" w:line="240" w:lineRule="auto"/>
        <w:ind w:left="0" w:firstLine="709"/>
        <w:jc w:val="both"/>
        <w:rPr>
          <w:rFonts w:ascii="Times New Roman" w:hAnsi="Times New Roman"/>
          <w:bCs/>
          <w:sz w:val="28"/>
          <w:szCs w:val="28"/>
          <w:lang w:val="ru-RU"/>
        </w:rPr>
      </w:pPr>
      <w:r w:rsidRPr="0046615A">
        <w:rPr>
          <w:rFonts w:ascii="Times New Roman" w:hAnsi="Times New Roman"/>
          <w:bCs/>
          <w:sz w:val="28"/>
          <w:szCs w:val="28"/>
          <w:lang w:val="ru-RU"/>
        </w:rPr>
        <w:t xml:space="preserve">Проектирование и строительство инженерных сетей на сумму          </w:t>
      </w:r>
      <w:r w:rsidRPr="0046615A">
        <w:rPr>
          <w:rFonts w:ascii="Times New Roman" w:hAnsi="Times New Roman"/>
          <w:sz w:val="28"/>
          <w:szCs w:val="28"/>
          <w:lang w:val="ru-RU"/>
        </w:rPr>
        <w:t xml:space="preserve">3 791,6 тыс. рублей – выполнено строительство сетей бытовой канализации и сетей электроснабжения по ул. Мира в районе жилых домов № 107А, 107Б, ул. Шевченко в районе жилых домов № 53, № 55, ул. Шевченко район дома № 51. </w:t>
      </w:r>
    </w:p>
    <w:p w:rsidR="00BB430A" w:rsidRPr="0046615A" w:rsidRDefault="00BB430A" w:rsidP="00BB430A">
      <w:pPr>
        <w:pStyle w:val="afa"/>
        <w:numPr>
          <w:ilvl w:val="0"/>
          <w:numId w:val="43"/>
        </w:numPr>
        <w:spacing w:after="0" w:line="240" w:lineRule="auto"/>
        <w:ind w:left="0" w:firstLine="709"/>
        <w:jc w:val="both"/>
        <w:rPr>
          <w:rFonts w:ascii="Times New Roman" w:hAnsi="Times New Roman"/>
          <w:bCs/>
          <w:sz w:val="28"/>
          <w:szCs w:val="28"/>
          <w:lang w:val="ru-RU"/>
        </w:rPr>
      </w:pPr>
      <w:r w:rsidRPr="0046615A">
        <w:rPr>
          <w:rFonts w:ascii="Times New Roman" w:hAnsi="Times New Roman"/>
          <w:bCs/>
          <w:sz w:val="28"/>
          <w:szCs w:val="28"/>
          <w:lang w:val="ru-RU"/>
        </w:rPr>
        <w:t>Предоставление субсидий организациям на реализацию подпр</w:t>
      </w:r>
      <w:r w:rsidRPr="0046615A">
        <w:rPr>
          <w:rFonts w:ascii="Times New Roman" w:hAnsi="Times New Roman"/>
          <w:bCs/>
          <w:sz w:val="28"/>
          <w:szCs w:val="28"/>
          <w:lang w:val="ru-RU"/>
        </w:rPr>
        <w:t>о</w:t>
      </w:r>
      <w:r w:rsidRPr="0046615A">
        <w:rPr>
          <w:rFonts w:ascii="Times New Roman" w:hAnsi="Times New Roman"/>
          <w:bCs/>
          <w:sz w:val="28"/>
          <w:szCs w:val="28"/>
          <w:lang w:val="ru-RU"/>
        </w:rPr>
        <w:t xml:space="preserve">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2014-2020 годы на общую сумму </w:t>
      </w:r>
      <w:r w:rsidRPr="0046615A">
        <w:rPr>
          <w:rFonts w:ascii="Times New Roman" w:hAnsi="Times New Roman"/>
          <w:sz w:val="28"/>
          <w:szCs w:val="28"/>
          <w:lang w:val="ru-RU"/>
        </w:rPr>
        <w:t>4</w:t>
      </w:r>
      <w:r w:rsidRPr="0046615A">
        <w:rPr>
          <w:rFonts w:ascii="Times New Roman" w:hAnsi="Times New Roman"/>
          <w:sz w:val="28"/>
          <w:szCs w:val="28"/>
        </w:rPr>
        <w:t> </w:t>
      </w:r>
      <w:r w:rsidRPr="0046615A">
        <w:rPr>
          <w:rFonts w:ascii="Times New Roman" w:hAnsi="Times New Roman"/>
          <w:sz w:val="28"/>
          <w:szCs w:val="28"/>
          <w:lang w:val="ru-RU"/>
        </w:rPr>
        <w:t>068,2 тыс. рублей.</w:t>
      </w:r>
      <w:r w:rsidRPr="0046615A">
        <w:rPr>
          <w:rFonts w:ascii="Times New Roman" w:hAnsi="Times New Roman"/>
          <w:bCs/>
          <w:sz w:val="28"/>
          <w:szCs w:val="28"/>
          <w:lang w:val="ru-RU"/>
        </w:rPr>
        <w:t xml:space="preserve"> В соо</w:t>
      </w:r>
      <w:r w:rsidRPr="0046615A">
        <w:rPr>
          <w:rFonts w:ascii="Times New Roman" w:hAnsi="Times New Roman"/>
          <w:bCs/>
          <w:sz w:val="28"/>
          <w:szCs w:val="28"/>
          <w:lang w:val="ru-RU"/>
        </w:rPr>
        <w:t>т</w:t>
      </w:r>
      <w:r w:rsidRPr="0046615A">
        <w:rPr>
          <w:rFonts w:ascii="Times New Roman" w:hAnsi="Times New Roman"/>
          <w:bCs/>
          <w:sz w:val="28"/>
          <w:szCs w:val="28"/>
          <w:lang w:val="ru-RU"/>
        </w:rPr>
        <w:t>ветствии с порядком предоставления субсидий организациям коммунального комплекса выполнены работы по ремонту инженерных сетей по ул. Пр</w:t>
      </w:r>
      <w:r w:rsidRPr="0046615A">
        <w:rPr>
          <w:rFonts w:ascii="Times New Roman" w:hAnsi="Times New Roman"/>
          <w:bCs/>
          <w:sz w:val="28"/>
          <w:szCs w:val="28"/>
          <w:lang w:val="ru-RU"/>
        </w:rPr>
        <w:t>о</w:t>
      </w:r>
      <w:r w:rsidRPr="0046615A">
        <w:rPr>
          <w:rFonts w:ascii="Times New Roman" w:hAnsi="Times New Roman"/>
          <w:bCs/>
          <w:sz w:val="28"/>
          <w:szCs w:val="28"/>
          <w:lang w:val="ru-RU"/>
        </w:rPr>
        <w:t xml:space="preserve">мышленная-Обская, ул. Мира.    </w:t>
      </w:r>
    </w:p>
    <w:p w:rsidR="00BB430A" w:rsidRPr="0046615A" w:rsidRDefault="00BB430A" w:rsidP="00BB430A">
      <w:pPr>
        <w:pStyle w:val="afa"/>
        <w:numPr>
          <w:ilvl w:val="0"/>
          <w:numId w:val="43"/>
        </w:numPr>
        <w:spacing w:after="0" w:line="240" w:lineRule="auto"/>
        <w:ind w:left="0" w:firstLine="709"/>
        <w:jc w:val="both"/>
        <w:rPr>
          <w:rFonts w:ascii="Times New Roman" w:hAnsi="Times New Roman"/>
          <w:bCs/>
          <w:sz w:val="28"/>
          <w:szCs w:val="28"/>
          <w:lang w:val="ru-RU"/>
        </w:rPr>
      </w:pPr>
      <w:r w:rsidRPr="0046615A">
        <w:rPr>
          <w:rFonts w:ascii="Times New Roman" w:hAnsi="Times New Roman"/>
          <w:bCs/>
          <w:sz w:val="28"/>
          <w:szCs w:val="28"/>
          <w:lang w:val="ru-RU"/>
        </w:rPr>
        <w:t>Сети напорной канализации в районе ул. Проезд первооткрыв</w:t>
      </w:r>
      <w:r w:rsidRPr="0046615A">
        <w:rPr>
          <w:rFonts w:ascii="Times New Roman" w:hAnsi="Times New Roman"/>
          <w:bCs/>
          <w:sz w:val="28"/>
          <w:szCs w:val="28"/>
          <w:lang w:val="ru-RU"/>
        </w:rPr>
        <w:t>а</w:t>
      </w:r>
      <w:r w:rsidRPr="0046615A">
        <w:rPr>
          <w:rFonts w:ascii="Times New Roman" w:hAnsi="Times New Roman"/>
          <w:bCs/>
          <w:sz w:val="28"/>
          <w:szCs w:val="28"/>
          <w:lang w:val="ru-RU"/>
        </w:rPr>
        <w:t xml:space="preserve">телей,1: на сумму </w:t>
      </w:r>
      <w:r w:rsidRPr="0046615A">
        <w:rPr>
          <w:rFonts w:ascii="Times New Roman" w:hAnsi="Times New Roman"/>
          <w:sz w:val="28"/>
          <w:szCs w:val="28"/>
          <w:lang w:val="ru-RU"/>
        </w:rPr>
        <w:t xml:space="preserve">3 005,0 тыс. рублей </w:t>
      </w:r>
      <w:r w:rsidRPr="0046615A">
        <w:rPr>
          <w:rFonts w:ascii="Times New Roman" w:hAnsi="Times New Roman"/>
          <w:bCs/>
          <w:sz w:val="28"/>
          <w:szCs w:val="28"/>
          <w:lang w:val="ru-RU"/>
        </w:rPr>
        <w:t>выполнены ремонтные работы по об</w:t>
      </w:r>
      <w:r w:rsidRPr="0046615A">
        <w:rPr>
          <w:rFonts w:ascii="Times New Roman" w:hAnsi="Times New Roman"/>
          <w:bCs/>
          <w:sz w:val="28"/>
          <w:szCs w:val="28"/>
          <w:lang w:val="ru-RU"/>
        </w:rPr>
        <w:t>ъ</w:t>
      </w:r>
      <w:r w:rsidRPr="0046615A">
        <w:rPr>
          <w:rFonts w:ascii="Times New Roman" w:hAnsi="Times New Roman"/>
          <w:bCs/>
          <w:sz w:val="28"/>
          <w:szCs w:val="28"/>
          <w:lang w:val="ru-RU"/>
        </w:rPr>
        <w:t>екту «Сети напорной канализации в районе ул. Проезд Первооткрывателей 1».</w:t>
      </w:r>
    </w:p>
    <w:p w:rsidR="00BB430A" w:rsidRPr="0046615A" w:rsidRDefault="00BB430A" w:rsidP="00BB430A">
      <w:pPr>
        <w:pStyle w:val="afa"/>
        <w:numPr>
          <w:ilvl w:val="0"/>
          <w:numId w:val="43"/>
        </w:numPr>
        <w:spacing w:after="0" w:line="240" w:lineRule="auto"/>
        <w:ind w:left="0" w:firstLine="709"/>
        <w:jc w:val="both"/>
        <w:rPr>
          <w:rFonts w:ascii="Times New Roman" w:hAnsi="Times New Roman"/>
          <w:bCs/>
          <w:sz w:val="28"/>
          <w:szCs w:val="28"/>
          <w:lang w:val="ru-RU"/>
        </w:rPr>
      </w:pPr>
      <w:r w:rsidRPr="0046615A">
        <w:rPr>
          <w:rFonts w:ascii="Times New Roman" w:hAnsi="Times New Roman"/>
          <w:bCs/>
          <w:sz w:val="28"/>
          <w:szCs w:val="28"/>
          <w:lang w:val="ru-RU"/>
        </w:rPr>
        <w:t>Реконструкция канализационных очистных сооружений. Увел</w:t>
      </w:r>
      <w:r w:rsidRPr="0046615A">
        <w:rPr>
          <w:rFonts w:ascii="Times New Roman" w:hAnsi="Times New Roman"/>
          <w:bCs/>
          <w:sz w:val="28"/>
          <w:szCs w:val="28"/>
          <w:lang w:val="ru-RU"/>
        </w:rPr>
        <w:t>и</w:t>
      </w:r>
      <w:r w:rsidRPr="0046615A">
        <w:rPr>
          <w:rFonts w:ascii="Times New Roman" w:hAnsi="Times New Roman"/>
          <w:bCs/>
          <w:sz w:val="28"/>
          <w:szCs w:val="28"/>
          <w:lang w:val="ru-RU"/>
        </w:rPr>
        <w:t xml:space="preserve">чение производительности до 18000 м3/сут.: на сумму </w:t>
      </w:r>
      <w:r w:rsidRPr="0046615A">
        <w:rPr>
          <w:rFonts w:ascii="Times New Roman" w:hAnsi="Times New Roman"/>
          <w:sz w:val="28"/>
          <w:szCs w:val="28"/>
          <w:lang w:val="ru-RU"/>
        </w:rPr>
        <w:t>9 978,6  тыс. рублей</w:t>
      </w:r>
      <w:r w:rsidRPr="0046615A">
        <w:rPr>
          <w:rFonts w:ascii="Times New Roman" w:hAnsi="Times New Roman"/>
          <w:bCs/>
          <w:sz w:val="28"/>
          <w:szCs w:val="28"/>
          <w:lang w:val="ru-RU"/>
        </w:rPr>
        <w:t xml:space="preserve"> осуществлены строительные работы объекта «Реконструкция канализацио</w:t>
      </w:r>
      <w:r w:rsidRPr="0046615A">
        <w:rPr>
          <w:rFonts w:ascii="Times New Roman" w:hAnsi="Times New Roman"/>
          <w:bCs/>
          <w:sz w:val="28"/>
          <w:szCs w:val="28"/>
          <w:lang w:val="ru-RU"/>
        </w:rPr>
        <w:t>н</w:t>
      </w:r>
      <w:r w:rsidRPr="0046615A">
        <w:rPr>
          <w:rFonts w:ascii="Times New Roman" w:hAnsi="Times New Roman"/>
          <w:bCs/>
          <w:sz w:val="28"/>
          <w:szCs w:val="28"/>
          <w:lang w:val="ru-RU"/>
        </w:rPr>
        <w:t>ных очистных сооружений, увеличение производительности до 18 000 м³/сут.».</w:t>
      </w:r>
    </w:p>
    <w:p w:rsidR="00BB430A" w:rsidRPr="0046615A" w:rsidRDefault="00BB430A" w:rsidP="00BB430A">
      <w:pPr>
        <w:pStyle w:val="afa"/>
        <w:numPr>
          <w:ilvl w:val="0"/>
          <w:numId w:val="43"/>
        </w:numPr>
        <w:spacing w:after="0" w:line="240" w:lineRule="auto"/>
        <w:ind w:left="0" w:firstLine="709"/>
        <w:jc w:val="both"/>
        <w:rPr>
          <w:rFonts w:ascii="Times New Roman" w:hAnsi="Times New Roman"/>
          <w:bCs/>
          <w:sz w:val="28"/>
          <w:szCs w:val="28"/>
          <w:lang w:val="ru-RU"/>
        </w:rPr>
      </w:pPr>
      <w:r w:rsidRPr="0046615A">
        <w:rPr>
          <w:rFonts w:ascii="Times New Roman" w:hAnsi="Times New Roman"/>
          <w:bCs/>
          <w:sz w:val="28"/>
          <w:szCs w:val="28"/>
          <w:lang w:val="ru-RU"/>
        </w:rPr>
        <w:t>Индивидуальный жилой дом по ул. Сургутская, 34. Сети нару</w:t>
      </w:r>
      <w:r w:rsidRPr="0046615A">
        <w:rPr>
          <w:rFonts w:ascii="Times New Roman" w:hAnsi="Times New Roman"/>
          <w:bCs/>
          <w:sz w:val="28"/>
          <w:szCs w:val="28"/>
          <w:lang w:val="ru-RU"/>
        </w:rPr>
        <w:t>ж</w:t>
      </w:r>
      <w:r w:rsidRPr="0046615A">
        <w:rPr>
          <w:rFonts w:ascii="Times New Roman" w:hAnsi="Times New Roman"/>
          <w:bCs/>
          <w:sz w:val="28"/>
          <w:szCs w:val="28"/>
          <w:lang w:val="ru-RU"/>
        </w:rPr>
        <w:t>ной канализации: на сумму 746 тыс. рублей выполнен проект сетей наружной канализации жилого дома.</w:t>
      </w:r>
    </w:p>
    <w:p w:rsidR="00BB430A" w:rsidRDefault="00BB430A" w:rsidP="00BB430A">
      <w:pPr>
        <w:spacing w:line="240" w:lineRule="auto"/>
        <w:contextualSpacing/>
        <w:jc w:val="center"/>
        <w:rPr>
          <w:rFonts w:ascii="Times New Roman" w:hAnsi="Times New Roman"/>
          <w:b/>
          <w:sz w:val="28"/>
          <w:szCs w:val="28"/>
          <w:lang w:val="ru-RU"/>
        </w:rPr>
      </w:pPr>
      <w:r w:rsidRPr="00ED7ECA">
        <w:rPr>
          <w:rFonts w:ascii="Times New Roman" w:hAnsi="Times New Roman"/>
          <w:b/>
          <w:sz w:val="28"/>
          <w:szCs w:val="28"/>
          <w:lang w:val="ru-RU"/>
        </w:rPr>
        <w:t xml:space="preserve">Значения целевых показателей, предусмотренных Программой, </w:t>
      </w:r>
    </w:p>
    <w:p w:rsidR="00BB430A" w:rsidRPr="00ED7ECA" w:rsidRDefault="00BB430A" w:rsidP="00BB430A">
      <w:pPr>
        <w:spacing w:line="240" w:lineRule="auto"/>
        <w:contextualSpacing/>
        <w:jc w:val="center"/>
        <w:rPr>
          <w:rFonts w:ascii="Times New Roman" w:hAnsi="Times New Roman"/>
          <w:b/>
          <w:sz w:val="28"/>
          <w:szCs w:val="28"/>
          <w:lang w:val="ru-RU"/>
        </w:rPr>
      </w:pPr>
      <w:r w:rsidRPr="00ED7ECA">
        <w:rPr>
          <w:rFonts w:ascii="Times New Roman" w:hAnsi="Times New Roman"/>
          <w:b/>
          <w:sz w:val="28"/>
          <w:szCs w:val="28"/>
          <w:lang w:val="ru-RU"/>
        </w:rPr>
        <w:t>достигнутых в 2014 году</w:t>
      </w:r>
    </w:p>
    <w:p w:rsidR="00BB430A" w:rsidRPr="004F7248" w:rsidRDefault="00BB430A" w:rsidP="00BB430A">
      <w:pPr>
        <w:widowControl w:val="0"/>
        <w:autoSpaceDE w:val="0"/>
        <w:autoSpaceDN w:val="0"/>
        <w:adjustRightInd w:val="0"/>
        <w:spacing w:after="0" w:line="240" w:lineRule="auto"/>
        <w:ind w:left="1495"/>
        <w:jc w:val="both"/>
        <w:rPr>
          <w:rFonts w:ascii="Times New Roman" w:eastAsia="Calibri" w:hAnsi="Times New Roman"/>
          <w:sz w:val="28"/>
          <w:szCs w:val="28"/>
          <w:lang w:val="ru-RU"/>
        </w:rPr>
      </w:pPr>
    </w:p>
    <w:tbl>
      <w:tblPr>
        <w:tblW w:w="9639" w:type="dxa"/>
        <w:tblInd w:w="75" w:type="dxa"/>
        <w:tblLayout w:type="fixed"/>
        <w:tblCellMar>
          <w:left w:w="75" w:type="dxa"/>
          <w:right w:w="75" w:type="dxa"/>
        </w:tblCellMar>
        <w:tblLook w:val="04A0"/>
      </w:tblPr>
      <w:tblGrid>
        <w:gridCol w:w="709"/>
        <w:gridCol w:w="4819"/>
        <w:gridCol w:w="1560"/>
        <w:gridCol w:w="1275"/>
        <w:gridCol w:w="1276"/>
      </w:tblGrid>
      <w:tr w:rsidR="00BB430A" w:rsidRPr="004F7248" w:rsidTr="00790EFF">
        <w:trPr>
          <w:trHeight w:val="508"/>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481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1560"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 xml:space="preserve">иницы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4F7248" w:rsidTr="00790EFF">
        <w:trPr>
          <w:trHeight w:val="26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1560"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81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w:t>
            </w:r>
            <w:r w:rsidRPr="00C82AE8">
              <w:rPr>
                <w:rFonts w:ascii="Times New Roman" w:eastAsia="Calibri" w:hAnsi="Times New Roman"/>
                <w:b/>
                <w:sz w:val="28"/>
                <w:szCs w:val="28"/>
                <w:lang w:val="ru-RU"/>
              </w:rPr>
              <w:t>е</w:t>
            </w:r>
            <w:r w:rsidRPr="00C82AE8">
              <w:rPr>
                <w:rFonts w:ascii="Times New Roman" w:eastAsia="Calibri" w:hAnsi="Times New Roman"/>
                <w:b/>
                <w:sz w:val="28"/>
                <w:szCs w:val="28"/>
                <w:lang w:val="ru-RU"/>
              </w:rPr>
              <w:t>зультатов</w:t>
            </w:r>
          </w:p>
        </w:tc>
        <w:tc>
          <w:tcPr>
            <w:tcW w:w="1560"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Площадь отремонтированных объе</w:t>
            </w:r>
            <w:r w:rsidRPr="00C82AE8">
              <w:rPr>
                <w:rFonts w:ascii="Times New Roman" w:hAnsi="Times New Roman"/>
                <w:sz w:val="28"/>
                <w:szCs w:val="28"/>
                <w:lang w:val="ru-RU" w:eastAsia="ru-RU"/>
              </w:rPr>
              <w:t>к</w:t>
            </w:r>
            <w:r w:rsidRPr="00C82AE8">
              <w:rPr>
                <w:rFonts w:ascii="Times New Roman" w:hAnsi="Times New Roman"/>
                <w:sz w:val="28"/>
                <w:szCs w:val="28"/>
                <w:lang w:val="ru-RU" w:eastAsia="ru-RU"/>
              </w:rPr>
              <w:t>тов, находящихся в муниципальной собственности</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кв.м.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105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105</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2</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Увеличение протяженности сети в</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допровода, проложенного с теплов</w:t>
            </w:r>
            <w:r w:rsidRPr="00C82AE8">
              <w:rPr>
                <w:rFonts w:ascii="Times New Roman" w:hAnsi="Times New Roman"/>
                <w:sz w:val="28"/>
                <w:szCs w:val="28"/>
                <w:lang w:val="ru-RU" w:eastAsia="ru-RU"/>
              </w:rPr>
              <w:t>ы</w:t>
            </w:r>
            <w:r w:rsidRPr="00C82AE8">
              <w:rPr>
                <w:rFonts w:ascii="Times New Roman" w:hAnsi="Times New Roman"/>
                <w:sz w:val="28"/>
                <w:szCs w:val="28"/>
                <w:lang w:val="ru-RU" w:eastAsia="ru-RU"/>
              </w:rPr>
              <w:t>ми сетями, в полиэтиленовом испо</w:t>
            </w:r>
            <w:r w:rsidRPr="00C82AE8">
              <w:rPr>
                <w:rFonts w:ascii="Times New Roman" w:hAnsi="Times New Roman"/>
                <w:sz w:val="28"/>
                <w:szCs w:val="28"/>
                <w:lang w:val="ru-RU" w:eastAsia="ru-RU"/>
              </w:rPr>
              <w:t>л</w:t>
            </w:r>
            <w:r w:rsidRPr="00C82AE8">
              <w:rPr>
                <w:rFonts w:ascii="Times New Roman" w:hAnsi="Times New Roman"/>
                <w:sz w:val="28"/>
                <w:szCs w:val="28"/>
                <w:lang w:val="ru-RU" w:eastAsia="ru-RU"/>
              </w:rPr>
              <w:t xml:space="preserve">нении </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Снижение количества ветхих сетей теплоснабжения от общей протяже</w:t>
            </w:r>
            <w:r w:rsidRPr="00C82AE8">
              <w:rPr>
                <w:rFonts w:ascii="Times New Roman" w:hAnsi="Times New Roman"/>
                <w:sz w:val="28"/>
                <w:szCs w:val="28"/>
                <w:lang w:val="ru-RU" w:eastAsia="ru-RU"/>
              </w:rPr>
              <w:t>н</w:t>
            </w:r>
            <w:r w:rsidRPr="00C82AE8">
              <w:rPr>
                <w:rFonts w:ascii="Times New Roman" w:hAnsi="Times New Roman"/>
                <w:sz w:val="28"/>
                <w:szCs w:val="28"/>
                <w:lang w:val="ru-RU" w:eastAsia="ru-RU"/>
              </w:rPr>
              <w:t>ности тепловых сетей</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5</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 xml:space="preserve">Оснащенность коммерческими приборами учета </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23</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Увеличение протяженности сетей газопровода</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6</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Увеличение протяженности сетей водопровода</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7</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Увеличение протяженности сетей водоотведения</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3,25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3,25</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8</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Увеличение мощности КОС</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 xml:space="preserve">тыс. м3/сутки </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9</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Увеличение мощности водозабора "Северный"</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 xml:space="preserve">тыс. м3/сутки </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10</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Увеличение доли замененных изн</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шенных электрических сетей</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0,05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0,05</w:t>
            </w:r>
          </w:p>
        </w:tc>
      </w:tr>
      <w:tr w:rsidR="00BB430A" w:rsidRPr="0025003C"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b/>
                <w:bCs/>
                <w:sz w:val="28"/>
                <w:szCs w:val="28"/>
                <w:lang w:eastAsia="ru-RU"/>
              </w:rPr>
              <w:t>Показатели конечных результатов</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11</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Улучшение состояния муниципальн</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го жилищного фонда от общей пл</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щади муниципального жилищного фонда</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12</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Снижение доли  ветхих сетей тепл</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снабжения от общей протяженности тепловых сетей</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2</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13</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 xml:space="preserve">Увеличение  сетей водопровода </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14</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Снижение ежегодного потребления электрической  энергии населением за счет проведения мероприятий по энергоснабжению и внедрения новых технологий</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15</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Снижение ежегодного водопотребл</w:t>
            </w:r>
            <w:r w:rsidRPr="00C82AE8">
              <w:rPr>
                <w:rFonts w:ascii="Times New Roman" w:hAnsi="Times New Roman"/>
                <w:sz w:val="28"/>
                <w:szCs w:val="28"/>
                <w:lang w:val="ru-RU" w:eastAsia="ru-RU"/>
              </w:rPr>
              <w:t>е</w:t>
            </w:r>
            <w:r w:rsidRPr="00C82AE8">
              <w:rPr>
                <w:rFonts w:ascii="Times New Roman" w:hAnsi="Times New Roman"/>
                <w:sz w:val="28"/>
                <w:szCs w:val="28"/>
                <w:lang w:val="ru-RU" w:eastAsia="ru-RU"/>
              </w:rPr>
              <w:t>ния  населением за счет проведения мероприятий по энергоснабжению и внедрения новых технологий</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r>
      <w:tr w:rsidR="00BB430A" w:rsidRPr="003A5FE8"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16</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Удельная величина потребления эне</w:t>
            </w:r>
            <w:r w:rsidRPr="00C82AE8">
              <w:rPr>
                <w:rFonts w:ascii="Times New Roman" w:hAnsi="Times New Roman"/>
                <w:sz w:val="28"/>
                <w:szCs w:val="28"/>
                <w:lang w:val="ru-RU" w:eastAsia="ru-RU"/>
              </w:rPr>
              <w:t>р</w:t>
            </w:r>
            <w:r w:rsidRPr="00C82AE8">
              <w:rPr>
                <w:rFonts w:ascii="Times New Roman" w:hAnsi="Times New Roman"/>
                <w:sz w:val="28"/>
                <w:szCs w:val="28"/>
                <w:lang w:val="ru-RU" w:eastAsia="ru-RU"/>
              </w:rPr>
              <w:t>гетических ресурсов в многокварти</w:t>
            </w:r>
            <w:r w:rsidRPr="00C82AE8">
              <w:rPr>
                <w:rFonts w:ascii="Times New Roman" w:hAnsi="Times New Roman"/>
                <w:sz w:val="28"/>
                <w:szCs w:val="28"/>
                <w:lang w:val="ru-RU" w:eastAsia="ru-RU"/>
              </w:rPr>
              <w:t>р</w:t>
            </w:r>
            <w:r w:rsidRPr="00C82AE8">
              <w:rPr>
                <w:rFonts w:ascii="Times New Roman" w:hAnsi="Times New Roman"/>
                <w:sz w:val="28"/>
                <w:szCs w:val="28"/>
                <w:lang w:val="ru-RU" w:eastAsia="ru-RU"/>
              </w:rPr>
              <w:t>ных домах:</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val="ru-RU" w:eastAsia="ru-RU"/>
              </w:rPr>
            </w:pPr>
            <w:r w:rsidRPr="00C82AE8">
              <w:rPr>
                <w:rFonts w:ascii="Times New Roman" w:hAnsi="Times New Roman"/>
                <w:sz w:val="28"/>
                <w:szCs w:val="28"/>
                <w:lang w:eastAsia="ru-RU"/>
              </w:rPr>
              <w:t> </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FF0000"/>
                <w:sz w:val="28"/>
                <w:szCs w:val="28"/>
                <w:lang w:val="ru-RU" w:eastAsia="ru-RU"/>
              </w:rPr>
            </w:pPr>
            <w:r w:rsidRPr="00C82AE8">
              <w:rPr>
                <w:rFonts w:ascii="Times New Roman" w:hAnsi="Times New Roman"/>
                <w:color w:val="FF0000"/>
                <w:sz w:val="28"/>
                <w:szCs w:val="28"/>
                <w:lang w:eastAsia="ru-RU"/>
              </w:rPr>
              <w:t> </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val="ru-RU" w:eastAsia="ru-RU"/>
              </w:rPr>
            </w:pPr>
            <w:r w:rsidRPr="00C82AE8">
              <w:rPr>
                <w:rFonts w:ascii="Times New Roman" w:hAnsi="Times New Roman"/>
                <w:sz w:val="28"/>
                <w:szCs w:val="28"/>
                <w:lang w:eastAsia="ru-RU"/>
              </w:rPr>
              <w:t> </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16.1</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электрическая энергия</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кВт/час на 1 проживающего</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908</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908,03</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16.2</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тепловая энергия</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val="ru-RU" w:eastAsia="ru-RU"/>
              </w:rPr>
            </w:pPr>
            <w:r w:rsidRPr="00C82AE8">
              <w:rPr>
                <w:rFonts w:ascii="Times New Roman" w:hAnsi="Times New Roman"/>
                <w:sz w:val="28"/>
                <w:szCs w:val="28"/>
                <w:lang w:val="ru-RU" w:eastAsia="ru-RU"/>
              </w:rPr>
              <w:t>Гкал. На 1 м2 общей площади</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0,17</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0,17</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16.3</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горячая вода</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м3 на 1 проживающего</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14,06</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14</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16.4</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холодная вода</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м3 на 1 проживающего</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27,8</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27,75</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16.5</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природный газ</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м3 на 1 проживающего</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31,5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31,45</w:t>
            </w:r>
          </w:p>
        </w:tc>
      </w:tr>
      <w:tr w:rsidR="00BB430A" w:rsidRPr="003A5FE8"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17</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Удельная величина потребления эне</w:t>
            </w:r>
            <w:r w:rsidRPr="00C82AE8">
              <w:rPr>
                <w:rFonts w:ascii="Times New Roman" w:hAnsi="Times New Roman"/>
                <w:sz w:val="28"/>
                <w:szCs w:val="28"/>
                <w:lang w:val="ru-RU" w:eastAsia="ru-RU"/>
              </w:rPr>
              <w:t>р</w:t>
            </w:r>
            <w:r w:rsidRPr="00C82AE8">
              <w:rPr>
                <w:rFonts w:ascii="Times New Roman" w:hAnsi="Times New Roman"/>
                <w:sz w:val="28"/>
                <w:szCs w:val="28"/>
                <w:lang w:val="ru-RU" w:eastAsia="ru-RU"/>
              </w:rPr>
              <w:t>гетических ресурсов муниципальными бюджетными учреждениями:</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val="ru-RU" w:eastAsia="ru-RU"/>
              </w:rPr>
            </w:pPr>
            <w:r w:rsidRPr="00C82AE8">
              <w:rPr>
                <w:rFonts w:ascii="Times New Roman" w:hAnsi="Times New Roman"/>
                <w:sz w:val="28"/>
                <w:szCs w:val="28"/>
                <w:lang w:eastAsia="ru-RU"/>
              </w:rPr>
              <w:t> </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val="ru-RU" w:eastAsia="ru-RU"/>
              </w:rPr>
            </w:pPr>
            <w:r w:rsidRPr="00C82AE8">
              <w:rPr>
                <w:rFonts w:ascii="Times New Roman" w:hAnsi="Times New Roman"/>
                <w:sz w:val="28"/>
                <w:szCs w:val="28"/>
                <w:lang w:eastAsia="ru-RU"/>
              </w:rPr>
              <w:t> </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val="ru-RU" w:eastAsia="ru-RU"/>
              </w:rPr>
            </w:pPr>
            <w:r w:rsidRPr="00C82AE8">
              <w:rPr>
                <w:rFonts w:ascii="Times New Roman" w:hAnsi="Times New Roman"/>
                <w:sz w:val="28"/>
                <w:szCs w:val="28"/>
                <w:lang w:eastAsia="ru-RU"/>
              </w:rPr>
              <w:t> </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17.1</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электрическая энергия</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кВт/час на 1 проживающего</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104,5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104</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17.2</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тепловая энергия</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val="ru-RU" w:eastAsia="ru-RU"/>
              </w:rPr>
            </w:pPr>
            <w:r w:rsidRPr="00C82AE8">
              <w:rPr>
                <w:rFonts w:ascii="Times New Roman" w:hAnsi="Times New Roman"/>
                <w:sz w:val="28"/>
                <w:szCs w:val="28"/>
                <w:lang w:val="ru-RU" w:eastAsia="ru-RU"/>
              </w:rPr>
              <w:t>Гкал. На 1 м2 общей площади</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0,18</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0,16</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17.3</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горячая вода</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м3 на 1 проживающего</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0,03</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0,03</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17.4</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холодная вода</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м3 на 1 проживающего</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1,12</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1,1</w:t>
            </w:r>
          </w:p>
        </w:tc>
      </w:tr>
    </w:tbl>
    <w:p w:rsidR="00BB430A" w:rsidRPr="009C1371" w:rsidRDefault="00BB430A" w:rsidP="00BB430A">
      <w:pPr>
        <w:spacing w:after="0" w:line="240" w:lineRule="auto"/>
        <w:ind w:firstLine="709"/>
        <w:jc w:val="center"/>
        <w:rPr>
          <w:rFonts w:ascii="Times New Roman" w:hAnsi="Times New Roman"/>
          <w:b/>
          <w:sz w:val="28"/>
          <w:szCs w:val="28"/>
          <w:lang w:val="ru-RU"/>
        </w:rPr>
      </w:pPr>
      <w:r>
        <w:rPr>
          <w:rFonts w:ascii="Times New Roman" w:hAnsi="Times New Roman"/>
          <w:bCs/>
          <w:sz w:val="28"/>
          <w:szCs w:val="28"/>
          <w:lang w:val="ru-RU"/>
        </w:rPr>
        <w:br w:type="page"/>
      </w:r>
      <w:r w:rsidRPr="009C1371">
        <w:rPr>
          <w:rFonts w:ascii="Times New Roman" w:hAnsi="Times New Roman"/>
          <w:b/>
          <w:sz w:val="28"/>
          <w:szCs w:val="28"/>
          <w:lang w:val="ru-RU"/>
        </w:rPr>
        <w:lastRenderedPageBreak/>
        <w:t>12. Муниципальная программа «Развитие жилищного и дорожного хозяйства, благоустройство города Ханты-Мансийска» на 2014-2020 г</w:t>
      </w:r>
      <w:r w:rsidRPr="009C1371">
        <w:rPr>
          <w:rFonts w:ascii="Times New Roman" w:hAnsi="Times New Roman"/>
          <w:b/>
          <w:sz w:val="28"/>
          <w:szCs w:val="28"/>
          <w:lang w:val="ru-RU"/>
        </w:rPr>
        <w:t>о</w:t>
      </w:r>
      <w:r w:rsidRPr="009C1371">
        <w:rPr>
          <w:rFonts w:ascii="Times New Roman" w:hAnsi="Times New Roman"/>
          <w:b/>
          <w:sz w:val="28"/>
          <w:szCs w:val="28"/>
          <w:lang w:val="ru-RU"/>
        </w:rPr>
        <w:t>ды</w:t>
      </w:r>
    </w:p>
    <w:p w:rsidR="00BB430A" w:rsidRPr="009C1371" w:rsidRDefault="00BB430A" w:rsidP="00BB430A">
      <w:pPr>
        <w:spacing w:after="0" w:line="240" w:lineRule="auto"/>
        <w:ind w:firstLine="709"/>
        <w:jc w:val="center"/>
        <w:rPr>
          <w:rFonts w:ascii="Times New Roman" w:hAnsi="Times New Roman"/>
          <w:b/>
          <w:sz w:val="26"/>
          <w:szCs w:val="26"/>
          <w:lang w:val="ru-RU"/>
        </w:rPr>
      </w:pPr>
    </w:p>
    <w:p w:rsidR="00BB430A" w:rsidRPr="003A5FE8" w:rsidRDefault="00BB430A" w:rsidP="00BB430A">
      <w:pPr>
        <w:pStyle w:val="a6"/>
        <w:spacing w:after="0"/>
        <w:ind w:left="0" w:firstLine="708"/>
        <w:jc w:val="both"/>
        <w:rPr>
          <w:sz w:val="28"/>
          <w:szCs w:val="28"/>
          <w:lang w:val="ru-RU"/>
        </w:rPr>
      </w:pPr>
      <w:r w:rsidRPr="003A5FE8">
        <w:rPr>
          <w:rFonts w:eastAsia="Calibri"/>
          <w:sz w:val="28"/>
          <w:szCs w:val="28"/>
          <w:lang w:val="ru-RU"/>
        </w:rPr>
        <w:t xml:space="preserve">Муниципальная программа </w:t>
      </w:r>
      <w:r w:rsidRPr="003A5FE8">
        <w:rPr>
          <w:sz w:val="28"/>
          <w:szCs w:val="28"/>
          <w:lang w:val="ru-RU"/>
        </w:rPr>
        <w:t>«Развитие жилищного и дорожного хозя</w:t>
      </w:r>
      <w:r w:rsidRPr="003A5FE8">
        <w:rPr>
          <w:sz w:val="28"/>
          <w:szCs w:val="28"/>
          <w:lang w:val="ru-RU"/>
        </w:rPr>
        <w:t>й</w:t>
      </w:r>
      <w:r w:rsidRPr="003A5FE8">
        <w:rPr>
          <w:sz w:val="28"/>
          <w:szCs w:val="28"/>
          <w:lang w:val="ru-RU"/>
        </w:rPr>
        <w:t xml:space="preserve">ства, благоустройство города Ханты-Мансийска»  на 2014 - 2020 годы </w:t>
      </w:r>
      <w:r w:rsidRPr="003A5FE8">
        <w:rPr>
          <w:rFonts w:eastAsia="Calibri"/>
          <w:sz w:val="28"/>
          <w:szCs w:val="28"/>
          <w:lang w:val="ru-RU"/>
        </w:rPr>
        <w:t>утве</w:t>
      </w:r>
      <w:r w:rsidRPr="003A5FE8">
        <w:rPr>
          <w:rFonts w:eastAsia="Calibri"/>
          <w:sz w:val="28"/>
          <w:szCs w:val="28"/>
          <w:lang w:val="ru-RU"/>
        </w:rPr>
        <w:t>р</w:t>
      </w:r>
      <w:r w:rsidRPr="003A5FE8">
        <w:rPr>
          <w:rFonts w:eastAsia="Calibri"/>
          <w:sz w:val="28"/>
          <w:szCs w:val="28"/>
          <w:lang w:val="ru-RU"/>
        </w:rPr>
        <w:t xml:space="preserve">ждена постановлением Администрации города Ханты-Мансийска </w:t>
      </w:r>
      <w:r w:rsidRPr="003A5FE8">
        <w:rPr>
          <w:sz w:val="28"/>
          <w:szCs w:val="28"/>
          <w:lang w:val="ru-RU"/>
        </w:rPr>
        <w:t xml:space="preserve">от 17.10.2013 </w:t>
      </w:r>
      <w:r w:rsidRPr="003A5FE8">
        <w:rPr>
          <w:rFonts w:eastAsia="Calibri"/>
          <w:sz w:val="28"/>
          <w:szCs w:val="28"/>
          <w:lang w:val="ru-RU"/>
        </w:rPr>
        <w:t xml:space="preserve">года </w:t>
      </w:r>
      <w:r w:rsidRPr="003A5FE8">
        <w:rPr>
          <w:sz w:val="28"/>
          <w:szCs w:val="28"/>
          <w:lang w:val="ru-RU"/>
        </w:rPr>
        <w:t>№</w:t>
      </w:r>
      <w:r w:rsidRPr="00545370">
        <w:rPr>
          <w:sz w:val="28"/>
          <w:szCs w:val="28"/>
        </w:rPr>
        <w:t> </w:t>
      </w:r>
      <w:r w:rsidRPr="003A5FE8">
        <w:rPr>
          <w:sz w:val="28"/>
          <w:szCs w:val="28"/>
          <w:lang w:val="ru-RU"/>
        </w:rPr>
        <w:t>1324 (далее – муниципальная программа).</w:t>
      </w:r>
    </w:p>
    <w:p w:rsidR="00BB430A" w:rsidRDefault="00BB430A" w:rsidP="00BB430A">
      <w:pPr>
        <w:pStyle w:val="ConsPlusTitle"/>
        <w:tabs>
          <w:tab w:val="left" w:pos="709"/>
        </w:tabs>
        <w:jc w:val="both"/>
        <w:rPr>
          <w:b w:val="0"/>
          <w:sz w:val="28"/>
          <w:szCs w:val="28"/>
        </w:rPr>
      </w:pPr>
      <w:r w:rsidRPr="00545370">
        <w:rPr>
          <w:rFonts w:eastAsia="Calibri"/>
          <w:b w:val="0"/>
          <w:sz w:val="28"/>
          <w:szCs w:val="28"/>
          <w:lang w:eastAsia="en-US"/>
        </w:rPr>
        <w:tab/>
        <w:t>Заказчик – координатор муниципальной  программы –</w:t>
      </w:r>
      <w:r w:rsidRPr="00545370">
        <w:rPr>
          <w:b w:val="0"/>
          <w:sz w:val="28"/>
          <w:szCs w:val="28"/>
        </w:rPr>
        <w:t xml:space="preserve"> главный расп</w:t>
      </w:r>
      <w:r w:rsidRPr="00545370">
        <w:rPr>
          <w:b w:val="0"/>
          <w:sz w:val="28"/>
          <w:szCs w:val="28"/>
        </w:rPr>
        <w:t>о</w:t>
      </w:r>
      <w:r w:rsidRPr="00545370">
        <w:rPr>
          <w:b w:val="0"/>
          <w:sz w:val="28"/>
          <w:szCs w:val="28"/>
        </w:rPr>
        <w:t>рядитель бюджетных средств Департамент городского хозяйства Админис</w:t>
      </w:r>
      <w:r w:rsidRPr="00545370">
        <w:rPr>
          <w:b w:val="0"/>
          <w:sz w:val="28"/>
          <w:szCs w:val="28"/>
        </w:rPr>
        <w:t>т</w:t>
      </w:r>
      <w:r w:rsidRPr="00545370">
        <w:rPr>
          <w:b w:val="0"/>
          <w:sz w:val="28"/>
          <w:szCs w:val="28"/>
        </w:rPr>
        <w:t>рации города Ханты-Мансийска.</w:t>
      </w:r>
    </w:p>
    <w:p w:rsidR="00BB430A" w:rsidRDefault="00BB430A" w:rsidP="00BB430A">
      <w:pPr>
        <w:pStyle w:val="ConsPlusTitle"/>
        <w:ind w:firstLine="709"/>
        <w:jc w:val="both"/>
        <w:rPr>
          <w:b w:val="0"/>
          <w:bCs w:val="0"/>
          <w:sz w:val="28"/>
          <w:szCs w:val="28"/>
        </w:rPr>
      </w:pPr>
      <w:r w:rsidRPr="00BC4A89">
        <w:rPr>
          <w:b w:val="0"/>
          <w:bCs w:val="0"/>
          <w:sz w:val="28"/>
          <w:szCs w:val="28"/>
        </w:rPr>
        <w:t>Исполнителями программы являются:</w:t>
      </w:r>
    </w:p>
    <w:p w:rsidR="00BB430A" w:rsidRDefault="00BB430A" w:rsidP="00BB430A">
      <w:pPr>
        <w:pStyle w:val="ConsPlusTitle"/>
        <w:tabs>
          <w:tab w:val="left" w:pos="709"/>
        </w:tabs>
        <w:jc w:val="both"/>
        <w:rPr>
          <w:b w:val="0"/>
          <w:bCs w:val="0"/>
          <w:sz w:val="28"/>
          <w:szCs w:val="28"/>
        </w:rPr>
      </w:pPr>
      <w:r>
        <w:rPr>
          <w:b w:val="0"/>
          <w:sz w:val="28"/>
          <w:szCs w:val="28"/>
        </w:rPr>
        <w:tab/>
      </w:r>
      <w:r w:rsidRPr="00545370">
        <w:rPr>
          <w:b w:val="0"/>
          <w:sz w:val="28"/>
          <w:szCs w:val="28"/>
        </w:rPr>
        <w:t>Департамент городского хозяйства Админ</w:t>
      </w:r>
      <w:r>
        <w:rPr>
          <w:b w:val="0"/>
          <w:sz w:val="28"/>
          <w:szCs w:val="28"/>
        </w:rPr>
        <w:t>истрации города Ханты-Мансийска;</w:t>
      </w:r>
    </w:p>
    <w:p w:rsidR="00BB430A" w:rsidRPr="009C1371"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 xml:space="preserve">Департамент муниципальной собственности Администрации города Ханты-Мансийска (далее - Департамент муниципальной собственности);                                           </w:t>
      </w:r>
    </w:p>
    <w:p w:rsidR="00BB430A" w:rsidRPr="009C1371"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Департамент градостроительства и архитектуры Администрации гор</w:t>
      </w:r>
      <w:r w:rsidRPr="009C1371">
        <w:rPr>
          <w:rFonts w:ascii="Times New Roman" w:eastAsia="Calibri" w:hAnsi="Times New Roman"/>
          <w:sz w:val="28"/>
          <w:szCs w:val="28"/>
          <w:lang w:val="ru-RU"/>
        </w:rPr>
        <w:t>о</w:t>
      </w:r>
      <w:r w:rsidRPr="009C1371">
        <w:rPr>
          <w:rFonts w:ascii="Times New Roman" w:eastAsia="Calibri" w:hAnsi="Times New Roman"/>
          <w:sz w:val="28"/>
          <w:szCs w:val="28"/>
          <w:lang w:val="ru-RU"/>
        </w:rPr>
        <w:t>да Ханты-Мансийска (далее - Департамент градостроительства и архитект</w:t>
      </w:r>
      <w:r w:rsidRPr="009C1371">
        <w:rPr>
          <w:rFonts w:ascii="Times New Roman" w:eastAsia="Calibri" w:hAnsi="Times New Roman"/>
          <w:sz w:val="28"/>
          <w:szCs w:val="28"/>
          <w:lang w:val="ru-RU"/>
        </w:rPr>
        <w:t>у</w:t>
      </w:r>
      <w:r w:rsidRPr="009C1371">
        <w:rPr>
          <w:rFonts w:ascii="Times New Roman" w:eastAsia="Calibri" w:hAnsi="Times New Roman"/>
          <w:sz w:val="28"/>
          <w:szCs w:val="28"/>
          <w:lang w:val="ru-RU"/>
        </w:rPr>
        <w:t xml:space="preserve">ры);    </w:t>
      </w:r>
    </w:p>
    <w:p w:rsidR="00BB430A" w:rsidRPr="009C1371"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Муниципальное казенное учреждение «Служба муниципального заказа в жилищно-коммунальном хозяйстве» (далее - Служба муниципального зак</w:t>
      </w:r>
      <w:r w:rsidRPr="009C1371">
        <w:rPr>
          <w:rFonts w:ascii="Times New Roman" w:eastAsia="Calibri" w:hAnsi="Times New Roman"/>
          <w:sz w:val="28"/>
          <w:szCs w:val="28"/>
          <w:lang w:val="ru-RU"/>
        </w:rPr>
        <w:t>а</w:t>
      </w:r>
      <w:r w:rsidRPr="009C1371">
        <w:rPr>
          <w:rFonts w:ascii="Times New Roman" w:eastAsia="Calibri" w:hAnsi="Times New Roman"/>
          <w:sz w:val="28"/>
          <w:szCs w:val="28"/>
          <w:lang w:val="ru-RU"/>
        </w:rPr>
        <w:t xml:space="preserve">за в жилищно-коммунальном хозяйстве);             </w:t>
      </w:r>
    </w:p>
    <w:p w:rsidR="00BB430A" w:rsidRPr="009C1371"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BB430A" w:rsidRPr="00BC4A89" w:rsidRDefault="00BB430A" w:rsidP="00BB430A">
      <w:pPr>
        <w:pStyle w:val="ConsPlusTitle"/>
        <w:tabs>
          <w:tab w:val="left" w:pos="709"/>
        </w:tabs>
        <w:jc w:val="both"/>
        <w:rPr>
          <w:b w:val="0"/>
          <w:sz w:val="28"/>
          <w:szCs w:val="28"/>
        </w:rPr>
      </w:pPr>
      <w:r>
        <w:rPr>
          <w:b w:val="0"/>
          <w:bCs w:val="0"/>
          <w:sz w:val="28"/>
          <w:szCs w:val="28"/>
        </w:rPr>
        <w:tab/>
      </w:r>
      <w:r w:rsidRPr="00BC4A89">
        <w:rPr>
          <w:b w:val="0"/>
          <w:bCs w:val="0"/>
          <w:sz w:val="28"/>
          <w:szCs w:val="28"/>
        </w:rPr>
        <w:t>Срок реализации Программы: 2014 - 20</w:t>
      </w:r>
      <w:r>
        <w:rPr>
          <w:b w:val="0"/>
          <w:bCs w:val="0"/>
          <w:sz w:val="28"/>
          <w:szCs w:val="28"/>
        </w:rPr>
        <w:t>20</w:t>
      </w:r>
      <w:r w:rsidRPr="00BC4A89">
        <w:rPr>
          <w:b w:val="0"/>
          <w:bCs w:val="0"/>
          <w:sz w:val="28"/>
          <w:szCs w:val="28"/>
        </w:rPr>
        <w:t xml:space="preserve"> годы.</w:t>
      </w:r>
    </w:p>
    <w:p w:rsidR="00BB430A" w:rsidRPr="00BC4A89" w:rsidRDefault="00BB430A" w:rsidP="00BB430A">
      <w:pPr>
        <w:pStyle w:val="ConsPlusTitle"/>
        <w:ind w:firstLine="709"/>
        <w:jc w:val="both"/>
        <w:rPr>
          <w:b w:val="0"/>
          <w:bCs w:val="0"/>
          <w:sz w:val="28"/>
          <w:szCs w:val="28"/>
        </w:rPr>
      </w:pPr>
      <w:r w:rsidRPr="00BC4A89">
        <w:rPr>
          <w:b w:val="0"/>
          <w:bCs w:val="0"/>
          <w:sz w:val="28"/>
          <w:szCs w:val="28"/>
        </w:rPr>
        <w:t xml:space="preserve">Финансирование </w:t>
      </w:r>
      <w:r>
        <w:rPr>
          <w:b w:val="0"/>
          <w:bCs w:val="0"/>
          <w:sz w:val="28"/>
          <w:szCs w:val="28"/>
        </w:rPr>
        <w:t>муниципальной п</w:t>
      </w:r>
      <w:r w:rsidRPr="00BC4A89">
        <w:rPr>
          <w:b w:val="0"/>
          <w:bCs w:val="0"/>
          <w:sz w:val="28"/>
          <w:szCs w:val="28"/>
        </w:rPr>
        <w:t>рограммы осуществляется из средств бюджета Ханты-Мансийского автономного округа – Югры и бюдж</w:t>
      </w:r>
      <w:r w:rsidRPr="00BC4A89">
        <w:rPr>
          <w:b w:val="0"/>
          <w:bCs w:val="0"/>
          <w:sz w:val="28"/>
          <w:szCs w:val="28"/>
        </w:rPr>
        <w:t>е</w:t>
      </w:r>
      <w:r w:rsidRPr="00BC4A89">
        <w:rPr>
          <w:b w:val="0"/>
          <w:bCs w:val="0"/>
          <w:sz w:val="28"/>
          <w:szCs w:val="28"/>
        </w:rPr>
        <w:t xml:space="preserve">та города Ханты-Мансийска. </w:t>
      </w:r>
    </w:p>
    <w:p w:rsidR="00BB430A" w:rsidRPr="00545370" w:rsidRDefault="00BB430A" w:rsidP="00BB430A">
      <w:pPr>
        <w:pStyle w:val="ConsPlusCell"/>
        <w:ind w:firstLine="708"/>
        <w:jc w:val="both"/>
      </w:pPr>
      <w:r w:rsidRPr="00545370">
        <w:rPr>
          <w:rFonts w:eastAsia="Calibri"/>
          <w:lang w:eastAsia="en-US"/>
        </w:rPr>
        <w:t xml:space="preserve">Целью муниципальной программы является </w:t>
      </w:r>
      <w:r w:rsidRPr="00545370">
        <w:t>улучшение технического и санитарного состояния объектов жилищного хозяйства, развитие дорожного хозяйства и  благоустройство территории города.</w:t>
      </w:r>
    </w:p>
    <w:p w:rsidR="00BB430A" w:rsidRPr="009C1371" w:rsidRDefault="00BB430A" w:rsidP="00BB430A">
      <w:pPr>
        <w:spacing w:after="0" w:line="240" w:lineRule="auto"/>
        <w:ind w:firstLine="708"/>
        <w:jc w:val="both"/>
        <w:rPr>
          <w:rFonts w:ascii="Times New Roman" w:eastAsia="Calibri" w:hAnsi="Times New Roman"/>
          <w:sz w:val="28"/>
          <w:szCs w:val="28"/>
          <w:lang w:val="ru-RU"/>
        </w:rPr>
      </w:pPr>
      <w:r w:rsidRPr="009C1371">
        <w:rPr>
          <w:rFonts w:ascii="Times New Roman" w:eastAsia="Calibri" w:hAnsi="Times New Roman"/>
          <w:sz w:val="28"/>
          <w:szCs w:val="28"/>
          <w:lang w:val="ru-RU"/>
        </w:rPr>
        <w:t xml:space="preserve">Выполнение поставленной </w:t>
      </w:r>
      <w:r w:rsidR="00440598">
        <w:rPr>
          <w:rFonts w:ascii="Times New Roman" w:eastAsia="Calibri" w:hAnsi="Times New Roman"/>
          <w:sz w:val="28"/>
          <w:szCs w:val="28"/>
          <w:lang w:val="ru-RU"/>
        </w:rPr>
        <w:t xml:space="preserve">осуществлялось </w:t>
      </w:r>
      <w:r w:rsidRPr="009C1371">
        <w:rPr>
          <w:rFonts w:ascii="Times New Roman" w:eastAsia="Calibri" w:hAnsi="Times New Roman"/>
          <w:sz w:val="28"/>
          <w:szCs w:val="28"/>
          <w:lang w:val="ru-RU"/>
        </w:rPr>
        <w:t xml:space="preserve"> посредством решения сл</w:t>
      </w:r>
      <w:r w:rsidRPr="009C1371">
        <w:rPr>
          <w:rFonts w:ascii="Times New Roman" w:eastAsia="Calibri" w:hAnsi="Times New Roman"/>
          <w:sz w:val="28"/>
          <w:szCs w:val="28"/>
          <w:lang w:val="ru-RU"/>
        </w:rPr>
        <w:t>е</w:t>
      </w:r>
      <w:r w:rsidRPr="009C1371">
        <w:rPr>
          <w:rFonts w:ascii="Times New Roman" w:eastAsia="Calibri" w:hAnsi="Times New Roman"/>
          <w:sz w:val="28"/>
          <w:szCs w:val="28"/>
          <w:lang w:val="ru-RU"/>
        </w:rPr>
        <w:t>дующих задач:</w:t>
      </w:r>
    </w:p>
    <w:p w:rsidR="00BB430A" w:rsidRPr="00545370" w:rsidRDefault="00BB430A" w:rsidP="00BB430A">
      <w:pPr>
        <w:pStyle w:val="ConsPlusCell"/>
        <w:widowControl w:val="0"/>
        <w:numPr>
          <w:ilvl w:val="0"/>
          <w:numId w:val="20"/>
        </w:numPr>
        <w:jc w:val="both"/>
      </w:pPr>
      <w:r w:rsidRPr="00545370">
        <w:t>Организация содержания придомовой территории и капитального р</w:t>
      </w:r>
      <w:r w:rsidRPr="00545370">
        <w:t>е</w:t>
      </w:r>
      <w:r w:rsidRPr="00545370">
        <w:t>монт муниципальных жилых помещений, многоквартирных домов;</w:t>
      </w:r>
    </w:p>
    <w:p w:rsidR="00BB430A" w:rsidRPr="00545370" w:rsidRDefault="00BB430A" w:rsidP="00BB430A">
      <w:pPr>
        <w:pStyle w:val="ConsPlusCell"/>
        <w:widowControl w:val="0"/>
        <w:numPr>
          <w:ilvl w:val="0"/>
          <w:numId w:val="20"/>
        </w:numPr>
        <w:jc w:val="both"/>
      </w:pPr>
      <w:r w:rsidRPr="00545370">
        <w:t>Содержание и ремонт объектов дорожного хозяйства и инженерно-технических сооружений расположенных на них;</w:t>
      </w:r>
    </w:p>
    <w:p w:rsidR="00BB430A" w:rsidRPr="00545370" w:rsidRDefault="00BB430A" w:rsidP="00BB430A">
      <w:pPr>
        <w:pStyle w:val="ConsPlusCell"/>
        <w:widowControl w:val="0"/>
        <w:numPr>
          <w:ilvl w:val="0"/>
          <w:numId w:val="20"/>
        </w:numPr>
        <w:jc w:val="both"/>
      </w:pPr>
      <w:r w:rsidRPr="00545370">
        <w:rPr>
          <w:shd w:val="clear" w:color="auto" w:fill="FFFFFF"/>
        </w:rPr>
        <w:t>Благоустройство и озеленение территории города.</w:t>
      </w:r>
    </w:p>
    <w:p w:rsidR="00BB430A" w:rsidRPr="009C1371" w:rsidRDefault="00BB430A" w:rsidP="00BB430A">
      <w:pPr>
        <w:spacing w:after="0" w:line="240" w:lineRule="auto"/>
        <w:ind w:firstLine="709"/>
        <w:jc w:val="both"/>
        <w:rPr>
          <w:rFonts w:ascii="Times New Roman" w:hAnsi="Times New Roman"/>
          <w:bCs/>
          <w:sz w:val="28"/>
          <w:szCs w:val="28"/>
          <w:lang w:val="ru-RU"/>
        </w:rPr>
      </w:pPr>
      <w:r w:rsidRPr="009C1371">
        <w:rPr>
          <w:rFonts w:ascii="Times New Roman" w:eastAsia="Calibri" w:hAnsi="Times New Roman"/>
          <w:bCs/>
          <w:sz w:val="28"/>
          <w:szCs w:val="28"/>
          <w:lang w:val="ru-RU"/>
        </w:rPr>
        <w:t xml:space="preserve">Общий объем финансирования на 2014 год составляет </w:t>
      </w:r>
      <w:r w:rsidRPr="009C1371">
        <w:rPr>
          <w:rFonts w:ascii="Times New Roman" w:hAnsi="Times New Roman"/>
          <w:bCs/>
          <w:sz w:val="28"/>
          <w:szCs w:val="28"/>
          <w:lang w:val="ru-RU"/>
        </w:rPr>
        <w:t>712 475,2</w:t>
      </w:r>
      <w:r w:rsidRPr="009C1371">
        <w:rPr>
          <w:rFonts w:ascii="Times New Roman" w:eastAsia="Calibri" w:hAnsi="Times New Roman"/>
          <w:bCs/>
          <w:sz w:val="28"/>
          <w:szCs w:val="28"/>
          <w:lang w:val="ru-RU"/>
        </w:rPr>
        <w:t xml:space="preserve"> тыс. рублей, кассовое исполнение – </w:t>
      </w:r>
      <w:r w:rsidRPr="009C1371">
        <w:rPr>
          <w:rFonts w:ascii="Times New Roman" w:hAnsi="Times New Roman"/>
          <w:bCs/>
          <w:sz w:val="28"/>
          <w:szCs w:val="28"/>
          <w:lang w:val="ru-RU"/>
        </w:rPr>
        <w:t>688 496,0</w:t>
      </w:r>
      <w:r w:rsidRPr="009C1371">
        <w:rPr>
          <w:rFonts w:ascii="Times New Roman" w:eastAsia="Calibri" w:hAnsi="Times New Roman"/>
          <w:bCs/>
          <w:sz w:val="28"/>
          <w:szCs w:val="28"/>
          <w:lang w:val="ru-RU"/>
        </w:rPr>
        <w:t xml:space="preserve"> тыс.рублей. Исполнение по пр</w:t>
      </w:r>
      <w:r w:rsidRPr="009C1371">
        <w:rPr>
          <w:rFonts w:ascii="Times New Roman" w:eastAsia="Calibri" w:hAnsi="Times New Roman"/>
          <w:bCs/>
          <w:sz w:val="28"/>
          <w:szCs w:val="28"/>
          <w:lang w:val="ru-RU"/>
        </w:rPr>
        <w:t>о</w:t>
      </w:r>
      <w:r w:rsidRPr="009C1371">
        <w:rPr>
          <w:rFonts w:ascii="Times New Roman" w:eastAsia="Calibri" w:hAnsi="Times New Roman"/>
          <w:bCs/>
          <w:sz w:val="28"/>
          <w:szCs w:val="28"/>
          <w:lang w:val="ru-RU"/>
        </w:rPr>
        <w:t xml:space="preserve">грамме составляет </w:t>
      </w:r>
      <w:r w:rsidRPr="009C1371">
        <w:rPr>
          <w:rFonts w:ascii="Times New Roman" w:hAnsi="Times New Roman"/>
          <w:bCs/>
          <w:sz w:val="28"/>
          <w:szCs w:val="28"/>
          <w:lang w:val="ru-RU"/>
        </w:rPr>
        <w:t>97</w:t>
      </w:r>
      <w:r w:rsidRPr="009C1371">
        <w:rPr>
          <w:rFonts w:ascii="Times New Roman" w:eastAsia="Calibri" w:hAnsi="Times New Roman"/>
          <w:bCs/>
          <w:sz w:val="28"/>
          <w:szCs w:val="28"/>
          <w:lang w:val="ru-RU"/>
        </w:rPr>
        <w:t>%.</w:t>
      </w:r>
    </w:p>
    <w:p w:rsidR="00BB430A" w:rsidRPr="006B1E1D" w:rsidRDefault="00BB430A" w:rsidP="00BB430A">
      <w:pPr>
        <w:spacing w:after="0" w:line="240" w:lineRule="auto"/>
        <w:ind w:firstLine="709"/>
        <w:jc w:val="both"/>
        <w:rPr>
          <w:rFonts w:ascii="Times New Roman" w:hAnsi="Times New Roman"/>
          <w:sz w:val="26"/>
          <w:szCs w:val="26"/>
          <w:lang w:val="ru-RU"/>
        </w:rPr>
      </w:pPr>
    </w:p>
    <w:p w:rsidR="00BB430A" w:rsidRPr="006B1E1D" w:rsidRDefault="00BB430A" w:rsidP="00BB430A">
      <w:pPr>
        <w:autoSpaceDE w:val="0"/>
        <w:autoSpaceDN w:val="0"/>
        <w:adjustRightInd w:val="0"/>
        <w:spacing w:after="0" w:line="240" w:lineRule="auto"/>
        <w:ind w:firstLine="709"/>
        <w:jc w:val="both"/>
        <w:rPr>
          <w:rFonts w:ascii="Times New Roman" w:eastAsia="Calibri" w:hAnsi="Times New Roman"/>
          <w:sz w:val="28"/>
          <w:szCs w:val="28"/>
          <w:lang w:val="ru-RU"/>
        </w:rPr>
      </w:pPr>
      <w:r w:rsidRPr="006B1E1D">
        <w:rPr>
          <w:rFonts w:ascii="Times New Roman" w:eastAsia="Calibri" w:hAnsi="Times New Roman"/>
          <w:sz w:val="28"/>
          <w:szCs w:val="28"/>
          <w:lang w:val="ru-RU"/>
        </w:rPr>
        <w:lastRenderedPageBreak/>
        <w:t>В рамках программы профинансированы следующие мероприятия</w:t>
      </w:r>
      <w:r w:rsidRPr="006B1E1D">
        <w:rPr>
          <w:rFonts w:ascii="Times New Roman" w:eastAsia="Calibri" w:hAnsi="Times New Roman"/>
          <w:b/>
          <w:sz w:val="28"/>
          <w:szCs w:val="28"/>
          <w:lang w:val="ru-RU"/>
        </w:rPr>
        <w:t>:</w:t>
      </w:r>
    </w:p>
    <w:p w:rsidR="00BB430A" w:rsidRPr="006B1E1D" w:rsidRDefault="00BB430A" w:rsidP="00BB430A">
      <w:pPr>
        <w:spacing w:after="0" w:line="240" w:lineRule="auto"/>
        <w:ind w:firstLine="709"/>
        <w:jc w:val="both"/>
        <w:rPr>
          <w:rFonts w:ascii="Times New Roman" w:hAnsi="Times New Roman"/>
          <w:sz w:val="28"/>
          <w:szCs w:val="28"/>
          <w:lang w:val="ru-RU"/>
        </w:rPr>
      </w:pP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1. Капитальный ремонт многоквартирных домов: при плане 51</w:t>
      </w:r>
      <w:r w:rsidRPr="006B1E1D">
        <w:rPr>
          <w:rFonts w:ascii="Times New Roman" w:hAnsi="Times New Roman"/>
          <w:sz w:val="28"/>
          <w:szCs w:val="28"/>
        </w:rPr>
        <w:t> </w:t>
      </w:r>
      <w:r w:rsidRPr="006B1E1D">
        <w:rPr>
          <w:rFonts w:ascii="Times New Roman" w:hAnsi="Times New Roman"/>
          <w:sz w:val="28"/>
          <w:szCs w:val="28"/>
          <w:lang w:val="ru-RU"/>
        </w:rPr>
        <w:t>110,5 тыс. рублей  кассовое исполнение составило 51</w:t>
      </w:r>
      <w:r w:rsidRPr="006B1E1D">
        <w:rPr>
          <w:rFonts w:ascii="Times New Roman" w:hAnsi="Times New Roman"/>
          <w:sz w:val="28"/>
          <w:szCs w:val="28"/>
        </w:rPr>
        <w:t> </w:t>
      </w:r>
      <w:r w:rsidRPr="006B1E1D">
        <w:rPr>
          <w:rFonts w:ascii="Times New Roman" w:hAnsi="Times New Roman"/>
          <w:sz w:val="28"/>
          <w:szCs w:val="28"/>
          <w:lang w:val="ru-RU"/>
        </w:rPr>
        <w:t>110,3  тыс. рублей. Выполн</w:t>
      </w:r>
      <w:r w:rsidRPr="006B1E1D">
        <w:rPr>
          <w:rFonts w:ascii="Times New Roman" w:hAnsi="Times New Roman"/>
          <w:sz w:val="28"/>
          <w:szCs w:val="28"/>
          <w:lang w:val="ru-RU"/>
        </w:rPr>
        <w:t>е</w:t>
      </w:r>
      <w:r w:rsidRPr="006B1E1D">
        <w:rPr>
          <w:rFonts w:ascii="Times New Roman" w:hAnsi="Times New Roman"/>
          <w:sz w:val="28"/>
          <w:szCs w:val="28"/>
          <w:lang w:val="ru-RU"/>
        </w:rPr>
        <w:t>но:</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предоставление субсидии на капитальный ремонт многоквартирного жилого дома по ул. Шевченко, 38 на сумму 7</w:t>
      </w:r>
      <w:r w:rsidRPr="006B1E1D">
        <w:rPr>
          <w:rFonts w:ascii="Times New Roman" w:hAnsi="Times New Roman"/>
          <w:sz w:val="28"/>
          <w:szCs w:val="28"/>
        </w:rPr>
        <w:t> </w:t>
      </w:r>
      <w:r w:rsidRPr="006B1E1D">
        <w:rPr>
          <w:rFonts w:ascii="Times New Roman" w:hAnsi="Times New Roman"/>
          <w:sz w:val="28"/>
          <w:szCs w:val="28"/>
          <w:lang w:val="ru-RU"/>
        </w:rPr>
        <w:t>111,44 тыс. рублей;</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xml:space="preserve"> - предоставление субсидии на капитальный ремонт многоквартирного жилого дома по ул. Труда,5 на сумму 8</w:t>
      </w:r>
      <w:r w:rsidRPr="006B1E1D">
        <w:rPr>
          <w:rFonts w:ascii="Times New Roman" w:hAnsi="Times New Roman"/>
          <w:sz w:val="28"/>
          <w:szCs w:val="28"/>
        </w:rPr>
        <w:t> </w:t>
      </w:r>
      <w:r w:rsidRPr="006B1E1D">
        <w:rPr>
          <w:rFonts w:ascii="Times New Roman" w:hAnsi="Times New Roman"/>
          <w:sz w:val="28"/>
          <w:szCs w:val="28"/>
          <w:lang w:val="ru-RU"/>
        </w:rPr>
        <w:t>856,7 тыс. рублей;</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xml:space="preserve"> - предоставление субсидии на капитальный ремонт многоквартирного жилого дома по ул. Строителей, 89 на сумму 9</w:t>
      </w:r>
      <w:r w:rsidRPr="006B1E1D">
        <w:rPr>
          <w:rFonts w:ascii="Times New Roman" w:hAnsi="Times New Roman"/>
          <w:sz w:val="28"/>
          <w:szCs w:val="28"/>
        </w:rPr>
        <w:t> </w:t>
      </w:r>
      <w:r w:rsidRPr="006B1E1D">
        <w:rPr>
          <w:rFonts w:ascii="Times New Roman" w:hAnsi="Times New Roman"/>
          <w:sz w:val="28"/>
          <w:szCs w:val="28"/>
          <w:lang w:val="ru-RU"/>
        </w:rPr>
        <w:t>695,4 тыс. рублей;</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xml:space="preserve"> - предоставление субсидии на капитальный ремонт многоквартирного жилого дома по ул. Гагарина, 165 на сумму 2</w:t>
      </w:r>
      <w:r w:rsidRPr="006B1E1D">
        <w:rPr>
          <w:rFonts w:ascii="Times New Roman" w:hAnsi="Times New Roman"/>
          <w:sz w:val="28"/>
          <w:szCs w:val="28"/>
        </w:rPr>
        <w:t> </w:t>
      </w:r>
      <w:r w:rsidRPr="006B1E1D">
        <w:rPr>
          <w:rFonts w:ascii="Times New Roman" w:hAnsi="Times New Roman"/>
          <w:sz w:val="28"/>
          <w:szCs w:val="28"/>
          <w:lang w:val="ru-RU"/>
        </w:rPr>
        <w:t>102,5 тыс. рублей;</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xml:space="preserve"> - предоставление субсидии на капитальный ремонт многоквартирного жилого дома по ул. Шевченко, 36  на сумму 549,2 тыс. рублей;</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предоставление субсидии на капитальный ремонт многоквартирного жилого дома по ул. Шевченко, 27  на сумму 1</w:t>
      </w:r>
      <w:r w:rsidRPr="006B1E1D">
        <w:rPr>
          <w:rFonts w:ascii="Times New Roman" w:hAnsi="Times New Roman"/>
          <w:sz w:val="28"/>
          <w:szCs w:val="28"/>
        </w:rPr>
        <w:t> </w:t>
      </w:r>
      <w:r w:rsidRPr="006B1E1D">
        <w:rPr>
          <w:rFonts w:ascii="Times New Roman" w:hAnsi="Times New Roman"/>
          <w:sz w:val="28"/>
          <w:szCs w:val="28"/>
          <w:lang w:val="ru-RU"/>
        </w:rPr>
        <w:t>774,5 тыс. рублей.</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2. Обеспечение мероприятий по проведению капитального ремонта многоквартирных домов за счет средств бюджета муниципального образов</w:t>
      </w:r>
      <w:r w:rsidRPr="006B1E1D">
        <w:rPr>
          <w:rFonts w:ascii="Times New Roman" w:hAnsi="Times New Roman"/>
          <w:sz w:val="28"/>
          <w:szCs w:val="28"/>
          <w:lang w:val="ru-RU"/>
        </w:rPr>
        <w:t>а</w:t>
      </w:r>
      <w:r w:rsidRPr="006B1E1D">
        <w:rPr>
          <w:rFonts w:ascii="Times New Roman" w:hAnsi="Times New Roman"/>
          <w:sz w:val="28"/>
          <w:szCs w:val="28"/>
          <w:lang w:val="ru-RU"/>
        </w:rPr>
        <w:t>ния в рамках региональной программы капитального ремонта общего им</w:t>
      </w:r>
      <w:r w:rsidRPr="006B1E1D">
        <w:rPr>
          <w:rFonts w:ascii="Times New Roman" w:hAnsi="Times New Roman"/>
          <w:sz w:val="28"/>
          <w:szCs w:val="28"/>
          <w:lang w:val="ru-RU"/>
        </w:rPr>
        <w:t>у</w:t>
      </w:r>
      <w:r w:rsidRPr="006B1E1D">
        <w:rPr>
          <w:rFonts w:ascii="Times New Roman" w:hAnsi="Times New Roman"/>
          <w:sz w:val="28"/>
          <w:szCs w:val="28"/>
          <w:lang w:val="ru-RU"/>
        </w:rPr>
        <w:t>щества в многоквартирных домах.</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План на год – 2 932,0  тыс. руб. Выполнено 100%. Средства в рамках софинансирования капитального ремонта общего имущества в многоква</w:t>
      </w:r>
      <w:r w:rsidRPr="006B1E1D">
        <w:rPr>
          <w:rFonts w:ascii="Times New Roman" w:hAnsi="Times New Roman"/>
          <w:sz w:val="28"/>
          <w:szCs w:val="28"/>
          <w:lang w:val="ru-RU"/>
        </w:rPr>
        <w:t>р</w:t>
      </w:r>
      <w:r w:rsidRPr="006B1E1D">
        <w:rPr>
          <w:rFonts w:ascii="Times New Roman" w:hAnsi="Times New Roman"/>
          <w:sz w:val="28"/>
          <w:szCs w:val="28"/>
          <w:lang w:val="ru-RU"/>
        </w:rPr>
        <w:t>тирных домах, расположенных на территории г. Ханты-Мансийска, перечи</w:t>
      </w:r>
      <w:r w:rsidRPr="006B1E1D">
        <w:rPr>
          <w:rFonts w:ascii="Times New Roman" w:hAnsi="Times New Roman"/>
          <w:sz w:val="28"/>
          <w:szCs w:val="28"/>
          <w:lang w:val="ru-RU"/>
        </w:rPr>
        <w:t>с</w:t>
      </w:r>
      <w:r w:rsidRPr="006B1E1D">
        <w:rPr>
          <w:rFonts w:ascii="Times New Roman" w:hAnsi="Times New Roman"/>
          <w:sz w:val="28"/>
          <w:szCs w:val="28"/>
          <w:lang w:val="ru-RU"/>
        </w:rPr>
        <w:t>лены Югорскому фонду капитального ремонта многоквартирных домов.</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3. Оплата ежемесячных взносов на капитальный ремонт за муниц</w:t>
      </w:r>
      <w:r w:rsidRPr="006B1E1D">
        <w:rPr>
          <w:rFonts w:ascii="Times New Roman" w:hAnsi="Times New Roman"/>
          <w:sz w:val="28"/>
          <w:szCs w:val="28"/>
          <w:lang w:val="ru-RU"/>
        </w:rPr>
        <w:t>и</w:t>
      </w:r>
      <w:r w:rsidRPr="006B1E1D">
        <w:rPr>
          <w:rFonts w:ascii="Times New Roman" w:hAnsi="Times New Roman"/>
          <w:sz w:val="28"/>
          <w:szCs w:val="28"/>
          <w:lang w:val="ru-RU"/>
        </w:rPr>
        <w:t>пальные жилые помещения в рамках региональной программы капитального ремонта общего имущества в многоквартирных домах. План на год – 4 216,0  тыс. руб. Выполнено 100%. Исполнитель: Департамент муниципальной со</w:t>
      </w:r>
      <w:r w:rsidRPr="006B1E1D">
        <w:rPr>
          <w:rFonts w:ascii="Times New Roman" w:hAnsi="Times New Roman"/>
          <w:sz w:val="28"/>
          <w:szCs w:val="28"/>
          <w:lang w:val="ru-RU"/>
        </w:rPr>
        <w:t>б</w:t>
      </w:r>
      <w:r w:rsidRPr="006B1E1D">
        <w:rPr>
          <w:rFonts w:ascii="Times New Roman" w:hAnsi="Times New Roman"/>
          <w:sz w:val="28"/>
          <w:szCs w:val="28"/>
          <w:lang w:val="ru-RU"/>
        </w:rPr>
        <w:t>ственности Администрации города Ханты-Мансийска.</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4. Капитальный ремонт муниципальных жилых помещений. План – 21</w:t>
      </w:r>
      <w:r w:rsidRPr="006B1E1D">
        <w:rPr>
          <w:rFonts w:ascii="Times New Roman" w:hAnsi="Times New Roman"/>
          <w:sz w:val="28"/>
          <w:szCs w:val="28"/>
        </w:rPr>
        <w:t> </w:t>
      </w:r>
      <w:r w:rsidRPr="006B1E1D">
        <w:rPr>
          <w:rFonts w:ascii="Times New Roman" w:hAnsi="Times New Roman"/>
          <w:sz w:val="28"/>
          <w:szCs w:val="28"/>
          <w:lang w:val="ru-RU"/>
        </w:rPr>
        <w:t>248,8  тыс. руб. Кассовое исполнение на 20</w:t>
      </w:r>
      <w:r w:rsidRPr="006B1E1D">
        <w:rPr>
          <w:rFonts w:ascii="Times New Roman" w:hAnsi="Times New Roman"/>
          <w:sz w:val="28"/>
          <w:szCs w:val="28"/>
        </w:rPr>
        <w:t> </w:t>
      </w:r>
      <w:r w:rsidRPr="006B1E1D">
        <w:rPr>
          <w:rFonts w:ascii="Times New Roman" w:hAnsi="Times New Roman"/>
          <w:sz w:val="28"/>
          <w:szCs w:val="28"/>
          <w:lang w:val="ru-RU"/>
        </w:rPr>
        <w:t>947,3 тыс. руб. Выполнены следующие работы:</w:t>
      </w:r>
    </w:p>
    <w:p w:rsidR="00BB430A" w:rsidRPr="006B1E1D" w:rsidRDefault="00BB430A" w:rsidP="00BB430A">
      <w:pPr>
        <w:tabs>
          <w:tab w:val="left" w:pos="284"/>
        </w:tabs>
        <w:spacing w:after="0" w:line="240" w:lineRule="auto"/>
        <w:jc w:val="both"/>
        <w:rPr>
          <w:rFonts w:ascii="Times New Roman" w:hAnsi="Times New Roman"/>
          <w:sz w:val="28"/>
          <w:szCs w:val="28"/>
          <w:lang w:val="ru-RU"/>
        </w:rPr>
      </w:pPr>
      <w:r w:rsidRPr="006B1E1D">
        <w:rPr>
          <w:rFonts w:ascii="Times New Roman" w:hAnsi="Times New Roman"/>
          <w:sz w:val="28"/>
          <w:szCs w:val="28"/>
          <w:lang w:val="ru-RU"/>
        </w:rPr>
        <w:tab/>
      </w:r>
      <w:r w:rsidRPr="006B1E1D">
        <w:rPr>
          <w:rFonts w:ascii="Times New Roman" w:hAnsi="Times New Roman"/>
          <w:sz w:val="28"/>
          <w:szCs w:val="28"/>
          <w:lang w:val="ru-RU"/>
        </w:rPr>
        <w:tab/>
        <w:t>- капитальный ремонт муниципальных жилых помещений: пер. Ю</w:t>
      </w:r>
      <w:r w:rsidRPr="006B1E1D">
        <w:rPr>
          <w:rFonts w:ascii="Times New Roman" w:hAnsi="Times New Roman"/>
          <w:sz w:val="28"/>
          <w:szCs w:val="28"/>
          <w:lang w:val="ru-RU"/>
        </w:rPr>
        <w:t>ж</w:t>
      </w:r>
      <w:r w:rsidRPr="006B1E1D">
        <w:rPr>
          <w:rFonts w:ascii="Times New Roman" w:hAnsi="Times New Roman"/>
          <w:sz w:val="28"/>
          <w:szCs w:val="28"/>
          <w:lang w:val="ru-RU"/>
        </w:rPr>
        <w:t>ный,32 кв.1,2,3,5,7,8,9,10 на сумму 384</w:t>
      </w:r>
      <w:r w:rsidRPr="006B1E1D">
        <w:rPr>
          <w:rFonts w:ascii="Times New Roman" w:hAnsi="Times New Roman"/>
          <w:sz w:val="28"/>
          <w:szCs w:val="28"/>
        </w:rPr>
        <w:t> </w:t>
      </w:r>
      <w:r w:rsidRPr="006B1E1D">
        <w:rPr>
          <w:rFonts w:ascii="Times New Roman" w:hAnsi="Times New Roman"/>
          <w:sz w:val="28"/>
          <w:szCs w:val="28"/>
          <w:lang w:val="ru-RU"/>
        </w:rPr>
        <w:t>509 руб.;</w:t>
      </w:r>
    </w:p>
    <w:p w:rsidR="00BB430A" w:rsidRPr="006B1E1D" w:rsidRDefault="00BB430A" w:rsidP="00BB430A">
      <w:pPr>
        <w:tabs>
          <w:tab w:val="left" w:pos="284"/>
        </w:tabs>
        <w:spacing w:after="0" w:line="240" w:lineRule="auto"/>
        <w:jc w:val="both"/>
        <w:rPr>
          <w:rFonts w:ascii="Times New Roman" w:hAnsi="Times New Roman"/>
          <w:sz w:val="28"/>
          <w:szCs w:val="28"/>
          <w:lang w:val="ru-RU"/>
        </w:rPr>
      </w:pPr>
      <w:r w:rsidRPr="006B1E1D">
        <w:rPr>
          <w:rFonts w:ascii="Times New Roman" w:hAnsi="Times New Roman"/>
          <w:sz w:val="28"/>
          <w:szCs w:val="28"/>
          <w:lang w:val="ru-RU"/>
        </w:rPr>
        <w:tab/>
      </w:r>
      <w:r w:rsidRPr="006B1E1D">
        <w:rPr>
          <w:rFonts w:ascii="Times New Roman" w:hAnsi="Times New Roman"/>
          <w:sz w:val="28"/>
          <w:szCs w:val="28"/>
          <w:lang w:val="ru-RU"/>
        </w:rPr>
        <w:tab/>
        <w:t>- ремонт печей в муниципальных жилых помещениях (ул. Гагарина, 198 кв.3; ул.Гагарина,198 кв.5) на сумму 16</w:t>
      </w:r>
      <w:r w:rsidRPr="006B1E1D">
        <w:rPr>
          <w:rFonts w:ascii="Times New Roman" w:hAnsi="Times New Roman"/>
          <w:sz w:val="28"/>
          <w:szCs w:val="28"/>
        </w:rPr>
        <w:t> </w:t>
      </w:r>
      <w:r w:rsidRPr="006B1E1D">
        <w:rPr>
          <w:rFonts w:ascii="Times New Roman" w:hAnsi="Times New Roman"/>
          <w:sz w:val="28"/>
          <w:szCs w:val="28"/>
          <w:lang w:val="ru-RU"/>
        </w:rPr>
        <w:t>817,36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капитальный ремонт на сумму 17</w:t>
      </w:r>
      <w:r w:rsidRPr="006B1E1D">
        <w:rPr>
          <w:rFonts w:ascii="Times New Roman" w:hAnsi="Times New Roman"/>
          <w:sz w:val="28"/>
          <w:szCs w:val="28"/>
        </w:rPr>
        <w:t> </w:t>
      </w:r>
      <w:r w:rsidRPr="006B1E1D">
        <w:rPr>
          <w:rFonts w:ascii="Times New Roman" w:hAnsi="Times New Roman"/>
          <w:sz w:val="28"/>
          <w:szCs w:val="28"/>
          <w:lang w:val="ru-RU"/>
        </w:rPr>
        <w:t>948</w:t>
      </w:r>
      <w:r w:rsidRPr="006B1E1D">
        <w:rPr>
          <w:rFonts w:ascii="Times New Roman" w:hAnsi="Times New Roman"/>
          <w:sz w:val="28"/>
          <w:szCs w:val="28"/>
        </w:rPr>
        <w:t> </w:t>
      </w:r>
      <w:r w:rsidRPr="006B1E1D">
        <w:rPr>
          <w:rFonts w:ascii="Times New Roman" w:hAnsi="Times New Roman"/>
          <w:sz w:val="28"/>
          <w:szCs w:val="28"/>
          <w:lang w:val="ru-RU"/>
        </w:rPr>
        <w:t>091,26 руб. 93 муниципальных жилых помещений;</w:t>
      </w:r>
    </w:p>
    <w:p w:rsidR="00BB430A" w:rsidRPr="006B1E1D" w:rsidRDefault="00BB430A" w:rsidP="00BB430A">
      <w:pPr>
        <w:spacing w:after="0" w:line="240" w:lineRule="auto"/>
        <w:jc w:val="both"/>
        <w:rPr>
          <w:rFonts w:ascii="Times New Roman" w:hAnsi="Times New Roman"/>
          <w:sz w:val="28"/>
          <w:szCs w:val="28"/>
          <w:lang w:val="ru-RU"/>
        </w:rPr>
      </w:pPr>
      <w:r w:rsidRPr="006B1E1D">
        <w:rPr>
          <w:rFonts w:ascii="Times New Roman" w:hAnsi="Times New Roman"/>
          <w:sz w:val="28"/>
          <w:szCs w:val="28"/>
          <w:lang w:val="ru-RU"/>
        </w:rPr>
        <w:tab/>
        <w:t>- монтаж газовых и электрических плит на сумму 9</w:t>
      </w:r>
      <w:r w:rsidRPr="006B1E1D">
        <w:rPr>
          <w:rFonts w:ascii="Times New Roman" w:hAnsi="Times New Roman"/>
          <w:sz w:val="28"/>
          <w:szCs w:val="28"/>
        </w:rPr>
        <w:t> </w:t>
      </w:r>
      <w:r w:rsidRPr="006B1E1D">
        <w:rPr>
          <w:rFonts w:ascii="Times New Roman" w:hAnsi="Times New Roman"/>
          <w:sz w:val="28"/>
          <w:szCs w:val="28"/>
          <w:lang w:val="ru-RU"/>
        </w:rPr>
        <w:t>061,00 руб.: ул. Уральская, 5 кв. 81; пер. Советский, 9 кв.1; ул. Островского, 5 кв.2;, ул. Гаг</w:t>
      </w:r>
      <w:r w:rsidRPr="006B1E1D">
        <w:rPr>
          <w:rFonts w:ascii="Times New Roman" w:hAnsi="Times New Roman"/>
          <w:sz w:val="28"/>
          <w:szCs w:val="28"/>
          <w:lang w:val="ru-RU"/>
        </w:rPr>
        <w:t>а</w:t>
      </w:r>
      <w:r w:rsidRPr="006B1E1D">
        <w:rPr>
          <w:rFonts w:ascii="Times New Roman" w:hAnsi="Times New Roman"/>
          <w:sz w:val="28"/>
          <w:szCs w:val="28"/>
          <w:lang w:val="ru-RU"/>
        </w:rPr>
        <w:t xml:space="preserve">рина, 33Б кв.6; ул. Лопарева, 15 кв. 30; ул. Лопарева, 15 кв.78;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lastRenderedPageBreak/>
        <w:t xml:space="preserve">- капитальный ремонт муниципальных жилых помещений на сумму 1 603 406,00 руб.: </w:t>
      </w:r>
      <w:r w:rsidRPr="006B1E1D">
        <w:rPr>
          <w:rFonts w:ascii="Times New Roman" w:hAnsi="Times New Roman"/>
          <w:bCs/>
          <w:sz w:val="28"/>
          <w:szCs w:val="28"/>
          <w:lang w:val="ru-RU"/>
        </w:rPr>
        <w:t xml:space="preserve">ул. Красноармейская, 41 кв.16, ул. Луговая, 11 кв.2 комната 7, ул. Красногвардейская, 30 кв.2, ул. Чкалова, 68 кв.15, ул. Большая Логовая, 33, ул. Никифорова, 2 кв.1. </w:t>
      </w:r>
      <w:r w:rsidRPr="006B1E1D">
        <w:rPr>
          <w:rFonts w:ascii="Times New Roman" w:hAnsi="Times New Roman"/>
          <w:sz w:val="28"/>
          <w:szCs w:val="28"/>
          <w:lang w:val="ru-RU"/>
        </w:rPr>
        <w:t>- поставка газовых и электрических плит на су</w:t>
      </w:r>
      <w:r w:rsidRPr="006B1E1D">
        <w:rPr>
          <w:rFonts w:ascii="Times New Roman" w:hAnsi="Times New Roman"/>
          <w:sz w:val="28"/>
          <w:szCs w:val="28"/>
          <w:lang w:val="ru-RU"/>
        </w:rPr>
        <w:t>м</w:t>
      </w:r>
      <w:r w:rsidRPr="006B1E1D">
        <w:rPr>
          <w:rFonts w:ascii="Times New Roman" w:hAnsi="Times New Roman"/>
          <w:sz w:val="28"/>
          <w:szCs w:val="28"/>
          <w:lang w:val="ru-RU"/>
        </w:rPr>
        <w:t>му 93 480,00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капитальный ремонт муниципальных жилых помещений на сумму 703 848,50 руб.;</w:t>
      </w:r>
    </w:p>
    <w:p w:rsidR="00BB430A" w:rsidRPr="006B1E1D" w:rsidRDefault="00BB430A" w:rsidP="00BB430A">
      <w:pPr>
        <w:spacing w:after="0" w:line="240" w:lineRule="auto"/>
        <w:jc w:val="both"/>
        <w:rPr>
          <w:rFonts w:ascii="Times New Roman" w:hAnsi="Times New Roman"/>
          <w:sz w:val="28"/>
          <w:szCs w:val="28"/>
          <w:lang w:val="ru-RU"/>
        </w:rPr>
      </w:pPr>
      <w:r w:rsidRPr="006B1E1D">
        <w:rPr>
          <w:rFonts w:ascii="Times New Roman" w:hAnsi="Times New Roman"/>
          <w:sz w:val="28"/>
          <w:szCs w:val="28"/>
          <w:lang w:val="ru-RU"/>
        </w:rPr>
        <w:tab/>
        <w:t>- капитальный ремонт квартир № 12,18 по ул. Сирина 70 на сумму 99,0тыс.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капитальный ремонт муниципального жилого помещения по ул. Бер</w:t>
      </w:r>
      <w:r w:rsidRPr="006B1E1D">
        <w:rPr>
          <w:rFonts w:ascii="Times New Roman" w:hAnsi="Times New Roman"/>
          <w:sz w:val="28"/>
          <w:szCs w:val="28"/>
          <w:lang w:val="ru-RU"/>
        </w:rPr>
        <w:t>е</w:t>
      </w:r>
      <w:r w:rsidRPr="006B1E1D">
        <w:rPr>
          <w:rFonts w:ascii="Times New Roman" w:hAnsi="Times New Roman"/>
          <w:sz w:val="28"/>
          <w:szCs w:val="28"/>
          <w:lang w:val="ru-RU"/>
        </w:rPr>
        <w:t>зовская 28 кв. 5 на сумму 45,6 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капитальный ремонт муниципального жилого помещения по ул. С</w:t>
      </w:r>
      <w:r w:rsidRPr="006B1E1D">
        <w:rPr>
          <w:rFonts w:ascii="Times New Roman" w:hAnsi="Times New Roman"/>
          <w:sz w:val="28"/>
          <w:szCs w:val="28"/>
          <w:lang w:val="ru-RU"/>
        </w:rPr>
        <w:t>а</w:t>
      </w:r>
      <w:r w:rsidRPr="006B1E1D">
        <w:rPr>
          <w:rFonts w:ascii="Times New Roman" w:hAnsi="Times New Roman"/>
          <w:sz w:val="28"/>
          <w:szCs w:val="28"/>
          <w:lang w:val="ru-RU"/>
        </w:rPr>
        <w:t>довая 9 кв. 9 на сумму 42,7 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капитальный ремонт муниципального жилого помещения по ул. Д</w:t>
      </w:r>
      <w:r w:rsidRPr="006B1E1D">
        <w:rPr>
          <w:rFonts w:ascii="Times New Roman" w:hAnsi="Times New Roman"/>
          <w:sz w:val="28"/>
          <w:szCs w:val="28"/>
          <w:lang w:val="ru-RU"/>
        </w:rPr>
        <w:t>о</w:t>
      </w:r>
      <w:r w:rsidRPr="006B1E1D">
        <w:rPr>
          <w:rFonts w:ascii="Times New Roman" w:hAnsi="Times New Roman"/>
          <w:sz w:val="28"/>
          <w:szCs w:val="28"/>
          <w:lang w:val="ru-RU"/>
        </w:rPr>
        <w:t>ронина 19 кв. 2 на сумму 128,5 тыс. руб.;</w:t>
      </w:r>
    </w:p>
    <w:p w:rsidR="00BB430A" w:rsidRPr="006B1E1D" w:rsidRDefault="00BB430A" w:rsidP="00BB430A">
      <w:pPr>
        <w:spacing w:after="0" w:line="240" w:lineRule="auto"/>
        <w:ind w:firstLine="708"/>
        <w:jc w:val="both"/>
        <w:rPr>
          <w:rFonts w:ascii="Times New Roman" w:hAnsi="Times New Roman"/>
          <w:sz w:val="28"/>
          <w:szCs w:val="28"/>
          <w:lang w:val="ru-RU"/>
        </w:rPr>
      </w:pPr>
      <w:r w:rsidRPr="006B1E1D">
        <w:rPr>
          <w:rFonts w:ascii="Times New Roman" w:hAnsi="Times New Roman"/>
          <w:sz w:val="28"/>
          <w:szCs w:val="28"/>
          <w:lang w:val="ru-RU"/>
        </w:rPr>
        <w:t xml:space="preserve">- ремонт печей на сумму 240,4 тыс. руб.; </w:t>
      </w:r>
    </w:p>
    <w:p w:rsidR="00BB430A" w:rsidRPr="006B1E1D" w:rsidRDefault="00BB430A" w:rsidP="00BB430A">
      <w:pPr>
        <w:spacing w:after="0" w:line="240" w:lineRule="auto"/>
        <w:ind w:firstLine="708"/>
        <w:jc w:val="both"/>
        <w:rPr>
          <w:rFonts w:ascii="Times New Roman" w:hAnsi="Times New Roman"/>
          <w:sz w:val="28"/>
          <w:szCs w:val="28"/>
          <w:lang w:val="ru-RU"/>
        </w:rPr>
      </w:pPr>
      <w:r w:rsidRPr="006B1E1D">
        <w:rPr>
          <w:rFonts w:ascii="Times New Roman" w:hAnsi="Times New Roman"/>
          <w:sz w:val="28"/>
          <w:szCs w:val="28"/>
          <w:lang w:val="ru-RU"/>
        </w:rPr>
        <w:t>- ремонт муниципальных жилых помещений: ул. Калинина 59, кв. 8; ул. Калинина 59, кв. 10; ул. Калинина 59, кв. 11; пер. Южный 15, кв. 1; ул. Кра</w:t>
      </w:r>
      <w:r w:rsidRPr="006B1E1D">
        <w:rPr>
          <w:rFonts w:ascii="Times New Roman" w:hAnsi="Times New Roman"/>
          <w:sz w:val="28"/>
          <w:szCs w:val="28"/>
          <w:lang w:val="ru-RU"/>
        </w:rPr>
        <w:t>с</w:t>
      </w:r>
      <w:r w:rsidRPr="006B1E1D">
        <w:rPr>
          <w:rFonts w:ascii="Times New Roman" w:hAnsi="Times New Roman"/>
          <w:sz w:val="28"/>
          <w:szCs w:val="28"/>
          <w:lang w:val="ru-RU"/>
        </w:rPr>
        <w:t>ноармейская 41, кв. 17; ул. Зырянова, 28 кв. 2; ул. Лермонтова, 25 кв. 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5. Содержание и эксплуатация инженерных систем, конструктивных элементов зданий, находящихся в муниципальной собственности и прил</w:t>
      </w:r>
      <w:r w:rsidRPr="006B1E1D">
        <w:rPr>
          <w:rFonts w:ascii="Times New Roman" w:hAnsi="Times New Roman"/>
          <w:sz w:val="28"/>
          <w:szCs w:val="28"/>
          <w:lang w:val="ru-RU"/>
        </w:rPr>
        <w:t>е</w:t>
      </w:r>
      <w:r w:rsidRPr="006B1E1D">
        <w:rPr>
          <w:rFonts w:ascii="Times New Roman" w:hAnsi="Times New Roman"/>
          <w:sz w:val="28"/>
          <w:szCs w:val="28"/>
          <w:lang w:val="ru-RU"/>
        </w:rPr>
        <w:t>гающей территории. План на год – 65</w:t>
      </w:r>
      <w:r w:rsidRPr="006B1E1D">
        <w:rPr>
          <w:rFonts w:ascii="Times New Roman" w:hAnsi="Times New Roman"/>
          <w:sz w:val="28"/>
          <w:szCs w:val="28"/>
        </w:rPr>
        <w:t> </w:t>
      </w:r>
      <w:r w:rsidRPr="006B1E1D">
        <w:rPr>
          <w:rFonts w:ascii="Times New Roman" w:hAnsi="Times New Roman"/>
          <w:sz w:val="28"/>
          <w:szCs w:val="28"/>
          <w:lang w:val="ru-RU"/>
        </w:rPr>
        <w:t>389,5  тыс. руб. Выполнено 100%. Средства в идее субсидий на выполнение муниципального задания предо</w:t>
      </w:r>
      <w:r w:rsidRPr="006B1E1D">
        <w:rPr>
          <w:rFonts w:ascii="Times New Roman" w:hAnsi="Times New Roman"/>
          <w:sz w:val="28"/>
          <w:szCs w:val="28"/>
          <w:lang w:val="ru-RU"/>
        </w:rPr>
        <w:t>с</w:t>
      </w:r>
      <w:r w:rsidRPr="006B1E1D">
        <w:rPr>
          <w:rFonts w:ascii="Times New Roman" w:hAnsi="Times New Roman"/>
          <w:sz w:val="28"/>
          <w:szCs w:val="28"/>
          <w:lang w:val="ru-RU"/>
        </w:rPr>
        <w:t xml:space="preserve">тавлены МБУ «Управление по эксплуатации служебных зданий».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6. Организация предоставления бытовых услуг (бани). План на год – 12</w:t>
      </w:r>
      <w:r w:rsidRPr="006B1E1D">
        <w:rPr>
          <w:rFonts w:ascii="Times New Roman" w:hAnsi="Times New Roman"/>
          <w:sz w:val="28"/>
          <w:szCs w:val="28"/>
        </w:rPr>
        <w:t> </w:t>
      </w:r>
      <w:r w:rsidRPr="006B1E1D">
        <w:rPr>
          <w:rFonts w:ascii="Times New Roman" w:hAnsi="Times New Roman"/>
          <w:sz w:val="28"/>
          <w:szCs w:val="28"/>
          <w:lang w:val="ru-RU"/>
        </w:rPr>
        <w:t>622,8  тыс. руб. Кассовое исполнение на 11</w:t>
      </w:r>
      <w:r w:rsidRPr="006B1E1D">
        <w:rPr>
          <w:rFonts w:ascii="Times New Roman" w:hAnsi="Times New Roman"/>
          <w:sz w:val="28"/>
          <w:szCs w:val="28"/>
        </w:rPr>
        <w:t> </w:t>
      </w:r>
      <w:r w:rsidRPr="006B1E1D">
        <w:rPr>
          <w:rFonts w:ascii="Times New Roman" w:hAnsi="Times New Roman"/>
          <w:sz w:val="28"/>
          <w:szCs w:val="28"/>
          <w:lang w:val="ru-RU"/>
        </w:rPr>
        <w:t>593,7 тыс. руб. Выполнено 91,8%. Средства предоставлены на возмещение убытков, связанных с рег</w:t>
      </w:r>
      <w:r w:rsidRPr="006B1E1D">
        <w:rPr>
          <w:rFonts w:ascii="Times New Roman" w:hAnsi="Times New Roman"/>
          <w:sz w:val="28"/>
          <w:szCs w:val="28"/>
          <w:lang w:val="ru-RU"/>
        </w:rPr>
        <w:t>у</w:t>
      </w:r>
      <w:r w:rsidRPr="006B1E1D">
        <w:rPr>
          <w:rFonts w:ascii="Times New Roman" w:hAnsi="Times New Roman"/>
          <w:sz w:val="28"/>
          <w:szCs w:val="28"/>
          <w:lang w:val="ru-RU"/>
        </w:rPr>
        <w:t>лированием цен на услуги бань»  МП «ЖКУ».</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7. Содержание муниципального специализированного жилого фонда. План на год – 1 403,7  тыс. руб. Выполнено 100%. Субсидия на возмещение недополученных доходов, возникающих в результате оказания услуг по с</w:t>
      </w:r>
      <w:r w:rsidRPr="006B1E1D">
        <w:rPr>
          <w:rFonts w:ascii="Times New Roman" w:hAnsi="Times New Roman"/>
          <w:sz w:val="28"/>
          <w:szCs w:val="28"/>
          <w:lang w:val="ru-RU"/>
        </w:rPr>
        <w:t>о</w:t>
      </w:r>
      <w:r w:rsidRPr="006B1E1D">
        <w:rPr>
          <w:rFonts w:ascii="Times New Roman" w:hAnsi="Times New Roman"/>
          <w:sz w:val="28"/>
          <w:szCs w:val="28"/>
          <w:lang w:val="ru-RU"/>
        </w:rPr>
        <w:t>держанию и ремонту специализированного жилого фонда по ул. Луговая, 9, предоставлена обслуживающей организации МП «ЖКУ».</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8. Организация водоснабжения и водоотведения в многоквартирных жилых домах. План на год – 12</w:t>
      </w:r>
      <w:r w:rsidRPr="006B1E1D">
        <w:rPr>
          <w:rFonts w:ascii="Times New Roman" w:hAnsi="Times New Roman"/>
          <w:sz w:val="28"/>
          <w:szCs w:val="28"/>
        </w:rPr>
        <w:t> </w:t>
      </w:r>
      <w:r w:rsidRPr="006B1E1D">
        <w:rPr>
          <w:rFonts w:ascii="Times New Roman" w:hAnsi="Times New Roman"/>
          <w:sz w:val="28"/>
          <w:szCs w:val="28"/>
          <w:lang w:val="ru-RU"/>
        </w:rPr>
        <w:t>047,6  тыс. руб. Выполнено 100%. Субсидии на возмещение недополученных доходов, возникающих  в результате прод</w:t>
      </w:r>
      <w:r w:rsidRPr="006B1E1D">
        <w:rPr>
          <w:rFonts w:ascii="Times New Roman" w:hAnsi="Times New Roman"/>
          <w:sz w:val="28"/>
          <w:szCs w:val="28"/>
          <w:lang w:val="ru-RU"/>
        </w:rPr>
        <w:t>а</w:t>
      </w:r>
      <w:r w:rsidRPr="006B1E1D">
        <w:rPr>
          <w:rFonts w:ascii="Times New Roman" w:hAnsi="Times New Roman"/>
          <w:sz w:val="28"/>
          <w:szCs w:val="28"/>
          <w:lang w:val="ru-RU"/>
        </w:rPr>
        <w:t>жи населению услуг, по ценам, не покрывающим издержки (разница в цене) по перевозке (доставке) питьевой воды потребителям и вывозу ЖБО предо</w:t>
      </w:r>
      <w:r w:rsidRPr="006B1E1D">
        <w:rPr>
          <w:rFonts w:ascii="Times New Roman" w:hAnsi="Times New Roman"/>
          <w:sz w:val="28"/>
          <w:szCs w:val="28"/>
          <w:lang w:val="ru-RU"/>
        </w:rPr>
        <w:t>с</w:t>
      </w:r>
      <w:r w:rsidRPr="006B1E1D">
        <w:rPr>
          <w:rFonts w:ascii="Times New Roman" w:hAnsi="Times New Roman"/>
          <w:sz w:val="28"/>
          <w:szCs w:val="28"/>
          <w:lang w:val="ru-RU"/>
        </w:rPr>
        <w:t>тавлена  МП «Водоканал».</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9. Организация обеспечения сжиженным углеводородным газом. План – 30</w:t>
      </w:r>
      <w:r w:rsidRPr="006B1E1D">
        <w:rPr>
          <w:rFonts w:ascii="Times New Roman" w:hAnsi="Times New Roman"/>
          <w:sz w:val="28"/>
          <w:szCs w:val="28"/>
        </w:rPr>
        <w:t> </w:t>
      </w:r>
      <w:r w:rsidRPr="006B1E1D">
        <w:rPr>
          <w:rFonts w:ascii="Times New Roman" w:hAnsi="Times New Roman"/>
          <w:sz w:val="28"/>
          <w:szCs w:val="28"/>
          <w:lang w:val="ru-RU"/>
        </w:rPr>
        <w:t>000,0 тыс. руб., (средства бюджета автономного округа). Кассовое и</w:t>
      </w:r>
      <w:r w:rsidRPr="006B1E1D">
        <w:rPr>
          <w:rFonts w:ascii="Times New Roman" w:hAnsi="Times New Roman"/>
          <w:sz w:val="28"/>
          <w:szCs w:val="28"/>
          <w:lang w:val="ru-RU"/>
        </w:rPr>
        <w:t>с</w:t>
      </w:r>
      <w:r w:rsidRPr="006B1E1D">
        <w:rPr>
          <w:rFonts w:ascii="Times New Roman" w:hAnsi="Times New Roman"/>
          <w:sz w:val="28"/>
          <w:szCs w:val="28"/>
          <w:lang w:val="ru-RU"/>
        </w:rPr>
        <w:t xml:space="preserve">полнение на 29 836,0 тыс. руб. Выполнено 99,5%. Субсидии на возмещение </w:t>
      </w:r>
      <w:r w:rsidRPr="006B1E1D">
        <w:rPr>
          <w:rFonts w:ascii="Times New Roman" w:hAnsi="Times New Roman"/>
          <w:sz w:val="28"/>
          <w:szCs w:val="28"/>
          <w:lang w:val="ru-RU"/>
        </w:rPr>
        <w:lastRenderedPageBreak/>
        <w:t>разницы в цене по реализации сжиженного газа населению предоставлены  ОАО «Обьгаз».</w:t>
      </w:r>
    </w:p>
    <w:p w:rsidR="00BB430A" w:rsidRPr="006B1E1D" w:rsidRDefault="00BB430A" w:rsidP="00BB430A">
      <w:pPr>
        <w:spacing w:after="0" w:line="240" w:lineRule="auto"/>
        <w:ind w:firstLine="709"/>
        <w:jc w:val="both"/>
        <w:rPr>
          <w:rFonts w:ascii="Times New Roman" w:hAnsi="Times New Roman"/>
          <w:sz w:val="28"/>
          <w:szCs w:val="28"/>
          <w:highlight w:val="yellow"/>
          <w:lang w:val="ru-RU"/>
        </w:rPr>
      </w:pPr>
      <w:r w:rsidRPr="006B1E1D">
        <w:rPr>
          <w:rFonts w:ascii="Times New Roman" w:hAnsi="Times New Roman"/>
          <w:sz w:val="28"/>
          <w:szCs w:val="28"/>
          <w:lang w:val="ru-RU"/>
        </w:rPr>
        <w:t>10. Организация обеспечения теплоснабжения объектов социальной инфраструктуры. План – 1</w:t>
      </w:r>
      <w:r w:rsidRPr="006B1E1D">
        <w:rPr>
          <w:rFonts w:ascii="Times New Roman" w:hAnsi="Times New Roman"/>
          <w:sz w:val="28"/>
          <w:szCs w:val="28"/>
        </w:rPr>
        <w:t> </w:t>
      </w:r>
      <w:r w:rsidRPr="006B1E1D">
        <w:rPr>
          <w:rFonts w:ascii="Times New Roman" w:hAnsi="Times New Roman"/>
          <w:sz w:val="28"/>
          <w:szCs w:val="28"/>
          <w:lang w:val="ru-RU"/>
        </w:rPr>
        <w:t xml:space="preserve">000,0 тыс. руб. Кассовое исполнение на 999,7 тыс. руб. Выполнено 100%.  Субсидия предоставлена Православному храмовому комплексу в честь Воскресения Христово по ул. Гагарина,9.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11. Организация деятельности ТСЖ. План на год – 394,0  тыс. руб. Ка</w:t>
      </w:r>
      <w:r w:rsidRPr="006B1E1D">
        <w:rPr>
          <w:rFonts w:ascii="Times New Roman" w:hAnsi="Times New Roman"/>
          <w:sz w:val="28"/>
          <w:szCs w:val="28"/>
          <w:lang w:val="ru-RU"/>
        </w:rPr>
        <w:t>с</w:t>
      </w:r>
      <w:r w:rsidRPr="006B1E1D">
        <w:rPr>
          <w:rFonts w:ascii="Times New Roman" w:hAnsi="Times New Roman"/>
          <w:sz w:val="28"/>
          <w:szCs w:val="28"/>
          <w:lang w:val="ru-RU"/>
        </w:rPr>
        <w:t>совое исполнение  – 394 тыс. руб. или 100 % исполнения. Субсидии из средств местного бюджета товариществам собственников жилья на террит</w:t>
      </w:r>
      <w:r w:rsidRPr="006B1E1D">
        <w:rPr>
          <w:rFonts w:ascii="Times New Roman" w:hAnsi="Times New Roman"/>
          <w:sz w:val="28"/>
          <w:szCs w:val="28"/>
          <w:lang w:val="ru-RU"/>
        </w:rPr>
        <w:t>о</w:t>
      </w:r>
      <w:r w:rsidRPr="006B1E1D">
        <w:rPr>
          <w:rFonts w:ascii="Times New Roman" w:hAnsi="Times New Roman"/>
          <w:sz w:val="28"/>
          <w:szCs w:val="28"/>
          <w:lang w:val="ru-RU"/>
        </w:rPr>
        <w:t>рии города Ханты-Мансийска на капитальный ремонт жилых домов» предо</w:t>
      </w:r>
      <w:r w:rsidRPr="006B1E1D">
        <w:rPr>
          <w:rFonts w:ascii="Times New Roman" w:hAnsi="Times New Roman"/>
          <w:sz w:val="28"/>
          <w:szCs w:val="28"/>
          <w:lang w:val="ru-RU"/>
        </w:rPr>
        <w:t>с</w:t>
      </w:r>
      <w:r w:rsidRPr="006B1E1D">
        <w:rPr>
          <w:rFonts w:ascii="Times New Roman" w:hAnsi="Times New Roman"/>
          <w:sz w:val="28"/>
          <w:szCs w:val="28"/>
          <w:lang w:val="ru-RU"/>
        </w:rPr>
        <w:t>тавлены ТСЖ «Центральное» (ул. Мира, 14) на сумму 171,13 тыс. руб. и ТСЖ «Луч» (ул. Калинина,27) на сумму 222,87 тыс. руб.</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12. Капитальный ремонт специализированного жилого фонда. План – 968,0 тыс. руб. Кассовое исполнение на 891,6 тыс. руб. Выполнено 92,1%:</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капитальный ремонт специализированного жилого фонда по ул. Е.Сагандуковой, 1, ул. Кооперативная, 36Б, ул. Луговая, 9.</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13. Обеспечение функций и полномочий Департамента. План на год – 53</w:t>
      </w:r>
      <w:r w:rsidRPr="006B1E1D">
        <w:rPr>
          <w:rFonts w:ascii="Times New Roman" w:hAnsi="Times New Roman"/>
          <w:sz w:val="28"/>
          <w:szCs w:val="28"/>
        </w:rPr>
        <w:t> </w:t>
      </w:r>
      <w:r w:rsidRPr="006B1E1D">
        <w:rPr>
          <w:rFonts w:ascii="Times New Roman" w:hAnsi="Times New Roman"/>
          <w:sz w:val="28"/>
          <w:szCs w:val="28"/>
          <w:lang w:val="ru-RU"/>
        </w:rPr>
        <w:t>867,2  тыс. руб. Кассовое исполнение на 52 705,5 тыс. руб. Выполнено 97,8%</w:t>
      </w:r>
    </w:p>
    <w:p w:rsidR="00BB430A" w:rsidRPr="006B1E1D" w:rsidRDefault="00BB430A" w:rsidP="00BB430A">
      <w:pPr>
        <w:tabs>
          <w:tab w:val="left" w:pos="284"/>
        </w:tabs>
        <w:spacing w:after="0" w:line="240" w:lineRule="auto"/>
        <w:ind w:firstLine="709"/>
        <w:rPr>
          <w:rFonts w:ascii="Times New Roman" w:hAnsi="Times New Roman"/>
          <w:sz w:val="28"/>
          <w:szCs w:val="28"/>
          <w:lang w:val="ru-RU"/>
        </w:rPr>
      </w:pPr>
      <w:r w:rsidRPr="006B1E1D">
        <w:rPr>
          <w:rFonts w:ascii="Times New Roman" w:hAnsi="Times New Roman"/>
          <w:sz w:val="28"/>
          <w:szCs w:val="28"/>
          <w:lang w:val="ru-RU"/>
        </w:rPr>
        <w:t>14. Обеспечение функций МКУ « Служба муниципального заказа в ЖКХ». План – 46</w:t>
      </w:r>
      <w:r w:rsidRPr="006B1E1D">
        <w:rPr>
          <w:rFonts w:ascii="Times New Roman" w:hAnsi="Times New Roman"/>
          <w:sz w:val="28"/>
          <w:szCs w:val="28"/>
        </w:rPr>
        <w:t> </w:t>
      </w:r>
      <w:r w:rsidRPr="006B1E1D">
        <w:rPr>
          <w:rFonts w:ascii="Times New Roman" w:hAnsi="Times New Roman"/>
          <w:sz w:val="28"/>
          <w:szCs w:val="28"/>
          <w:lang w:val="ru-RU"/>
        </w:rPr>
        <w:t>963,6 тыс. руб. Кассовое исполнение на 46</w:t>
      </w:r>
      <w:r w:rsidRPr="006B1E1D">
        <w:rPr>
          <w:rFonts w:ascii="Times New Roman" w:hAnsi="Times New Roman"/>
          <w:sz w:val="28"/>
          <w:szCs w:val="28"/>
        </w:rPr>
        <w:t> </w:t>
      </w:r>
      <w:r w:rsidRPr="006B1E1D">
        <w:rPr>
          <w:rFonts w:ascii="Times New Roman" w:hAnsi="Times New Roman"/>
          <w:sz w:val="28"/>
          <w:szCs w:val="28"/>
          <w:lang w:val="ru-RU"/>
        </w:rPr>
        <w:t>565,1 тыс. руб. Выполнено 99,2%.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15. Содержание, ремонт дорог и объектов дорожного хозяйства. План –  209 309,6 тыс. руб. Кассовое исполнение на 208 980,1 тыс. руб. Выполнено 99,8%, в том числе:</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содержание дорог, тротуаров города Ханты-Мансийска и прилега</w:t>
      </w:r>
      <w:r w:rsidRPr="006B1E1D">
        <w:rPr>
          <w:rFonts w:ascii="Times New Roman" w:hAnsi="Times New Roman"/>
          <w:sz w:val="28"/>
          <w:szCs w:val="28"/>
          <w:lang w:val="ru-RU"/>
        </w:rPr>
        <w:t>ю</w:t>
      </w:r>
      <w:r w:rsidRPr="006B1E1D">
        <w:rPr>
          <w:rFonts w:ascii="Times New Roman" w:hAnsi="Times New Roman"/>
          <w:sz w:val="28"/>
          <w:szCs w:val="28"/>
          <w:lang w:val="ru-RU"/>
        </w:rPr>
        <w:t>щих к ним парков, площадей, скверов, внутриквартальных проездов, систем фиксации нарушений дорожного движения и зеленого хозяйства на сумму 139</w:t>
      </w:r>
      <w:r w:rsidRPr="006B1E1D">
        <w:rPr>
          <w:rFonts w:ascii="Times New Roman" w:hAnsi="Times New Roman"/>
          <w:sz w:val="28"/>
          <w:szCs w:val="28"/>
        </w:rPr>
        <w:t> </w:t>
      </w:r>
      <w:r w:rsidRPr="006B1E1D">
        <w:rPr>
          <w:rFonts w:ascii="Times New Roman" w:hAnsi="Times New Roman"/>
          <w:sz w:val="28"/>
          <w:szCs w:val="28"/>
          <w:lang w:val="ru-RU"/>
        </w:rPr>
        <w:t>229,5 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xml:space="preserve">- разработка проекта концепции «Остановочный комплекс в г. Ханты-Мансийске» на сумму 99,9 тыс.;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разработка эскизного проекта «Остановочный комплекс в г. Ханты-Мансийске» на сумму 99,9 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ремонт дорог (устранение колейности на сумму 60</w:t>
      </w:r>
      <w:r w:rsidRPr="006B1E1D">
        <w:rPr>
          <w:rFonts w:ascii="Times New Roman" w:hAnsi="Times New Roman"/>
          <w:sz w:val="28"/>
          <w:szCs w:val="28"/>
        </w:rPr>
        <w:t> </w:t>
      </w:r>
      <w:r w:rsidRPr="006B1E1D">
        <w:rPr>
          <w:rFonts w:ascii="Times New Roman" w:hAnsi="Times New Roman"/>
          <w:sz w:val="28"/>
          <w:szCs w:val="28"/>
          <w:lang w:val="ru-RU"/>
        </w:rPr>
        <w:t>137,</w:t>
      </w:r>
      <w:r w:rsidRPr="006B1E1D">
        <w:rPr>
          <w:rFonts w:ascii="Times New Roman" w:hAnsi="Times New Roman"/>
          <w:sz w:val="28"/>
          <w:szCs w:val="28"/>
        </w:rPr>
        <w:t> </w:t>
      </w:r>
      <w:r w:rsidRPr="006B1E1D">
        <w:rPr>
          <w:rFonts w:ascii="Times New Roman" w:hAnsi="Times New Roman"/>
          <w:sz w:val="28"/>
          <w:szCs w:val="28"/>
          <w:lang w:val="ru-RU"/>
        </w:rPr>
        <w:t>0 тыс. руб.: устранение колейности дорог 50</w:t>
      </w:r>
      <w:r w:rsidRPr="006B1E1D">
        <w:rPr>
          <w:rFonts w:ascii="Times New Roman" w:hAnsi="Times New Roman"/>
          <w:sz w:val="28"/>
          <w:szCs w:val="28"/>
        </w:rPr>
        <w:t> </w:t>
      </w:r>
      <w:r w:rsidRPr="006B1E1D">
        <w:rPr>
          <w:rFonts w:ascii="Times New Roman" w:hAnsi="Times New Roman"/>
          <w:sz w:val="28"/>
          <w:szCs w:val="28"/>
          <w:lang w:val="ru-RU"/>
        </w:rPr>
        <w:t>512,75 м2 на улицах города ул. Чехова, ул. Красноармейская, а/д Ханты-Мансийск-Речпорт, ул. Энгельса, ул. Комс</w:t>
      </w:r>
      <w:r w:rsidRPr="006B1E1D">
        <w:rPr>
          <w:rFonts w:ascii="Times New Roman" w:hAnsi="Times New Roman"/>
          <w:sz w:val="28"/>
          <w:szCs w:val="28"/>
          <w:lang w:val="ru-RU"/>
        </w:rPr>
        <w:t>о</w:t>
      </w:r>
      <w:r w:rsidRPr="006B1E1D">
        <w:rPr>
          <w:rFonts w:ascii="Times New Roman" w:hAnsi="Times New Roman"/>
          <w:sz w:val="28"/>
          <w:szCs w:val="28"/>
          <w:lang w:val="ru-RU"/>
        </w:rPr>
        <w:t>мольская, ул. Мира, ул. Калинина, ул. Свердлова, ул. Ленина, ул. Строителей, ул. Шевченко, ул. Пионерская, ул. Рознина, ул. Патриса Лумумбы, ул. Тихая, ул. Новая, ул. Объездная, ул. Красногвардейская, ул. Лермонтова, ул. Пр</w:t>
      </w:r>
      <w:r w:rsidRPr="006B1E1D">
        <w:rPr>
          <w:rFonts w:ascii="Times New Roman" w:hAnsi="Times New Roman"/>
          <w:sz w:val="28"/>
          <w:szCs w:val="28"/>
          <w:lang w:val="ru-RU"/>
        </w:rPr>
        <w:t>о</w:t>
      </w:r>
      <w:r w:rsidRPr="006B1E1D">
        <w:rPr>
          <w:rFonts w:ascii="Times New Roman" w:hAnsi="Times New Roman"/>
          <w:sz w:val="28"/>
          <w:szCs w:val="28"/>
          <w:lang w:val="ru-RU"/>
        </w:rPr>
        <w:t xml:space="preserve">мышленная;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содержание дорог, тротуаров города Ханты-Мансийска и прилега</w:t>
      </w:r>
      <w:r w:rsidRPr="006B1E1D">
        <w:rPr>
          <w:rFonts w:ascii="Times New Roman" w:hAnsi="Times New Roman"/>
          <w:sz w:val="28"/>
          <w:szCs w:val="28"/>
          <w:lang w:val="ru-RU"/>
        </w:rPr>
        <w:t>ю</w:t>
      </w:r>
      <w:r w:rsidRPr="006B1E1D">
        <w:rPr>
          <w:rFonts w:ascii="Times New Roman" w:hAnsi="Times New Roman"/>
          <w:sz w:val="28"/>
          <w:szCs w:val="28"/>
          <w:lang w:val="ru-RU"/>
        </w:rPr>
        <w:t>щих к ним площадей, внутриквартальных проездов, систем фиксации нар</w:t>
      </w:r>
      <w:r w:rsidRPr="006B1E1D">
        <w:rPr>
          <w:rFonts w:ascii="Times New Roman" w:hAnsi="Times New Roman"/>
          <w:sz w:val="28"/>
          <w:szCs w:val="28"/>
          <w:lang w:val="ru-RU"/>
        </w:rPr>
        <w:t>у</w:t>
      </w:r>
      <w:r w:rsidRPr="006B1E1D">
        <w:rPr>
          <w:rFonts w:ascii="Times New Roman" w:hAnsi="Times New Roman"/>
          <w:sz w:val="28"/>
          <w:szCs w:val="28"/>
          <w:lang w:val="ru-RU"/>
        </w:rPr>
        <w:t>шений дорожного движения на сумму 52</w:t>
      </w:r>
      <w:r w:rsidRPr="006B1E1D">
        <w:rPr>
          <w:rFonts w:ascii="Times New Roman" w:hAnsi="Times New Roman"/>
          <w:sz w:val="28"/>
          <w:szCs w:val="28"/>
        </w:rPr>
        <w:t> </w:t>
      </w:r>
      <w:r w:rsidRPr="006B1E1D">
        <w:rPr>
          <w:rFonts w:ascii="Times New Roman" w:hAnsi="Times New Roman"/>
          <w:sz w:val="28"/>
          <w:szCs w:val="28"/>
          <w:lang w:val="ru-RU"/>
        </w:rPr>
        <w:t>937,2 тыс. руб., в том числе: техн</w:t>
      </w:r>
      <w:r w:rsidRPr="006B1E1D">
        <w:rPr>
          <w:rFonts w:ascii="Times New Roman" w:hAnsi="Times New Roman"/>
          <w:sz w:val="28"/>
          <w:szCs w:val="28"/>
          <w:lang w:val="ru-RU"/>
        </w:rPr>
        <w:t>и</w:t>
      </w:r>
      <w:r w:rsidRPr="006B1E1D">
        <w:rPr>
          <w:rFonts w:ascii="Times New Roman" w:hAnsi="Times New Roman"/>
          <w:sz w:val="28"/>
          <w:szCs w:val="28"/>
          <w:lang w:val="ru-RU"/>
        </w:rPr>
        <w:lastRenderedPageBreak/>
        <w:t>ческое обслуживание автоматизированной системы управления дорожным движением АСУДД и видеонаблюдения (30 камер); техническое обслужив</w:t>
      </w:r>
      <w:r w:rsidRPr="006B1E1D">
        <w:rPr>
          <w:rFonts w:ascii="Times New Roman" w:hAnsi="Times New Roman"/>
          <w:sz w:val="28"/>
          <w:szCs w:val="28"/>
          <w:lang w:val="ru-RU"/>
        </w:rPr>
        <w:t>а</w:t>
      </w:r>
      <w:r w:rsidRPr="006B1E1D">
        <w:rPr>
          <w:rFonts w:ascii="Times New Roman" w:hAnsi="Times New Roman"/>
          <w:sz w:val="28"/>
          <w:szCs w:val="28"/>
          <w:lang w:val="ru-RU"/>
        </w:rPr>
        <w:t>ние системы фиксации нарушений (96 камер);  техническое обслуживание Стрелка-СТ; техническое обслуживание системы видеофиксации "Поток";  техническое обслуживание системы видеофиксации "Одиссей"; сопровожд</w:t>
      </w:r>
      <w:r w:rsidRPr="006B1E1D">
        <w:rPr>
          <w:rFonts w:ascii="Times New Roman" w:hAnsi="Times New Roman"/>
          <w:sz w:val="28"/>
          <w:szCs w:val="28"/>
          <w:lang w:val="ru-RU"/>
        </w:rPr>
        <w:t>е</w:t>
      </w:r>
      <w:r w:rsidRPr="006B1E1D">
        <w:rPr>
          <w:rFonts w:ascii="Times New Roman" w:hAnsi="Times New Roman"/>
          <w:sz w:val="28"/>
          <w:szCs w:val="28"/>
          <w:lang w:val="ru-RU"/>
        </w:rPr>
        <w:t>ние системы Росби;</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ремонт нерегулируемого пешеходного перехода на сумму 999,25 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оценка качества дорожных работ и строительных материалов на су</w:t>
      </w:r>
      <w:r w:rsidRPr="006B1E1D">
        <w:rPr>
          <w:rFonts w:ascii="Times New Roman" w:hAnsi="Times New Roman"/>
          <w:sz w:val="28"/>
          <w:szCs w:val="28"/>
          <w:lang w:val="ru-RU"/>
        </w:rPr>
        <w:t>м</w:t>
      </w:r>
      <w:r w:rsidRPr="006B1E1D">
        <w:rPr>
          <w:rFonts w:ascii="Times New Roman" w:hAnsi="Times New Roman"/>
          <w:sz w:val="28"/>
          <w:szCs w:val="28"/>
          <w:lang w:val="ru-RU"/>
        </w:rPr>
        <w:t xml:space="preserve">му 69,0 тыс.руб.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16. Содержание и текущий ремонт тротуаров, водопропусков, светоф</w:t>
      </w:r>
      <w:r w:rsidRPr="006B1E1D">
        <w:rPr>
          <w:rFonts w:ascii="Times New Roman" w:hAnsi="Times New Roman"/>
          <w:sz w:val="28"/>
          <w:szCs w:val="28"/>
          <w:lang w:val="ru-RU"/>
        </w:rPr>
        <w:t>о</w:t>
      </w:r>
      <w:r w:rsidRPr="006B1E1D">
        <w:rPr>
          <w:rFonts w:ascii="Times New Roman" w:hAnsi="Times New Roman"/>
          <w:sz w:val="28"/>
          <w:szCs w:val="28"/>
          <w:lang w:val="ru-RU"/>
        </w:rPr>
        <w:t>ров, объектов дорожного хозяйства. План – 27</w:t>
      </w:r>
      <w:r w:rsidRPr="006B1E1D">
        <w:rPr>
          <w:rFonts w:ascii="Times New Roman" w:hAnsi="Times New Roman"/>
          <w:sz w:val="28"/>
          <w:szCs w:val="28"/>
        </w:rPr>
        <w:t> </w:t>
      </w:r>
      <w:r w:rsidRPr="006B1E1D">
        <w:rPr>
          <w:rFonts w:ascii="Times New Roman" w:hAnsi="Times New Roman"/>
          <w:sz w:val="28"/>
          <w:szCs w:val="28"/>
          <w:lang w:val="ru-RU"/>
        </w:rPr>
        <w:t>099,1    тыс. руб. Выполнено 100%. Выполнены работы:</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содержание дорог, тротуаров города Ханты-Мансийска и прилега</w:t>
      </w:r>
      <w:r w:rsidRPr="006B1E1D">
        <w:rPr>
          <w:rFonts w:ascii="Times New Roman" w:hAnsi="Times New Roman"/>
          <w:sz w:val="28"/>
          <w:szCs w:val="28"/>
          <w:lang w:val="ru-RU"/>
        </w:rPr>
        <w:t>ю</w:t>
      </w:r>
      <w:r w:rsidRPr="006B1E1D">
        <w:rPr>
          <w:rFonts w:ascii="Times New Roman" w:hAnsi="Times New Roman"/>
          <w:sz w:val="28"/>
          <w:szCs w:val="28"/>
          <w:lang w:val="ru-RU"/>
        </w:rPr>
        <w:t>щих к ним парков, площадей, скверов, внутриквартальных проездов, систем фиксации нарушений дорожного движения и зеленого хозяйства на сумму 19</w:t>
      </w:r>
      <w:r w:rsidRPr="006B1E1D">
        <w:rPr>
          <w:rFonts w:ascii="Times New Roman" w:hAnsi="Times New Roman"/>
          <w:sz w:val="28"/>
          <w:szCs w:val="28"/>
        </w:rPr>
        <w:t> </w:t>
      </w:r>
      <w:r w:rsidRPr="006B1E1D">
        <w:rPr>
          <w:rFonts w:ascii="Times New Roman" w:hAnsi="Times New Roman"/>
          <w:sz w:val="28"/>
          <w:szCs w:val="28"/>
          <w:lang w:val="ru-RU"/>
        </w:rPr>
        <w:t>590,3 тыс. руб. Выполнено: планировка площади – 2</w:t>
      </w:r>
      <w:r w:rsidRPr="006B1E1D">
        <w:rPr>
          <w:rFonts w:ascii="Times New Roman" w:hAnsi="Times New Roman"/>
          <w:sz w:val="28"/>
          <w:szCs w:val="28"/>
        </w:rPr>
        <w:t> </w:t>
      </w:r>
      <w:r w:rsidRPr="006B1E1D">
        <w:rPr>
          <w:rFonts w:ascii="Times New Roman" w:hAnsi="Times New Roman"/>
          <w:sz w:val="28"/>
          <w:szCs w:val="28"/>
          <w:lang w:val="ru-RU"/>
        </w:rPr>
        <w:t>000 м2, устройство покрытия щебнем – 7</w:t>
      </w:r>
      <w:r w:rsidRPr="006B1E1D">
        <w:rPr>
          <w:rFonts w:ascii="Times New Roman" w:hAnsi="Times New Roman"/>
          <w:sz w:val="28"/>
          <w:szCs w:val="28"/>
        </w:rPr>
        <w:t> </w:t>
      </w:r>
      <w:r w:rsidRPr="006B1E1D">
        <w:rPr>
          <w:rFonts w:ascii="Times New Roman" w:hAnsi="Times New Roman"/>
          <w:sz w:val="28"/>
          <w:szCs w:val="28"/>
          <w:lang w:val="ru-RU"/>
        </w:rPr>
        <w:t>492,00 м2, устройство подстилающего и выравнива</w:t>
      </w:r>
      <w:r w:rsidRPr="006B1E1D">
        <w:rPr>
          <w:rFonts w:ascii="Times New Roman" w:hAnsi="Times New Roman"/>
          <w:sz w:val="28"/>
          <w:szCs w:val="28"/>
          <w:lang w:val="ru-RU"/>
        </w:rPr>
        <w:t>ю</w:t>
      </w:r>
      <w:r w:rsidRPr="006B1E1D">
        <w:rPr>
          <w:rFonts w:ascii="Times New Roman" w:hAnsi="Times New Roman"/>
          <w:sz w:val="28"/>
          <w:szCs w:val="28"/>
          <w:lang w:val="ru-RU"/>
        </w:rPr>
        <w:t>щего слоя из песка при толщине слоя 10 см – 7</w:t>
      </w:r>
      <w:r w:rsidRPr="006B1E1D">
        <w:rPr>
          <w:rFonts w:ascii="Times New Roman" w:hAnsi="Times New Roman"/>
          <w:sz w:val="28"/>
          <w:szCs w:val="28"/>
        </w:rPr>
        <w:t> </w:t>
      </w:r>
      <w:r w:rsidRPr="006B1E1D">
        <w:rPr>
          <w:rFonts w:ascii="Times New Roman" w:hAnsi="Times New Roman"/>
          <w:sz w:val="28"/>
          <w:szCs w:val="28"/>
          <w:lang w:val="ru-RU"/>
        </w:rPr>
        <w:t>492,00 м2, устройство асфал</w:t>
      </w:r>
      <w:r w:rsidRPr="006B1E1D">
        <w:rPr>
          <w:rFonts w:ascii="Times New Roman" w:hAnsi="Times New Roman"/>
          <w:sz w:val="28"/>
          <w:szCs w:val="28"/>
          <w:lang w:val="ru-RU"/>
        </w:rPr>
        <w:t>ь</w:t>
      </w:r>
      <w:r w:rsidRPr="006B1E1D">
        <w:rPr>
          <w:rFonts w:ascii="Times New Roman" w:hAnsi="Times New Roman"/>
          <w:sz w:val="28"/>
          <w:szCs w:val="28"/>
          <w:lang w:val="ru-RU"/>
        </w:rPr>
        <w:t>тобетонного покрытия при толщине слоя 7 см – 3 000 м2,  установка борт</w:t>
      </w:r>
      <w:r w:rsidRPr="006B1E1D">
        <w:rPr>
          <w:rFonts w:ascii="Times New Roman" w:hAnsi="Times New Roman"/>
          <w:sz w:val="28"/>
          <w:szCs w:val="28"/>
          <w:lang w:val="ru-RU"/>
        </w:rPr>
        <w:t>о</w:t>
      </w:r>
      <w:r w:rsidRPr="006B1E1D">
        <w:rPr>
          <w:rFonts w:ascii="Times New Roman" w:hAnsi="Times New Roman"/>
          <w:sz w:val="28"/>
          <w:szCs w:val="28"/>
          <w:lang w:val="ru-RU"/>
        </w:rPr>
        <w:t>вых камней – 863,80 м, устранение колейности – 22</w:t>
      </w:r>
      <w:r w:rsidRPr="006B1E1D">
        <w:rPr>
          <w:rFonts w:ascii="Times New Roman" w:hAnsi="Times New Roman"/>
          <w:sz w:val="28"/>
          <w:szCs w:val="28"/>
        </w:rPr>
        <w:t> </w:t>
      </w:r>
      <w:r w:rsidRPr="006B1E1D">
        <w:rPr>
          <w:rFonts w:ascii="Times New Roman" w:hAnsi="Times New Roman"/>
          <w:sz w:val="28"/>
          <w:szCs w:val="28"/>
          <w:lang w:val="ru-RU"/>
        </w:rPr>
        <w:t xml:space="preserve">069,00 м2.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монтаж дорожного зеркала безопасности по ул. Дунина - Горкавича, 1 на сумму 15,2 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перенос остановочного павильона и монтажу металлических столб</w:t>
      </w:r>
      <w:r w:rsidRPr="006B1E1D">
        <w:rPr>
          <w:rFonts w:ascii="Times New Roman" w:hAnsi="Times New Roman"/>
          <w:sz w:val="28"/>
          <w:szCs w:val="28"/>
          <w:lang w:val="ru-RU"/>
        </w:rPr>
        <w:t>и</w:t>
      </w:r>
      <w:r w:rsidRPr="006B1E1D">
        <w:rPr>
          <w:rFonts w:ascii="Times New Roman" w:hAnsi="Times New Roman"/>
          <w:sz w:val="28"/>
          <w:szCs w:val="28"/>
          <w:lang w:val="ru-RU"/>
        </w:rPr>
        <w:t>ков на сумму 49,3 тыс.руб.;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устранение ям в асфальтобетонном покрытии – 2</w:t>
      </w:r>
      <w:r w:rsidRPr="006B1E1D">
        <w:rPr>
          <w:rFonts w:ascii="Times New Roman" w:hAnsi="Times New Roman"/>
          <w:sz w:val="28"/>
          <w:szCs w:val="28"/>
        </w:rPr>
        <w:t> </w:t>
      </w:r>
      <w:r w:rsidRPr="006B1E1D">
        <w:rPr>
          <w:rFonts w:ascii="Times New Roman" w:hAnsi="Times New Roman"/>
          <w:sz w:val="28"/>
          <w:szCs w:val="28"/>
          <w:lang w:val="ru-RU"/>
        </w:rPr>
        <w:t>660,92 на сумму 52</w:t>
      </w:r>
      <w:r w:rsidRPr="006B1E1D">
        <w:rPr>
          <w:rFonts w:ascii="Times New Roman" w:hAnsi="Times New Roman"/>
          <w:sz w:val="28"/>
          <w:szCs w:val="28"/>
        </w:rPr>
        <w:t> </w:t>
      </w:r>
      <w:r w:rsidRPr="006B1E1D">
        <w:rPr>
          <w:rFonts w:ascii="Times New Roman" w:hAnsi="Times New Roman"/>
          <w:sz w:val="28"/>
          <w:szCs w:val="28"/>
          <w:lang w:val="ru-RU"/>
        </w:rPr>
        <w:t>937,2 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монтаж ограждений пешеходных переходов в районе школы № 4 на сумму 154 787,00 руб. Выполнено – 100%.</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монтаж комплекта автоматизации и освещения нерегулируемого п</w:t>
      </w:r>
      <w:r w:rsidRPr="006B1E1D">
        <w:rPr>
          <w:rFonts w:ascii="Times New Roman" w:hAnsi="Times New Roman"/>
          <w:sz w:val="28"/>
          <w:szCs w:val="28"/>
          <w:lang w:val="ru-RU"/>
        </w:rPr>
        <w:t>е</w:t>
      </w:r>
      <w:r w:rsidRPr="006B1E1D">
        <w:rPr>
          <w:rFonts w:ascii="Times New Roman" w:hAnsi="Times New Roman"/>
          <w:sz w:val="28"/>
          <w:szCs w:val="28"/>
          <w:lang w:val="ru-RU"/>
        </w:rPr>
        <w:t>шеходного перехода по ул. Луговая (район средней школы № 2) на сумму 213,4 тыс. руб.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монтаж комплекта автоматизации и освещения нерегулируемого п</w:t>
      </w:r>
      <w:r w:rsidRPr="006B1E1D">
        <w:rPr>
          <w:rFonts w:ascii="Times New Roman" w:hAnsi="Times New Roman"/>
          <w:sz w:val="28"/>
          <w:szCs w:val="28"/>
          <w:lang w:val="ru-RU"/>
        </w:rPr>
        <w:t>е</w:t>
      </w:r>
      <w:r w:rsidRPr="006B1E1D">
        <w:rPr>
          <w:rFonts w:ascii="Times New Roman" w:hAnsi="Times New Roman"/>
          <w:sz w:val="28"/>
          <w:szCs w:val="28"/>
          <w:lang w:val="ru-RU"/>
        </w:rPr>
        <w:t xml:space="preserve">шеходного перехода по ул. </w:t>
      </w:r>
      <w:r w:rsidRPr="006B1E1D">
        <w:rPr>
          <w:rFonts w:ascii="Times New Roman" w:hAnsi="Times New Roman"/>
          <w:sz w:val="28"/>
          <w:szCs w:val="28"/>
        </w:rPr>
        <w:t xml:space="preserve">Мира (район кафе "НордГранд) на сумму </w:t>
      </w:r>
      <w:r w:rsidRPr="006B1E1D">
        <w:rPr>
          <w:rFonts w:ascii="Times New Roman" w:hAnsi="Times New Roman"/>
          <w:sz w:val="28"/>
          <w:szCs w:val="28"/>
          <w:lang w:val="ru-RU"/>
        </w:rPr>
        <w:t>271,0</w:t>
      </w:r>
      <w:r w:rsidRPr="006B1E1D">
        <w:rPr>
          <w:rFonts w:ascii="Times New Roman" w:hAnsi="Times New Roman"/>
          <w:sz w:val="28"/>
          <w:szCs w:val="28"/>
        </w:rPr>
        <w:t xml:space="preserve"> </w:t>
      </w:r>
      <w:r w:rsidRPr="006B1E1D">
        <w:rPr>
          <w:rFonts w:ascii="Times New Roman" w:hAnsi="Times New Roman"/>
          <w:sz w:val="28"/>
          <w:szCs w:val="28"/>
          <w:lang w:val="ru-RU"/>
        </w:rPr>
        <w:t>тыс.</w:t>
      </w:r>
      <w:r w:rsidRPr="006B1E1D">
        <w:rPr>
          <w:rFonts w:ascii="Times New Roman" w:hAnsi="Times New Roman"/>
          <w:sz w:val="28"/>
          <w:szCs w:val="28"/>
        </w:rPr>
        <w:t>руб</w:t>
      </w:r>
      <w:r w:rsidRPr="006B1E1D">
        <w:rPr>
          <w:rFonts w:ascii="Times New Roman" w:hAnsi="Times New Roman"/>
          <w:sz w:val="28"/>
          <w:szCs w:val="28"/>
          <w:lang w:val="ru-RU"/>
        </w:rPr>
        <w:t>.;</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монтаж комплекта автоматизации и освещения нерегулируемого п</w:t>
      </w:r>
      <w:r w:rsidRPr="006B1E1D">
        <w:rPr>
          <w:rFonts w:ascii="Times New Roman" w:hAnsi="Times New Roman"/>
          <w:sz w:val="28"/>
          <w:szCs w:val="28"/>
          <w:lang w:val="ru-RU"/>
        </w:rPr>
        <w:t>е</w:t>
      </w:r>
      <w:r w:rsidRPr="006B1E1D">
        <w:rPr>
          <w:rFonts w:ascii="Times New Roman" w:hAnsi="Times New Roman"/>
          <w:sz w:val="28"/>
          <w:szCs w:val="28"/>
          <w:lang w:val="ru-RU"/>
        </w:rPr>
        <w:t xml:space="preserve">шеходного перехода по ул. Ямская (район Гимназии № 1) на сумму 292,2 тыс. руб.;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монтаж комплекта автоматизации и освещения нерегулируемого п</w:t>
      </w:r>
      <w:r w:rsidRPr="006B1E1D">
        <w:rPr>
          <w:rFonts w:ascii="Times New Roman" w:hAnsi="Times New Roman"/>
          <w:sz w:val="28"/>
          <w:szCs w:val="28"/>
          <w:lang w:val="ru-RU"/>
        </w:rPr>
        <w:t>е</w:t>
      </w:r>
      <w:r w:rsidRPr="006B1E1D">
        <w:rPr>
          <w:rFonts w:ascii="Times New Roman" w:hAnsi="Times New Roman"/>
          <w:sz w:val="28"/>
          <w:szCs w:val="28"/>
          <w:lang w:val="ru-RU"/>
        </w:rPr>
        <w:t>шеходного перехода по ул. Объездная (район домов № 23,25) на сумму 294,2 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lastRenderedPageBreak/>
        <w:t>- монтаж комплекта автоматизации и освещения нерегулируемого п</w:t>
      </w:r>
      <w:r w:rsidRPr="006B1E1D">
        <w:rPr>
          <w:rFonts w:ascii="Times New Roman" w:hAnsi="Times New Roman"/>
          <w:sz w:val="28"/>
          <w:szCs w:val="28"/>
          <w:lang w:val="ru-RU"/>
        </w:rPr>
        <w:t>е</w:t>
      </w:r>
      <w:r w:rsidRPr="006B1E1D">
        <w:rPr>
          <w:rFonts w:ascii="Times New Roman" w:hAnsi="Times New Roman"/>
          <w:sz w:val="28"/>
          <w:szCs w:val="28"/>
          <w:lang w:val="ru-RU"/>
        </w:rPr>
        <w:t>шеходного перехода по ул. Калинина (район средней школы № 3) на сумму 267,2 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монтаж комплекта автоматизации и освещения нерегулируемого п</w:t>
      </w:r>
      <w:r w:rsidRPr="006B1E1D">
        <w:rPr>
          <w:rFonts w:ascii="Times New Roman" w:hAnsi="Times New Roman"/>
          <w:sz w:val="28"/>
          <w:szCs w:val="28"/>
          <w:lang w:val="ru-RU"/>
        </w:rPr>
        <w:t>е</w:t>
      </w:r>
      <w:r w:rsidRPr="006B1E1D">
        <w:rPr>
          <w:rFonts w:ascii="Times New Roman" w:hAnsi="Times New Roman"/>
          <w:sz w:val="28"/>
          <w:szCs w:val="28"/>
          <w:lang w:val="ru-RU"/>
        </w:rPr>
        <w:t>шеходного перехода по ул.  Чехова - ул. Чкалова на сумму 265,3 тыс. руб.;</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монтаж комплекта автоматизации и освещения нерегулируемого п</w:t>
      </w:r>
      <w:r w:rsidRPr="006B1E1D">
        <w:rPr>
          <w:rFonts w:ascii="Times New Roman" w:hAnsi="Times New Roman"/>
          <w:sz w:val="28"/>
          <w:szCs w:val="28"/>
          <w:lang w:val="ru-RU"/>
        </w:rPr>
        <w:t>е</w:t>
      </w:r>
      <w:r w:rsidRPr="006B1E1D">
        <w:rPr>
          <w:rFonts w:ascii="Times New Roman" w:hAnsi="Times New Roman"/>
          <w:sz w:val="28"/>
          <w:szCs w:val="28"/>
          <w:lang w:val="ru-RU"/>
        </w:rPr>
        <w:t xml:space="preserve">шеходного перехода по ул. Восточная Объездная на сумму 265,3 тыс. руб.; </w:t>
      </w:r>
    </w:p>
    <w:p w:rsidR="00BB430A" w:rsidRPr="006B1E1D" w:rsidRDefault="00BB430A" w:rsidP="00BB430A">
      <w:pPr>
        <w:spacing w:after="0" w:line="240" w:lineRule="auto"/>
        <w:ind w:firstLine="709"/>
        <w:jc w:val="both"/>
        <w:rPr>
          <w:rFonts w:ascii="Times New Roman" w:hAnsi="Times New Roman"/>
          <w:bCs/>
          <w:sz w:val="28"/>
          <w:szCs w:val="28"/>
          <w:lang w:val="ru-RU"/>
        </w:rPr>
      </w:pPr>
      <w:r w:rsidRPr="006B1E1D">
        <w:rPr>
          <w:rFonts w:ascii="Times New Roman" w:hAnsi="Times New Roman"/>
          <w:sz w:val="28"/>
          <w:szCs w:val="28"/>
          <w:lang w:val="ru-RU"/>
        </w:rPr>
        <w:t>- монтаж ограждений на пешеходных переходах города Ханты-Мансийска» с ООО «Омич» на сумму 3</w:t>
      </w:r>
      <w:r w:rsidRPr="006B1E1D">
        <w:rPr>
          <w:rFonts w:ascii="Times New Roman" w:hAnsi="Times New Roman"/>
          <w:sz w:val="28"/>
          <w:szCs w:val="28"/>
        </w:rPr>
        <w:t> </w:t>
      </w:r>
      <w:r w:rsidRPr="006B1E1D">
        <w:rPr>
          <w:rFonts w:ascii="Times New Roman" w:hAnsi="Times New Roman"/>
          <w:sz w:val="28"/>
          <w:szCs w:val="28"/>
          <w:lang w:val="ru-RU"/>
        </w:rPr>
        <w:t xml:space="preserve">093,6 тыс. руб.: </w:t>
      </w:r>
      <w:r w:rsidRPr="006B1E1D">
        <w:rPr>
          <w:rFonts w:ascii="Times New Roman" w:hAnsi="Times New Roman"/>
          <w:bCs/>
          <w:sz w:val="28"/>
          <w:szCs w:val="28"/>
          <w:lang w:val="ru-RU"/>
        </w:rPr>
        <w:t>ул. Пионерская – ул. Энгельса – ул. Комсомольская, ул. Комсомольская – ул. Калинина,</w:t>
      </w:r>
      <w:r w:rsidRPr="006B1E1D">
        <w:rPr>
          <w:rFonts w:ascii="Times New Roman" w:hAnsi="Times New Roman"/>
          <w:bCs/>
          <w:sz w:val="28"/>
          <w:szCs w:val="28"/>
          <w:lang w:val="ru-RU"/>
        </w:rPr>
        <w:tab/>
        <w:t xml:space="preserve">ул. Чехова – ул. Красноармейская, ул. Дзержинского – ул. Мира, ул. Гагарина, 92 (д/с «Чебурашка»), ул. Луговая, 15 (в районе МБОУ СОШ №2), ул. Калинина, 24 (в районе МБОУ СОШ №3), ул. Рознина, 70 (в районе д/с «Колокольчик»), ул. Рознина, 35 (в районе МБОУ СОШ №6), ул. Ямская, 6, ул. Студенческая в районе домов №14-16, ул. Дзержинского – ул. Пионерская, ул. Дзержинского – ул. Рознина, ул. Комсомольская (район МБОУ СОШ №1, 11), ул. Мира (район АТП), ул. Рознина (район МБОУ СОШ №6).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17. Содержание и ремонт водосточных канав. План – 1</w:t>
      </w:r>
      <w:r w:rsidRPr="006B1E1D">
        <w:rPr>
          <w:rFonts w:ascii="Times New Roman" w:hAnsi="Times New Roman"/>
          <w:sz w:val="28"/>
          <w:szCs w:val="28"/>
        </w:rPr>
        <w:t> </w:t>
      </w:r>
      <w:r w:rsidRPr="006B1E1D">
        <w:rPr>
          <w:rFonts w:ascii="Times New Roman" w:hAnsi="Times New Roman"/>
          <w:sz w:val="28"/>
          <w:szCs w:val="28"/>
          <w:lang w:val="ru-RU"/>
        </w:rPr>
        <w:t>987,0 тыс. руб. Кассовое исполнение – 1 935,8  тыс. руб. Выполнение – 97,4%</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Выполнены работы:</w:t>
      </w:r>
    </w:p>
    <w:p w:rsidR="00BB430A" w:rsidRPr="006B1E1D" w:rsidRDefault="00BB430A" w:rsidP="00BB430A">
      <w:pPr>
        <w:spacing w:after="0" w:line="240" w:lineRule="auto"/>
        <w:ind w:firstLine="708"/>
        <w:jc w:val="both"/>
        <w:rPr>
          <w:rFonts w:ascii="Times New Roman" w:hAnsi="Times New Roman"/>
          <w:sz w:val="28"/>
          <w:szCs w:val="28"/>
          <w:lang w:val="ru-RU"/>
        </w:rPr>
      </w:pPr>
      <w:r w:rsidRPr="006B1E1D">
        <w:rPr>
          <w:rFonts w:ascii="Times New Roman" w:hAnsi="Times New Roman"/>
          <w:sz w:val="28"/>
          <w:szCs w:val="28"/>
          <w:lang w:val="ru-RU"/>
        </w:rPr>
        <w:t>- ремонт ливневой канализации по ул. Березовская,34 , ул. Горная, 7, Тихая, 2, ул. Парковая, 1-7, ул. Садовая, 9, ул. Кирова, 61, ул. Гагарина, 107-111а, ул. Иртышская, 2, ул.Федорова, 15.</w:t>
      </w:r>
    </w:p>
    <w:p w:rsidR="00BB430A" w:rsidRPr="006B1E1D" w:rsidRDefault="00BB430A" w:rsidP="00BB430A">
      <w:pPr>
        <w:spacing w:after="0" w:line="240" w:lineRule="auto"/>
        <w:ind w:firstLine="709"/>
        <w:jc w:val="both"/>
        <w:rPr>
          <w:rFonts w:ascii="Times New Roman" w:hAnsi="Times New Roman"/>
          <w:bCs/>
          <w:sz w:val="28"/>
          <w:szCs w:val="28"/>
          <w:lang w:val="ru-RU"/>
        </w:rPr>
      </w:pPr>
      <w:r w:rsidRPr="006B1E1D">
        <w:rPr>
          <w:rFonts w:ascii="Times New Roman" w:hAnsi="Times New Roman"/>
          <w:sz w:val="28"/>
          <w:szCs w:val="28"/>
          <w:lang w:val="ru-RU"/>
        </w:rPr>
        <w:t>18. Устройство и ремонт детских площадок. План –  2</w:t>
      </w:r>
      <w:r w:rsidRPr="006B1E1D">
        <w:rPr>
          <w:rFonts w:ascii="Times New Roman" w:hAnsi="Times New Roman"/>
          <w:sz w:val="28"/>
          <w:szCs w:val="28"/>
        </w:rPr>
        <w:t> </w:t>
      </w:r>
      <w:r w:rsidRPr="006B1E1D">
        <w:rPr>
          <w:rFonts w:ascii="Times New Roman" w:hAnsi="Times New Roman"/>
          <w:sz w:val="28"/>
          <w:szCs w:val="28"/>
          <w:lang w:val="ru-RU"/>
        </w:rPr>
        <w:t xml:space="preserve">503,4 тыс. руб. Выполнение – 100 %:   поставка малых архитектурных форм для установки на детских площадках города Ханты-Мансийска; ремонт детских площадок во внутридворовых территориях  жилых домов по адресам: </w:t>
      </w:r>
      <w:r w:rsidRPr="006B1E1D">
        <w:rPr>
          <w:rFonts w:ascii="Times New Roman" w:hAnsi="Times New Roman"/>
          <w:bCs/>
          <w:sz w:val="28"/>
          <w:szCs w:val="28"/>
          <w:lang w:val="ru-RU"/>
        </w:rPr>
        <w:t xml:space="preserve">ул. Спортивная, 4,6,8, ул. Сутормина, 17, ул. Пионерская, 48, ул. Строителей, 78,80,82, ул. Свободы, 55,57,61.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xml:space="preserve">19. Очистка территории города от несанкционированных свалок, строительного и бытового мусора. План – 637,3 тыс. руб. </w:t>
      </w:r>
      <w:r w:rsidRPr="006B1E1D">
        <w:rPr>
          <w:rFonts w:ascii="Times New Roman" w:hAnsi="Times New Roman"/>
          <w:bCs/>
          <w:sz w:val="28"/>
          <w:szCs w:val="28"/>
          <w:lang w:val="ru-RU"/>
        </w:rPr>
        <w:t xml:space="preserve">Выполнено - 100%, произведена </w:t>
      </w:r>
      <w:r w:rsidRPr="006B1E1D">
        <w:rPr>
          <w:rFonts w:ascii="Times New Roman" w:hAnsi="Times New Roman"/>
          <w:sz w:val="28"/>
          <w:szCs w:val="28"/>
          <w:lang w:val="ru-RU"/>
        </w:rPr>
        <w:t xml:space="preserve"> очистка территории города от  несанкционированных свалок ул. Привольная; ул. К. Маркса; ул. Энгельса "ГСК "Иртыш"; ул. Калинина; ул. Чехова; ул. Б.Лосева; Объездная дорога за заправкой  "ИП Разбойникова"; ул.Мира ГСК "ПМК"-13; ул. Патриса Лумумбы,57а; Учхоз р-он остановки; Дорога АБЗ район моста; ул. Чехова; ул. Пионерская - ул. Сирина. Общий объем очистки составил 1</w:t>
      </w:r>
      <w:r w:rsidRPr="006B1E1D">
        <w:rPr>
          <w:rFonts w:ascii="Times New Roman" w:hAnsi="Times New Roman"/>
          <w:sz w:val="28"/>
          <w:szCs w:val="28"/>
        </w:rPr>
        <w:t> </w:t>
      </w:r>
      <w:r w:rsidRPr="006B1E1D">
        <w:rPr>
          <w:rFonts w:ascii="Times New Roman" w:hAnsi="Times New Roman"/>
          <w:sz w:val="28"/>
          <w:szCs w:val="28"/>
          <w:lang w:val="ru-RU"/>
        </w:rPr>
        <w:t xml:space="preserve">960 м3.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20. Снос ветхих домов. План – 1 497,5 тыс. руб. Кассовое исполнение – 980,7  тыс. руб. Выполнение – 65,5%: снос жилых домов по адресам: ул. З</w:t>
      </w:r>
      <w:r w:rsidRPr="006B1E1D">
        <w:rPr>
          <w:rFonts w:ascii="Times New Roman" w:hAnsi="Times New Roman"/>
          <w:sz w:val="28"/>
          <w:szCs w:val="28"/>
          <w:lang w:val="ru-RU"/>
        </w:rPr>
        <w:t>а</w:t>
      </w:r>
      <w:r w:rsidRPr="006B1E1D">
        <w:rPr>
          <w:rFonts w:ascii="Times New Roman" w:hAnsi="Times New Roman"/>
          <w:sz w:val="28"/>
          <w:szCs w:val="28"/>
          <w:lang w:val="ru-RU"/>
        </w:rPr>
        <w:t>водская 5, ул. Комсомольская 51, ул. Мира, 70, ул. Красноармейская,15. В</w:t>
      </w:r>
      <w:r w:rsidRPr="006B1E1D">
        <w:rPr>
          <w:rFonts w:ascii="Times New Roman" w:hAnsi="Times New Roman"/>
          <w:sz w:val="28"/>
          <w:szCs w:val="28"/>
          <w:lang w:val="ru-RU"/>
        </w:rPr>
        <w:t>ы</w:t>
      </w:r>
      <w:r w:rsidRPr="006B1E1D">
        <w:rPr>
          <w:rFonts w:ascii="Times New Roman" w:hAnsi="Times New Roman"/>
          <w:sz w:val="28"/>
          <w:szCs w:val="28"/>
          <w:lang w:val="ru-RU"/>
        </w:rPr>
        <w:t>полнено:  ул. Заводская, 5 – 100%, ул. Комсомольская, 51, ул. Сирина, 79, ул. Сирина, 75, ул. Лермонтова 9, ул. Патриса Лумумбы 4, Затонская 1А, ул. С</w:t>
      </w:r>
      <w:r w:rsidRPr="006B1E1D">
        <w:rPr>
          <w:rFonts w:ascii="Times New Roman" w:hAnsi="Times New Roman"/>
          <w:sz w:val="28"/>
          <w:szCs w:val="28"/>
          <w:lang w:val="ru-RU"/>
        </w:rPr>
        <w:t>и</w:t>
      </w:r>
      <w:r w:rsidRPr="006B1E1D">
        <w:rPr>
          <w:rFonts w:ascii="Times New Roman" w:hAnsi="Times New Roman"/>
          <w:sz w:val="28"/>
          <w:szCs w:val="28"/>
          <w:lang w:val="ru-RU"/>
        </w:rPr>
        <w:t>рина д. 77,ул. Гагарина 236, ул.Гагарина 238, ул. Свердлова,13.</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lastRenderedPageBreak/>
        <w:t>21. Санитарная очистка помойниц. План – 3</w:t>
      </w:r>
      <w:r w:rsidRPr="006B1E1D">
        <w:rPr>
          <w:rFonts w:ascii="Times New Roman" w:hAnsi="Times New Roman"/>
          <w:sz w:val="28"/>
          <w:szCs w:val="28"/>
        </w:rPr>
        <w:t> </w:t>
      </w:r>
      <w:r w:rsidRPr="006B1E1D">
        <w:rPr>
          <w:rFonts w:ascii="Times New Roman" w:hAnsi="Times New Roman"/>
          <w:sz w:val="28"/>
          <w:szCs w:val="28"/>
          <w:lang w:val="ru-RU"/>
        </w:rPr>
        <w:t>588,8 тыс. руб. Кассовое исполнение – 3</w:t>
      </w:r>
      <w:r w:rsidRPr="006B1E1D">
        <w:rPr>
          <w:rFonts w:ascii="Times New Roman" w:hAnsi="Times New Roman"/>
          <w:sz w:val="28"/>
          <w:szCs w:val="28"/>
        </w:rPr>
        <w:t> </w:t>
      </w:r>
      <w:r w:rsidRPr="006B1E1D">
        <w:rPr>
          <w:rFonts w:ascii="Times New Roman" w:hAnsi="Times New Roman"/>
          <w:sz w:val="28"/>
          <w:szCs w:val="28"/>
          <w:lang w:val="ru-RU"/>
        </w:rPr>
        <w:t>303,6  тыс. руб. Выполнение – 92,1%. Произведена санита</w:t>
      </w:r>
      <w:r w:rsidRPr="006B1E1D">
        <w:rPr>
          <w:rFonts w:ascii="Times New Roman" w:hAnsi="Times New Roman"/>
          <w:sz w:val="28"/>
          <w:szCs w:val="28"/>
          <w:lang w:val="ru-RU"/>
        </w:rPr>
        <w:t>р</w:t>
      </w:r>
      <w:r w:rsidRPr="006B1E1D">
        <w:rPr>
          <w:rFonts w:ascii="Times New Roman" w:hAnsi="Times New Roman"/>
          <w:sz w:val="28"/>
          <w:szCs w:val="28"/>
          <w:lang w:val="ru-RU"/>
        </w:rPr>
        <w:t>ная очистка и содержание 34 помойницы; выполнен демонтаж, монтаж ту</w:t>
      </w:r>
      <w:r w:rsidRPr="006B1E1D">
        <w:rPr>
          <w:rFonts w:ascii="Times New Roman" w:hAnsi="Times New Roman"/>
          <w:sz w:val="28"/>
          <w:szCs w:val="28"/>
          <w:lang w:val="ru-RU"/>
        </w:rPr>
        <w:t>а</w:t>
      </w:r>
      <w:r w:rsidRPr="006B1E1D">
        <w:rPr>
          <w:rFonts w:ascii="Times New Roman" w:hAnsi="Times New Roman"/>
          <w:sz w:val="28"/>
          <w:szCs w:val="28"/>
          <w:lang w:val="ru-RU"/>
        </w:rPr>
        <w:t>лета с помойницей по ул. Гагарина, 133-135, ул. Гагарина, 137-139 .</w:t>
      </w:r>
    </w:p>
    <w:p w:rsidR="00BB430A" w:rsidRPr="006B1E1D" w:rsidRDefault="00BB430A" w:rsidP="00BB430A">
      <w:pPr>
        <w:spacing w:after="0" w:line="240" w:lineRule="auto"/>
        <w:ind w:firstLine="709"/>
        <w:jc w:val="both"/>
        <w:rPr>
          <w:rFonts w:ascii="Times New Roman" w:hAnsi="Times New Roman"/>
          <w:bCs/>
          <w:sz w:val="28"/>
          <w:szCs w:val="28"/>
          <w:lang w:val="ru-RU"/>
        </w:rPr>
      </w:pPr>
      <w:r w:rsidRPr="006B1E1D">
        <w:rPr>
          <w:rFonts w:ascii="Times New Roman" w:hAnsi="Times New Roman"/>
          <w:sz w:val="28"/>
          <w:szCs w:val="28"/>
          <w:lang w:val="ru-RU"/>
        </w:rPr>
        <w:t>22. Устройство и ремонт контейнерных площадок. План – 5</w:t>
      </w:r>
      <w:r w:rsidRPr="006B1E1D">
        <w:rPr>
          <w:rFonts w:ascii="Times New Roman" w:hAnsi="Times New Roman"/>
          <w:sz w:val="28"/>
          <w:szCs w:val="28"/>
        </w:rPr>
        <w:t> </w:t>
      </w:r>
      <w:r w:rsidRPr="006B1E1D">
        <w:rPr>
          <w:rFonts w:ascii="Times New Roman" w:hAnsi="Times New Roman"/>
          <w:sz w:val="28"/>
          <w:szCs w:val="28"/>
          <w:lang w:val="ru-RU"/>
        </w:rPr>
        <w:t>644,9 тыс. руб. Кассовое исполнение – 5 631,7  тыс. руб. Выполнение – 99,8%, осущес</w:t>
      </w:r>
      <w:r w:rsidRPr="006B1E1D">
        <w:rPr>
          <w:rFonts w:ascii="Times New Roman" w:hAnsi="Times New Roman"/>
          <w:sz w:val="28"/>
          <w:szCs w:val="28"/>
          <w:lang w:val="ru-RU"/>
        </w:rPr>
        <w:t>т</w:t>
      </w:r>
      <w:r w:rsidRPr="006B1E1D">
        <w:rPr>
          <w:rFonts w:ascii="Times New Roman" w:hAnsi="Times New Roman"/>
          <w:sz w:val="28"/>
          <w:szCs w:val="28"/>
          <w:lang w:val="ru-RU"/>
        </w:rPr>
        <w:t xml:space="preserve">влен  ремонт контейнерных площадок: </w:t>
      </w:r>
      <w:r w:rsidRPr="006B1E1D">
        <w:rPr>
          <w:rFonts w:ascii="Times New Roman" w:hAnsi="Times New Roman"/>
          <w:bCs/>
          <w:sz w:val="28"/>
          <w:szCs w:val="28"/>
          <w:lang w:val="ru-RU"/>
        </w:rPr>
        <w:t xml:space="preserve">ул. Светлая, 1; ул. П.Морозова, 18; ул. К.Маркса, 47; пер. Кедровый, 4; ул. Красногвардейская, 7; пер. Рабочий, 3; ул. Кооперативная, 18; ул. Лопарева, 14; ул. Механизаторов, 4; ул. Гагарина, 119; ул. Титова, 34; ул. Строителей, 73; ул. Чехова, 74 (72); ул. Чехова, 64; ул. Мира, 76; ул. Гагарина, 103; ул. Чапаевский лог, 2; ул. Мира, 65.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bCs/>
          <w:sz w:val="28"/>
          <w:szCs w:val="28"/>
          <w:lang w:val="ru-RU"/>
        </w:rPr>
        <w:t>Выполнено</w:t>
      </w:r>
      <w:r w:rsidRPr="006B1E1D">
        <w:rPr>
          <w:rFonts w:ascii="Times New Roman" w:hAnsi="Times New Roman"/>
          <w:sz w:val="28"/>
          <w:szCs w:val="28"/>
          <w:lang w:val="ru-RU"/>
        </w:rPr>
        <w:t xml:space="preserve"> изготовление модулей для сбора перерабатываемых отх</w:t>
      </w:r>
      <w:r w:rsidRPr="006B1E1D">
        <w:rPr>
          <w:rFonts w:ascii="Times New Roman" w:hAnsi="Times New Roman"/>
          <w:sz w:val="28"/>
          <w:szCs w:val="28"/>
          <w:lang w:val="ru-RU"/>
        </w:rPr>
        <w:t>о</w:t>
      </w:r>
      <w:r w:rsidRPr="006B1E1D">
        <w:rPr>
          <w:rFonts w:ascii="Times New Roman" w:hAnsi="Times New Roman"/>
          <w:sz w:val="28"/>
          <w:szCs w:val="28"/>
          <w:lang w:val="ru-RU"/>
        </w:rPr>
        <w:t>дов: модуль двухсекционный для сбора перерабатываемых отходов (вторс</w:t>
      </w:r>
      <w:r w:rsidRPr="006B1E1D">
        <w:rPr>
          <w:rFonts w:ascii="Times New Roman" w:hAnsi="Times New Roman"/>
          <w:sz w:val="28"/>
          <w:szCs w:val="28"/>
          <w:lang w:val="ru-RU"/>
        </w:rPr>
        <w:t>ы</w:t>
      </w:r>
      <w:r w:rsidRPr="006B1E1D">
        <w:rPr>
          <w:rFonts w:ascii="Times New Roman" w:hAnsi="Times New Roman"/>
          <w:sz w:val="28"/>
          <w:szCs w:val="28"/>
          <w:lang w:val="ru-RU"/>
        </w:rPr>
        <w:t>рья): одна секция для пластиковых бутылок, вторая секция для книг, газет, журналов - 5 шт.; модуль для сбора батареек, термометров и энергосбер</w:t>
      </w:r>
      <w:r w:rsidRPr="006B1E1D">
        <w:rPr>
          <w:rFonts w:ascii="Times New Roman" w:hAnsi="Times New Roman"/>
          <w:sz w:val="28"/>
          <w:szCs w:val="28"/>
          <w:lang w:val="ru-RU"/>
        </w:rPr>
        <w:t>е</w:t>
      </w:r>
      <w:r w:rsidRPr="006B1E1D">
        <w:rPr>
          <w:rFonts w:ascii="Times New Roman" w:hAnsi="Times New Roman"/>
          <w:sz w:val="28"/>
          <w:szCs w:val="28"/>
          <w:lang w:val="ru-RU"/>
        </w:rPr>
        <w:t xml:space="preserve">гающих ламп - 5 шт. </w:t>
      </w:r>
    </w:p>
    <w:p w:rsidR="00BB430A" w:rsidRPr="006B1E1D" w:rsidRDefault="00BB430A" w:rsidP="00BB430A">
      <w:pPr>
        <w:spacing w:after="0" w:line="240" w:lineRule="auto"/>
        <w:ind w:firstLine="709"/>
        <w:jc w:val="both"/>
        <w:rPr>
          <w:rFonts w:ascii="Times New Roman" w:eastAsia="Calibri" w:hAnsi="Times New Roman"/>
          <w:sz w:val="28"/>
          <w:szCs w:val="28"/>
          <w:lang w:val="ru-RU"/>
        </w:rPr>
      </w:pPr>
      <w:r w:rsidRPr="006B1E1D">
        <w:rPr>
          <w:rFonts w:ascii="Times New Roman" w:hAnsi="Times New Roman"/>
          <w:sz w:val="28"/>
          <w:szCs w:val="28"/>
          <w:lang w:val="ru-RU"/>
        </w:rPr>
        <w:t>Выполнена поставка заглубленных контейнеров  5 шт. и  заглубленных контейнеров з</w:t>
      </w:r>
      <w:r w:rsidRPr="006B1E1D">
        <w:rPr>
          <w:rFonts w:ascii="Times New Roman" w:eastAsia="Calibri" w:hAnsi="Times New Roman"/>
          <w:sz w:val="28"/>
          <w:szCs w:val="28"/>
          <w:lang w:val="ru-RU"/>
        </w:rPr>
        <w:t xml:space="preserve">аглубленных контейнеров </w:t>
      </w:r>
      <w:r w:rsidRPr="006B1E1D">
        <w:rPr>
          <w:rFonts w:ascii="Times New Roman" w:eastAsia="Calibri" w:hAnsi="Times New Roman"/>
          <w:sz w:val="28"/>
          <w:szCs w:val="28"/>
        </w:rPr>
        <w:t>SILO</w:t>
      </w:r>
      <w:r w:rsidRPr="006B1E1D">
        <w:rPr>
          <w:rFonts w:ascii="Times New Roman" w:eastAsia="Calibri" w:hAnsi="Times New Roman"/>
          <w:sz w:val="28"/>
          <w:szCs w:val="28"/>
          <w:lang w:val="ru-RU"/>
        </w:rPr>
        <w:t>-</w:t>
      </w:r>
      <w:r w:rsidRPr="006B1E1D">
        <w:rPr>
          <w:rFonts w:ascii="Times New Roman" w:eastAsia="Calibri" w:hAnsi="Times New Roman"/>
          <w:sz w:val="28"/>
          <w:szCs w:val="28"/>
        </w:rPr>
        <w:t>Citybin</w:t>
      </w:r>
      <w:r w:rsidRPr="006B1E1D">
        <w:rPr>
          <w:rFonts w:ascii="Times New Roman" w:eastAsia="Calibri" w:hAnsi="Times New Roman"/>
          <w:sz w:val="28"/>
          <w:szCs w:val="28"/>
          <w:lang w:val="ru-RU"/>
        </w:rPr>
        <w:t xml:space="preserve"> 3</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23. Оформление и содержание ледовых городков, новогодних елок в местах массового отдыха горожан. План – 1</w:t>
      </w:r>
      <w:r w:rsidRPr="006B1E1D">
        <w:rPr>
          <w:rFonts w:ascii="Times New Roman" w:hAnsi="Times New Roman"/>
          <w:sz w:val="28"/>
          <w:szCs w:val="28"/>
        </w:rPr>
        <w:t> </w:t>
      </w:r>
      <w:r w:rsidRPr="006B1E1D">
        <w:rPr>
          <w:rFonts w:ascii="Times New Roman" w:hAnsi="Times New Roman"/>
          <w:sz w:val="28"/>
          <w:szCs w:val="28"/>
          <w:lang w:val="ru-RU"/>
        </w:rPr>
        <w:t>750,2 тыс. руб. Кассовое испо</w:t>
      </w:r>
      <w:r w:rsidRPr="006B1E1D">
        <w:rPr>
          <w:rFonts w:ascii="Times New Roman" w:hAnsi="Times New Roman"/>
          <w:sz w:val="28"/>
          <w:szCs w:val="28"/>
          <w:lang w:val="ru-RU"/>
        </w:rPr>
        <w:t>л</w:t>
      </w:r>
      <w:r w:rsidRPr="006B1E1D">
        <w:rPr>
          <w:rFonts w:ascii="Times New Roman" w:hAnsi="Times New Roman"/>
          <w:sz w:val="28"/>
          <w:szCs w:val="28"/>
          <w:lang w:val="ru-RU"/>
        </w:rPr>
        <w:t xml:space="preserve">нение – 532,8  тыс. руб. Выполнение – 30,4%. </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Выполнены работы:</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охрана новогодней елки и ледового городка на площади "Свободы" на 2014 год"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доставка, монтаж, содержание, демонтаж и вывоз новогодних елок на площади "Свободы", "Славянской письменности", ЦСП "Дружба";</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xml:space="preserve">- содержание ледового городка на площади "Свободы";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оформление и содержание ледового городка на площади "Свободы.</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24. Содержание и ремонт внутриквартальных площадей, проездов. План – 21</w:t>
      </w:r>
      <w:r w:rsidRPr="006B1E1D">
        <w:rPr>
          <w:rFonts w:ascii="Times New Roman" w:hAnsi="Times New Roman"/>
          <w:sz w:val="28"/>
          <w:szCs w:val="28"/>
        </w:rPr>
        <w:t> </w:t>
      </w:r>
      <w:r w:rsidRPr="006B1E1D">
        <w:rPr>
          <w:rFonts w:ascii="Times New Roman" w:hAnsi="Times New Roman"/>
          <w:sz w:val="28"/>
          <w:szCs w:val="28"/>
          <w:lang w:val="ru-RU"/>
        </w:rPr>
        <w:t>705,8 тыс. руб. Кассовое исполнение – 18 403,1  тыс. руб. Выпо</w:t>
      </w:r>
      <w:r w:rsidRPr="006B1E1D">
        <w:rPr>
          <w:rFonts w:ascii="Times New Roman" w:hAnsi="Times New Roman"/>
          <w:sz w:val="28"/>
          <w:szCs w:val="28"/>
          <w:lang w:val="ru-RU"/>
        </w:rPr>
        <w:t>л</w:t>
      </w:r>
      <w:r w:rsidRPr="006B1E1D">
        <w:rPr>
          <w:rFonts w:ascii="Times New Roman" w:hAnsi="Times New Roman"/>
          <w:sz w:val="28"/>
          <w:szCs w:val="28"/>
          <w:lang w:val="ru-RU"/>
        </w:rPr>
        <w:t>нение – 84,8%, осуществлено:</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содержание дорог, тротуаров города Ханты-Мансийска и прилега</w:t>
      </w:r>
      <w:r w:rsidRPr="006B1E1D">
        <w:rPr>
          <w:rFonts w:ascii="Times New Roman" w:hAnsi="Times New Roman"/>
          <w:sz w:val="28"/>
          <w:szCs w:val="28"/>
          <w:lang w:val="ru-RU"/>
        </w:rPr>
        <w:t>ю</w:t>
      </w:r>
      <w:r w:rsidRPr="006B1E1D">
        <w:rPr>
          <w:rFonts w:ascii="Times New Roman" w:hAnsi="Times New Roman"/>
          <w:sz w:val="28"/>
          <w:szCs w:val="28"/>
          <w:lang w:val="ru-RU"/>
        </w:rPr>
        <w:t>щих к ним парков, площадей, скверов, внутриквартальных проездов, систем фиксации нарушений дорожного движения и зеленого хозяйства: уборка площадей от снега механизированным способом – 171</w:t>
      </w:r>
      <w:r w:rsidRPr="006B1E1D">
        <w:rPr>
          <w:rFonts w:ascii="Times New Roman" w:hAnsi="Times New Roman"/>
          <w:sz w:val="28"/>
          <w:szCs w:val="28"/>
        </w:rPr>
        <w:t> </w:t>
      </w:r>
      <w:r w:rsidRPr="006B1E1D">
        <w:rPr>
          <w:rFonts w:ascii="Times New Roman" w:hAnsi="Times New Roman"/>
          <w:sz w:val="28"/>
          <w:szCs w:val="28"/>
          <w:lang w:val="ru-RU"/>
        </w:rPr>
        <w:t>564 м2, сбор, погру</w:t>
      </w:r>
      <w:r w:rsidRPr="006B1E1D">
        <w:rPr>
          <w:rFonts w:ascii="Times New Roman" w:hAnsi="Times New Roman"/>
          <w:sz w:val="28"/>
          <w:szCs w:val="28"/>
          <w:lang w:val="ru-RU"/>
        </w:rPr>
        <w:t>з</w:t>
      </w:r>
      <w:r w:rsidRPr="006B1E1D">
        <w:rPr>
          <w:rFonts w:ascii="Times New Roman" w:hAnsi="Times New Roman"/>
          <w:sz w:val="28"/>
          <w:szCs w:val="28"/>
          <w:lang w:val="ru-RU"/>
        </w:rPr>
        <w:t>ка, вывоз, утилизация снега – 70</w:t>
      </w:r>
      <w:r w:rsidRPr="006B1E1D">
        <w:rPr>
          <w:rFonts w:ascii="Times New Roman" w:hAnsi="Times New Roman"/>
          <w:sz w:val="28"/>
          <w:szCs w:val="28"/>
        </w:rPr>
        <w:t> </w:t>
      </w:r>
      <w:r w:rsidRPr="006B1E1D">
        <w:rPr>
          <w:rFonts w:ascii="Times New Roman" w:hAnsi="Times New Roman"/>
          <w:sz w:val="28"/>
          <w:szCs w:val="28"/>
          <w:lang w:val="ru-RU"/>
        </w:rPr>
        <w:t>000 м3, подметание механизированным сп</w:t>
      </w:r>
      <w:r w:rsidRPr="006B1E1D">
        <w:rPr>
          <w:rFonts w:ascii="Times New Roman" w:hAnsi="Times New Roman"/>
          <w:sz w:val="28"/>
          <w:szCs w:val="28"/>
          <w:lang w:val="ru-RU"/>
        </w:rPr>
        <w:t>о</w:t>
      </w:r>
      <w:r w:rsidRPr="006B1E1D">
        <w:rPr>
          <w:rFonts w:ascii="Times New Roman" w:hAnsi="Times New Roman"/>
          <w:sz w:val="28"/>
          <w:szCs w:val="28"/>
          <w:lang w:val="ru-RU"/>
        </w:rPr>
        <w:t>собом (летнее содержание) – 171</w:t>
      </w:r>
      <w:r w:rsidRPr="006B1E1D">
        <w:rPr>
          <w:rFonts w:ascii="Times New Roman" w:hAnsi="Times New Roman"/>
          <w:sz w:val="28"/>
          <w:szCs w:val="28"/>
        </w:rPr>
        <w:t> </w:t>
      </w:r>
      <w:r w:rsidRPr="006B1E1D">
        <w:rPr>
          <w:rFonts w:ascii="Times New Roman" w:hAnsi="Times New Roman"/>
          <w:sz w:val="28"/>
          <w:szCs w:val="28"/>
          <w:lang w:val="ru-RU"/>
        </w:rPr>
        <w:t>564 м2, скашивание газонов, сбор и вывоз травы на внутриквартальных площадях и проездах – 48</w:t>
      </w:r>
      <w:r w:rsidRPr="006B1E1D">
        <w:rPr>
          <w:rFonts w:ascii="Times New Roman" w:hAnsi="Times New Roman"/>
          <w:sz w:val="28"/>
          <w:szCs w:val="28"/>
        </w:rPr>
        <w:t> </w:t>
      </w:r>
      <w:r w:rsidRPr="006B1E1D">
        <w:rPr>
          <w:rFonts w:ascii="Times New Roman" w:hAnsi="Times New Roman"/>
          <w:sz w:val="28"/>
          <w:szCs w:val="28"/>
          <w:lang w:val="ru-RU"/>
        </w:rPr>
        <w:t>025 м2 (2 раза в год), обслуживание асфальтобетонного покрытия – 500 м2 (выполнено 441,58 м2); зимнее и летнее содержание: уборка площадей от снега механизированным способом – 620 м2,  механизированная уборка – 545,00 м2.;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благоустройство внутридворовой территории по ул. Карла Маркса №2,4,6,8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lastRenderedPageBreak/>
        <w:t>- ремонт внутриквартальных проездов по ул. Карла Маркса 6, ул. Карла Маркса 8 ,ул. Карла Маркса 2-4»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25. Содержание парковой зоны. План – 887,8 тыс. руб. Кассовое испо</w:t>
      </w:r>
      <w:r w:rsidRPr="006B1E1D">
        <w:rPr>
          <w:rFonts w:ascii="Times New Roman" w:hAnsi="Times New Roman"/>
          <w:sz w:val="28"/>
          <w:szCs w:val="28"/>
          <w:lang w:val="ru-RU"/>
        </w:rPr>
        <w:t>л</w:t>
      </w:r>
      <w:r w:rsidRPr="006B1E1D">
        <w:rPr>
          <w:rFonts w:ascii="Times New Roman" w:hAnsi="Times New Roman"/>
          <w:sz w:val="28"/>
          <w:szCs w:val="28"/>
          <w:lang w:val="ru-RU"/>
        </w:rPr>
        <w:t>нение – 857,8  тыс. руб. Выполнение – 96,6%. Произведена  очистка террит</w:t>
      </w:r>
      <w:r w:rsidRPr="006B1E1D">
        <w:rPr>
          <w:rFonts w:ascii="Times New Roman" w:hAnsi="Times New Roman"/>
          <w:sz w:val="28"/>
          <w:szCs w:val="28"/>
          <w:lang w:val="ru-RU"/>
        </w:rPr>
        <w:t>о</w:t>
      </w:r>
      <w:r w:rsidRPr="006B1E1D">
        <w:rPr>
          <w:rFonts w:ascii="Times New Roman" w:hAnsi="Times New Roman"/>
          <w:sz w:val="28"/>
          <w:szCs w:val="28"/>
          <w:lang w:val="ru-RU"/>
        </w:rPr>
        <w:t>рии города от мусора (г. Ханты-Мансийск: участок не доезжая до ОМК по ул.Тихая (поворот налево на СОТ "Урожай", 3,4,5 линии); участок от ОМК до СОТ "Стрижкино"; участок ул. Еловая, ул. Сосновый бор до ул. Индус</w:t>
      </w:r>
      <w:r w:rsidRPr="006B1E1D">
        <w:rPr>
          <w:rFonts w:ascii="Times New Roman" w:hAnsi="Times New Roman"/>
          <w:sz w:val="28"/>
          <w:szCs w:val="28"/>
          <w:lang w:val="ru-RU"/>
        </w:rPr>
        <w:t>т</w:t>
      </w:r>
      <w:r w:rsidRPr="006B1E1D">
        <w:rPr>
          <w:rFonts w:ascii="Times New Roman" w:hAnsi="Times New Roman"/>
          <w:sz w:val="28"/>
          <w:szCs w:val="28"/>
          <w:lang w:val="ru-RU"/>
        </w:rPr>
        <w:t>риальная; участок ул. Таежная (от ул. Тобольский тракт);  пляж ул. Индус</w:t>
      </w:r>
      <w:r w:rsidRPr="006B1E1D">
        <w:rPr>
          <w:rFonts w:ascii="Times New Roman" w:hAnsi="Times New Roman"/>
          <w:sz w:val="28"/>
          <w:szCs w:val="28"/>
          <w:lang w:val="ru-RU"/>
        </w:rPr>
        <w:t>т</w:t>
      </w:r>
      <w:r w:rsidRPr="006B1E1D">
        <w:rPr>
          <w:rFonts w:ascii="Times New Roman" w:hAnsi="Times New Roman"/>
          <w:sz w:val="28"/>
          <w:szCs w:val="28"/>
          <w:lang w:val="ru-RU"/>
        </w:rPr>
        <w:t>риальная (район мостового на АБЗ) вдоль протоки Горная до ул. Горная; уч</w:t>
      </w:r>
      <w:r w:rsidRPr="006B1E1D">
        <w:rPr>
          <w:rFonts w:ascii="Times New Roman" w:hAnsi="Times New Roman"/>
          <w:sz w:val="28"/>
          <w:szCs w:val="28"/>
          <w:lang w:val="ru-RU"/>
        </w:rPr>
        <w:t>а</w:t>
      </w:r>
      <w:r w:rsidRPr="006B1E1D">
        <w:rPr>
          <w:rFonts w:ascii="Times New Roman" w:hAnsi="Times New Roman"/>
          <w:sz w:val="28"/>
          <w:szCs w:val="28"/>
          <w:lang w:val="ru-RU"/>
        </w:rPr>
        <w:t>сток от "Тропа здоровья" до горнолыжной трассы; участок от "Югорская д</w:t>
      </w:r>
      <w:r w:rsidRPr="006B1E1D">
        <w:rPr>
          <w:rFonts w:ascii="Times New Roman" w:hAnsi="Times New Roman"/>
          <w:sz w:val="28"/>
          <w:szCs w:val="28"/>
          <w:lang w:val="ru-RU"/>
        </w:rPr>
        <w:t>о</w:t>
      </w:r>
      <w:r w:rsidRPr="006B1E1D">
        <w:rPr>
          <w:rFonts w:ascii="Times New Roman" w:hAnsi="Times New Roman"/>
          <w:sz w:val="28"/>
          <w:szCs w:val="28"/>
          <w:lang w:val="ru-RU"/>
        </w:rPr>
        <w:t>лина" по левой стороне через ул.Горная по круговому движению включая ул. Тобольский тракт; участок ул. Мира до ул. Чехова (за гаражами); участок ул. О. Кошевого от Южного кладбища, включая ул. Чапаева; участок от парка "Долина ручьев" до храмового комплекса Воскресенья Христова; участок ул. Газовиков (от ул. Мира до ул. Тобольский тракт); участок от ул. Чехова до Восточной объездной автодороги; участок от ул. Тобольский тракт до аэр</w:t>
      </w:r>
      <w:r w:rsidRPr="006B1E1D">
        <w:rPr>
          <w:rFonts w:ascii="Times New Roman" w:hAnsi="Times New Roman"/>
          <w:sz w:val="28"/>
          <w:szCs w:val="28"/>
          <w:lang w:val="ru-RU"/>
        </w:rPr>
        <w:t>о</w:t>
      </w:r>
      <w:r w:rsidRPr="006B1E1D">
        <w:rPr>
          <w:rFonts w:ascii="Times New Roman" w:hAnsi="Times New Roman"/>
          <w:sz w:val="28"/>
          <w:szCs w:val="28"/>
          <w:lang w:val="ru-RU"/>
        </w:rPr>
        <w:t>порта; участок возле автостоянки в районе мостового перехода ул. Индустр</w:t>
      </w:r>
      <w:r w:rsidRPr="006B1E1D">
        <w:rPr>
          <w:rFonts w:ascii="Times New Roman" w:hAnsi="Times New Roman"/>
          <w:sz w:val="28"/>
          <w:szCs w:val="28"/>
          <w:lang w:val="ru-RU"/>
        </w:rPr>
        <w:t>и</w:t>
      </w:r>
      <w:r w:rsidRPr="006B1E1D">
        <w:rPr>
          <w:rFonts w:ascii="Times New Roman" w:hAnsi="Times New Roman"/>
          <w:sz w:val="28"/>
          <w:szCs w:val="28"/>
          <w:lang w:val="ru-RU"/>
        </w:rPr>
        <w:t>альная; участок ул. Калинина (от ул. Водопроводная до автодрома); участок от ул. Горная до пер. Геофизиков; участок ул. Мира от кафе "Норд Гранд" до  ул. Тобольский тракт). Очистка произведена на общей площади 499</w:t>
      </w:r>
      <w:r w:rsidRPr="006B1E1D">
        <w:rPr>
          <w:rFonts w:ascii="Times New Roman" w:hAnsi="Times New Roman"/>
          <w:sz w:val="28"/>
          <w:szCs w:val="28"/>
        </w:rPr>
        <w:t> </w:t>
      </w:r>
      <w:r w:rsidRPr="006B1E1D">
        <w:rPr>
          <w:rFonts w:ascii="Times New Roman" w:hAnsi="Times New Roman"/>
          <w:sz w:val="28"/>
          <w:szCs w:val="28"/>
          <w:lang w:val="ru-RU"/>
        </w:rPr>
        <w:t xml:space="preserve">750 м2.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26. Содержание зеленого хозяйства. План – 18</w:t>
      </w:r>
      <w:r w:rsidRPr="006B1E1D">
        <w:rPr>
          <w:rFonts w:ascii="Times New Roman" w:hAnsi="Times New Roman"/>
          <w:sz w:val="28"/>
          <w:szCs w:val="28"/>
        </w:rPr>
        <w:t> </w:t>
      </w:r>
      <w:r w:rsidRPr="006B1E1D">
        <w:rPr>
          <w:rFonts w:ascii="Times New Roman" w:hAnsi="Times New Roman"/>
          <w:sz w:val="28"/>
          <w:szCs w:val="28"/>
          <w:lang w:val="ru-RU"/>
        </w:rPr>
        <w:t>926,5 тыс. руб. Выпо</w:t>
      </w:r>
      <w:r w:rsidRPr="006B1E1D">
        <w:rPr>
          <w:rFonts w:ascii="Times New Roman" w:hAnsi="Times New Roman"/>
          <w:sz w:val="28"/>
          <w:szCs w:val="28"/>
          <w:lang w:val="ru-RU"/>
        </w:rPr>
        <w:t>л</w:t>
      </w:r>
      <w:r w:rsidRPr="006B1E1D">
        <w:rPr>
          <w:rFonts w:ascii="Times New Roman" w:hAnsi="Times New Roman"/>
          <w:sz w:val="28"/>
          <w:szCs w:val="28"/>
          <w:lang w:val="ru-RU"/>
        </w:rPr>
        <w:t>нено – 100%.</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Выполнено:</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обслуживание газонов – 65</w:t>
      </w:r>
      <w:r w:rsidRPr="006B1E1D">
        <w:rPr>
          <w:rFonts w:ascii="Times New Roman" w:hAnsi="Times New Roman"/>
          <w:sz w:val="28"/>
          <w:szCs w:val="28"/>
        </w:rPr>
        <w:t> </w:t>
      </w:r>
      <w:r w:rsidRPr="006B1E1D">
        <w:rPr>
          <w:rFonts w:ascii="Times New Roman" w:hAnsi="Times New Roman"/>
          <w:sz w:val="28"/>
          <w:szCs w:val="28"/>
          <w:lang w:val="ru-RU"/>
        </w:rPr>
        <w:t>000 м2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содержание газонов (очистка от мусора, погрузка, вывоз и утилизация мусора, сгребание и сбор сухого листа) – 625</w:t>
      </w:r>
      <w:r w:rsidRPr="006B1E1D">
        <w:rPr>
          <w:rFonts w:ascii="Times New Roman" w:hAnsi="Times New Roman"/>
          <w:sz w:val="28"/>
          <w:szCs w:val="28"/>
        </w:rPr>
        <w:t> </w:t>
      </w:r>
      <w:r w:rsidRPr="006B1E1D">
        <w:rPr>
          <w:rFonts w:ascii="Times New Roman" w:hAnsi="Times New Roman"/>
          <w:sz w:val="28"/>
          <w:szCs w:val="28"/>
          <w:lang w:val="ru-RU"/>
        </w:rPr>
        <w:t>904,20 м2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выкашивание газонов – 625</w:t>
      </w:r>
      <w:r w:rsidRPr="006B1E1D">
        <w:rPr>
          <w:rFonts w:ascii="Times New Roman" w:hAnsi="Times New Roman"/>
          <w:sz w:val="28"/>
          <w:szCs w:val="28"/>
        </w:rPr>
        <w:t> </w:t>
      </w:r>
      <w:r w:rsidRPr="006B1E1D">
        <w:rPr>
          <w:rFonts w:ascii="Times New Roman" w:hAnsi="Times New Roman"/>
          <w:sz w:val="28"/>
          <w:szCs w:val="28"/>
          <w:lang w:val="ru-RU"/>
        </w:rPr>
        <w:t>904,20 м2 (2 раза в год)</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обрезка под естественный вид кроны деревьев с автовышки – 200 шт.</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вырезка сухих и поломанных веток деревьев – 300 шт.</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вырубка деревьев – 200 шт.</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привязка саженцев деревьев к кольям – 1</w:t>
      </w:r>
      <w:r w:rsidRPr="006B1E1D">
        <w:rPr>
          <w:rFonts w:ascii="Times New Roman" w:hAnsi="Times New Roman"/>
          <w:sz w:val="28"/>
          <w:szCs w:val="28"/>
        </w:rPr>
        <w:t> </w:t>
      </w:r>
      <w:r w:rsidRPr="006B1E1D">
        <w:rPr>
          <w:rFonts w:ascii="Times New Roman" w:hAnsi="Times New Roman"/>
          <w:sz w:val="28"/>
          <w:szCs w:val="28"/>
          <w:lang w:val="ru-RU"/>
        </w:rPr>
        <w:t>000 шт.</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обработка раствором ядохимикатов деревьев (черемуха) – 100 шт.</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содержание кустарников живой изгороди (прополка и рыхление лунок и канавок, стрижка, вырезка сухих и заломанных веток, подкормка мин</w:t>
      </w:r>
      <w:r w:rsidRPr="006B1E1D">
        <w:rPr>
          <w:rFonts w:ascii="Times New Roman" w:hAnsi="Times New Roman"/>
          <w:sz w:val="28"/>
          <w:szCs w:val="28"/>
          <w:lang w:val="ru-RU"/>
        </w:rPr>
        <w:t>е</w:t>
      </w:r>
      <w:r w:rsidRPr="006B1E1D">
        <w:rPr>
          <w:rFonts w:ascii="Times New Roman" w:hAnsi="Times New Roman"/>
          <w:sz w:val="28"/>
          <w:szCs w:val="28"/>
          <w:lang w:val="ru-RU"/>
        </w:rPr>
        <w:t>ральными удобрениями, обработка поверхностей раствором ядохимикатов) – 16</w:t>
      </w:r>
      <w:r w:rsidRPr="006B1E1D">
        <w:rPr>
          <w:rFonts w:ascii="Times New Roman" w:hAnsi="Times New Roman"/>
          <w:sz w:val="28"/>
          <w:szCs w:val="28"/>
        </w:rPr>
        <w:t> </w:t>
      </w:r>
      <w:r w:rsidRPr="006B1E1D">
        <w:rPr>
          <w:rFonts w:ascii="Times New Roman" w:hAnsi="Times New Roman"/>
          <w:sz w:val="28"/>
          <w:szCs w:val="28"/>
          <w:lang w:val="ru-RU"/>
        </w:rPr>
        <w:t xml:space="preserve">016,2 м2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содержание кустарников, посаженных в ямы (формирование под ест</w:t>
      </w:r>
      <w:r w:rsidRPr="006B1E1D">
        <w:rPr>
          <w:rFonts w:ascii="Times New Roman" w:hAnsi="Times New Roman"/>
          <w:sz w:val="28"/>
          <w:szCs w:val="28"/>
          <w:lang w:val="ru-RU"/>
        </w:rPr>
        <w:t>е</w:t>
      </w:r>
      <w:r w:rsidRPr="006B1E1D">
        <w:rPr>
          <w:rFonts w:ascii="Times New Roman" w:hAnsi="Times New Roman"/>
          <w:sz w:val="28"/>
          <w:szCs w:val="28"/>
          <w:lang w:val="ru-RU"/>
        </w:rPr>
        <w:t>ственный вид, вырезка сухих и заломанных веток, подкормка минеральными удобрениями, прополка и рыхление приствольных лунок и канавок, обрабо</w:t>
      </w:r>
      <w:r w:rsidRPr="006B1E1D">
        <w:rPr>
          <w:rFonts w:ascii="Times New Roman" w:hAnsi="Times New Roman"/>
          <w:sz w:val="28"/>
          <w:szCs w:val="28"/>
          <w:lang w:val="ru-RU"/>
        </w:rPr>
        <w:t>т</w:t>
      </w:r>
      <w:r w:rsidRPr="006B1E1D">
        <w:rPr>
          <w:rFonts w:ascii="Times New Roman" w:hAnsi="Times New Roman"/>
          <w:sz w:val="28"/>
          <w:szCs w:val="28"/>
          <w:lang w:val="ru-RU"/>
        </w:rPr>
        <w:t>ка поверхностей раствором ядохимикатов) – 395 ям</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посадка рассады в цветочные вазоны – 486,2 м2 (20</w:t>
      </w:r>
      <w:r w:rsidRPr="006B1E1D">
        <w:rPr>
          <w:rFonts w:ascii="Times New Roman" w:hAnsi="Times New Roman"/>
          <w:sz w:val="28"/>
          <w:szCs w:val="28"/>
        </w:rPr>
        <w:t> </w:t>
      </w:r>
      <w:r w:rsidRPr="006B1E1D">
        <w:rPr>
          <w:rFonts w:ascii="Times New Roman" w:hAnsi="Times New Roman"/>
          <w:sz w:val="28"/>
          <w:szCs w:val="28"/>
          <w:lang w:val="ru-RU"/>
        </w:rPr>
        <w:t>000 шт. цветов)</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посадка рассады в клумбы и рабатки  - 5</w:t>
      </w:r>
      <w:r w:rsidRPr="006B1E1D">
        <w:rPr>
          <w:rFonts w:ascii="Times New Roman" w:hAnsi="Times New Roman"/>
          <w:sz w:val="28"/>
          <w:szCs w:val="28"/>
        </w:rPr>
        <w:t> </w:t>
      </w:r>
      <w:r w:rsidRPr="006B1E1D">
        <w:rPr>
          <w:rFonts w:ascii="Times New Roman" w:hAnsi="Times New Roman"/>
          <w:sz w:val="28"/>
          <w:szCs w:val="28"/>
          <w:lang w:val="ru-RU"/>
        </w:rPr>
        <w:t>635 м2 (225</w:t>
      </w:r>
      <w:r w:rsidRPr="006B1E1D">
        <w:rPr>
          <w:rFonts w:ascii="Times New Roman" w:hAnsi="Times New Roman"/>
          <w:sz w:val="28"/>
          <w:szCs w:val="28"/>
        </w:rPr>
        <w:t> </w:t>
      </w:r>
      <w:r w:rsidRPr="006B1E1D">
        <w:rPr>
          <w:rFonts w:ascii="Times New Roman" w:hAnsi="Times New Roman"/>
          <w:sz w:val="28"/>
          <w:szCs w:val="28"/>
          <w:lang w:val="ru-RU"/>
        </w:rPr>
        <w:t>400 шт. цветов)</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lastRenderedPageBreak/>
        <w:t>27. Устройство наружного освещения городских улиц. План – 3 500 тыс. руб. Кассовое исполнение  – 3</w:t>
      </w:r>
      <w:r w:rsidRPr="006B1E1D">
        <w:rPr>
          <w:rFonts w:ascii="Times New Roman" w:hAnsi="Times New Roman"/>
          <w:sz w:val="28"/>
          <w:szCs w:val="28"/>
        </w:rPr>
        <w:t> </w:t>
      </w:r>
      <w:r w:rsidRPr="006B1E1D">
        <w:rPr>
          <w:rFonts w:ascii="Times New Roman" w:hAnsi="Times New Roman"/>
          <w:sz w:val="28"/>
          <w:szCs w:val="28"/>
          <w:lang w:val="ru-RU"/>
        </w:rPr>
        <w:t>498,6 тыс. руб. Выполнено – 100%:</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монтаж наружного освещения (ул. Строителей (от Восточной объез</w:t>
      </w:r>
      <w:r w:rsidRPr="006B1E1D">
        <w:rPr>
          <w:rFonts w:ascii="Times New Roman" w:hAnsi="Times New Roman"/>
          <w:sz w:val="28"/>
          <w:szCs w:val="28"/>
          <w:lang w:val="ru-RU"/>
        </w:rPr>
        <w:t>д</w:t>
      </w:r>
      <w:r w:rsidRPr="006B1E1D">
        <w:rPr>
          <w:rFonts w:ascii="Times New Roman" w:hAnsi="Times New Roman"/>
          <w:sz w:val="28"/>
          <w:szCs w:val="28"/>
          <w:lang w:val="ru-RU"/>
        </w:rPr>
        <w:t>ной автодороги до ул. Строителей, 1 АЗС), ул. Мира у ТП-2111, ТП-1535, РП-15, ул. Уральская, ул. Молодежная, ул. Осенняя, СОТ "Урожай", СОТ "Учитель"; установка опор освещения – 12 шт, монтаж светильников – 12 шт., монтаж кабеля – 380 м., монтаж шкафов – 3 шт., монтаж эпранов -250 – 100 шт.</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28. Содержание объектов внешнего благоустройства на территории г</w:t>
      </w:r>
      <w:r w:rsidRPr="006B1E1D">
        <w:rPr>
          <w:rFonts w:ascii="Times New Roman" w:hAnsi="Times New Roman"/>
          <w:sz w:val="28"/>
          <w:szCs w:val="28"/>
          <w:lang w:val="ru-RU"/>
        </w:rPr>
        <w:t>о</w:t>
      </w:r>
      <w:r w:rsidRPr="006B1E1D">
        <w:rPr>
          <w:rFonts w:ascii="Times New Roman" w:hAnsi="Times New Roman"/>
          <w:sz w:val="28"/>
          <w:szCs w:val="28"/>
          <w:lang w:val="ru-RU"/>
        </w:rPr>
        <w:t xml:space="preserve">рода. </w:t>
      </w:r>
      <w:r w:rsidRPr="006B1E1D">
        <w:rPr>
          <w:rFonts w:ascii="Times New Roman" w:hAnsi="Times New Roman"/>
          <w:b/>
          <w:sz w:val="28"/>
          <w:szCs w:val="28"/>
          <w:lang w:val="ru-RU"/>
        </w:rPr>
        <w:t xml:space="preserve"> </w:t>
      </w:r>
      <w:r w:rsidRPr="006B1E1D">
        <w:rPr>
          <w:rFonts w:ascii="Times New Roman" w:hAnsi="Times New Roman"/>
          <w:sz w:val="28"/>
          <w:szCs w:val="28"/>
          <w:lang w:val="ru-RU"/>
        </w:rPr>
        <w:t>План –  870,3 тыс. руб. Кассовое исполнение   – 870,3 тыс. руб. или 100 % исполнения.</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Выполнено:</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Зимнее содержание:</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Механизированная уборка – 17</w:t>
      </w:r>
      <w:r w:rsidRPr="006B1E1D">
        <w:rPr>
          <w:rFonts w:ascii="Times New Roman" w:hAnsi="Times New Roman"/>
          <w:sz w:val="28"/>
          <w:szCs w:val="28"/>
        </w:rPr>
        <w:t> </w:t>
      </w:r>
      <w:r w:rsidRPr="006B1E1D">
        <w:rPr>
          <w:rFonts w:ascii="Times New Roman" w:hAnsi="Times New Roman"/>
          <w:sz w:val="28"/>
          <w:szCs w:val="28"/>
          <w:lang w:val="ru-RU"/>
        </w:rPr>
        <w:t>135,30 м2.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Сбор, погрузка и вывоз снега – 7</w:t>
      </w:r>
      <w:r w:rsidRPr="006B1E1D">
        <w:rPr>
          <w:rFonts w:ascii="Times New Roman" w:hAnsi="Times New Roman"/>
          <w:sz w:val="28"/>
          <w:szCs w:val="28"/>
        </w:rPr>
        <w:t> </w:t>
      </w:r>
      <w:r w:rsidRPr="006B1E1D">
        <w:rPr>
          <w:rFonts w:ascii="Times New Roman" w:hAnsi="Times New Roman"/>
          <w:sz w:val="28"/>
          <w:szCs w:val="28"/>
          <w:lang w:val="ru-RU"/>
        </w:rPr>
        <w:t>196,80 м2.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Утилизация снега – 7</w:t>
      </w:r>
      <w:r w:rsidRPr="006B1E1D">
        <w:rPr>
          <w:rFonts w:ascii="Times New Roman" w:hAnsi="Times New Roman"/>
          <w:sz w:val="28"/>
          <w:szCs w:val="28"/>
        </w:rPr>
        <w:t> </w:t>
      </w:r>
      <w:r w:rsidRPr="006B1E1D">
        <w:rPr>
          <w:rFonts w:ascii="Times New Roman" w:hAnsi="Times New Roman"/>
          <w:sz w:val="28"/>
          <w:szCs w:val="28"/>
          <w:lang w:val="ru-RU"/>
        </w:rPr>
        <w:t>196,80 м2.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Летнее содержание:</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Механизированная уборка – 17</w:t>
      </w:r>
      <w:r w:rsidRPr="006B1E1D">
        <w:rPr>
          <w:rFonts w:ascii="Times New Roman" w:hAnsi="Times New Roman"/>
          <w:sz w:val="28"/>
          <w:szCs w:val="28"/>
        </w:rPr>
        <w:t> </w:t>
      </w:r>
      <w:r w:rsidRPr="006B1E1D">
        <w:rPr>
          <w:rFonts w:ascii="Times New Roman" w:hAnsi="Times New Roman"/>
          <w:sz w:val="28"/>
          <w:szCs w:val="28"/>
          <w:lang w:val="ru-RU"/>
        </w:rPr>
        <w:t>135,30 м2.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Обслуживание площадей из тротуарной плитки – 611,70 м2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Очистка газонов от мусора – 11</w:t>
      </w:r>
      <w:r w:rsidRPr="006B1E1D">
        <w:rPr>
          <w:rFonts w:ascii="Times New Roman" w:hAnsi="Times New Roman"/>
          <w:sz w:val="28"/>
          <w:szCs w:val="28"/>
        </w:rPr>
        <w:t> </w:t>
      </w:r>
      <w:r w:rsidRPr="006B1E1D">
        <w:rPr>
          <w:rFonts w:ascii="Times New Roman" w:hAnsi="Times New Roman"/>
          <w:sz w:val="28"/>
          <w:szCs w:val="28"/>
          <w:lang w:val="ru-RU"/>
        </w:rPr>
        <w:t>383,80 м2.</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Погрузка, вывоз и утилизация мусора – 5,70 тн.</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Выкашивание газонов – 11</w:t>
      </w:r>
      <w:r w:rsidRPr="006B1E1D">
        <w:rPr>
          <w:rFonts w:ascii="Times New Roman" w:hAnsi="Times New Roman"/>
          <w:sz w:val="28"/>
          <w:szCs w:val="28"/>
        </w:rPr>
        <w:t> </w:t>
      </w:r>
      <w:r w:rsidRPr="006B1E1D">
        <w:rPr>
          <w:rFonts w:ascii="Times New Roman" w:hAnsi="Times New Roman"/>
          <w:sz w:val="28"/>
          <w:szCs w:val="28"/>
          <w:lang w:val="ru-RU"/>
        </w:rPr>
        <w:t>383,80 м2.</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29. Содержание и ремонт линий уличного освещения. План на год – 32</w:t>
      </w:r>
      <w:r w:rsidRPr="006B1E1D">
        <w:rPr>
          <w:rFonts w:ascii="Times New Roman" w:hAnsi="Times New Roman"/>
          <w:sz w:val="28"/>
          <w:szCs w:val="28"/>
        </w:rPr>
        <w:t> </w:t>
      </w:r>
      <w:r w:rsidRPr="006B1E1D">
        <w:rPr>
          <w:rFonts w:ascii="Times New Roman" w:hAnsi="Times New Roman"/>
          <w:sz w:val="28"/>
          <w:szCs w:val="28"/>
          <w:lang w:val="ru-RU"/>
        </w:rPr>
        <w:t>004,5  тыс. руб. Выполнено – 100%. Субсидии на выполнение муниц</w:t>
      </w:r>
      <w:r w:rsidRPr="006B1E1D">
        <w:rPr>
          <w:rFonts w:ascii="Times New Roman" w:hAnsi="Times New Roman"/>
          <w:sz w:val="28"/>
          <w:szCs w:val="28"/>
          <w:lang w:val="ru-RU"/>
        </w:rPr>
        <w:t>и</w:t>
      </w:r>
      <w:r w:rsidRPr="006B1E1D">
        <w:rPr>
          <w:rFonts w:ascii="Times New Roman" w:hAnsi="Times New Roman"/>
          <w:sz w:val="28"/>
          <w:szCs w:val="28"/>
          <w:lang w:val="ru-RU"/>
        </w:rPr>
        <w:t>пального задания по содержанию и ремонту линий уличного освещения на территории города Ханты-Мансийска предоставлены МБУ «Горсвет».</w:t>
      </w:r>
    </w:p>
    <w:p w:rsidR="00BB430A" w:rsidRPr="006B1E1D" w:rsidRDefault="00BB430A" w:rsidP="00BB430A">
      <w:pPr>
        <w:spacing w:after="0" w:line="240" w:lineRule="auto"/>
        <w:ind w:firstLine="708"/>
        <w:jc w:val="both"/>
        <w:rPr>
          <w:rFonts w:ascii="Times New Roman" w:hAnsi="Times New Roman"/>
          <w:sz w:val="28"/>
          <w:szCs w:val="28"/>
          <w:lang w:val="ru-RU"/>
        </w:rPr>
      </w:pPr>
      <w:r w:rsidRPr="006B1E1D">
        <w:rPr>
          <w:rFonts w:ascii="Times New Roman" w:hAnsi="Times New Roman"/>
          <w:sz w:val="28"/>
          <w:szCs w:val="28"/>
          <w:lang w:val="ru-RU"/>
        </w:rPr>
        <w:t xml:space="preserve">30. Проведение ежегодного экологического конкурса "Кедровая ветвь". План – 100 тыс. руб. Выполнено – 100%. По результатам подведения итогов конкурса </w:t>
      </w:r>
      <w:r w:rsidRPr="006B1E1D">
        <w:rPr>
          <w:rFonts w:ascii="Times New Roman" w:hAnsi="Times New Roman"/>
          <w:sz w:val="28"/>
          <w:szCs w:val="28"/>
          <w:u w:val="single"/>
          <w:lang w:val="ru-RU"/>
        </w:rPr>
        <w:t xml:space="preserve">победителями </w:t>
      </w:r>
      <w:r w:rsidRPr="006B1E1D">
        <w:rPr>
          <w:rFonts w:ascii="Times New Roman" w:hAnsi="Times New Roman"/>
          <w:sz w:val="28"/>
          <w:szCs w:val="28"/>
          <w:lang w:val="ru-RU"/>
        </w:rPr>
        <w:t>признаны:</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1. В номинации 1«Лучший пример ведения хозяйственной деятельн</w:t>
      </w:r>
      <w:r w:rsidRPr="006B1E1D">
        <w:rPr>
          <w:rFonts w:ascii="Times New Roman" w:hAnsi="Times New Roman"/>
          <w:sz w:val="28"/>
          <w:szCs w:val="28"/>
          <w:lang w:val="ru-RU"/>
        </w:rPr>
        <w:t>о</w:t>
      </w:r>
      <w:r w:rsidRPr="006B1E1D">
        <w:rPr>
          <w:rFonts w:ascii="Times New Roman" w:hAnsi="Times New Roman"/>
          <w:sz w:val="28"/>
          <w:szCs w:val="28"/>
          <w:lang w:val="ru-RU"/>
        </w:rPr>
        <w:t>сти с минимальным воздействием на окружающую природную среду» - М</w:t>
      </w:r>
      <w:r w:rsidRPr="006B1E1D">
        <w:rPr>
          <w:rFonts w:ascii="Times New Roman" w:hAnsi="Times New Roman"/>
          <w:sz w:val="28"/>
          <w:szCs w:val="28"/>
          <w:lang w:val="ru-RU"/>
        </w:rPr>
        <w:t>у</w:t>
      </w:r>
      <w:r w:rsidRPr="006B1E1D">
        <w:rPr>
          <w:rFonts w:ascii="Times New Roman" w:hAnsi="Times New Roman"/>
          <w:sz w:val="28"/>
          <w:szCs w:val="28"/>
          <w:lang w:val="ru-RU"/>
        </w:rPr>
        <w:t>ниципальное бюджетное учреждение «Горсвет». Директор Рыбаков Дмитрий Геннадьевич.</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2. В номинации 2 «Лучший пример соседства с природной территор</w:t>
      </w:r>
      <w:r w:rsidRPr="006B1E1D">
        <w:rPr>
          <w:rFonts w:ascii="Times New Roman" w:hAnsi="Times New Roman"/>
          <w:sz w:val="28"/>
          <w:szCs w:val="28"/>
          <w:lang w:val="ru-RU"/>
        </w:rPr>
        <w:t>и</w:t>
      </w:r>
      <w:r w:rsidRPr="006B1E1D">
        <w:rPr>
          <w:rFonts w:ascii="Times New Roman" w:hAnsi="Times New Roman"/>
          <w:sz w:val="28"/>
          <w:szCs w:val="28"/>
          <w:lang w:val="ru-RU"/>
        </w:rPr>
        <w:t>ей» - Муниципальное бюджетное общеобразовательное учреждение «Сре</w:t>
      </w:r>
      <w:r w:rsidRPr="006B1E1D">
        <w:rPr>
          <w:rFonts w:ascii="Times New Roman" w:hAnsi="Times New Roman"/>
          <w:sz w:val="28"/>
          <w:szCs w:val="28"/>
          <w:lang w:val="ru-RU"/>
        </w:rPr>
        <w:t>д</w:t>
      </w:r>
      <w:r w:rsidRPr="006B1E1D">
        <w:rPr>
          <w:rFonts w:ascii="Times New Roman" w:hAnsi="Times New Roman"/>
          <w:sz w:val="28"/>
          <w:szCs w:val="28"/>
          <w:lang w:val="ru-RU"/>
        </w:rPr>
        <w:t>няя общеобразовательная школа № 2». Директор Лобанов Алексей Никола</w:t>
      </w:r>
      <w:r w:rsidRPr="006B1E1D">
        <w:rPr>
          <w:rFonts w:ascii="Times New Roman" w:hAnsi="Times New Roman"/>
          <w:sz w:val="28"/>
          <w:szCs w:val="28"/>
          <w:lang w:val="ru-RU"/>
        </w:rPr>
        <w:t>е</w:t>
      </w:r>
      <w:r w:rsidRPr="006B1E1D">
        <w:rPr>
          <w:rFonts w:ascii="Times New Roman" w:hAnsi="Times New Roman"/>
          <w:sz w:val="28"/>
          <w:szCs w:val="28"/>
          <w:lang w:val="ru-RU"/>
        </w:rPr>
        <w:t>вич.</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3. В номинации 3 «Лучший пример деятельности в направлении фо</w:t>
      </w:r>
      <w:r w:rsidRPr="006B1E1D">
        <w:rPr>
          <w:rFonts w:ascii="Times New Roman" w:hAnsi="Times New Roman"/>
          <w:sz w:val="28"/>
          <w:szCs w:val="28"/>
          <w:lang w:val="ru-RU"/>
        </w:rPr>
        <w:t>р</w:t>
      </w:r>
      <w:r w:rsidRPr="006B1E1D">
        <w:rPr>
          <w:rFonts w:ascii="Times New Roman" w:hAnsi="Times New Roman"/>
          <w:sz w:val="28"/>
          <w:szCs w:val="28"/>
          <w:lang w:val="ru-RU"/>
        </w:rPr>
        <w:t>мирования экологической культуры населения» - «Детский сад общеразв</w:t>
      </w:r>
      <w:r w:rsidRPr="006B1E1D">
        <w:rPr>
          <w:rFonts w:ascii="Times New Roman" w:hAnsi="Times New Roman"/>
          <w:sz w:val="28"/>
          <w:szCs w:val="28"/>
          <w:lang w:val="ru-RU"/>
        </w:rPr>
        <w:t>и</w:t>
      </w:r>
      <w:r w:rsidRPr="006B1E1D">
        <w:rPr>
          <w:rFonts w:ascii="Times New Roman" w:hAnsi="Times New Roman"/>
          <w:sz w:val="28"/>
          <w:szCs w:val="28"/>
          <w:lang w:val="ru-RU"/>
        </w:rPr>
        <w:t>вающего вида с приоритетным осуществлением деятельности по художес</w:t>
      </w:r>
      <w:r w:rsidRPr="006B1E1D">
        <w:rPr>
          <w:rFonts w:ascii="Times New Roman" w:hAnsi="Times New Roman"/>
          <w:sz w:val="28"/>
          <w:szCs w:val="28"/>
          <w:lang w:val="ru-RU"/>
        </w:rPr>
        <w:t>т</w:t>
      </w:r>
      <w:r w:rsidRPr="006B1E1D">
        <w:rPr>
          <w:rFonts w:ascii="Times New Roman" w:hAnsi="Times New Roman"/>
          <w:sz w:val="28"/>
          <w:szCs w:val="28"/>
          <w:lang w:val="ru-RU"/>
        </w:rPr>
        <w:t>венно-эстетическому направлению развития детей № 16 «Белочка». Зав</w:t>
      </w:r>
      <w:r w:rsidRPr="006B1E1D">
        <w:rPr>
          <w:rFonts w:ascii="Times New Roman" w:hAnsi="Times New Roman"/>
          <w:sz w:val="28"/>
          <w:szCs w:val="28"/>
          <w:lang w:val="ru-RU"/>
        </w:rPr>
        <w:t>е</w:t>
      </w:r>
      <w:r w:rsidRPr="006B1E1D">
        <w:rPr>
          <w:rFonts w:ascii="Times New Roman" w:hAnsi="Times New Roman"/>
          <w:sz w:val="28"/>
          <w:szCs w:val="28"/>
          <w:lang w:val="ru-RU"/>
        </w:rPr>
        <w:t>дующий Малюгина Анна Валерьевна.</w:t>
      </w:r>
    </w:p>
    <w:p w:rsidR="00BB430A" w:rsidRPr="006B1E1D" w:rsidRDefault="00BB430A" w:rsidP="00BB430A">
      <w:pPr>
        <w:spacing w:after="0" w:line="240" w:lineRule="auto"/>
        <w:ind w:firstLine="708"/>
        <w:jc w:val="both"/>
        <w:rPr>
          <w:rFonts w:ascii="Times New Roman" w:hAnsi="Times New Roman"/>
          <w:sz w:val="28"/>
          <w:szCs w:val="28"/>
          <w:lang w:val="ru-RU"/>
        </w:rPr>
      </w:pPr>
      <w:r w:rsidRPr="006B1E1D">
        <w:rPr>
          <w:rFonts w:ascii="Times New Roman" w:hAnsi="Times New Roman"/>
          <w:sz w:val="28"/>
          <w:szCs w:val="28"/>
          <w:lang w:val="ru-RU"/>
        </w:rPr>
        <w:lastRenderedPageBreak/>
        <w:t>Победителям конкурса вручены дипломы, денежные премии и памя</w:t>
      </w:r>
      <w:r w:rsidRPr="006B1E1D">
        <w:rPr>
          <w:rFonts w:ascii="Times New Roman" w:hAnsi="Times New Roman"/>
          <w:sz w:val="28"/>
          <w:szCs w:val="28"/>
          <w:lang w:val="ru-RU"/>
        </w:rPr>
        <w:t>т</w:t>
      </w:r>
      <w:r w:rsidRPr="006B1E1D">
        <w:rPr>
          <w:rFonts w:ascii="Times New Roman" w:hAnsi="Times New Roman"/>
          <w:sz w:val="28"/>
          <w:szCs w:val="28"/>
          <w:lang w:val="ru-RU"/>
        </w:rPr>
        <w:t>ные подарки.</w:t>
      </w:r>
    </w:p>
    <w:p w:rsidR="00BB430A" w:rsidRPr="006B1E1D" w:rsidRDefault="00BB430A" w:rsidP="00BB430A">
      <w:pPr>
        <w:spacing w:after="0" w:line="240" w:lineRule="auto"/>
        <w:jc w:val="both"/>
        <w:rPr>
          <w:rFonts w:ascii="Times New Roman" w:hAnsi="Times New Roman"/>
          <w:sz w:val="28"/>
          <w:szCs w:val="28"/>
          <w:lang w:val="ru-RU"/>
        </w:rPr>
      </w:pPr>
      <w:r w:rsidRPr="006B1E1D">
        <w:rPr>
          <w:rFonts w:ascii="Times New Roman" w:hAnsi="Times New Roman"/>
          <w:sz w:val="28"/>
          <w:szCs w:val="28"/>
          <w:lang w:val="ru-RU"/>
        </w:rPr>
        <w:tab/>
        <w:t>А так же вручены Дипломы участников ежегодного городского экол</w:t>
      </w:r>
      <w:r w:rsidRPr="006B1E1D">
        <w:rPr>
          <w:rFonts w:ascii="Times New Roman" w:hAnsi="Times New Roman"/>
          <w:sz w:val="28"/>
          <w:szCs w:val="28"/>
          <w:lang w:val="ru-RU"/>
        </w:rPr>
        <w:t>о</w:t>
      </w:r>
      <w:r w:rsidRPr="006B1E1D">
        <w:rPr>
          <w:rFonts w:ascii="Times New Roman" w:hAnsi="Times New Roman"/>
          <w:sz w:val="28"/>
          <w:szCs w:val="28"/>
          <w:lang w:val="ru-RU"/>
        </w:rPr>
        <w:t>гического конкурса «Кедровая ветвь»:</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1. Муниципальное бюджетное дошкольное образовательное учрежд</w:t>
      </w:r>
      <w:r w:rsidRPr="006B1E1D">
        <w:rPr>
          <w:rFonts w:ascii="Times New Roman" w:hAnsi="Times New Roman"/>
          <w:sz w:val="28"/>
          <w:szCs w:val="28"/>
          <w:lang w:val="ru-RU"/>
        </w:rPr>
        <w:t>е</w:t>
      </w:r>
      <w:r w:rsidRPr="006B1E1D">
        <w:rPr>
          <w:rFonts w:ascii="Times New Roman" w:hAnsi="Times New Roman"/>
          <w:sz w:val="28"/>
          <w:szCs w:val="28"/>
          <w:lang w:val="ru-RU"/>
        </w:rPr>
        <w:t>ние «Детский сад № 9 «Одуванчик». Заведующий Борисенко Елена Никол</w:t>
      </w:r>
      <w:r w:rsidRPr="006B1E1D">
        <w:rPr>
          <w:rFonts w:ascii="Times New Roman" w:hAnsi="Times New Roman"/>
          <w:sz w:val="28"/>
          <w:szCs w:val="28"/>
          <w:lang w:val="ru-RU"/>
        </w:rPr>
        <w:t>а</w:t>
      </w:r>
      <w:r w:rsidRPr="006B1E1D">
        <w:rPr>
          <w:rFonts w:ascii="Times New Roman" w:hAnsi="Times New Roman"/>
          <w:sz w:val="28"/>
          <w:szCs w:val="28"/>
          <w:lang w:val="ru-RU"/>
        </w:rPr>
        <w:t>евна.</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2. Скрябина Надежда Николаевна (частное лицо).</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3. Автономное учреждение среднего профессионального образования  Ханты-Мансийского автономного округа – Югры «Ханты-Мансийский те</w:t>
      </w:r>
      <w:r w:rsidRPr="006B1E1D">
        <w:rPr>
          <w:rFonts w:ascii="Times New Roman" w:hAnsi="Times New Roman"/>
          <w:sz w:val="28"/>
          <w:szCs w:val="28"/>
          <w:lang w:val="ru-RU"/>
        </w:rPr>
        <w:t>х</w:t>
      </w:r>
      <w:r w:rsidRPr="006B1E1D">
        <w:rPr>
          <w:rFonts w:ascii="Times New Roman" w:hAnsi="Times New Roman"/>
          <w:sz w:val="28"/>
          <w:szCs w:val="28"/>
          <w:lang w:val="ru-RU"/>
        </w:rPr>
        <w:t>нолого-педагогический колледж». Директор Бывалина Ольга Афанасьевна.</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4. Муниципальное предприятие «Ханты-Мансийскгаз». Директор Ло</w:t>
      </w:r>
      <w:r w:rsidRPr="006B1E1D">
        <w:rPr>
          <w:rFonts w:ascii="Times New Roman" w:hAnsi="Times New Roman"/>
          <w:sz w:val="28"/>
          <w:szCs w:val="28"/>
          <w:lang w:val="ru-RU"/>
        </w:rPr>
        <w:t>ц</w:t>
      </w:r>
      <w:r w:rsidRPr="006B1E1D">
        <w:rPr>
          <w:rFonts w:ascii="Times New Roman" w:hAnsi="Times New Roman"/>
          <w:sz w:val="28"/>
          <w:szCs w:val="28"/>
          <w:lang w:val="ru-RU"/>
        </w:rPr>
        <w:t>манов Андрей Викторович.</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5. Муниципальное предприятие «Городские электрические сети». Д</w:t>
      </w:r>
      <w:r w:rsidRPr="006B1E1D">
        <w:rPr>
          <w:rFonts w:ascii="Times New Roman" w:hAnsi="Times New Roman"/>
          <w:sz w:val="28"/>
          <w:szCs w:val="28"/>
          <w:lang w:val="ru-RU"/>
        </w:rPr>
        <w:t>и</w:t>
      </w:r>
      <w:r w:rsidRPr="006B1E1D">
        <w:rPr>
          <w:rFonts w:ascii="Times New Roman" w:hAnsi="Times New Roman"/>
          <w:sz w:val="28"/>
          <w:szCs w:val="28"/>
          <w:lang w:val="ru-RU"/>
        </w:rPr>
        <w:t>ректор Дмитриев Сергей Николаевич.</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31. Проведение ежегодного городского конкурса на звание "Самый благоустроенный двор". План – 300 тыс. руб. Выполнено – 100%. По резул</w:t>
      </w:r>
      <w:r w:rsidRPr="006B1E1D">
        <w:rPr>
          <w:rFonts w:ascii="Times New Roman" w:hAnsi="Times New Roman"/>
          <w:sz w:val="28"/>
          <w:szCs w:val="28"/>
          <w:lang w:val="ru-RU"/>
        </w:rPr>
        <w:t>ь</w:t>
      </w:r>
      <w:r w:rsidRPr="006B1E1D">
        <w:rPr>
          <w:rFonts w:ascii="Times New Roman" w:hAnsi="Times New Roman"/>
          <w:sz w:val="28"/>
          <w:szCs w:val="28"/>
          <w:lang w:val="ru-RU"/>
        </w:rPr>
        <w:t xml:space="preserve">татам подведения итогов конкурса </w:t>
      </w:r>
      <w:r w:rsidRPr="006B1E1D">
        <w:rPr>
          <w:rFonts w:ascii="Times New Roman" w:hAnsi="Times New Roman"/>
          <w:sz w:val="28"/>
          <w:szCs w:val="28"/>
          <w:u w:val="single"/>
          <w:lang w:val="ru-RU"/>
        </w:rPr>
        <w:t xml:space="preserve">победителями </w:t>
      </w:r>
      <w:r w:rsidRPr="006B1E1D">
        <w:rPr>
          <w:rFonts w:ascii="Times New Roman" w:hAnsi="Times New Roman"/>
          <w:sz w:val="28"/>
          <w:szCs w:val="28"/>
          <w:lang w:val="ru-RU"/>
        </w:rPr>
        <w:t>признаны:</w:t>
      </w:r>
    </w:p>
    <w:p w:rsidR="00BB430A" w:rsidRPr="006B1E1D" w:rsidRDefault="00BB430A" w:rsidP="00BB430A">
      <w:pPr>
        <w:numPr>
          <w:ilvl w:val="0"/>
          <w:numId w:val="48"/>
        </w:numPr>
        <w:tabs>
          <w:tab w:val="left" w:pos="645"/>
          <w:tab w:val="left" w:pos="993"/>
        </w:tabs>
        <w:spacing w:after="0" w:line="240" w:lineRule="auto"/>
        <w:ind w:left="0" w:firstLine="709"/>
        <w:rPr>
          <w:rFonts w:ascii="Times New Roman" w:hAnsi="Times New Roman"/>
          <w:sz w:val="28"/>
          <w:szCs w:val="28"/>
          <w:lang w:val="ru-RU"/>
        </w:rPr>
      </w:pPr>
      <w:r w:rsidRPr="006B1E1D">
        <w:rPr>
          <w:rFonts w:ascii="Times New Roman" w:hAnsi="Times New Roman"/>
          <w:sz w:val="28"/>
          <w:szCs w:val="28"/>
          <w:lang w:val="ru-RU"/>
        </w:rPr>
        <w:t>В номинации 1 «Самая благоустроенная территория предприятия» - Муниципальное предприятие «Городские электрические сети», директор Дмитриев Сергей Николаевич;</w:t>
      </w:r>
    </w:p>
    <w:p w:rsidR="00BB430A" w:rsidRPr="006B1E1D" w:rsidRDefault="00BB430A" w:rsidP="00BB430A">
      <w:pPr>
        <w:numPr>
          <w:ilvl w:val="0"/>
          <w:numId w:val="48"/>
        </w:numPr>
        <w:tabs>
          <w:tab w:val="left" w:pos="645"/>
          <w:tab w:val="left" w:pos="993"/>
        </w:tabs>
        <w:spacing w:after="0" w:line="240" w:lineRule="auto"/>
        <w:ind w:left="0" w:firstLine="720"/>
        <w:jc w:val="both"/>
        <w:rPr>
          <w:rFonts w:ascii="Times New Roman" w:hAnsi="Times New Roman"/>
          <w:sz w:val="28"/>
          <w:szCs w:val="28"/>
          <w:lang w:val="ru-RU"/>
        </w:rPr>
      </w:pPr>
      <w:r w:rsidRPr="006B1E1D">
        <w:rPr>
          <w:rFonts w:ascii="Times New Roman" w:hAnsi="Times New Roman"/>
          <w:sz w:val="28"/>
          <w:szCs w:val="28"/>
          <w:lang w:val="ru-RU"/>
        </w:rPr>
        <w:t>В номинации 2 «Самая благоустроенная территория среди мног</w:t>
      </w:r>
      <w:r w:rsidRPr="006B1E1D">
        <w:rPr>
          <w:rFonts w:ascii="Times New Roman" w:hAnsi="Times New Roman"/>
          <w:sz w:val="28"/>
          <w:szCs w:val="28"/>
          <w:lang w:val="ru-RU"/>
        </w:rPr>
        <w:t>о</w:t>
      </w:r>
      <w:r w:rsidRPr="006B1E1D">
        <w:rPr>
          <w:rFonts w:ascii="Times New Roman" w:hAnsi="Times New Roman"/>
          <w:sz w:val="28"/>
          <w:szCs w:val="28"/>
          <w:lang w:val="ru-RU"/>
        </w:rPr>
        <w:t xml:space="preserve">квартирного жилого фонда города» - Калинина Татьяна Павловна, ул. </w:t>
      </w:r>
      <w:r w:rsidRPr="006B1E1D">
        <w:rPr>
          <w:rFonts w:ascii="Times New Roman" w:hAnsi="Times New Roman"/>
          <w:sz w:val="28"/>
          <w:szCs w:val="28"/>
        </w:rPr>
        <w:t>Ленина, 81, кв. 11 (придомовая территория)</w:t>
      </w:r>
      <w:r w:rsidRPr="006B1E1D">
        <w:rPr>
          <w:rFonts w:ascii="Times New Roman" w:hAnsi="Times New Roman"/>
          <w:sz w:val="28"/>
          <w:szCs w:val="28"/>
          <w:lang w:val="ru-RU"/>
        </w:rPr>
        <w:t>;</w:t>
      </w:r>
    </w:p>
    <w:p w:rsidR="00BB430A" w:rsidRPr="006B1E1D" w:rsidRDefault="00BB430A" w:rsidP="00BB430A">
      <w:pPr>
        <w:numPr>
          <w:ilvl w:val="0"/>
          <w:numId w:val="48"/>
        </w:numPr>
        <w:tabs>
          <w:tab w:val="left" w:pos="645"/>
          <w:tab w:val="left" w:pos="709"/>
          <w:tab w:val="left" w:pos="993"/>
        </w:tabs>
        <w:spacing w:after="0" w:line="240" w:lineRule="auto"/>
        <w:ind w:left="0" w:firstLine="720"/>
        <w:jc w:val="both"/>
        <w:rPr>
          <w:rFonts w:ascii="Times New Roman" w:hAnsi="Times New Roman"/>
          <w:sz w:val="28"/>
          <w:szCs w:val="28"/>
          <w:lang w:val="ru-RU"/>
        </w:rPr>
      </w:pPr>
      <w:r w:rsidRPr="006B1E1D">
        <w:rPr>
          <w:rFonts w:ascii="Times New Roman" w:hAnsi="Times New Roman"/>
          <w:sz w:val="28"/>
          <w:szCs w:val="28"/>
          <w:lang w:val="ru-RU"/>
        </w:rPr>
        <w:t xml:space="preserve">В номинации 2  </w:t>
      </w:r>
      <w:r w:rsidRPr="006B1E1D">
        <w:rPr>
          <w:rFonts w:ascii="Times New Roman" w:hAnsi="Times New Roman"/>
          <w:b/>
          <w:sz w:val="28"/>
          <w:szCs w:val="28"/>
          <w:lang w:val="ru-RU"/>
        </w:rPr>
        <w:t>«</w:t>
      </w:r>
      <w:r w:rsidRPr="006B1E1D">
        <w:rPr>
          <w:rFonts w:ascii="Times New Roman" w:hAnsi="Times New Roman"/>
          <w:sz w:val="28"/>
          <w:szCs w:val="28"/>
          <w:lang w:val="ru-RU"/>
        </w:rPr>
        <w:t>Самая благоустроенная территория среди индив</w:t>
      </w:r>
      <w:r w:rsidRPr="006B1E1D">
        <w:rPr>
          <w:rFonts w:ascii="Times New Roman" w:hAnsi="Times New Roman"/>
          <w:sz w:val="28"/>
          <w:szCs w:val="28"/>
          <w:lang w:val="ru-RU"/>
        </w:rPr>
        <w:t>и</w:t>
      </w:r>
      <w:r w:rsidRPr="006B1E1D">
        <w:rPr>
          <w:rFonts w:ascii="Times New Roman" w:hAnsi="Times New Roman"/>
          <w:sz w:val="28"/>
          <w:szCs w:val="28"/>
          <w:lang w:val="ru-RU"/>
        </w:rPr>
        <w:t>дуального жилого фонда» - Лебедева Любовь Анатольевна, Учхоз, ул. 2-я линия, 43.</w:t>
      </w:r>
    </w:p>
    <w:p w:rsidR="00BB430A" w:rsidRPr="006B1E1D" w:rsidRDefault="00BB430A" w:rsidP="00BB430A">
      <w:pPr>
        <w:spacing w:after="0" w:line="240" w:lineRule="auto"/>
        <w:ind w:firstLine="708"/>
        <w:jc w:val="both"/>
        <w:rPr>
          <w:rFonts w:ascii="Times New Roman" w:hAnsi="Times New Roman"/>
          <w:sz w:val="28"/>
          <w:szCs w:val="28"/>
          <w:lang w:val="ru-RU"/>
        </w:rPr>
      </w:pPr>
      <w:r w:rsidRPr="006B1E1D">
        <w:rPr>
          <w:rFonts w:ascii="Times New Roman" w:hAnsi="Times New Roman"/>
          <w:sz w:val="28"/>
          <w:szCs w:val="28"/>
          <w:lang w:val="ru-RU"/>
        </w:rPr>
        <w:t>Победителям конкурса вручены дипломы, денежные премии и памя</w:t>
      </w:r>
      <w:r w:rsidRPr="006B1E1D">
        <w:rPr>
          <w:rFonts w:ascii="Times New Roman" w:hAnsi="Times New Roman"/>
          <w:sz w:val="28"/>
          <w:szCs w:val="28"/>
          <w:lang w:val="ru-RU"/>
        </w:rPr>
        <w:t>т</w:t>
      </w:r>
      <w:r w:rsidRPr="006B1E1D">
        <w:rPr>
          <w:rFonts w:ascii="Times New Roman" w:hAnsi="Times New Roman"/>
          <w:sz w:val="28"/>
          <w:szCs w:val="28"/>
          <w:lang w:val="ru-RU"/>
        </w:rPr>
        <w:t>ные подарки.</w:t>
      </w:r>
    </w:p>
    <w:p w:rsidR="00BB430A" w:rsidRPr="006B1E1D" w:rsidRDefault="00BB430A" w:rsidP="00BB430A">
      <w:pPr>
        <w:spacing w:after="0" w:line="240" w:lineRule="auto"/>
        <w:ind w:firstLine="708"/>
        <w:jc w:val="both"/>
        <w:rPr>
          <w:rFonts w:ascii="Times New Roman" w:hAnsi="Times New Roman"/>
          <w:sz w:val="28"/>
          <w:szCs w:val="28"/>
          <w:lang w:val="ru-RU"/>
        </w:rPr>
      </w:pPr>
      <w:r w:rsidRPr="006B1E1D">
        <w:rPr>
          <w:rFonts w:ascii="Times New Roman" w:hAnsi="Times New Roman"/>
          <w:sz w:val="28"/>
          <w:szCs w:val="28"/>
          <w:lang w:val="ru-RU"/>
        </w:rPr>
        <w:t>Также были отмечены поощрительными призами следующие участн</w:t>
      </w:r>
      <w:r w:rsidRPr="006B1E1D">
        <w:rPr>
          <w:rFonts w:ascii="Times New Roman" w:hAnsi="Times New Roman"/>
          <w:sz w:val="28"/>
          <w:szCs w:val="28"/>
          <w:lang w:val="ru-RU"/>
        </w:rPr>
        <w:t>и</w:t>
      </w:r>
      <w:r w:rsidRPr="006B1E1D">
        <w:rPr>
          <w:rFonts w:ascii="Times New Roman" w:hAnsi="Times New Roman"/>
          <w:sz w:val="28"/>
          <w:szCs w:val="28"/>
          <w:lang w:val="ru-RU"/>
        </w:rPr>
        <w:t>ки конкурса:</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МБДОУ Детский сад №9 «Одуванчик», заведующая Борисенко Елена Николаевна;</w:t>
      </w:r>
    </w:p>
    <w:p w:rsidR="00BB430A" w:rsidRPr="006B1E1D" w:rsidRDefault="00BB430A" w:rsidP="00BB430A">
      <w:pPr>
        <w:spacing w:after="0" w:line="240" w:lineRule="auto"/>
        <w:ind w:firstLine="708"/>
        <w:jc w:val="both"/>
        <w:rPr>
          <w:rFonts w:ascii="Times New Roman" w:hAnsi="Times New Roman"/>
          <w:sz w:val="28"/>
          <w:szCs w:val="28"/>
          <w:lang w:val="ru-RU"/>
        </w:rPr>
      </w:pPr>
      <w:r w:rsidRPr="006B1E1D">
        <w:rPr>
          <w:rFonts w:ascii="Times New Roman" w:hAnsi="Times New Roman"/>
          <w:sz w:val="28"/>
          <w:szCs w:val="28"/>
          <w:lang w:val="ru-RU"/>
        </w:rPr>
        <w:t>- ОАО «Обь-Иртышское речное пароходство» (Директор Алеев Але</w:t>
      </w:r>
      <w:r w:rsidRPr="006B1E1D">
        <w:rPr>
          <w:rFonts w:ascii="Times New Roman" w:hAnsi="Times New Roman"/>
          <w:sz w:val="28"/>
          <w:szCs w:val="28"/>
          <w:lang w:val="ru-RU"/>
        </w:rPr>
        <w:t>к</w:t>
      </w:r>
      <w:r w:rsidRPr="006B1E1D">
        <w:rPr>
          <w:rFonts w:ascii="Times New Roman" w:hAnsi="Times New Roman"/>
          <w:sz w:val="28"/>
          <w:szCs w:val="28"/>
          <w:lang w:val="ru-RU"/>
        </w:rPr>
        <w:t>сандр Геннадьевич);</w:t>
      </w:r>
    </w:p>
    <w:p w:rsidR="00BB430A" w:rsidRPr="006B1E1D" w:rsidRDefault="00BB430A" w:rsidP="00BB430A">
      <w:pPr>
        <w:spacing w:after="0" w:line="240" w:lineRule="auto"/>
        <w:ind w:firstLine="708"/>
        <w:jc w:val="both"/>
        <w:rPr>
          <w:rFonts w:ascii="Times New Roman" w:hAnsi="Times New Roman"/>
          <w:sz w:val="28"/>
          <w:szCs w:val="28"/>
          <w:lang w:val="ru-RU"/>
        </w:rPr>
      </w:pPr>
      <w:r w:rsidRPr="006B1E1D">
        <w:rPr>
          <w:rFonts w:ascii="Times New Roman" w:hAnsi="Times New Roman"/>
          <w:sz w:val="28"/>
          <w:szCs w:val="28"/>
          <w:lang w:val="ru-RU"/>
        </w:rPr>
        <w:t>- Покатова Анна Васильевна, ул. Ленина, 90А, кв. 13 (палисадник)</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xml:space="preserve">32. </w:t>
      </w:r>
      <w:r w:rsidRPr="006B1E1D">
        <w:rPr>
          <w:rFonts w:ascii="Times New Roman" w:eastAsia="Calibri" w:hAnsi="Times New Roman"/>
          <w:sz w:val="28"/>
          <w:szCs w:val="28"/>
          <w:lang w:val="ru-RU"/>
        </w:rPr>
        <w:t>Поощрение победителя конкурса на звание "Самый благоустрое</w:t>
      </w:r>
      <w:r w:rsidRPr="006B1E1D">
        <w:rPr>
          <w:rFonts w:ascii="Times New Roman" w:eastAsia="Calibri" w:hAnsi="Times New Roman"/>
          <w:sz w:val="28"/>
          <w:szCs w:val="28"/>
          <w:lang w:val="ru-RU"/>
        </w:rPr>
        <w:t>н</w:t>
      </w:r>
      <w:r w:rsidRPr="006B1E1D">
        <w:rPr>
          <w:rFonts w:ascii="Times New Roman" w:eastAsia="Calibri" w:hAnsi="Times New Roman"/>
          <w:sz w:val="28"/>
          <w:szCs w:val="28"/>
          <w:lang w:val="ru-RU"/>
        </w:rPr>
        <w:t xml:space="preserve">ный город, поселок, село Ханты-Мансийского автономного округа – Югры" за 2013 год. План – 950, 0 тыс. рублей (бюджет автономного округа). </w:t>
      </w:r>
      <w:r w:rsidRPr="006B1E1D">
        <w:rPr>
          <w:rFonts w:ascii="Times New Roman" w:hAnsi="Times New Roman"/>
          <w:sz w:val="28"/>
          <w:szCs w:val="28"/>
          <w:lang w:val="ru-RU"/>
        </w:rPr>
        <w:t>Выпо</w:t>
      </w:r>
      <w:r w:rsidRPr="006B1E1D">
        <w:rPr>
          <w:rFonts w:ascii="Times New Roman" w:hAnsi="Times New Roman"/>
          <w:sz w:val="28"/>
          <w:szCs w:val="28"/>
          <w:lang w:val="ru-RU"/>
        </w:rPr>
        <w:t>л</w:t>
      </w:r>
      <w:r w:rsidRPr="006B1E1D">
        <w:rPr>
          <w:rFonts w:ascii="Times New Roman" w:hAnsi="Times New Roman"/>
          <w:sz w:val="28"/>
          <w:szCs w:val="28"/>
          <w:lang w:val="ru-RU"/>
        </w:rPr>
        <w:t>нено – 100%. в том числе:</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поощрение работников по итогам окружного конкурса 190,0 тыс. ру</w:t>
      </w:r>
      <w:r w:rsidRPr="006B1E1D">
        <w:rPr>
          <w:rFonts w:ascii="Times New Roman" w:hAnsi="Times New Roman"/>
          <w:sz w:val="28"/>
          <w:szCs w:val="28"/>
          <w:lang w:val="ru-RU"/>
        </w:rPr>
        <w:t>б</w:t>
      </w:r>
      <w:r w:rsidRPr="006B1E1D">
        <w:rPr>
          <w:rFonts w:ascii="Times New Roman" w:hAnsi="Times New Roman"/>
          <w:sz w:val="28"/>
          <w:szCs w:val="28"/>
          <w:lang w:val="ru-RU"/>
        </w:rPr>
        <w:t xml:space="preserve">лей  </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lastRenderedPageBreak/>
        <w:t>- выполнения работ по монтажу электрического оборудования в парке имени Б.Лосева в сумме 760,0 тыс. рублей.</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33. Обеспечение организации ритуальных услуг и содержание мест з</w:t>
      </w:r>
      <w:r w:rsidRPr="006B1E1D">
        <w:rPr>
          <w:rFonts w:ascii="Times New Roman" w:hAnsi="Times New Roman"/>
          <w:sz w:val="28"/>
          <w:szCs w:val="28"/>
          <w:lang w:val="ru-RU"/>
        </w:rPr>
        <w:t>а</w:t>
      </w:r>
      <w:r w:rsidRPr="006B1E1D">
        <w:rPr>
          <w:rFonts w:ascii="Times New Roman" w:hAnsi="Times New Roman"/>
          <w:sz w:val="28"/>
          <w:szCs w:val="28"/>
          <w:lang w:val="ru-RU"/>
        </w:rPr>
        <w:t>хоронений. Субсидии на выполнение муниципального задания в сумме  19</w:t>
      </w:r>
      <w:r w:rsidRPr="006B1E1D">
        <w:rPr>
          <w:rFonts w:ascii="Times New Roman" w:hAnsi="Times New Roman"/>
          <w:sz w:val="28"/>
          <w:szCs w:val="28"/>
        </w:rPr>
        <w:t> </w:t>
      </w:r>
      <w:r w:rsidRPr="006B1E1D">
        <w:rPr>
          <w:rFonts w:ascii="Times New Roman" w:hAnsi="Times New Roman"/>
          <w:sz w:val="28"/>
          <w:szCs w:val="28"/>
          <w:lang w:val="ru-RU"/>
        </w:rPr>
        <w:t>559,7 тыс. руб. на обустройство и содержание городских кладбищ предо</w:t>
      </w:r>
      <w:r w:rsidRPr="006B1E1D">
        <w:rPr>
          <w:rFonts w:ascii="Times New Roman" w:hAnsi="Times New Roman"/>
          <w:sz w:val="28"/>
          <w:szCs w:val="28"/>
          <w:lang w:val="ru-RU"/>
        </w:rPr>
        <w:t>с</w:t>
      </w:r>
      <w:r w:rsidRPr="006B1E1D">
        <w:rPr>
          <w:rFonts w:ascii="Times New Roman" w:hAnsi="Times New Roman"/>
          <w:sz w:val="28"/>
          <w:szCs w:val="28"/>
          <w:lang w:val="ru-RU"/>
        </w:rPr>
        <w:t>тавлены МБУ «Ритуальные услуги», Субсидии на иные цели для обеспечения деятельности коронерской бригады  предоставлены МБУ «Ритуальные усл</w:t>
      </w:r>
      <w:r w:rsidRPr="006B1E1D">
        <w:rPr>
          <w:rFonts w:ascii="Times New Roman" w:hAnsi="Times New Roman"/>
          <w:sz w:val="28"/>
          <w:szCs w:val="28"/>
          <w:lang w:val="ru-RU"/>
        </w:rPr>
        <w:t>у</w:t>
      </w:r>
      <w:r w:rsidRPr="006B1E1D">
        <w:rPr>
          <w:rFonts w:ascii="Times New Roman" w:hAnsi="Times New Roman"/>
          <w:sz w:val="28"/>
          <w:szCs w:val="28"/>
          <w:lang w:val="ru-RU"/>
        </w:rPr>
        <w:t>ги» в сумме 9 707,4 тыс. руб.</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 xml:space="preserve">34. </w:t>
      </w:r>
      <w:r w:rsidRPr="006B1E1D">
        <w:rPr>
          <w:rFonts w:ascii="Times New Roman" w:eastAsia="Calibri" w:hAnsi="Times New Roman"/>
          <w:sz w:val="28"/>
          <w:szCs w:val="28"/>
          <w:lang w:val="ru-RU"/>
        </w:rPr>
        <w:t xml:space="preserve">Архитектурно-художественная подсветка зданий. </w:t>
      </w:r>
      <w:r w:rsidRPr="006B1E1D">
        <w:rPr>
          <w:rFonts w:ascii="Times New Roman" w:hAnsi="Times New Roman"/>
          <w:sz w:val="28"/>
          <w:szCs w:val="28"/>
          <w:lang w:val="ru-RU"/>
        </w:rPr>
        <w:t>План – 19</w:t>
      </w:r>
      <w:r w:rsidRPr="006B1E1D">
        <w:rPr>
          <w:rFonts w:ascii="Times New Roman" w:hAnsi="Times New Roman"/>
          <w:sz w:val="28"/>
          <w:szCs w:val="28"/>
        </w:rPr>
        <w:t> </w:t>
      </w:r>
      <w:r w:rsidRPr="006B1E1D">
        <w:rPr>
          <w:rFonts w:ascii="Times New Roman" w:hAnsi="Times New Roman"/>
          <w:sz w:val="28"/>
          <w:szCs w:val="28"/>
          <w:lang w:val="ru-RU"/>
        </w:rPr>
        <w:t>455,0 тыс. руб. Кассовое исполнение   – 11</w:t>
      </w:r>
      <w:r w:rsidRPr="006B1E1D">
        <w:rPr>
          <w:rFonts w:ascii="Times New Roman" w:hAnsi="Times New Roman"/>
          <w:sz w:val="28"/>
          <w:szCs w:val="28"/>
        </w:rPr>
        <w:t> </w:t>
      </w:r>
      <w:r w:rsidRPr="006B1E1D">
        <w:rPr>
          <w:rFonts w:ascii="Times New Roman" w:hAnsi="Times New Roman"/>
          <w:sz w:val="28"/>
          <w:szCs w:val="28"/>
          <w:lang w:val="ru-RU"/>
        </w:rPr>
        <w:t>236,1 тыс. руб. Выполнено – 42,8%.</w:t>
      </w:r>
    </w:p>
    <w:p w:rsidR="00BB430A" w:rsidRPr="006B1E1D" w:rsidRDefault="00BB430A" w:rsidP="00BB430A">
      <w:pPr>
        <w:tabs>
          <w:tab w:val="left" w:pos="284"/>
        </w:tabs>
        <w:spacing w:after="0" w:line="240" w:lineRule="auto"/>
        <w:ind w:firstLine="709"/>
        <w:jc w:val="both"/>
        <w:rPr>
          <w:rFonts w:ascii="Times New Roman" w:hAnsi="Times New Roman"/>
          <w:sz w:val="28"/>
          <w:szCs w:val="28"/>
          <w:lang w:val="ru-RU"/>
        </w:rPr>
      </w:pPr>
      <w:r w:rsidRPr="006B1E1D">
        <w:rPr>
          <w:rFonts w:ascii="Times New Roman" w:hAnsi="Times New Roman"/>
          <w:sz w:val="28"/>
          <w:szCs w:val="28"/>
          <w:lang w:val="ru-RU"/>
        </w:rPr>
        <w:t>Выполнены работы по архитектурной подсветке в районе улиц Чехова – Гагарина.</w:t>
      </w:r>
    </w:p>
    <w:p w:rsidR="00BB430A" w:rsidRPr="006B1E1D" w:rsidRDefault="00BB430A" w:rsidP="00BB430A">
      <w:pPr>
        <w:spacing w:after="0" w:line="240" w:lineRule="auto"/>
        <w:ind w:firstLine="709"/>
        <w:jc w:val="both"/>
        <w:rPr>
          <w:rFonts w:ascii="Times New Roman" w:hAnsi="Times New Roman"/>
          <w:sz w:val="28"/>
          <w:szCs w:val="28"/>
          <w:lang w:val="ru-RU"/>
        </w:rPr>
      </w:pPr>
      <w:r w:rsidRPr="006B1E1D">
        <w:rPr>
          <w:rFonts w:ascii="Times New Roman" w:eastAsia="Calibri" w:hAnsi="Times New Roman"/>
          <w:sz w:val="28"/>
          <w:szCs w:val="28"/>
          <w:lang w:val="ru-RU"/>
        </w:rPr>
        <w:t xml:space="preserve">35. Предоставление субсидии по вывозу снега с внутриквартальных площадей и проездов. </w:t>
      </w:r>
      <w:r w:rsidRPr="006B1E1D">
        <w:rPr>
          <w:rFonts w:ascii="Times New Roman" w:hAnsi="Times New Roman"/>
          <w:sz w:val="28"/>
          <w:szCs w:val="28"/>
          <w:lang w:val="ru-RU"/>
        </w:rPr>
        <w:t>План – 26 236,1 тыс. руб. Выполнено – 100%.</w:t>
      </w:r>
    </w:p>
    <w:p w:rsidR="00BB430A" w:rsidRPr="006B1E1D" w:rsidRDefault="00BB430A" w:rsidP="00BB430A">
      <w:pPr>
        <w:spacing w:after="0" w:line="240" w:lineRule="auto"/>
        <w:ind w:firstLine="709"/>
        <w:jc w:val="both"/>
        <w:rPr>
          <w:rFonts w:ascii="Times New Roman" w:hAnsi="Times New Roman"/>
          <w:sz w:val="28"/>
          <w:szCs w:val="28"/>
          <w:lang w:val="ru-RU"/>
        </w:rPr>
      </w:pPr>
    </w:p>
    <w:p w:rsidR="00BB430A" w:rsidRPr="006B1E1D" w:rsidRDefault="00BB430A" w:rsidP="00BB430A">
      <w:pPr>
        <w:spacing w:line="240" w:lineRule="auto"/>
        <w:contextualSpacing/>
        <w:jc w:val="center"/>
        <w:rPr>
          <w:rFonts w:ascii="Times New Roman" w:hAnsi="Times New Roman"/>
          <w:b/>
          <w:sz w:val="28"/>
          <w:szCs w:val="28"/>
          <w:lang w:val="ru-RU"/>
        </w:rPr>
      </w:pPr>
      <w:r w:rsidRPr="006B1E1D">
        <w:rPr>
          <w:rFonts w:ascii="Times New Roman" w:hAnsi="Times New Roman"/>
          <w:b/>
          <w:sz w:val="28"/>
          <w:szCs w:val="28"/>
          <w:lang w:val="ru-RU"/>
        </w:rPr>
        <w:t xml:space="preserve">Значения целевых показателей, предусмотренных Программой, </w:t>
      </w:r>
    </w:p>
    <w:p w:rsidR="00BB430A" w:rsidRPr="006B1E1D" w:rsidRDefault="00BB430A" w:rsidP="00BB430A">
      <w:pPr>
        <w:spacing w:line="240" w:lineRule="auto"/>
        <w:contextualSpacing/>
        <w:jc w:val="center"/>
        <w:rPr>
          <w:rFonts w:ascii="Times New Roman" w:hAnsi="Times New Roman"/>
          <w:b/>
          <w:sz w:val="28"/>
          <w:szCs w:val="28"/>
          <w:lang w:val="ru-RU"/>
        </w:rPr>
      </w:pPr>
      <w:r w:rsidRPr="006B1E1D">
        <w:rPr>
          <w:rFonts w:ascii="Times New Roman" w:hAnsi="Times New Roman"/>
          <w:b/>
          <w:sz w:val="28"/>
          <w:szCs w:val="28"/>
          <w:lang w:val="ru-RU"/>
        </w:rPr>
        <w:t>достигнутых в 2014 году</w:t>
      </w:r>
    </w:p>
    <w:p w:rsidR="00BB430A" w:rsidRPr="004F7248" w:rsidRDefault="00BB430A" w:rsidP="00BB430A">
      <w:pPr>
        <w:widowControl w:val="0"/>
        <w:autoSpaceDE w:val="0"/>
        <w:autoSpaceDN w:val="0"/>
        <w:adjustRightInd w:val="0"/>
        <w:spacing w:after="0" w:line="240" w:lineRule="auto"/>
        <w:ind w:left="1495"/>
        <w:jc w:val="both"/>
        <w:rPr>
          <w:rFonts w:ascii="Times New Roman" w:eastAsia="Calibri" w:hAnsi="Times New Roman"/>
          <w:sz w:val="28"/>
          <w:szCs w:val="28"/>
          <w:lang w:val="ru-RU"/>
        </w:rPr>
      </w:pPr>
    </w:p>
    <w:tbl>
      <w:tblPr>
        <w:tblW w:w="9639" w:type="dxa"/>
        <w:tblInd w:w="75" w:type="dxa"/>
        <w:tblLayout w:type="fixed"/>
        <w:tblCellMar>
          <w:left w:w="75" w:type="dxa"/>
          <w:right w:w="75" w:type="dxa"/>
        </w:tblCellMar>
        <w:tblLook w:val="04A0"/>
      </w:tblPr>
      <w:tblGrid>
        <w:gridCol w:w="709"/>
        <w:gridCol w:w="4819"/>
        <w:gridCol w:w="1560"/>
        <w:gridCol w:w="1275"/>
        <w:gridCol w:w="1276"/>
      </w:tblGrid>
      <w:tr w:rsidR="00BB430A" w:rsidRPr="00C82AE8" w:rsidTr="00790EFF">
        <w:trPr>
          <w:trHeight w:val="508"/>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481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1560"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 xml:space="preserve">иницы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C82AE8" w:rsidTr="00790EFF">
        <w:trPr>
          <w:trHeight w:val="26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C82AE8" w:rsidTr="00790EFF">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1560"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81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w:t>
            </w:r>
            <w:r w:rsidRPr="00C82AE8">
              <w:rPr>
                <w:rFonts w:ascii="Times New Roman" w:eastAsia="Calibri" w:hAnsi="Times New Roman"/>
                <w:b/>
                <w:sz w:val="28"/>
                <w:szCs w:val="28"/>
                <w:lang w:val="ru-RU"/>
              </w:rPr>
              <w:t>е</w:t>
            </w:r>
            <w:r w:rsidRPr="00C82AE8">
              <w:rPr>
                <w:rFonts w:ascii="Times New Roman" w:eastAsia="Calibri" w:hAnsi="Times New Roman"/>
                <w:b/>
                <w:sz w:val="28"/>
                <w:szCs w:val="28"/>
                <w:lang w:val="ru-RU"/>
              </w:rPr>
              <w:t>зультатов</w:t>
            </w:r>
          </w:p>
        </w:tc>
        <w:tc>
          <w:tcPr>
            <w:tcW w:w="1560"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Количество отремонтированных ж</w:t>
            </w:r>
            <w:r w:rsidRPr="00C82AE8">
              <w:rPr>
                <w:rFonts w:ascii="Times New Roman" w:hAnsi="Times New Roman"/>
                <w:sz w:val="28"/>
                <w:szCs w:val="28"/>
                <w:lang w:val="ru-RU" w:eastAsia="ru-RU"/>
              </w:rPr>
              <w:t>и</w:t>
            </w:r>
            <w:r w:rsidRPr="00C82AE8">
              <w:rPr>
                <w:rFonts w:ascii="Times New Roman" w:hAnsi="Times New Roman"/>
                <w:sz w:val="28"/>
                <w:szCs w:val="28"/>
                <w:lang w:val="ru-RU" w:eastAsia="ru-RU"/>
              </w:rPr>
              <w:t>лых помещений муниципального ж</w:t>
            </w:r>
            <w:r w:rsidRPr="00C82AE8">
              <w:rPr>
                <w:rFonts w:ascii="Times New Roman" w:hAnsi="Times New Roman"/>
                <w:sz w:val="28"/>
                <w:szCs w:val="28"/>
                <w:lang w:val="ru-RU" w:eastAsia="ru-RU"/>
              </w:rPr>
              <w:t>и</w:t>
            </w:r>
            <w:r w:rsidRPr="00C82AE8">
              <w:rPr>
                <w:rFonts w:ascii="Times New Roman" w:hAnsi="Times New Roman"/>
                <w:sz w:val="28"/>
                <w:szCs w:val="28"/>
                <w:lang w:val="ru-RU" w:eastAsia="ru-RU"/>
              </w:rPr>
              <w:t xml:space="preserve">лого фонда  </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ед. в год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131</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131</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Количество многоквартирных домов, выборочный капитальный ремонт к</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торых осуществлен при государстве</w:t>
            </w:r>
            <w:r w:rsidRPr="00C82AE8">
              <w:rPr>
                <w:rFonts w:ascii="Times New Roman" w:hAnsi="Times New Roman"/>
                <w:sz w:val="28"/>
                <w:szCs w:val="28"/>
                <w:lang w:val="ru-RU" w:eastAsia="ru-RU"/>
              </w:rPr>
              <w:t>н</w:t>
            </w:r>
            <w:r w:rsidRPr="00C82AE8">
              <w:rPr>
                <w:rFonts w:ascii="Times New Roman" w:hAnsi="Times New Roman"/>
                <w:sz w:val="28"/>
                <w:szCs w:val="28"/>
                <w:lang w:val="ru-RU" w:eastAsia="ru-RU"/>
              </w:rPr>
              <w:t>ной и муниципальной поддержке в рамках региональной программы к</w:t>
            </w:r>
            <w:r w:rsidRPr="00C82AE8">
              <w:rPr>
                <w:rFonts w:ascii="Times New Roman" w:hAnsi="Times New Roman"/>
                <w:sz w:val="28"/>
                <w:szCs w:val="28"/>
                <w:lang w:val="ru-RU" w:eastAsia="ru-RU"/>
              </w:rPr>
              <w:t>а</w:t>
            </w:r>
            <w:r w:rsidRPr="00C82AE8">
              <w:rPr>
                <w:rFonts w:ascii="Times New Roman" w:hAnsi="Times New Roman"/>
                <w:sz w:val="28"/>
                <w:szCs w:val="28"/>
                <w:lang w:val="ru-RU" w:eastAsia="ru-RU"/>
              </w:rPr>
              <w:t>питального ремонта</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ед.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74</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Снижение количества многокварти</w:t>
            </w:r>
            <w:r w:rsidRPr="00C82AE8">
              <w:rPr>
                <w:rFonts w:ascii="Times New Roman" w:hAnsi="Times New Roman"/>
                <w:sz w:val="28"/>
                <w:szCs w:val="28"/>
                <w:lang w:val="ru-RU" w:eastAsia="ru-RU"/>
              </w:rPr>
              <w:t>р</w:t>
            </w:r>
            <w:r w:rsidRPr="00C82AE8">
              <w:rPr>
                <w:rFonts w:ascii="Times New Roman" w:hAnsi="Times New Roman"/>
                <w:sz w:val="28"/>
                <w:szCs w:val="28"/>
                <w:lang w:val="ru-RU" w:eastAsia="ru-RU"/>
              </w:rPr>
              <w:t>ных домов, подлежащих комплексн</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му (выборочному) капитальному р</w:t>
            </w:r>
            <w:r w:rsidRPr="00C82AE8">
              <w:rPr>
                <w:rFonts w:ascii="Times New Roman" w:hAnsi="Times New Roman"/>
                <w:sz w:val="28"/>
                <w:szCs w:val="28"/>
                <w:lang w:val="ru-RU" w:eastAsia="ru-RU"/>
              </w:rPr>
              <w:t>е</w:t>
            </w:r>
            <w:r w:rsidRPr="00C82AE8">
              <w:rPr>
                <w:rFonts w:ascii="Times New Roman" w:hAnsi="Times New Roman"/>
                <w:sz w:val="28"/>
                <w:szCs w:val="28"/>
                <w:lang w:val="ru-RU" w:eastAsia="ru-RU"/>
              </w:rPr>
              <w:t>монту</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ед.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6</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Снос ветхого и аварийного жилья</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тыс. кв. 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5,1</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2,8</w:t>
            </w:r>
          </w:p>
        </w:tc>
      </w:tr>
      <w:tr w:rsidR="00BB430A" w:rsidRPr="00C82AE8" w:rsidTr="00790EFF">
        <w:trPr>
          <w:trHeight w:val="7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 xml:space="preserve">Количество благоустроенных дворовых территорий </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ед. в год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11</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9</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6</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 xml:space="preserve">Количество обустроенных детских </w:t>
            </w:r>
            <w:r w:rsidRPr="00C82AE8">
              <w:rPr>
                <w:rFonts w:ascii="Times New Roman" w:hAnsi="Times New Roman"/>
                <w:sz w:val="28"/>
                <w:szCs w:val="28"/>
                <w:lang w:eastAsia="ru-RU"/>
              </w:rPr>
              <w:lastRenderedPageBreak/>
              <w:t>площадок</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lastRenderedPageBreak/>
              <w:t>шт. в год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17</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16</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7</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Количество устроенных контейнерных площадок</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шт.</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424</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464</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8</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Количество отремонтированных детских площадок</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шт. в год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4</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5</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9</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Протяженность обслуживаемых городских дорог</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143,6</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143,6</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10</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Количество обслуживаемых светофорных объектов</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шт. в год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49</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48</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11</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Количество отремонтированных контейнерных площадок</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шт. в год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18</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b/>
                <w:bCs/>
                <w:sz w:val="28"/>
                <w:szCs w:val="28"/>
                <w:lang w:eastAsia="ru-RU"/>
              </w:rPr>
              <w:t>Показатели конечных результатов</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12</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Снижение доли общей площади мн</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гоквартирных домов, в которых нео</w:t>
            </w:r>
            <w:r w:rsidRPr="00C82AE8">
              <w:rPr>
                <w:rFonts w:ascii="Times New Roman" w:hAnsi="Times New Roman"/>
                <w:sz w:val="28"/>
                <w:szCs w:val="28"/>
                <w:lang w:val="ru-RU" w:eastAsia="ru-RU"/>
              </w:rPr>
              <w:t>б</w:t>
            </w:r>
            <w:r w:rsidRPr="00C82AE8">
              <w:rPr>
                <w:rFonts w:ascii="Times New Roman" w:hAnsi="Times New Roman"/>
                <w:sz w:val="28"/>
                <w:szCs w:val="28"/>
                <w:lang w:val="ru-RU" w:eastAsia="ru-RU"/>
              </w:rPr>
              <w:t xml:space="preserve">ходимо проведение комплексного (выборочного) капитального ремонта, в общей площади многоквартирных домов с физическим износом от 31 до 70 процентов </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9,1</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9,1</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13</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Снижение доли аварийного жилищн</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го фонда в общем объеме муниц</w:t>
            </w:r>
            <w:r w:rsidRPr="00C82AE8">
              <w:rPr>
                <w:rFonts w:ascii="Times New Roman" w:hAnsi="Times New Roman"/>
                <w:sz w:val="28"/>
                <w:szCs w:val="28"/>
                <w:lang w:val="ru-RU" w:eastAsia="ru-RU"/>
              </w:rPr>
              <w:t>и</w:t>
            </w:r>
            <w:r w:rsidRPr="00C82AE8">
              <w:rPr>
                <w:rFonts w:ascii="Times New Roman" w:hAnsi="Times New Roman"/>
                <w:sz w:val="28"/>
                <w:szCs w:val="28"/>
                <w:lang w:val="ru-RU" w:eastAsia="ru-RU"/>
              </w:rPr>
              <w:t>пального жилищного фонда города</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6,4</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3</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14</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Увеличение доли площади жилищн</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го фонда, обеспеченного всеми вид</w:t>
            </w:r>
            <w:r w:rsidRPr="00C82AE8">
              <w:rPr>
                <w:rFonts w:ascii="Times New Roman" w:hAnsi="Times New Roman"/>
                <w:sz w:val="28"/>
                <w:szCs w:val="28"/>
                <w:lang w:val="ru-RU" w:eastAsia="ru-RU"/>
              </w:rPr>
              <w:t>а</w:t>
            </w:r>
            <w:r w:rsidRPr="00C82AE8">
              <w:rPr>
                <w:rFonts w:ascii="Times New Roman" w:hAnsi="Times New Roman"/>
                <w:sz w:val="28"/>
                <w:szCs w:val="28"/>
                <w:lang w:val="ru-RU" w:eastAsia="ru-RU"/>
              </w:rPr>
              <w:t>ми благоустройства, в общей площади жилищного фонда города</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65,8</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67,6</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15</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Доля многоквартирных домов, в кот</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рых собственники выбрали и реал</w:t>
            </w:r>
            <w:r w:rsidRPr="00C82AE8">
              <w:rPr>
                <w:rFonts w:ascii="Times New Roman" w:hAnsi="Times New Roman"/>
                <w:sz w:val="28"/>
                <w:szCs w:val="28"/>
                <w:lang w:val="ru-RU" w:eastAsia="ru-RU"/>
              </w:rPr>
              <w:t>и</w:t>
            </w:r>
            <w:r w:rsidRPr="00C82AE8">
              <w:rPr>
                <w:rFonts w:ascii="Times New Roman" w:hAnsi="Times New Roman"/>
                <w:sz w:val="28"/>
                <w:szCs w:val="28"/>
                <w:lang w:val="ru-RU" w:eastAsia="ru-RU"/>
              </w:rPr>
              <w:t>зуют управление многоквартирными домами посредством товариществ собственников жилья либо жилищных кооперативов или иного специализ</w:t>
            </w:r>
            <w:r w:rsidRPr="00C82AE8">
              <w:rPr>
                <w:rFonts w:ascii="Times New Roman" w:hAnsi="Times New Roman"/>
                <w:sz w:val="28"/>
                <w:szCs w:val="28"/>
                <w:lang w:val="ru-RU" w:eastAsia="ru-RU"/>
              </w:rPr>
              <w:t>и</w:t>
            </w:r>
            <w:r w:rsidRPr="00C82AE8">
              <w:rPr>
                <w:rFonts w:ascii="Times New Roman" w:hAnsi="Times New Roman"/>
                <w:sz w:val="28"/>
                <w:szCs w:val="28"/>
                <w:lang w:val="ru-RU" w:eastAsia="ru-RU"/>
              </w:rPr>
              <w:t>рованного кооператива</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0,2</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0,3</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16</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 xml:space="preserve">Увеличение доли городских дорог, технические характеристики которых отвечают стандартам улиц </w:t>
            </w:r>
            <w:r w:rsidRPr="00C82AE8">
              <w:rPr>
                <w:rFonts w:ascii="Times New Roman" w:hAnsi="Times New Roman"/>
                <w:sz w:val="28"/>
                <w:szCs w:val="28"/>
                <w:lang w:eastAsia="ru-RU"/>
              </w:rPr>
              <w:t>I</w:t>
            </w:r>
            <w:r w:rsidRPr="00C82AE8">
              <w:rPr>
                <w:rFonts w:ascii="Times New Roman" w:hAnsi="Times New Roman"/>
                <w:sz w:val="28"/>
                <w:szCs w:val="28"/>
                <w:lang w:val="ru-RU" w:eastAsia="ru-RU"/>
              </w:rPr>
              <w:t xml:space="preserve"> категории</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45,1</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45</w:t>
            </w:r>
          </w:p>
        </w:tc>
      </w:tr>
      <w:tr w:rsidR="00BB430A" w:rsidRPr="00C82AE8"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17</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Увеличение доли дворовых террит</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рий, благоустройство которых отвеч</w:t>
            </w:r>
            <w:r w:rsidRPr="00C82AE8">
              <w:rPr>
                <w:rFonts w:ascii="Times New Roman" w:hAnsi="Times New Roman"/>
                <w:sz w:val="28"/>
                <w:szCs w:val="28"/>
                <w:lang w:val="ru-RU" w:eastAsia="ru-RU"/>
              </w:rPr>
              <w:t>а</w:t>
            </w:r>
            <w:r w:rsidRPr="00C82AE8">
              <w:rPr>
                <w:rFonts w:ascii="Times New Roman" w:hAnsi="Times New Roman"/>
                <w:sz w:val="28"/>
                <w:szCs w:val="28"/>
                <w:lang w:val="ru-RU" w:eastAsia="ru-RU"/>
              </w:rPr>
              <w:t>ет утвержденным стандартам</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55,1</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45</w:t>
            </w:r>
          </w:p>
        </w:tc>
      </w:tr>
    </w:tbl>
    <w:p w:rsidR="00BB430A" w:rsidRPr="00C82AE8" w:rsidRDefault="00BB430A" w:rsidP="00BB430A">
      <w:pPr>
        <w:pStyle w:val="ConsPlusNormal"/>
        <w:ind w:firstLine="708"/>
        <w:jc w:val="both"/>
        <w:rPr>
          <w:rFonts w:ascii="Times New Roman" w:hAnsi="Times New Roman" w:cs="Times New Roman"/>
          <w:bCs/>
          <w:sz w:val="28"/>
          <w:szCs w:val="28"/>
          <w:lang w:val="ru-RU"/>
        </w:rPr>
      </w:pPr>
    </w:p>
    <w:p w:rsidR="00BB430A" w:rsidRDefault="00BB430A" w:rsidP="00BB430A">
      <w:pPr>
        <w:spacing w:after="0" w:line="240" w:lineRule="auto"/>
        <w:jc w:val="center"/>
        <w:rPr>
          <w:rFonts w:ascii="Times New Roman" w:hAnsi="Times New Roman"/>
          <w:bCs/>
          <w:sz w:val="28"/>
          <w:szCs w:val="28"/>
          <w:lang w:val="ru-RU"/>
        </w:rPr>
      </w:pPr>
    </w:p>
    <w:p w:rsidR="00BB430A" w:rsidRPr="009C1371" w:rsidRDefault="00BB430A" w:rsidP="00BB430A">
      <w:pPr>
        <w:spacing w:after="0" w:line="240" w:lineRule="auto"/>
        <w:jc w:val="center"/>
        <w:rPr>
          <w:rFonts w:ascii="Times New Roman" w:hAnsi="Times New Roman"/>
          <w:b/>
          <w:sz w:val="28"/>
          <w:szCs w:val="28"/>
          <w:lang w:val="ru-RU"/>
        </w:rPr>
      </w:pPr>
    </w:p>
    <w:p w:rsidR="00BB430A" w:rsidRPr="00355C98" w:rsidRDefault="00BB430A" w:rsidP="00BB430A">
      <w:pPr>
        <w:spacing w:line="240" w:lineRule="auto"/>
        <w:ind w:firstLine="709"/>
        <w:jc w:val="center"/>
        <w:rPr>
          <w:rFonts w:ascii="Times New Roman" w:hAnsi="Times New Roman"/>
          <w:b/>
          <w:sz w:val="28"/>
          <w:szCs w:val="28"/>
          <w:lang w:val="ru-RU"/>
        </w:rPr>
      </w:pPr>
      <w:r w:rsidRPr="00355C98">
        <w:rPr>
          <w:rFonts w:ascii="Times New Roman" w:hAnsi="Times New Roman"/>
          <w:b/>
          <w:sz w:val="28"/>
          <w:szCs w:val="28"/>
          <w:lang w:val="ru-RU"/>
        </w:rPr>
        <w:lastRenderedPageBreak/>
        <w:t>13. Муниципальная программа «Осуществление городом Ханты-Мансийском функций административного центра Ханты-Мансийского автономного округа – Югры» на 2014-2016 годы</w:t>
      </w:r>
    </w:p>
    <w:p w:rsidR="00BB430A" w:rsidRPr="003A5FE8" w:rsidRDefault="00BB430A" w:rsidP="00BB430A">
      <w:pPr>
        <w:pStyle w:val="a6"/>
        <w:spacing w:after="0"/>
        <w:ind w:left="0" w:firstLine="708"/>
        <w:jc w:val="both"/>
        <w:rPr>
          <w:sz w:val="28"/>
          <w:szCs w:val="28"/>
          <w:lang w:val="ru-RU"/>
        </w:rPr>
      </w:pPr>
      <w:r w:rsidRPr="003A5FE8">
        <w:rPr>
          <w:sz w:val="28"/>
          <w:szCs w:val="28"/>
          <w:lang w:val="ru-RU"/>
        </w:rPr>
        <w:t>Муниципальная программа «Осуществление городом Ханты-Мансийском функций административного центра Ханты-Мансийского авт</w:t>
      </w:r>
      <w:r w:rsidRPr="003A5FE8">
        <w:rPr>
          <w:sz w:val="28"/>
          <w:szCs w:val="28"/>
          <w:lang w:val="ru-RU"/>
        </w:rPr>
        <w:t>о</w:t>
      </w:r>
      <w:r w:rsidRPr="003A5FE8">
        <w:rPr>
          <w:sz w:val="28"/>
          <w:szCs w:val="28"/>
          <w:lang w:val="ru-RU"/>
        </w:rPr>
        <w:t xml:space="preserve">номного округа – Югры» на 2014-2016 годы </w:t>
      </w:r>
      <w:r w:rsidRPr="003A5FE8">
        <w:rPr>
          <w:rFonts w:eastAsia="Calibri"/>
          <w:sz w:val="28"/>
          <w:szCs w:val="28"/>
          <w:lang w:val="ru-RU"/>
        </w:rPr>
        <w:t xml:space="preserve">утверждена постановлением Администрации города Ханты-Мансийска </w:t>
      </w:r>
      <w:r w:rsidRPr="003A5FE8">
        <w:rPr>
          <w:sz w:val="28"/>
          <w:szCs w:val="28"/>
          <w:lang w:val="ru-RU"/>
        </w:rPr>
        <w:t xml:space="preserve">от 08 ноября 2013 </w:t>
      </w:r>
      <w:r w:rsidRPr="003A5FE8">
        <w:rPr>
          <w:rFonts w:eastAsia="Calibri"/>
          <w:sz w:val="28"/>
          <w:szCs w:val="28"/>
          <w:lang w:val="ru-RU"/>
        </w:rPr>
        <w:t xml:space="preserve">года </w:t>
      </w:r>
      <w:r w:rsidRPr="003A5FE8">
        <w:rPr>
          <w:sz w:val="28"/>
          <w:szCs w:val="28"/>
          <w:lang w:val="ru-RU"/>
        </w:rPr>
        <w:t>№</w:t>
      </w:r>
      <w:r w:rsidRPr="0070686B">
        <w:rPr>
          <w:sz w:val="28"/>
          <w:szCs w:val="28"/>
        </w:rPr>
        <w:t> </w:t>
      </w:r>
      <w:r w:rsidRPr="003A5FE8">
        <w:rPr>
          <w:sz w:val="28"/>
          <w:szCs w:val="28"/>
          <w:lang w:val="ru-RU"/>
        </w:rPr>
        <w:t>1449 (далее – муниципальная программа).</w:t>
      </w:r>
    </w:p>
    <w:p w:rsidR="00BB430A" w:rsidRPr="003A5FE8" w:rsidRDefault="00BB430A" w:rsidP="00BB430A">
      <w:pPr>
        <w:pStyle w:val="a6"/>
        <w:spacing w:after="0"/>
        <w:ind w:left="0" w:firstLine="709"/>
        <w:jc w:val="both"/>
        <w:rPr>
          <w:rFonts w:eastAsia="Calibri"/>
          <w:sz w:val="28"/>
          <w:szCs w:val="28"/>
          <w:lang w:val="ru-RU"/>
        </w:rPr>
      </w:pPr>
      <w:r w:rsidRPr="003A5FE8">
        <w:rPr>
          <w:rFonts w:eastAsia="Calibri"/>
          <w:sz w:val="28"/>
          <w:szCs w:val="28"/>
          <w:lang w:val="ru-RU"/>
        </w:rPr>
        <w:t>Разработчиком и координатором муниципальной программы является</w:t>
      </w:r>
      <w:r w:rsidRPr="003A5FE8">
        <w:rPr>
          <w:sz w:val="28"/>
          <w:szCs w:val="28"/>
          <w:lang w:val="ru-RU"/>
        </w:rPr>
        <w:t xml:space="preserve"> Управление экономического развития и инвестиций Администрации города Ханты-Мансийска.</w:t>
      </w:r>
    </w:p>
    <w:p w:rsidR="00BB430A" w:rsidRPr="00355C98" w:rsidRDefault="00BB430A" w:rsidP="00BB430A">
      <w:pPr>
        <w:spacing w:after="0" w:line="240" w:lineRule="auto"/>
        <w:ind w:firstLine="709"/>
        <w:jc w:val="both"/>
        <w:rPr>
          <w:rFonts w:ascii="Times New Roman" w:eastAsia="Calibri" w:hAnsi="Times New Roman"/>
          <w:sz w:val="28"/>
          <w:szCs w:val="28"/>
          <w:lang w:val="ru-RU"/>
        </w:rPr>
      </w:pPr>
      <w:r w:rsidRPr="00355C98">
        <w:rPr>
          <w:rFonts w:ascii="Times New Roman" w:eastAsia="Calibri" w:hAnsi="Times New Roman"/>
          <w:sz w:val="28"/>
          <w:szCs w:val="28"/>
          <w:lang w:val="ru-RU"/>
        </w:rPr>
        <w:t>Исполнители муниципальной программы:</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Дума города Ханты-Мансийска;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xml:space="preserve">Администрация города Ханты-Мансийска; </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Управление физической культуры, спорта и молодежной политики А</w:t>
      </w:r>
      <w:r w:rsidRPr="00355C98">
        <w:rPr>
          <w:rFonts w:ascii="Times New Roman" w:hAnsi="Times New Roman"/>
          <w:sz w:val="28"/>
          <w:szCs w:val="28"/>
          <w:lang w:val="ru-RU"/>
        </w:rPr>
        <w:t>д</w:t>
      </w:r>
      <w:r w:rsidRPr="00355C98">
        <w:rPr>
          <w:rFonts w:ascii="Times New Roman" w:hAnsi="Times New Roman"/>
          <w:sz w:val="28"/>
          <w:szCs w:val="28"/>
          <w:lang w:val="ru-RU"/>
        </w:rPr>
        <w:t>министрации города Ханты-Мансийска;</w:t>
      </w:r>
    </w:p>
    <w:p w:rsidR="00BB430A" w:rsidRPr="00355C98" w:rsidRDefault="00BB430A" w:rsidP="00BB430A">
      <w:pPr>
        <w:spacing w:after="0" w:line="240" w:lineRule="auto"/>
        <w:ind w:firstLine="709"/>
        <w:jc w:val="both"/>
        <w:rPr>
          <w:rFonts w:ascii="Times New Roman" w:eastAsia="Calibri" w:hAnsi="Times New Roman"/>
          <w:sz w:val="28"/>
          <w:szCs w:val="28"/>
          <w:lang w:val="ru-RU"/>
        </w:rPr>
      </w:pPr>
      <w:r w:rsidRPr="00355C98">
        <w:rPr>
          <w:rFonts w:ascii="Times New Roman" w:eastAsia="Calibri" w:hAnsi="Times New Roman"/>
          <w:sz w:val="28"/>
          <w:szCs w:val="28"/>
          <w:lang w:val="ru-RU"/>
        </w:rPr>
        <w:t xml:space="preserve">Департамент образования Администрации города Ханты-Мансийска (далее - Департамент образования);        </w:t>
      </w:r>
    </w:p>
    <w:p w:rsidR="00BB430A" w:rsidRPr="00355C98" w:rsidRDefault="00BB430A" w:rsidP="00BB430A">
      <w:pPr>
        <w:spacing w:after="0" w:line="240" w:lineRule="auto"/>
        <w:ind w:firstLine="709"/>
        <w:jc w:val="both"/>
        <w:rPr>
          <w:rFonts w:ascii="Times New Roman" w:eastAsia="Calibri" w:hAnsi="Times New Roman"/>
          <w:sz w:val="28"/>
          <w:szCs w:val="28"/>
          <w:lang w:val="ru-RU"/>
        </w:rPr>
      </w:pPr>
      <w:r w:rsidRPr="00355C98">
        <w:rPr>
          <w:rFonts w:ascii="Times New Roman" w:eastAsia="Calibri" w:hAnsi="Times New Roman"/>
          <w:sz w:val="28"/>
          <w:szCs w:val="28"/>
          <w:lang w:val="ru-RU"/>
        </w:rPr>
        <w:t xml:space="preserve">Департамент городского хозяйства Администрации города Ханты-Мансийска (далее - Департамент городского хозяйства);         </w:t>
      </w:r>
    </w:p>
    <w:p w:rsidR="00BB430A" w:rsidRPr="00355C9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355C98">
        <w:rPr>
          <w:rFonts w:ascii="Times New Roman" w:eastAsia="Calibri" w:hAnsi="Times New Roman"/>
          <w:sz w:val="28"/>
          <w:szCs w:val="28"/>
          <w:lang w:val="ru-RU"/>
        </w:rPr>
        <w:t>Департамент градостроительства и архитектуры Администрации гор</w:t>
      </w:r>
      <w:r w:rsidRPr="00355C98">
        <w:rPr>
          <w:rFonts w:ascii="Times New Roman" w:eastAsia="Calibri" w:hAnsi="Times New Roman"/>
          <w:sz w:val="28"/>
          <w:szCs w:val="28"/>
          <w:lang w:val="ru-RU"/>
        </w:rPr>
        <w:t>о</w:t>
      </w:r>
      <w:r w:rsidRPr="00355C98">
        <w:rPr>
          <w:rFonts w:ascii="Times New Roman" w:eastAsia="Calibri" w:hAnsi="Times New Roman"/>
          <w:sz w:val="28"/>
          <w:szCs w:val="28"/>
          <w:lang w:val="ru-RU"/>
        </w:rPr>
        <w:t>да Ханты-Мансийска (далее - Департамент градостроительства и архитект</w:t>
      </w:r>
      <w:r w:rsidRPr="00355C98">
        <w:rPr>
          <w:rFonts w:ascii="Times New Roman" w:eastAsia="Calibri" w:hAnsi="Times New Roman"/>
          <w:sz w:val="28"/>
          <w:szCs w:val="28"/>
          <w:lang w:val="ru-RU"/>
        </w:rPr>
        <w:t>у</w:t>
      </w:r>
      <w:r w:rsidRPr="00355C98">
        <w:rPr>
          <w:rFonts w:ascii="Times New Roman" w:eastAsia="Calibri" w:hAnsi="Times New Roman"/>
          <w:sz w:val="28"/>
          <w:szCs w:val="28"/>
          <w:lang w:val="ru-RU"/>
        </w:rPr>
        <w:t xml:space="preserve">ры);  </w:t>
      </w:r>
    </w:p>
    <w:p w:rsidR="00BB430A" w:rsidRPr="00355C9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355C98">
        <w:rPr>
          <w:rFonts w:ascii="Times New Roman" w:eastAsia="Calibri" w:hAnsi="Times New Roman"/>
          <w:sz w:val="28"/>
          <w:szCs w:val="28"/>
          <w:lang w:val="ru-RU"/>
        </w:rPr>
        <w:t xml:space="preserve"> 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BB430A" w:rsidRPr="00355C9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355C98">
        <w:rPr>
          <w:rFonts w:ascii="Times New Roman" w:eastAsia="Calibri" w:hAnsi="Times New Roman"/>
          <w:sz w:val="28"/>
          <w:szCs w:val="28"/>
          <w:lang w:val="ru-RU"/>
        </w:rPr>
        <w:t>Муниципальное бюджетное учреждение «Молодежный центр»;</w:t>
      </w:r>
    </w:p>
    <w:p w:rsidR="00BB430A" w:rsidRPr="00355C9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355C98">
        <w:rPr>
          <w:rFonts w:ascii="Times New Roman" w:eastAsia="Calibri" w:hAnsi="Times New Roman"/>
          <w:sz w:val="28"/>
          <w:szCs w:val="28"/>
          <w:lang w:val="ru-RU"/>
        </w:rPr>
        <w:t>Муниципальное бюджетное учреждение «Культурно-досуговый центр «Октябрь» (далее – МБУ «КДЦ «Октябрь»);</w:t>
      </w:r>
    </w:p>
    <w:p w:rsidR="00BB430A" w:rsidRPr="00355C9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355C98">
        <w:rPr>
          <w:rFonts w:ascii="Times New Roman" w:eastAsia="Calibri" w:hAnsi="Times New Roman"/>
          <w:sz w:val="28"/>
          <w:szCs w:val="28"/>
          <w:lang w:val="ru-RU"/>
        </w:rPr>
        <w:t xml:space="preserve"> Муниципальное бюджетное учреждение «Городской информационный центр» (далее – МБУ «ГИЦ»);</w:t>
      </w:r>
    </w:p>
    <w:p w:rsidR="00BB430A" w:rsidRPr="00355C9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355C98">
        <w:rPr>
          <w:rFonts w:ascii="Times New Roman" w:eastAsia="Calibri" w:hAnsi="Times New Roman"/>
          <w:sz w:val="28"/>
          <w:szCs w:val="28"/>
          <w:lang w:val="ru-RU"/>
        </w:rPr>
        <w:t>Муниципальное казенное учреждение «Служба муниципального заказа в жилищно-коммунальном хозяйстве» (далее - Служба муниципального зак</w:t>
      </w:r>
      <w:r w:rsidRPr="00355C98">
        <w:rPr>
          <w:rFonts w:ascii="Times New Roman" w:eastAsia="Calibri" w:hAnsi="Times New Roman"/>
          <w:sz w:val="28"/>
          <w:szCs w:val="28"/>
          <w:lang w:val="ru-RU"/>
        </w:rPr>
        <w:t>а</w:t>
      </w:r>
      <w:r w:rsidRPr="00355C98">
        <w:rPr>
          <w:rFonts w:ascii="Times New Roman" w:eastAsia="Calibri" w:hAnsi="Times New Roman"/>
          <w:sz w:val="28"/>
          <w:szCs w:val="28"/>
          <w:lang w:val="ru-RU"/>
        </w:rPr>
        <w:t xml:space="preserve">за в жилищно-коммунальном хозяйстве); </w:t>
      </w:r>
    </w:p>
    <w:p w:rsidR="00BB430A" w:rsidRPr="0070686B" w:rsidRDefault="00BB430A" w:rsidP="00BB430A">
      <w:pPr>
        <w:pStyle w:val="ConsPlusTitle"/>
        <w:ind w:firstLine="709"/>
        <w:jc w:val="both"/>
        <w:rPr>
          <w:b w:val="0"/>
          <w:bCs w:val="0"/>
          <w:sz w:val="28"/>
          <w:szCs w:val="28"/>
        </w:rPr>
      </w:pPr>
      <w:r w:rsidRPr="0070686B">
        <w:rPr>
          <w:b w:val="0"/>
          <w:bCs w:val="0"/>
          <w:sz w:val="28"/>
          <w:szCs w:val="28"/>
        </w:rPr>
        <w:t xml:space="preserve">Срок реализации Программы: 2014 - 2016 годы. </w:t>
      </w:r>
      <w:r w:rsidRPr="0070686B">
        <w:rPr>
          <w:b w:val="0"/>
          <w:bCs w:val="0"/>
          <w:sz w:val="28"/>
          <w:szCs w:val="28"/>
        </w:rPr>
        <w:tab/>
      </w:r>
    </w:p>
    <w:p w:rsidR="00BB430A" w:rsidRPr="0070686B" w:rsidRDefault="00BB430A" w:rsidP="00BB430A">
      <w:pPr>
        <w:pStyle w:val="ConsPlusTitle"/>
        <w:ind w:firstLine="709"/>
        <w:jc w:val="both"/>
        <w:rPr>
          <w:b w:val="0"/>
          <w:bCs w:val="0"/>
          <w:sz w:val="28"/>
          <w:szCs w:val="28"/>
        </w:rPr>
      </w:pPr>
      <w:r w:rsidRPr="0070686B">
        <w:rPr>
          <w:b w:val="0"/>
          <w:bCs w:val="0"/>
          <w:sz w:val="28"/>
          <w:szCs w:val="28"/>
        </w:rPr>
        <w:t>Финансирование Программы осуществляется из средств бюджета Ха</w:t>
      </w:r>
      <w:r w:rsidRPr="0070686B">
        <w:rPr>
          <w:b w:val="0"/>
          <w:bCs w:val="0"/>
          <w:sz w:val="28"/>
          <w:szCs w:val="28"/>
        </w:rPr>
        <w:t>н</w:t>
      </w:r>
      <w:r w:rsidRPr="0070686B">
        <w:rPr>
          <w:b w:val="0"/>
          <w:bCs w:val="0"/>
          <w:sz w:val="28"/>
          <w:szCs w:val="28"/>
        </w:rPr>
        <w:t>ты-Мансийского автономного округа – Югры.</w:t>
      </w:r>
    </w:p>
    <w:p w:rsidR="00BB430A" w:rsidRPr="003A5FE8" w:rsidRDefault="00BB430A" w:rsidP="00BB430A">
      <w:pPr>
        <w:pStyle w:val="a6"/>
        <w:spacing w:after="0"/>
        <w:ind w:left="0" w:firstLine="709"/>
        <w:jc w:val="both"/>
        <w:rPr>
          <w:rFonts w:eastAsia="Calibri"/>
          <w:sz w:val="28"/>
          <w:szCs w:val="28"/>
          <w:lang w:val="ru-RU"/>
        </w:rPr>
      </w:pPr>
      <w:r w:rsidRPr="003A5FE8">
        <w:rPr>
          <w:rFonts w:eastAsia="Calibri"/>
          <w:sz w:val="28"/>
          <w:szCs w:val="28"/>
          <w:lang w:val="ru-RU"/>
        </w:rPr>
        <w:t>Целью муниципальной программы является:</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обеспечение исполнения городом Ханты-Мансийском функций адм</w:t>
      </w:r>
      <w:r w:rsidRPr="00355C98">
        <w:rPr>
          <w:rFonts w:ascii="Times New Roman" w:hAnsi="Times New Roman"/>
          <w:sz w:val="28"/>
          <w:szCs w:val="28"/>
          <w:lang w:val="ru-RU"/>
        </w:rPr>
        <w:t>и</w:t>
      </w:r>
      <w:r w:rsidRPr="00355C98">
        <w:rPr>
          <w:rFonts w:ascii="Times New Roman" w:hAnsi="Times New Roman"/>
          <w:sz w:val="28"/>
          <w:szCs w:val="28"/>
          <w:lang w:val="ru-RU"/>
        </w:rPr>
        <w:t>нистративного центра Ханты-Мансийского автономного округа – Югры.</w:t>
      </w:r>
    </w:p>
    <w:p w:rsidR="00BB430A" w:rsidRPr="003A5FE8" w:rsidRDefault="00BB430A" w:rsidP="00BB430A">
      <w:pPr>
        <w:pStyle w:val="23"/>
        <w:spacing w:after="0" w:line="240" w:lineRule="auto"/>
        <w:ind w:firstLine="709"/>
        <w:jc w:val="both"/>
        <w:rPr>
          <w:sz w:val="28"/>
          <w:szCs w:val="28"/>
          <w:lang w:val="ru-RU"/>
        </w:rPr>
      </w:pPr>
      <w:r w:rsidRPr="003A5FE8">
        <w:rPr>
          <w:sz w:val="28"/>
          <w:szCs w:val="28"/>
          <w:lang w:val="ru-RU"/>
        </w:rPr>
        <w:t xml:space="preserve">Задачи программы: </w:t>
      </w:r>
    </w:p>
    <w:p w:rsidR="00BB430A" w:rsidRPr="003A5FE8" w:rsidRDefault="00BB430A" w:rsidP="00BB430A">
      <w:pPr>
        <w:pStyle w:val="23"/>
        <w:spacing w:after="0" w:line="240" w:lineRule="auto"/>
        <w:ind w:firstLine="709"/>
        <w:jc w:val="both"/>
        <w:rPr>
          <w:sz w:val="28"/>
          <w:szCs w:val="28"/>
          <w:lang w:val="ru-RU"/>
        </w:rPr>
      </w:pPr>
      <w:r w:rsidRPr="003A5FE8">
        <w:rPr>
          <w:sz w:val="28"/>
          <w:szCs w:val="28"/>
          <w:lang w:val="ru-RU"/>
        </w:rPr>
        <w:lastRenderedPageBreak/>
        <w:t>участие в организации проведения мероприятий путем создания нео</w:t>
      </w:r>
      <w:r w:rsidRPr="003A5FE8">
        <w:rPr>
          <w:sz w:val="28"/>
          <w:szCs w:val="28"/>
          <w:lang w:val="ru-RU"/>
        </w:rPr>
        <w:t>б</w:t>
      </w:r>
      <w:r w:rsidRPr="003A5FE8">
        <w:rPr>
          <w:sz w:val="28"/>
          <w:szCs w:val="28"/>
          <w:lang w:val="ru-RU"/>
        </w:rPr>
        <w:t>ходимых условий, связанных с информационным обеспечением меропри</w:t>
      </w:r>
      <w:r w:rsidRPr="003A5FE8">
        <w:rPr>
          <w:sz w:val="28"/>
          <w:szCs w:val="28"/>
          <w:lang w:val="ru-RU"/>
        </w:rPr>
        <w:t>я</w:t>
      </w:r>
      <w:r w:rsidRPr="003A5FE8">
        <w:rPr>
          <w:sz w:val="28"/>
          <w:szCs w:val="28"/>
          <w:lang w:val="ru-RU"/>
        </w:rPr>
        <w:t>тий, обеспечением культурной программы мероприятий, развитием инфр</w:t>
      </w:r>
      <w:r w:rsidRPr="003A5FE8">
        <w:rPr>
          <w:sz w:val="28"/>
          <w:szCs w:val="28"/>
          <w:lang w:val="ru-RU"/>
        </w:rPr>
        <w:t>а</w:t>
      </w:r>
      <w:r w:rsidRPr="003A5FE8">
        <w:rPr>
          <w:sz w:val="28"/>
          <w:szCs w:val="28"/>
          <w:lang w:val="ru-RU"/>
        </w:rPr>
        <w:t>структуры административного центра автономного округа;</w:t>
      </w:r>
    </w:p>
    <w:p w:rsidR="00BB430A" w:rsidRPr="003A5FE8" w:rsidRDefault="00BB430A" w:rsidP="00BB430A">
      <w:pPr>
        <w:pStyle w:val="23"/>
        <w:spacing w:after="0" w:line="240" w:lineRule="auto"/>
        <w:ind w:firstLine="709"/>
        <w:jc w:val="both"/>
        <w:rPr>
          <w:sz w:val="28"/>
          <w:szCs w:val="28"/>
          <w:lang w:val="ru-RU"/>
        </w:rPr>
      </w:pPr>
      <w:r w:rsidRPr="003A5FE8">
        <w:rPr>
          <w:sz w:val="28"/>
          <w:szCs w:val="28"/>
          <w:lang w:val="ru-RU"/>
        </w:rPr>
        <w:t>обеспечение необходимых дополнительных мер безопасности и прав</w:t>
      </w:r>
      <w:r w:rsidRPr="003A5FE8">
        <w:rPr>
          <w:sz w:val="28"/>
          <w:szCs w:val="28"/>
          <w:lang w:val="ru-RU"/>
        </w:rPr>
        <w:t>о</w:t>
      </w:r>
      <w:r w:rsidRPr="003A5FE8">
        <w:rPr>
          <w:sz w:val="28"/>
          <w:szCs w:val="28"/>
          <w:lang w:val="ru-RU"/>
        </w:rPr>
        <w:t>порядка во время проведения в городе Ханты-Мансийске мероприятий.</w:t>
      </w:r>
    </w:p>
    <w:p w:rsidR="00BB430A" w:rsidRPr="0070686B" w:rsidRDefault="00BB430A" w:rsidP="00BB430A">
      <w:pPr>
        <w:pStyle w:val="afa"/>
        <w:spacing w:after="0" w:line="240" w:lineRule="auto"/>
        <w:ind w:left="0" w:firstLine="709"/>
        <w:jc w:val="both"/>
        <w:rPr>
          <w:rFonts w:ascii="Times New Roman" w:eastAsia="Calibri" w:hAnsi="Times New Roman"/>
          <w:bCs/>
          <w:sz w:val="28"/>
          <w:szCs w:val="28"/>
          <w:lang w:val="ru-RU"/>
        </w:rPr>
      </w:pPr>
      <w:r w:rsidRPr="0070686B">
        <w:rPr>
          <w:rFonts w:ascii="Times New Roman" w:eastAsia="Calibri" w:hAnsi="Times New Roman"/>
          <w:bCs/>
          <w:sz w:val="28"/>
          <w:szCs w:val="28"/>
          <w:lang w:val="ru-RU"/>
        </w:rPr>
        <w:t xml:space="preserve">Общий объем финансирования на 2014 год составляет </w:t>
      </w:r>
      <w:r w:rsidRPr="0070686B">
        <w:rPr>
          <w:rFonts w:ascii="Times New Roman" w:hAnsi="Times New Roman"/>
          <w:bCs/>
          <w:sz w:val="28"/>
          <w:szCs w:val="28"/>
          <w:lang w:val="ru-RU"/>
        </w:rPr>
        <w:t>452 302,2</w:t>
      </w:r>
      <w:r w:rsidRPr="0070686B">
        <w:rPr>
          <w:rFonts w:ascii="Times New Roman" w:eastAsia="Calibri" w:hAnsi="Times New Roman"/>
          <w:bCs/>
          <w:sz w:val="28"/>
          <w:szCs w:val="28"/>
          <w:lang w:val="ru-RU"/>
        </w:rPr>
        <w:t xml:space="preserve"> тыс. рублей (в том числе остатки средств 2013 года – 2 302,2 тыс. рублей), касс</w:t>
      </w:r>
      <w:r w:rsidRPr="0070686B">
        <w:rPr>
          <w:rFonts w:ascii="Times New Roman" w:eastAsia="Calibri" w:hAnsi="Times New Roman"/>
          <w:bCs/>
          <w:sz w:val="28"/>
          <w:szCs w:val="28"/>
          <w:lang w:val="ru-RU"/>
        </w:rPr>
        <w:t>о</w:t>
      </w:r>
      <w:r w:rsidRPr="0070686B">
        <w:rPr>
          <w:rFonts w:ascii="Times New Roman" w:eastAsia="Calibri" w:hAnsi="Times New Roman"/>
          <w:bCs/>
          <w:sz w:val="28"/>
          <w:szCs w:val="28"/>
          <w:lang w:val="ru-RU"/>
        </w:rPr>
        <w:t xml:space="preserve">вое исполнение – </w:t>
      </w:r>
      <w:r w:rsidRPr="0070686B">
        <w:rPr>
          <w:rFonts w:ascii="Times New Roman" w:hAnsi="Times New Roman"/>
          <w:bCs/>
          <w:sz w:val="28"/>
          <w:szCs w:val="28"/>
          <w:lang w:val="ru-RU"/>
        </w:rPr>
        <w:t>451 454,2</w:t>
      </w:r>
      <w:r w:rsidRPr="0070686B">
        <w:rPr>
          <w:rFonts w:ascii="Times New Roman" w:eastAsia="Calibri" w:hAnsi="Times New Roman"/>
          <w:bCs/>
          <w:sz w:val="28"/>
          <w:szCs w:val="28"/>
          <w:lang w:val="ru-RU"/>
        </w:rPr>
        <w:t xml:space="preserve"> тыс. рублей (в том числе остатки средств 2013 года – 2 302,2 тыс. рублей). Исполнение по программе составляет </w:t>
      </w:r>
      <w:r w:rsidRPr="0070686B">
        <w:rPr>
          <w:rFonts w:ascii="Times New Roman" w:hAnsi="Times New Roman"/>
          <w:bCs/>
          <w:sz w:val="28"/>
          <w:szCs w:val="28"/>
          <w:lang w:val="ru-RU"/>
        </w:rPr>
        <w:t>100</w:t>
      </w:r>
      <w:r w:rsidRPr="0070686B">
        <w:rPr>
          <w:rFonts w:ascii="Times New Roman" w:eastAsia="Calibri" w:hAnsi="Times New Roman"/>
          <w:bCs/>
          <w:sz w:val="28"/>
          <w:szCs w:val="28"/>
          <w:lang w:val="ru-RU"/>
        </w:rPr>
        <w:t>%.</w:t>
      </w:r>
    </w:p>
    <w:p w:rsidR="00BB430A" w:rsidRPr="0070686B" w:rsidRDefault="00BB430A" w:rsidP="00BB430A">
      <w:pPr>
        <w:pStyle w:val="afa"/>
        <w:spacing w:after="0" w:line="240" w:lineRule="auto"/>
        <w:ind w:left="0" w:firstLine="709"/>
        <w:jc w:val="both"/>
        <w:rPr>
          <w:rFonts w:ascii="Times New Roman" w:eastAsia="Calibri" w:hAnsi="Times New Roman"/>
          <w:bCs/>
          <w:sz w:val="28"/>
          <w:szCs w:val="28"/>
          <w:lang w:val="ru-RU"/>
        </w:rPr>
      </w:pPr>
    </w:p>
    <w:p w:rsidR="00BB430A" w:rsidRPr="00355C98" w:rsidRDefault="00BB430A" w:rsidP="00BB430A">
      <w:pPr>
        <w:widowControl w:val="0"/>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Для достижения целей Программы и запланированных показателей б</w:t>
      </w:r>
      <w:r w:rsidRPr="00355C98">
        <w:rPr>
          <w:rFonts w:ascii="Times New Roman" w:hAnsi="Times New Roman"/>
          <w:sz w:val="28"/>
          <w:szCs w:val="28"/>
          <w:lang w:val="ru-RU"/>
        </w:rPr>
        <w:t>ы</w:t>
      </w:r>
      <w:r w:rsidRPr="00355C98">
        <w:rPr>
          <w:rFonts w:ascii="Times New Roman" w:hAnsi="Times New Roman"/>
          <w:sz w:val="28"/>
          <w:szCs w:val="28"/>
          <w:lang w:val="ru-RU"/>
        </w:rPr>
        <w:t>ли реализованы следующие мероприятия:</w:t>
      </w:r>
    </w:p>
    <w:p w:rsidR="00BB430A" w:rsidRPr="00355C98" w:rsidRDefault="00BB430A" w:rsidP="00BB430A">
      <w:pPr>
        <w:spacing w:after="0" w:line="240" w:lineRule="auto"/>
        <w:ind w:firstLine="709"/>
        <w:jc w:val="both"/>
        <w:rPr>
          <w:rFonts w:ascii="Times New Roman" w:hAnsi="Times New Roman"/>
          <w:b/>
          <w:sz w:val="28"/>
          <w:szCs w:val="28"/>
          <w:lang w:val="ru-RU"/>
        </w:rPr>
      </w:pPr>
      <w:r w:rsidRPr="00355C98">
        <w:rPr>
          <w:rFonts w:ascii="Times New Roman" w:hAnsi="Times New Roman"/>
          <w:b/>
          <w:sz w:val="28"/>
          <w:szCs w:val="28"/>
          <w:lang w:val="ru-RU"/>
        </w:rPr>
        <w:t>«Обеспечение культурной программы мероприятий и организация праздничного оформления города в период их проведения», за 2014 год кассовое исполнение составило 26</w:t>
      </w:r>
      <w:r w:rsidRPr="0070686B">
        <w:rPr>
          <w:rFonts w:ascii="Times New Roman" w:hAnsi="Times New Roman"/>
          <w:b/>
          <w:sz w:val="28"/>
          <w:szCs w:val="28"/>
        </w:rPr>
        <w:t> </w:t>
      </w:r>
      <w:r w:rsidRPr="00355C98">
        <w:rPr>
          <w:rFonts w:ascii="Times New Roman" w:hAnsi="Times New Roman"/>
          <w:b/>
          <w:sz w:val="28"/>
          <w:szCs w:val="28"/>
          <w:lang w:val="ru-RU"/>
        </w:rPr>
        <w:t>529,0 тыс. рублей или 99,9% от запл</w:t>
      </w:r>
      <w:r w:rsidRPr="00355C98">
        <w:rPr>
          <w:rFonts w:ascii="Times New Roman" w:hAnsi="Times New Roman"/>
          <w:b/>
          <w:sz w:val="28"/>
          <w:szCs w:val="28"/>
          <w:lang w:val="ru-RU"/>
        </w:rPr>
        <w:t>а</w:t>
      </w:r>
      <w:r w:rsidRPr="00355C98">
        <w:rPr>
          <w:rFonts w:ascii="Times New Roman" w:hAnsi="Times New Roman"/>
          <w:b/>
          <w:sz w:val="28"/>
          <w:szCs w:val="28"/>
          <w:lang w:val="ru-RU"/>
        </w:rPr>
        <w:t>нированного объема, в том числе по мероприятиям:</w:t>
      </w:r>
    </w:p>
    <w:p w:rsidR="00BB430A" w:rsidRPr="00355C98" w:rsidRDefault="00BB430A" w:rsidP="00BB430A">
      <w:pPr>
        <w:spacing w:after="0" w:line="240" w:lineRule="auto"/>
        <w:ind w:firstLine="709"/>
        <w:jc w:val="both"/>
        <w:rPr>
          <w:rFonts w:ascii="Times New Roman" w:hAnsi="Times New Roman"/>
          <w:sz w:val="28"/>
          <w:szCs w:val="28"/>
          <w:u w:val="single"/>
          <w:lang w:val="ru-RU"/>
        </w:rPr>
      </w:pPr>
      <w:r w:rsidRPr="00355C98">
        <w:rPr>
          <w:rFonts w:ascii="Times New Roman" w:hAnsi="Times New Roman"/>
          <w:sz w:val="28"/>
          <w:szCs w:val="28"/>
          <w:lang w:val="ru-RU"/>
        </w:rPr>
        <w:t xml:space="preserve">1.1. </w:t>
      </w:r>
      <w:r w:rsidRPr="00355C98">
        <w:rPr>
          <w:rFonts w:ascii="Times New Roman" w:hAnsi="Times New Roman"/>
          <w:sz w:val="28"/>
          <w:szCs w:val="28"/>
          <w:u w:val="single"/>
          <w:lang w:val="ru-RU"/>
        </w:rPr>
        <w:t>Организация культурной программы во время проведения праз</w:t>
      </w:r>
      <w:r w:rsidRPr="00355C98">
        <w:rPr>
          <w:rFonts w:ascii="Times New Roman" w:hAnsi="Times New Roman"/>
          <w:sz w:val="28"/>
          <w:szCs w:val="28"/>
          <w:u w:val="single"/>
          <w:lang w:val="ru-RU"/>
        </w:rPr>
        <w:t>д</w:t>
      </w:r>
      <w:r w:rsidRPr="00355C98">
        <w:rPr>
          <w:rFonts w:ascii="Times New Roman" w:hAnsi="Times New Roman"/>
          <w:sz w:val="28"/>
          <w:szCs w:val="28"/>
          <w:u w:val="single"/>
          <w:lang w:val="ru-RU"/>
        </w:rPr>
        <w:t>ничных мероприятий (исполнение 4</w:t>
      </w:r>
      <w:r w:rsidRPr="0070686B">
        <w:rPr>
          <w:rFonts w:ascii="Times New Roman" w:hAnsi="Times New Roman"/>
          <w:sz w:val="28"/>
          <w:szCs w:val="28"/>
          <w:u w:val="single"/>
        </w:rPr>
        <w:t> </w:t>
      </w:r>
      <w:r w:rsidRPr="00355C98">
        <w:rPr>
          <w:rFonts w:ascii="Times New Roman" w:hAnsi="Times New Roman"/>
          <w:sz w:val="28"/>
          <w:szCs w:val="28"/>
          <w:u w:val="single"/>
          <w:lang w:val="ru-RU"/>
        </w:rPr>
        <w:t>951,5 тыс. рублей, или 100%):</w:t>
      </w:r>
    </w:p>
    <w:p w:rsidR="00BB430A" w:rsidRPr="00355C98" w:rsidRDefault="00BB430A" w:rsidP="00BB430A">
      <w:pPr>
        <w:numPr>
          <w:ilvl w:val="0"/>
          <w:numId w:val="24"/>
        </w:numPr>
        <w:spacing w:after="0" w:line="240" w:lineRule="auto"/>
        <w:ind w:left="709"/>
        <w:jc w:val="both"/>
        <w:rPr>
          <w:rFonts w:ascii="Times New Roman" w:hAnsi="Times New Roman"/>
          <w:sz w:val="28"/>
          <w:szCs w:val="28"/>
          <w:lang w:val="ru-RU"/>
        </w:rPr>
      </w:pPr>
      <w:r w:rsidRPr="00355C98">
        <w:rPr>
          <w:rFonts w:ascii="Times New Roman" w:hAnsi="Times New Roman"/>
          <w:sz w:val="28"/>
          <w:szCs w:val="28"/>
          <w:lang w:val="ru-RU"/>
        </w:rPr>
        <w:t>Организована культурная программа для 4 приемов</w:t>
      </w:r>
      <w:r w:rsidRPr="00355C98">
        <w:rPr>
          <w:rFonts w:ascii="Times New Roman" w:hAnsi="Times New Roman"/>
          <w:b/>
          <w:sz w:val="28"/>
          <w:szCs w:val="28"/>
          <w:lang w:val="ru-RU"/>
        </w:rPr>
        <w:t xml:space="preserve"> </w:t>
      </w:r>
      <w:r w:rsidRPr="00355C98">
        <w:rPr>
          <w:rFonts w:ascii="Times New Roman" w:hAnsi="Times New Roman"/>
          <w:sz w:val="28"/>
          <w:szCs w:val="28"/>
          <w:lang w:val="ru-RU"/>
        </w:rPr>
        <w:t>Главы города:</w:t>
      </w:r>
    </w:p>
    <w:p w:rsidR="00BB430A" w:rsidRPr="0070686B" w:rsidRDefault="00BB430A" w:rsidP="00BB430A">
      <w:pPr>
        <w:spacing w:after="0" w:line="240" w:lineRule="auto"/>
        <w:ind w:firstLine="851"/>
        <w:jc w:val="both"/>
        <w:rPr>
          <w:rFonts w:ascii="Times New Roman" w:hAnsi="Times New Roman"/>
          <w:sz w:val="28"/>
          <w:szCs w:val="28"/>
        </w:rPr>
      </w:pPr>
      <w:r w:rsidRPr="00355C98">
        <w:rPr>
          <w:rFonts w:ascii="Times New Roman" w:hAnsi="Times New Roman"/>
          <w:sz w:val="28"/>
          <w:szCs w:val="28"/>
          <w:lang w:val="ru-RU"/>
        </w:rPr>
        <w:t>- для участников и гостей Международного кинофестиваля «Дух о</w:t>
      </w:r>
      <w:r w:rsidRPr="00355C98">
        <w:rPr>
          <w:rFonts w:ascii="Times New Roman" w:hAnsi="Times New Roman"/>
          <w:sz w:val="28"/>
          <w:szCs w:val="28"/>
          <w:lang w:val="ru-RU"/>
        </w:rPr>
        <w:t>г</w:t>
      </w:r>
      <w:r w:rsidRPr="00355C98">
        <w:rPr>
          <w:rFonts w:ascii="Times New Roman" w:hAnsi="Times New Roman"/>
          <w:sz w:val="28"/>
          <w:szCs w:val="28"/>
          <w:lang w:val="ru-RU"/>
        </w:rPr>
        <w:t xml:space="preserve">ня», экологической акции «Спасти и сохранить»;  прием, приуроченный к Дню </w:t>
      </w:r>
      <w:r w:rsidRPr="0070686B">
        <w:rPr>
          <w:rFonts w:ascii="Times New Roman" w:hAnsi="Times New Roman"/>
          <w:sz w:val="28"/>
          <w:szCs w:val="28"/>
        </w:rPr>
        <w:t>России; новогодний прием на общую сумму 370,7 тыс. рублей;</w:t>
      </w:r>
    </w:p>
    <w:p w:rsidR="00BB430A" w:rsidRPr="00355C98" w:rsidRDefault="00BB430A" w:rsidP="00BB430A">
      <w:pPr>
        <w:numPr>
          <w:ilvl w:val="0"/>
          <w:numId w:val="24"/>
        </w:numPr>
        <w:spacing w:after="0" w:line="240" w:lineRule="auto"/>
        <w:ind w:left="0" w:firstLine="349"/>
        <w:jc w:val="both"/>
        <w:rPr>
          <w:rFonts w:ascii="Times New Roman" w:hAnsi="Times New Roman"/>
          <w:sz w:val="28"/>
          <w:szCs w:val="28"/>
          <w:lang w:val="ru-RU"/>
        </w:rPr>
      </w:pPr>
      <w:r w:rsidRPr="00355C98">
        <w:rPr>
          <w:rFonts w:ascii="Times New Roman" w:hAnsi="Times New Roman"/>
          <w:sz w:val="28"/>
          <w:szCs w:val="28"/>
          <w:lang w:val="ru-RU"/>
        </w:rPr>
        <w:t>Подготовлены и проведены праздничные мероприятия: День Победы, День защиты детей, День России, День города; Новогодние и Рождестве</w:t>
      </w:r>
      <w:r w:rsidRPr="00355C98">
        <w:rPr>
          <w:rFonts w:ascii="Times New Roman" w:hAnsi="Times New Roman"/>
          <w:sz w:val="28"/>
          <w:szCs w:val="28"/>
          <w:lang w:val="ru-RU"/>
        </w:rPr>
        <w:t>н</w:t>
      </w:r>
      <w:r w:rsidRPr="00355C98">
        <w:rPr>
          <w:rFonts w:ascii="Times New Roman" w:hAnsi="Times New Roman"/>
          <w:sz w:val="28"/>
          <w:szCs w:val="28"/>
          <w:lang w:val="ru-RU"/>
        </w:rPr>
        <w:t xml:space="preserve">ские поздравления; Всероссийский съезд Дедов Морозов и Снегурочек; </w:t>
      </w:r>
      <w:r w:rsidRPr="0070686B">
        <w:rPr>
          <w:rFonts w:ascii="Times New Roman" w:hAnsi="Times New Roman"/>
          <w:sz w:val="28"/>
          <w:szCs w:val="28"/>
        </w:rPr>
        <w:t>IV</w:t>
      </w:r>
      <w:r w:rsidRPr="00355C98">
        <w:rPr>
          <w:rFonts w:ascii="Times New Roman" w:hAnsi="Times New Roman"/>
          <w:sz w:val="28"/>
          <w:szCs w:val="28"/>
          <w:lang w:val="ru-RU"/>
        </w:rPr>
        <w:t xml:space="preserve"> фестиваль «Югра многоликая», выставка ярмарка «Товары земли Югорской»  на общую сумму 3</w:t>
      </w:r>
      <w:r w:rsidRPr="0070686B">
        <w:rPr>
          <w:rFonts w:ascii="Times New Roman" w:hAnsi="Times New Roman"/>
          <w:sz w:val="28"/>
          <w:szCs w:val="28"/>
        </w:rPr>
        <w:t> </w:t>
      </w:r>
      <w:r w:rsidRPr="00355C98">
        <w:rPr>
          <w:rFonts w:ascii="Times New Roman" w:hAnsi="Times New Roman"/>
          <w:sz w:val="28"/>
          <w:szCs w:val="28"/>
          <w:lang w:val="ru-RU"/>
        </w:rPr>
        <w:t xml:space="preserve">772 тыс. рублей; </w:t>
      </w:r>
    </w:p>
    <w:p w:rsidR="00BB430A" w:rsidRPr="00355C98" w:rsidRDefault="00BB430A" w:rsidP="00BB430A">
      <w:pPr>
        <w:numPr>
          <w:ilvl w:val="0"/>
          <w:numId w:val="24"/>
        </w:numPr>
        <w:spacing w:after="0" w:line="240" w:lineRule="auto"/>
        <w:ind w:left="0" w:firstLine="349"/>
        <w:jc w:val="both"/>
        <w:rPr>
          <w:rFonts w:ascii="Times New Roman" w:hAnsi="Times New Roman"/>
          <w:sz w:val="28"/>
          <w:szCs w:val="28"/>
          <w:lang w:val="ru-RU"/>
        </w:rPr>
      </w:pPr>
      <w:r w:rsidRPr="00355C98">
        <w:rPr>
          <w:rFonts w:ascii="Times New Roman" w:hAnsi="Times New Roman"/>
          <w:sz w:val="28"/>
          <w:szCs w:val="28"/>
          <w:lang w:val="ru-RU"/>
        </w:rPr>
        <w:t>Осуществлена оплата за охрану ледовых фигур на центральной площ</w:t>
      </w:r>
      <w:r w:rsidRPr="00355C98">
        <w:rPr>
          <w:rFonts w:ascii="Times New Roman" w:hAnsi="Times New Roman"/>
          <w:sz w:val="28"/>
          <w:szCs w:val="28"/>
          <w:lang w:val="ru-RU"/>
        </w:rPr>
        <w:t>а</w:t>
      </w:r>
      <w:r w:rsidRPr="00355C98">
        <w:rPr>
          <w:rFonts w:ascii="Times New Roman" w:hAnsi="Times New Roman"/>
          <w:sz w:val="28"/>
          <w:szCs w:val="28"/>
          <w:lang w:val="ru-RU"/>
        </w:rPr>
        <w:t>ди города (за декабрь 2013 года; январь-март 2014 года) на сумму 808,8 тыс. рублей.</w:t>
      </w:r>
    </w:p>
    <w:p w:rsidR="00BB430A" w:rsidRPr="00355C98" w:rsidRDefault="00BB430A" w:rsidP="00BB430A">
      <w:pPr>
        <w:spacing w:after="0" w:line="240" w:lineRule="auto"/>
        <w:ind w:firstLine="709"/>
        <w:jc w:val="both"/>
        <w:rPr>
          <w:rFonts w:ascii="Times New Roman" w:hAnsi="Times New Roman"/>
          <w:sz w:val="28"/>
          <w:szCs w:val="28"/>
          <w:u w:val="single"/>
          <w:lang w:val="ru-RU"/>
        </w:rPr>
      </w:pPr>
      <w:r w:rsidRPr="00355C98">
        <w:rPr>
          <w:rFonts w:ascii="Times New Roman" w:hAnsi="Times New Roman"/>
          <w:sz w:val="28"/>
          <w:szCs w:val="28"/>
          <w:lang w:val="ru-RU"/>
        </w:rPr>
        <w:t xml:space="preserve">1.2. </w:t>
      </w:r>
      <w:r w:rsidRPr="00355C98">
        <w:rPr>
          <w:rFonts w:ascii="Times New Roman" w:hAnsi="Times New Roman"/>
          <w:sz w:val="28"/>
          <w:szCs w:val="28"/>
          <w:u w:val="single"/>
          <w:lang w:val="ru-RU"/>
        </w:rPr>
        <w:t>Подготовка, оказание содействия и участие в проведении окру</w:t>
      </w:r>
      <w:r w:rsidRPr="00355C98">
        <w:rPr>
          <w:rFonts w:ascii="Times New Roman" w:hAnsi="Times New Roman"/>
          <w:sz w:val="28"/>
          <w:szCs w:val="28"/>
          <w:u w:val="single"/>
          <w:lang w:val="ru-RU"/>
        </w:rPr>
        <w:t>ж</w:t>
      </w:r>
      <w:r w:rsidRPr="00355C98">
        <w:rPr>
          <w:rFonts w:ascii="Times New Roman" w:hAnsi="Times New Roman"/>
          <w:sz w:val="28"/>
          <w:szCs w:val="28"/>
          <w:u w:val="single"/>
          <w:lang w:val="ru-RU"/>
        </w:rPr>
        <w:t xml:space="preserve">ных, межрегиональных, всероссийских, международных культурно-спортивных мероприятиях (исполнение 353,0 тыс. рублей, или 100,0%): </w:t>
      </w:r>
    </w:p>
    <w:p w:rsidR="00BB430A" w:rsidRPr="00355C98" w:rsidRDefault="00BB430A" w:rsidP="00BB430A">
      <w:pPr>
        <w:spacing w:after="0" w:line="240" w:lineRule="auto"/>
        <w:ind w:firstLine="709"/>
        <w:jc w:val="both"/>
        <w:rPr>
          <w:rFonts w:ascii="Times New Roman" w:hAnsi="Times New Roman"/>
          <w:iCs/>
          <w:sz w:val="28"/>
          <w:szCs w:val="28"/>
          <w:lang w:val="ru-RU"/>
        </w:rPr>
      </w:pPr>
      <w:r w:rsidRPr="00355C98">
        <w:rPr>
          <w:rFonts w:ascii="Times New Roman" w:hAnsi="Times New Roman"/>
          <w:sz w:val="28"/>
          <w:szCs w:val="28"/>
          <w:lang w:val="ru-RU"/>
        </w:rPr>
        <w:t>- п</w:t>
      </w:r>
      <w:r w:rsidRPr="00355C98">
        <w:rPr>
          <w:rFonts w:ascii="Times New Roman" w:hAnsi="Times New Roman"/>
          <w:iCs/>
          <w:sz w:val="28"/>
          <w:szCs w:val="28"/>
          <w:lang w:val="ru-RU"/>
        </w:rPr>
        <w:t>одготовлено и проведено Открытое первенство города Ханты-Мансийска по танцевальному спорту (организовано судейство, призовой фонд) на сумму 133,4 тыс. рублей;</w:t>
      </w:r>
    </w:p>
    <w:p w:rsidR="00BB430A" w:rsidRPr="00355C98" w:rsidRDefault="00BB430A" w:rsidP="00BB430A">
      <w:pPr>
        <w:spacing w:after="0" w:line="240" w:lineRule="auto"/>
        <w:ind w:firstLine="709"/>
        <w:jc w:val="both"/>
        <w:rPr>
          <w:rFonts w:ascii="Times New Roman" w:hAnsi="Times New Roman"/>
          <w:iCs/>
          <w:sz w:val="28"/>
          <w:szCs w:val="28"/>
          <w:lang w:val="ru-RU"/>
        </w:rPr>
      </w:pPr>
      <w:r w:rsidRPr="00355C98">
        <w:rPr>
          <w:rFonts w:ascii="Times New Roman" w:hAnsi="Times New Roman"/>
          <w:iCs/>
          <w:sz w:val="28"/>
          <w:szCs w:val="28"/>
          <w:lang w:val="ru-RU"/>
        </w:rPr>
        <w:t>- оказано содействие в подготовке и проведении эстафеты Парали</w:t>
      </w:r>
      <w:r w:rsidRPr="00355C98">
        <w:rPr>
          <w:rFonts w:ascii="Times New Roman" w:hAnsi="Times New Roman"/>
          <w:iCs/>
          <w:sz w:val="28"/>
          <w:szCs w:val="28"/>
          <w:lang w:val="ru-RU"/>
        </w:rPr>
        <w:t>м</w:t>
      </w:r>
      <w:r w:rsidRPr="00355C98">
        <w:rPr>
          <w:rFonts w:ascii="Times New Roman" w:hAnsi="Times New Roman"/>
          <w:iCs/>
          <w:sz w:val="28"/>
          <w:szCs w:val="28"/>
          <w:lang w:val="ru-RU"/>
        </w:rPr>
        <w:t>пийского огня «Сочи-2014» в городе Ханты-Мансийске (изготовлены флаги для участников эстафеты) на сумму 49,6 тыс. рублей;</w:t>
      </w:r>
    </w:p>
    <w:p w:rsidR="00BB430A" w:rsidRPr="00355C98" w:rsidRDefault="00BB430A" w:rsidP="00BB430A">
      <w:pPr>
        <w:spacing w:after="0" w:line="240" w:lineRule="auto"/>
        <w:ind w:firstLine="709"/>
        <w:jc w:val="both"/>
        <w:rPr>
          <w:rFonts w:ascii="Times New Roman" w:hAnsi="Times New Roman"/>
          <w:iCs/>
          <w:sz w:val="28"/>
          <w:szCs w:val="28"/>
          <w:lang w:val="ru-RU"/>
        </w:rPr>
      </w:pPr>
      <w:r w:rsidRPr="00355C98">
        <w:rPr>
          <w:rFonts w:ascii="Times New Roman" w:hAnsi="Times New Roman"/>
          <w:iCs/>
          <w:sz w:val="28"/>
          <w:szCs w:val="28"/>
          <w:lang w:val="ru-RU"/>
        </w:rPr>
        <w:t>- проведены исторические реконструкции, посвященные Дню Победы (постановка боя, с участием исторической техники и пиротехнического об</w:t>
      </w:r>
      <w:r w:rsidRPr="00355C98">
        <w:rPr>
          <w:rFonts w:ascii="Times New Roman" w:hAnsi="Times New Roman"/>
          <w:iCs/>
          <w:sz w:val="28"/>
          <w:szCs w:val="28"/>
          <w:lang w:val="ru-RU"/>
        </w:rPr>
        <w:t>о</w:t>
      </w:r>
      <w:r w:rsidRPr="00355C98">
        <w:rPr>
          <w:rFonts w:ascii="Times New Roman" w:hAnsi="Times New Roman"/>
          <w:iCs/>
          <w:sz w:val="28"/>
          <w:szCs w:val="28"/>
          <w:lang w:val="ru-RU"/>
        </w:rPr>
        <w:t>рудования) на сумму 170,0 тыс. рублей;</w:t>
      </w:r>
    </w:p>
    <w:p w:rsidR="00BB430A" w:rsidRPr="00355C98" w:rsidRDefault="00BB430A" w:rsidP="00BB430A">
      <w:pPr>
        <w:spacing w:after="0" w:line="240" w:lineRule="auto"/>
        <w:ind w:firstLine="709"/>
        <w:jc w:val="both"/>
        <w:rPr>
          <w:rFonts w:ascii="Times New Roman" w:hAnsi="Times New Roman"/>
          <w:sz w:val="28"/>
          <w:szCs w:val="28"/>
          <w:u w:val="single"/>
          <w:lang w:val="ru-RU"/>
        </w:rPr>
      </w:pPr>
      <w:r w:rsidRPr="00355C98">
        <w:rPr>
          <w:rFonts w:ascii="Times New Roman" w:hAnsi="Times New Roman"/>
          <w:sz w:val="28"/>
          <w:szCs w:val="28"/>
          <w:lang w:val="ru-RU"/>
        </w:rPr>
        <w:lastRenderedPageBreak/>
        <w:t xml:space="preserve">1.3. </w:t>
      </w:r>
      <w:r w:rsidRPr="00355C98">
        <w:rPr>
          <w:rFonts w:ascii="Times New Roman" w:hAnsi="Times New Roman"/>
          <w:sz w:val="28"/>
          <w:szCs w:val="28"/>
          <w:u w:val="single"/>
          <w:lang w:val="ru-RU"/>
        </w:rPr>
        <w:t>Организация приемов Главы города Ханты-Мансийска, в период проведения региональных, окружных, всероссийских и международных и иных социально-значимых мероприятий (исполнение 3</w:t>
      </w:r>
      <w:r w:rsidRPr="0070686B">
        <w:rPr>
          <w:rFonts w:ascii="Times New Roman" w:hAnsi="Times New Roman"/>
          <w:sz w:val="28"/>
          <w:szCs w:val="28"/>
          <w:u w:val="single"/>
        </w:rPr>
        <w:t> </w:t>
      </w:r>
      <w:r w:rsidRPr="00355C98">
        <w:rPr>
          <w:rFonts w:ascii="Times New Roman" w:hAnsi="Times New Roman"/>
          <w:sz w:val="28"/>
          <w:szCs w:val="28"/>
          <w:u w:val="single"/>
          <w:lang w:val="ru-RU"/>
        </w:rPr>
        <w:t>664,0 тыс. рублей, или 100%):</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Проведено 7</w:t>
      </w:r>
      <w:r w:rsidRPr="00355C98">
        <w:rPr>
          <w:rFonts w:ascii="Times New Roman" w:hAnsi="Times New Roman"/>
          <w:b/>
          <w:sz w:val="28"/>
          <w:szCs w:val="28"/>
          <w:lang w:val="ru-RU"/>
        </w:rPr>
        <w:t xml:space="preserve"> </w:t>
      </w:r>
      <w:r w:rsidRPr="00355C98">
        <w:rPr>
          <w:rFonts w:ascii="Times New Roman" w:hAnsi="Times New Roman"/>
          <w:sz w:val="28"/>
          <w:szCs w:val="28"/>
          <w:lang w:val="ru-RU"/>
        </w:rPr>
        <w:t>приемов Главы города Ханты-Мансийска: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Международный кинофестиваль «Дух огня» в сумме 248,8 тыс. ру</w:t>
      </w:r>
      <w:r w:rsidRPr="00355C98">
        <w:rPr>
          <w:rFonts w:ascii="Times New Roman" w:hAnsi="Times New Roman"/>
          <w:sz w:val="28"/>
          <w:szCs w:val="28"/>
          <w:lang w:val="ru-RU"/>
        </w:rPr>
        <w:t>б</w:t>
      </w:r>
      <w:r w:rsidRPr="00355C98">
        <w:rPr>
          <w:rFonts w:ascii="Times New Roman" w:hAnsi="Times New Roman"/>
          <w:sz w:val="28"/>
          <w:szCs w:val="28"/>
          <w:lang w:val="ru-RU"/>
        </w:rPr>
        <w:t>лей;</w:t>
      </w:r>
    </w:p>
    <w:p w:rsidR="00BB430A" w:rsidRPr="00355C98" w:rsidRDefault="00BB430A" w:rsidP="00BB430A">
      <w:pPr>
        <w:tabs>
          <w:tab w:val="left" w:pos="851"/>
          <w:tab w:val="left" w:pos="1276"/>
          <w:tab w:val="left" w:pos="1418"/>
        </w:tabs>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Президентский Совет ФИДЕ и турнир претендентов цикла Чемпион</w:t>
      </w:r>
      <w:r w:rsidRPr="00355C98">
        <w:rPr>
          <w:rFonts w:ascii="Times New Roman" w:hAnsi="Times New Roman"/>
          <w:sz w:val="28"/>
          <w:szCs w:val="28"/>
          <w:lang w:val="ru-RU"/>
        </w:rPr>
        <w:t>а</w:t>
      </w:r>
      <w:r w:rsidRPr="00355C98">
        <w:rPr>
          <w:rFonts w:ascii="Times New Roman" w:hAnsi="Times New Roman"/>
          <w:sz w:val="28"/>
          <w:szCs w:val="28"/>
          <w:lang w:val="ru-RU"/>
        </w:rPr>
        <w:t>та мира по шахматам 2014 на сумму 278,8 тыс. рублей;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юбилей Думы города Ханты-Мансийска на сумму 309,7 тыс. рублей;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фестиваль «Спасти и сохранить» на сумму 345,1 тыс. рублей;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День России на сумму 486,9 тыс. рублей;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-Чемпионат Мира ФИДЕ по быстрым шахматам и блицу среди женщин на сумму 120,6 тыс. рублей;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по итогам года для зарубежных делегаций и делегаций РФ в сумме 709,1 тыс. рублей;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Проведены приемы Главы Администрации города Ханты-Мансийска делегаций, прибывающий в город по рабочим вопросам в общей сумме 1</w:t>
      </w:r>
      <w:r w:rsidRPr="0070686B">
        <w:rPr>
          <w:rFonts w:ascii="Times New Roman" w:hAnsi="Times New Roman"/>
          <w:sz w:val="28"/>
          <w:szCs w:val="28"/>
        </w:rPr>
        <w:t> </w:t>
      </w:r>
      <w:r w:rsidRPr="00355C98">
        <w:rPr>
          <w:rFonts w:ascii="Times New Roman" w:hAnsi="Times New Roman"/>
          <w:sz w:val="28"/>
          <w:szCs w:val="28"/>
          <w:lang w:val="ru-RU"/>
        </w:rPr>
        <w:t>165 тыс. рублей.</w:t>
      </w:r>
    </w:p>
    <w:p w:rsidR="00BB430A" w:rsidRPr="00355C98" w:rsidRDefault="00BB430A" w:rsidP="00BB430A">
      <w:pPr>
        <w:spacing w:after="0" w:line="240" w:lineRule="auto"/>
        <w:ind w:firstLine="709"/>
        <w:jc w:val="both"/>
        <w:rPr>
          <w:rFonts w:ascii="Times New Roman" w:hAnsi="Times New Roman"/>
          <w:sz w:val="28"/>
          <w:szCs w:val="28"/>
          <w:u w:val="single"/>
          <w:lang w:val="ru-RU"/>
        </w:rPr>
      </w:pPr>
      <w:r w:rsidRPr="00355C98">
        <w:rPr>
          <w:rFonts w:ascii="Times New Roman" w:hAnsi="Times New Roman"/>
          <w:sz w:val="28"/>
          <w:szCs w:val="28"/>
          <w:lang w:val="ru-RU"/>
        </w:rPr>
        <w:t xml:space="preserve">1.4. </w:t>
      </w:r>
      <w:r w:rsidRPr="00355C98">
        <w:rPr>
          <w:rFonts w:ascii="Times New Roman" w:hAnsi="Times New Roman"/>
          <w:sz w:val="28"/>
          <w:szCs w:val="28"/>
          <w:u w:val="single"/>
          <w:lang w:val="ru-RU"/>
        </w:rPr>
        <w:t>Обеспечение и организация работ (услуг) по праздничному офор</w:t>
      </w:r>
      <w:r w:rsidRPr="00355C98">
        <w:rPr>
          <w:rFonts w:ascii="Times New Roman" w:hAnsi="Times New Roman"/>
          <w:sz w:val="28"/>
          <w:szCs w:val="28"/>
          <w:u w:val="single"/>
          <w:lang w:val="ru-RU"/>
        </w:rPr>
        <w:t>м</w:t>
      </w:r>
      <w:r w:rsidRPr="00355C98">
        <w:rPr>
          <w:rFonts w:ascii="Times New Roman" w:hAnsi="Times New Roman"/>
          <w:sz w:val="28"/>
          <w:szCs w:val="28"/>
          <w:u w:val="single"/>
          <w:lang w:val="ru-RU"/>
        </w:rPr>
        <w:t xml:space="preserve">лению административного центра автономного округа. При плане </w:t>
      </w:r>
    </w:p>
    <w:p w:rsidR="00BB430A" w:rsidRPr="00355C98" w:rsidRDefault="00BB430A" w:rsidP="00BB430A">
      <w:pPr>
        <w:spacing w:after="0" w:line="240" w:lineRule="auto"/>
        <w:jc w:val="both"/>
        <w:rPr>
          <w:rFonts w:ascii="Times New Roman" w:hAnsi="Times New Roman"/>
          <w:sz w:val="28"/>
          <w:szCs w:val="28"/>
          <w:u w:val="single"/>
          <w:lang w:val="ru-RU"/>
        </w:rPr>
      </w:pPr>
      <w:r w:rsidRPr="00355C98">
        <w:rPr>
          <w:rFonts w:ascii="Times New Roman" w:hAnsi="Times New Roman"/>
          <w:sz w:val="28"/>
          <w:szCs w:val="28"/>
          <w:u w:val="single"/>
          <w:lang w:val="ru-RU"/>
        </w:rPr>
        <w:t>17 591,6 тыс. рублей исполнение составило 17</w:t>
      </w:r>
      <w:r w:rsidRPr="0070686B">
        <w:rPr>
          <w:rFonts w:ascii="Times New Roman" w:hAnsi="Times New Roman"/>
          <w:sz w:val="28"/>
          <w:szCs w:val="28"/>
          <w:u w:val="single"/>
        </w:rPr>
        <w:t> </w:t>
      </w:r>
      <w:r w:rsidRPr="00355C98">
        <w:rPr>
          <w:rFonts w:ascii="Times New Roman" w:hAnsi="Times New Roman"/>
          <w:sz w:val="28"/>
          <w:szCs w:val="28"/>
          <w:u w:val="single"/>
          <w:lang w:val="ru-RU"/>
        </w:rPr>
        <w:t>560,5 тыс. руб., или 99,8%.</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Профинансированы и выполнены работы по мероприятию:</w:t>
      </w:r>
    </w:p>
    <w:p w:rsidR="00BB430A" w:rsidRPr="0070686B" w:rsidRDefault="00BB430A" w:rsidP="00BB430A">
      <w:pPr>
        <w:pStyle w:val="14"/>
        <w:widowControl w:val="0"/>
        <w:spacing w:after="0" w:line="240" w:lineRule="auto"/>
        <w:ind w:left="0" w:firstLine="567"/>
        <w:jc w:val="both"/>
        <w:rPr>
          <w:rFonts w:ascii="Times New Roman" w:hAnsi="Times New Roman"/>
          <w:sz w:val="28"/>
          <w:szCs w:val="28"/>
        </w:rPr>
      </w:pPr>
      <w:r w:rsidRPr="0070686B">
        <w:rPr>
          <w:rFonts w:ascii="Times New Roman" w:hAnsi="Times New Roman"/>
          <w:sz w:val="28"/>
          <w:szCs w:val="28"/>
        </w:rPr>
        <w:t>1) Доставка, монтаж, содержание, демонтаж и вывоз новогодней иску</w:t>
      </w:r>
      <w:r w:rsidRPr="0070686B">
        <w:rPr>
          <w:rFonts w:ascii="Times New Roman" w:hAnsi="Times New Roman"/>
          <w:sz w:val="28"/>
          <w:szCs w:val="28"/>
        </w:rPr>
        <w:t>с</w:t>
      </w:r>
      <w:r w:rsidRPr="0070686B">
        <w:rPr>
          <w:rFonts w:ascii="Times New Roman" w:hAnsi="Times New Roman"/>
          <w:sz w:val="28"/>
          <w:szCs w:val="28"/>
        </w:rPr>
        <w:t>ственной елки на центральной площади, изготовление новогодних композ</w:t>
      </w:r>
      <w:r w:rsidRPr="0070686B">
        <w:rPr>
          <w:rFonts w:ascii="Times New Roman" w:hAnsi="Times New Roman"/>
          <w:sz w:val="28"/>
          <w:szCs w:val="28"/>
        </w:rPr>
        <w:t>и</w:t>
      </w:r>
      <w:r w:rsidRPr="0070686B">
        <w:rPr>
          <w:rFonts w:ascii="Times New Roman" w:hAnsi="Times New Roman"/>
          <w:sz w:val="28"/>
          <w:szCs w:val="28"/>
        </w:rPr>
        <w:t>ций и украшений, украшение арок и фонтана "Ротонда" на</w:t>
      </w:r>
      <w:r>
        <w:rPr>
          <w:rFonts w:ascii="Times New Roman" w:hAnsi="Times New Roman"/>
          <w:sz w:val="28"/>
          <w:szCs w:val="28"/>
        </w:rPr>
        <w:t xml:space="preserve"> общую</w:t>
      </w:r>
      <w:r w:rsidRPr="0070686B">
        <w:rPr>
          <w:rFonts w:ascii="Times New Roman" w:hAnsi="Times New Roman"/>
          <w:sz w:val="28"/>
          <w:szCs w:val="28"/>
        </w:rPr>
        <w:t xml:space="preserve"> сумму 14 560, тыс. рублей.</w:t>
      </w:r>
    </w:p>
    <w:p w:rsidR="00BB430A" w:rsidRPr="0070686B" w:rsidRDefault="00BB430A" w:rsidP="00BB430A">
      <w:pPr>
        <w:pStyle w:val="14"/>
        <w:widowControl w:val="0"/>
        <w:spacing w:after="0" w:line="240" w:lineRule="auto"/>
        <w:ind w:left="0" w:firstLine="567"/>
        <w:jc w:val="both"/>
        <w:rPr>
          <w:rFonts w:ascii="Times New Roman" w:hAnsi="Times New Roman"/>
          <w:sz w:val="28"/>
          <w:szCs w:val="28"/>
        </w:rPr>
      </w:pPr>
      <w:r w:rsidRPr="0070686B">
        <w:rPr>
          <w:rFonts w:ascii="Times New Roman" w:hAnsi="Times New Roman"/>
          <w:sz w:val="28"/>
          <w:szCs w:val="28"/>
        </w:rPr>
        <w:t>2) Поставка электрической энергии в период проведения праздничных мероприятий (осуществлялось электроснабжение праздничной программы  посвященной новогодним праздникам, праздничных гуляний «Масленица», праздничной программы «Первомай», мероприятия посвященные Дню Поб</w:t>
      </w:r>
      <w:r w:rsidRPr="0070686B">
        <w:rPr>
          <w:rFonts w:ascii="Times New Roman" w:hAnsi="Times New Roman"/>
          <w:sz w:val="28"/>
          <w:szCs w:val="28"/>
        </w:rPr>
        <w:t>е</w:t>
      </w:r>
      <w:r w:rsidRPr="0070686B">
        <w:rPr>
          <w:rFonts w:ascii="Times New Roman" w:hAnsi="Times New Roman"/>
          <w:sz w:val="28"/>
          <w:szCs w:val="28"/>
        </w:rPr>
        <w:t xml:space="preserve">ды в Великой Отечественной войне 9 мая, мероприятия посвященные Дню защиты детей, мероприятия посвященные Дню России, Дню города Ханты-Мансийска, культурная программ приема Главы города участников и гостей Международного телевизионного фестиваля «Спасти и сохранить») на сумму 1500, тыс. рублей. </w:t>
      </w:r>
    </w:p>
    <w:p w:rsidR="00BB430A" w:rsidRPr="0070686B" w:rsidRDefault="00BB430A" w:rsidP="00BB430A">
      <w:pPr>
        <w:pStyle w:val="14"/>
        <w:widowControl w:val="0"/>
        <w:spacing w:after="0" w:line="240" w:lineRule="auto"/>
        <w:ind w:left="0" w:firstLine="567"/>
        <w:jc w:val="both"/>
        <w:rPr>
          <w:rFonts w:ascii="Times New Roman" w:hAnsi="Times New Roman"/>
          <w:sz w:val="28"/>
          <w:szCs w:val="28"/>
        </w:rPr>
      </w:pPr>
      <w:r w:rsidRPr="0070686B">
        <w:rPr>
          <w:rFonts w:ascii="Times New Roman" w:hAnsi="Times New Roman"/>
          <w:sz w:val="28"/>
          <w:szCs w:val="28"/>
        </w:rPr>
        <w:t>3) Содержание и ремонт линий уличного освещения на территории г</w:t>
      </w:r>
      <w:r w:rsidRPr="0070686B">
        <w:rPr>
          <w:rFonts w:ascii="Times New Roman" w:hAnsi="Times New Roman"/>
          <w:sz w:val="28"/>
          <w:szCs w:val="28"/>
        </w:rPr>
        <w:t>о</w:t>
      </w:r>
      <w:r w:rsidRPr="0070686B">
        <w:rPr>
          <w:rFonts w:ascii="Times New Roman" w:hAnsi="Times New Roman"/>
          <w:sz w:val="28"/>
          <w:szCs w:val="28"/>
        </w:rPr>
        <w:t>рода Ханты-Мансийска на сумму 1 500,0 тыс. рублей:</w:t>
      </w:r>
    </w:p>
    <w:p w:rsidR="00BB430A" w:rsidRPr="0070686B" w:rsidRDefault="00BB430A" w:rsidP="00BB430A">
      <w:pPr>
        <w:pStyle w:val="14"/>
        <w:widowControl w:val="0"/>
        <w:spacing w:after="0" w:line="240" w:lineRule="auto"/>
        <w:ind w:left="0" w:firstLine="567"/>
        <w:jc w:val="both"/>
        <w:rPr>
          <w:rFonts w:ascii="Times New Roman" w:hAnsi="Times New Roman"/>
          <w:sz w:val="28"/>
          <w:szCs w:val="28"/>
        </w:rPr>
      </w:pPr>
    </w:p>
    <w:tbl>
      <w:tblPr>
        <w:tblW w:w="9336" w:type="dxa"/>
        <w:tblLayout w:type="fixed"/>
        <w:tblLook w:val="0000"/>
      </w:tblPr>
      <w:tblGrid>
        <w:gridCol w:w="5220"/>
        <w:gridCol w:w="2160"/>
        <w:gridCol w:w="1956"/>
      </w:tblGrid>
      <w:tr w:rsidR="00BB430A" w:rsidRPr="003A5FE8" w:rsidTr="00790EFF">
        <w:trPr>
          <w:trHeight w:val="510"/>
        </w:trPr>
        <w:tc>
          <w:tcPr>
            <w:tcW w:w="5220" w:type="dxa"/>
            <w:tcBorders>
              <w:top w:val="single" w:sz="4" w:space="0" w:color="auto"/>
              <w:left w:val="single" w:sz="4" w:space="0" w:color="auto"/>
              <w:bottom w:val="single" w:sz="4" w:space="0" w:color="auto"/>
              <w:right w:val="single" w:sz="4" w:space="0" w:color="auto"/>
            </w:tcBorders>
            <w:vAlign w:val="center"/>
          </w:tcPr>
          <w:p w:rsidR="00BB430A" w:rsidRPr="00C82AE8" w:rsidRDefault="00BB430A" w:rsidP="00790EFF">
            <w:pPr>
              <w:tabs>
                <w:tab w:val="left" w:pos="5970"/>
              </w:tabs>
              <w:spacing w:after="0" w:line="240" w:lineRule="auto"/>
              <w:jc w:val="both"/>
              <w:rPr>
                <w:rFonts w:ascii="Times New Roman" w:hAnsi="Times New Roman"/>
                <w:b/>
                <w:bCs/>
                <w:sz w:val="28"/>
                <w:szCs w:val="28"/>
              </w:rPr>
            </w:pPr>
            <w:r w:rsidRPr="00C82AE8">
              <w:rPr>
                <w:rFonts w:ascii="Times New Roman" w:hAnsi="Times New Roman"/>
                <w:sz w:val="28"/>
                <w:szCs w:val="28"/>
              </w:rPr>
              <w:t>Наименование работ</w:t>
            </w:r>
          </w:p>
        </w:tc>
        <w:tc>
          <w:tcPr>
            <w:tcW w:w="2160" w:type="dxa"/>
            <w:tcBorders>
              <w:top w:val="single" w:sz="4" w:space="0" w:color="auto"/>
              <w:left w:val="nil"/>
              <w:bottom w:val="single" w:sz="4" w:space="0" w:color="auto"/>
              <w:right w:val="single" w:sz="4" w:space="0" w:color="auto"/>
            </w:tcBorders>
            <w:vAlign w:val="center"/>
          </w:tcPr>
          <w:p w:rsidR="00BB430A" w:rsidRPr="00C82AE8" w:rsidRDefault="00BB430A" w:rsidP="00790EFF">
            <w:pPr>
              <w:tabs>
                <w:tab w:val="left" w:pos="5970"/>
              </w:tabs>
              <w:spacing w:after="0" w:line="240" w:lineRule="auto"/>
              <w:jc w:val="both"/>
              <w:rPr>
                <w:rFonts w:ascii="Times New Roman" w:hAnsi="Times New Roman"/>
                <w:sz w:val="28"/>
                <w:szCs w:val="28"/>
              </w:rPr>
            </w:pPr>
            <w:r w:rsidRPr="00C82AE8">
              <w:rPr>
                <w:rFonts w:ascii="Times New Roman" w:hAnsi="Times New Roman"/>
                <w:sz w:val="28"/>
                <w:szCs w:val="28"/>
              </w:rPr>
              <w:t>Ед.</w:t>
            </w:r>
          </w:p>
          <w:p w:rsidR="00BB430A" w:rsidRPr="00C82AE8" w:rsidRDefault="00BB430A" w:rsidP="00790EFF">
            <w:pPr>
              <w:tabs>
                <w:tab w:val="left" w:pos="5970"/>
              </w:tabs>
              <w:spacing w:after="0" w:line="240" w:lineRule="auto"/>
              <w:jc w:val="both"/>
              <w:rPr>
                <w:rFonts w:ascii="Times New Roman" w:hAnsi="Times New Roman"/>
                <w:b/>
                <w:bCs/>
                <w:sz w:val="28"/>
                <w:szCs w:val="28"/>
              </w:rPr>
            </w:pPr>
            <w:r w:rsidRPr="00C82AE8">
              <w:rPr>
                <w:rFonts w:ascii="Times New Roman" w:hAnsi="Times New Roman"/>
                <w:sz w:val="28"/>
                <w:szCs w:val="28"/>
              </w:rPr>
              <w:t>изм.</w:t>
            </w:r>
          </w:p>
        </w:tc>
        <w:tc>
          <w:tcPr>
            <w:tcW w:w="1956" w:type="dxa"/>
            <w:tcBorders>
              <w:top w:val="single" w:sz="4" w:space="0" w:color="auto"/>
              <w:left w:val="nil"/>
              <w:bottom w:val="single" w:sz="4" w:space="0" w:color="auto"/>
              <w:right w:val="single" w:sz="4" w:space="0" w:color="auto"/>
            </w:tcBorders>
            <w:vAlign w:val="center"/>
          </w:tcPr>
          <w:p w:rsidR="00BB430A" w:rsidRPr="00C82AE8" w:rsidRDefault="00BB430A" w:rsidP="00790EFF">
            <w:pPr>
              <w:tabs>
                <w:tab w:val="left" w:pos="5970"/>
              </w:tabs>
              <w:spacing w:after="0" w:line="240" w:lineRule="auto"/>
              <w:jc w:val="both"/>
              <w:rPr>
                <w:rFonts w:ascii="Times New Roman" w:hAnsi="Times New Roman"/>
                <w:b/>
                <w:bCs/>
                <w:sz w:val="28"/>
                <w:szCs w:val="28"/>
                <w:lang w:val="ru-RU"/>
              </w:rPr>
            </w:pPr>
            <w:r w:rsidRPr="00C82AE8">
              <w:rPr>
                <w:rFonts w:ascii="Times New Roman" w:hAnsi="Times New Roman"/>
                <w:sz w:val="28"/>
                <w:szCs w:val="28"/>
                <w:lang w:val="ru-RU"/>
              </w:rPr>
              <w:t>Объем в</w:t>
            </w:r>
            <w:r w:rsidRPr="00C82AE8">
              <w:rPr>
                <w:rFonts w:ascii="Times New Roman" w:hAnsi="Times New Roman"/>
                <w:sz w:val="28"/>
                <w:szCs w:val="28"/>
                <w:lang w:val="ru-RU"/>
              </w:rPr>
              <w:t>ы</w:t>
            </w:r>
            <w:r w:rsidRPr="00C82AE8">
              <w:rPr>
                <w:rFonts w:ascii="Times New Roman" w:hAnsi="Times New Roman"/>
                <w:sz w:val="28"/>
                <w:szCs w:val="28"/>
                <w:lang w:val="ru-RU"/>
              </w:rPr>
              <w:t>полненных работ за 2014г.</w:t>
            </w:r>
          </w:p>
        </w:tc>
      </w:tr>
      <w:tr w:rsidR="00BB430A" w:rsidRPr="003A5FE8"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36" w:type="dxa"/>
            <w:gridSpan w:val="3"/>
          </w:tcPr>
          <w:p w:rsidR="00BB430A" w:rsidRPr="00C82AE8" w:rsidRDefault="00BB430A" w:rsidP="00790EFF">
            <w:pPr>
              <w:spacing w:after="0" w:line="240" w:lineRule="auto"/>
              <w:jc w:val="both"/>
              <w:rPr>
                <w:rFonts w:ascii="Times New Roman" w:hAnsi="Times New Roman"/>
                <w:b/>
                <w:sz w:val="28"/>
                <w:szCs w:val="28"/>
                <w:lang w:val="ru-RU"/>
              </w:rPr>
            </w:pPr>
            <w:r w:rsidRPr="00C82AE8">
              <w:rPr>
                <w:rFonts w:ascii="Times New Roman" w:hAnsi="Times New Roman"/>
                <w:b/>
                <w:sz w:val="28"/>
                <w:szCs w:val="28"/>
                <w:lang w:val="ru-RU"/>
              </w:rPr>
              <w:lastRenderedPageBreak/>
              <w:t>Содержание и текущий ремонт панель-кронштейнов</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Проверка состояния</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раз</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3 372</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Замена вставок</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шт</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1 015</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Регулировка кронштейнов</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кронштейн</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459</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Окраска кронштейнов</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шт.</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61</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Устранение обнаруженных неисправностей</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шт.</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12</w:t>
            </w:r>
          </w:p>
        </w:tc>
      </w:tr>
      <w:tr w:rsidR="00BB430A" w:rsidRPr="003A5FE8"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36" w:type="dxa"/>
            <w:gridSpan w:val="3"/>
          </w:tcPr>
          <w:p w:rsidR="00BB430A" w:rsidRPr="00C82AE8" w:rsidRDefault="00BB430A" w:rsidP="00790EFF">
            <w:pPr>
              <w:spacing w:after="0" w:line="240" w:lineRule="auto"/>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флагов расцвечивания</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Проверка состояния</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раз</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878</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Замена флагов</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шт</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7</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 xml:space="preserve">Регулировка </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шт.</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119</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Окраска кронштейнов</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шт.</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15</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Устранение обнаруженных неисправностей</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шт.</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4</w:t>
            </w:r>
          </w:p>
        </w:tc>
      </w:tr>
      <w:tr w:rsidR="00BB430A" w:rsidRPr="003A5FE8"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36" w:type="dxa"/>
            <w:gridSpan w:val="3"/>
          </w:tcPr>
          <w:p w:rsidR="00BB430A" w:rsidRPr="00C82AE8" w:rsidRDefault="00BB430A" w:rsidP="00790EFF">
            <w:pPr>
              <w:spacing w:after="0" w:line="240" w:lineRule="auto"/>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флажков-ветерков на опорах освещ</w:t>
            </w:r>
            <w:r w:rsidRPr="00C82AE8">
              <w:rPr>
                <w:rFonts w:ascii="Times New Roman" w:hAnsi="Times New Roman"/>
                <w:b/>
                <w:sz w:val="28"/>
                <w:szCs w:val="28"/>
                <w:lang w:val="ru-RU"/>
              </w:rPr>
              <w:t>е</w:t>
            </w:r>
            <w:r w:rsidRPr="00C82AE8">
              <w:rPr>
                <w:rFonts w:ascii="Times New Roman" w:hAnsi="Times New Roman"/>
                <w:b/>
                <w:sz w:val="28"/>
                <w:szCs w:val="28"/>
                <w:lang w:val="ru-RU"/>
              </w:rPr>
              <w:t>ния</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Проверка состояния</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раз</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3 450</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Замена флагов</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шт</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31</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Регулировка кронштейнов</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кронштейн</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470</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Окраска кронштейнов</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шт.</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62</w:t>
            </w:r>
          </w:p>
        </w:tc>
      </w:tr>
      <w:tr w:rsidR="00BB430A" w:rsidRPr="0070686B" w:rsidTr="007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Устранение обнаруженных неисправностей</w:t>
            </w:r>
          </w:p>
        </w:tc>
        <w:tc>
          <w:tcPr>
            <w:tcW w:w="2160"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шт.</w:t>
            </w:r>
          </w:p>
        </w:tc>
        <w:tc>
          <w:tcPr>
            <w:tcW w:w="1956" w:type="dxa"/>
          </w:tcPr>
          <w:p w:rsidR="00BB430A" w:rsidRPr="00C82AE8" w:rsidRDefault="00BB430A" w:rsidP="00790EFF">
            <w:pPr>
              <w:spacing w:after="0" w:line="240" w:lineRule="auto"/>
              <w:jc w:val="both"/>
              <w:rPr>
                <w:rFonts w:ascii="Times New Roman" w:hAnsi="Times New Roman"/>
                <w:sz w:val="28"/>
                <w:szCs w:val="28"/>
              </w:rPr>
            </w:pPr>
            <w:r w:rsidRPr="00C82AE8">
              <w:rPr>
                <w:rFonts w:ascii="Times New Roman" w:hAnsi="Times New Roman"/>
                <w:sz w:val="28"/>
                <w:szCs w:val="28"/>
              </w:rPr>
              <w:t>15</w:t>
            </w:r>
          </w:p>
        </w:tc>
      </w:tr>
    </w:tbl>
    <w:p w:rsidR="00BB430A" w:rsidRPr="0070686B" w:rsidRDefault="00BB430A" w:rsidP="00BB430A">
      <w:pPr>
        <w:pStyle w:val="14"/>
        <w:widowControl w:val="0"/>
        <w:spacing w:after="0" w:line="240" w:lineRule="auto"/>
        <w:ind w:left="0" w:firstLine="567"/>
        <w:jc w:val="both"/>
        <w:rPr>
          <w:rFonts w:ascii="Times New Roman" w:hAnsi="Times New Roman"/>
          <w:i/>
          <w:sz w:val="28"/>
          <w:szCs w:val="28"/>
        </w:rPr>
      </w:pPr>
    </w:p>
    <w:p w:rsidR="00BB430A" w:rsidRPr="00355C98" w:rsidRDefault="00BB430A" w:rsidP="00BB430A">
      <w:pPr>
        <w:spacing w:after="0" w:line="240" w:lineRule="auto"/>
        <w:ind w:firstLine="709"/>
        <w:jc w:val="both"/>
        <w:rPr>
          <w:rFonts w:ascii="Times New Roman" w:hAnsi="Times New Roman"/>
          <w:b/>
          <w:sz w:val="28"/>
          <w:szCs w:val="28"/>
          <w:lang w:val="ru-RU"/>
        </w:rPr>
      </w:pPr>
      <w:r w:rsidRPr="00355C98">
        <w:rPr>
          <w:rFonts w:ascii="Times New Roman" w:hAnsi="Times New Roman"/>
          <w:b/>
          <w:sz w:val="28"/>
          <w:szCs w:val="28"/>
          <w:lang w:val="ru-RU"/>
        </w:rPr>
        <w:t>«Создание необходимых условий для развития инфраструктуры и формирования облика города Ханты-Мансийска как административн</w:t>
      </w:r>
      <w:r w:rsidRPr="00355C98">
        <w:rPr>
          <w:rFonts w:ascii="Times New Roman" w:hAnsi="Times New Roman"/>
          <w:b/>
          <w:sz w:val="28"/>
          <w:szCs w:val="28"/>
          <w:lang w:val="ru-RU"/>
        </w:rPr>
        <w:t>о</w:t>
      </w:r>
      <w:r w:rsidRPr="00355C98">
        <w:rPr>
          <w:rFonts w:ascii="Times New Roman" w:hAnsi="Times New Roman"/>
          <w:b/>
          <w:sz w:val="28"/>
          <w:szCs w:val="28"/>
          <w:lang w:val="ru-RU"/>
        </w:rPr>
        <w:t>го центра Ханты-Мансийского автономного округа – Югры», за 2014 год кассовое исполнение составило 421</w:t>
      </w:r>
      <w:r w:rsidRPr="0070686B">
        <w:rPr>
          <w:rFonts w:ascii="Times New Roman" w:hAnsi="Times New Roman"/>
          <w:b/>
          <w:sz w:val="28"/>
          <w:szCs w:val="28"/>
        </w:rPr>
        <w:t> </w:t>
      </w:r>
      <w:r w:rsidRPr="00355C98">
        <w:rPr>
          <w:rFonts w:ascii="Times New Roman" w:hAnsi="Times New Roman"/>
          <w:b/>
          <w:sz w:val="28"/>
          <w:szCs w:val="28"/>
          <w:lang w:val="ru-RU"/>
        </w:rPr>
        <w:t>044,1 тыс. рублей или 99,8% от з</w:t>
      </w:r>
      <w:r w:rsidRPr="00355C98">
        <w:rPr>
          <w:rFonts w:ascii="Times New Roman" w:hAnsi="Times New Roman"/>
          <w:b/>
          <w:sz w:val="28"/>
          <w:szCs w:val="28"/>
          <w:lang w:val="ru-RU"/>
        </w:rPr>
        <w:t>а</w:t>
      </w:r>
      <w:r w:rsidRPr="00355C98">
        <w:rPr>
          <w:rFonts w:ascii="Times New Roman" w:hAnsi="Times New Roman"/>
          <w:b/>
          <w:sz w:val="28"/>
          <w:szCs w:val="28"/>
          <w:lang w:val="ru-RU"/>
        </w:rPr>
        <w:t>планированного объема, в том числе по мероприятиям:</w:t>
      </w:r>
    </w:p>
    <w:p w:rsidR="00BB430A" w:rsidRPr="00355C98" w:rsidRDefault="00BB430A" w:rsidP="00BB430A">
      <w:pPr>
        <w:spacing w:after="0" w:line="240" w:lineRule="auto"/>
        <w:ind w:firstLine="709"/>
        <w:jc w:val="both"/>
        <w:rPr>
          <w:rFonts w:ascii="Times New Roman" w:hAnsi="Times New Roman"/>
          <w:i/>
          <w:sz w:val="28"/>
          <w:szCs w:val="28"/>
          <w:u w:val="single"/>
          <w:lang w:val="ru-RU"/>
        </w:rPr>
      </w:pPr>
      <w:r w:rsidRPr="00355C98">
        <w:rPr>
          <w:rFonts w:ascii="Times New Roman" w:hAnsi="Times New Roman"/>
          <w:sz w:val="28"/>
          <w:szCs w:val="28"/>
          <w:lang w:val="ru-RU"/>
        </w:rPr>
        <w:t xml:space="preserve">2.1. </w:t>
      </w:r>
      <w:r w:rsidRPr="00355C98">
        <w:rPr>
          <w:rFonts w:ascii="Times New Roman" w:hAnsi="Times New Roman"/>
          <w:sz w:val="28"/>
          <w:szCs w:val="28"/>
          <w:u w:val="single"/>
          <w:lang w:val="ru-RU"/>
        </w:rPr>
        <w:t>Обеспечение и организация работ (услуг) по содержанию и сохр</w:t>
      </w:r>
      <w:r w:rsidRPr="00355C98">
        <w:rPr>
          <w:rFonts w:ascii="Times New Roman" w:hAnsi="Times New Roman"/>
          <w:sz w:val="28"/>
          <w:szCs w:val="28"/>
          <w:u w:val="single"/>
          <w:lang w:val="ru-RU"/>
        </w:rPr>
        <w:t>а</w:t>
      </w:r>
      <w:r w:rsidRPr="00355C98">
        <w:rPr>
          <w:rFonts w:ascii="Times New Roman" w:hAnsi="Times New Roman"/>
          <w:sz w:val="28"/>
          <w:szCs w:val="28"/>
          <w:u w:val="single"/>
          <w:lang w:val="ru-RU"/>
        </w:rPr>
        <w:t>нению объектов внешнего благоустройства (парки, площади, фонтаны, зел</w:t>
      </w:r>
      <w:r w:rsidRPr="00355C98">
        <w:rPr>
          <w:rFonts w:ascii="Times New Roman" w:hAnsi="Times New Roman"/>
          <w:sz w:val="28"/>
          <w:szCs w:val="28"/>
          <w:u w:val="single"/>
          <w:lang w:val="ru-RU"/>
        </w:rPr>
        <w:t>е</w:t>
      </w:r>
      <w:r w:rsidRPr="00355C98">
        <w:rPr>
          <w:rFonts w:ascii="Times New Roman" w:hAnsi="Times New Roman"/>
          <w:sz w:val="28"/>
          <w:szCs w:val="28"/>
          <w:u w:val="single"/>
          <w:lang w:val="ru-RU"/>
        </w:rPr>
        <w:t xml:space="preserve">ное хозяйство, памятники истории, культуры и архитектуры и т.д.), </w:t>
      </w:r>
      <w:r w:rsidRPr="00355C98">
        <w:rPr>
          <w:rFonts w:ascii="Times New Roman" w:hAnsi="Times New Roman"/>
          <w:i/>
          <w:sz w:val="28"/>
          <w:szCs w:val="28"/>
          <w:u w:val="single"/>
          <w:lang w:val="ru-RU"/>
        </w:rPr>
        <w:t>исполн</w:t>
      </w:r>
      <w:r w:rsidRPr="00355C98">
        <w:rPr>
          <w:rFonts w:ascii="Times New Roman" w:hAnsi="Times New Roman"/>
          <w:i/>
          <w:sz w:val="28"/>
          <w:szCs w:val="28"/>
          <w:u w:val="single"/>
          <w:lang w:val="ru-RU"/>
        </w:rPr>
        <w:t>е</w:t>
      </w:r>
      <w:r w:rsidRPr="00355C98">
        <w:rPr>
          <w:rFonts w:ascii="Times New Roman" w:hAnsi="Times New Roman"/>
          <w:i/>
          <w:sz w:val="28"/>
          <w:szCs w:val="28"/>
          <w:u w:val="single"/>
          <w:lang w:val="ru-RU"/>
        </w:rPr>
        <w:t>ние 59</w:t>
      </w:r>
      <w:r w:rsidRPr="0070686B">
        <w:rPr>
          <w:rFonts w:ascii="Times New Roman" w:hAnsi="Times New Roman"/>
          <w:i/>
          <w:sz w:val="28"/>
          <w:szCs w:val="28"/>
          <w:u w:val="single"/>
        </w:rPr>
        <w:t> </w:t>
      </w:r>
      <w:r w:rsidRPr="00355C98">
        <w:rPr>
          <w:rFonts w:ascii="Times New Roman" w:hAnsi="Times New Roman"/>
          <w:i/>
          <w:sz w:val="28"/>
          <w:szCs w:val="28"/>
          <w:u w:val="single"/>
          <w:lang w:val="ru-RU"/>
        </w:rPr>
        <w:t>571,6 тыс. рублей, или 100%.</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Выполненные работы по мероприятию:</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u w:val="single"/>
          <w:lang w:val="ru-RU"/>
        </w:rPr>
        <w:t>По ГРБС – Департамент городского хозяйства при плане 58</w:t>
      </w:r>
      <w:r w:rsidRPr="0070686B">
        <w:rPr>
          <w:rFonts w:ascii="Times New Roman" w:hAnsi="Times New Roman"/>
          <w:sz w:val="28"/>
          <w:szCs w:val="28"/>
          <w:u w:val="single"/>
        </w:rPr>
        <w:t> </w:t>
      </w:r>
      <w:r w:rsidRPr="00355C98">
        <w:rPr>
          <w:rFonts w:ascii="Times New Roman" w:hAnsi="Times New Roman"/>
          <w:sz w:val="28"/>
          <w:szCs w:val="28"/>
          <w:u w:val="single"/>
          <w:lang w:val="ru-RU"/>
        </w:rPr>
        <w:t>422,1 тыс. рублей кассовый расход составил 58</w:t>
      </w:r>
      <w:r w:rsidRPr="0070686B">
        <w:rPr>
          <w:rFonts w:ascii="Times New Roman" w:hAnsi="Times New Roman"/>
          <w:sz w:val="28"/>
          <w:szCs w:val="28"/>
          <w:u w:val="single"/>
        </w:rPr>
        <w:t> </w:t>
      </w:r>
      <w:r w:rsidRPr="00355C98">
        <w:rPr>
          <w:rFonts w:ascii="Times New Roman" w:hAnsi="Times New Roman"/>
          <w:sz w:val="28"/>
          <w:szCs w:val="28"/>
          <w:u w:val="single"/>
          <w:lang w:val="ru-RU"/>
        </w:rPr>
        <w:t>422,2 тыс. рублей или 100%. Профина</w:t>
      </w:r>
      <w:r w:rsidRPr="00355C98">
        <w:rPr>
          <w:rFonts w:ascii="Times New Roman" w:hAnsi="Times New Roman"/>
          <w:sz w:val="28"/>
          <w:szCs w:val="28"/>
          <w:u w:val="single"/>
          <w:lang w:val="ru-RU"/>
        </w:rPr>
        <w:t>н</w:t>
      </w:r>
      <w:r w:rsidRPr="00355C98">
        <w:rPr>
          <w:rFonts w:ascii="Times New Roman" w:hAnsi="Times New Roman"/>
          <w:sz w:val="28"/>
          <w:szCs w:val="28"/>
          <w:u w:val="single"/>
          <w:lang w:val="ru-RU"/>
        </w:rPr>
        <w:t>сированы работы:</w:t>
      </w:r>
      <w:r w:rsidRPr="00355C98">
        <w:rPr>
          <w:rFonts w:ascii="Times New Roman" w:hAnsi="Times New Roman"/>
          <w:sz w:val="28"/>
          <w:szCs w:val="28"/>
          <w:lang w:val="ru-RU"/>
        </w:rPr>
        <w:t xml:space="preserve"> </w:t>
      </w:r>
    </w:p>
    <w:p w:rsidR="00BB430A" w:rsidRPr="00355C98" w:rsidRDefault="00BB430A" w:rsidP="00BB430A">
      <w:pPr>
        <w:widowControl w:val="0"/>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1) Содержание парков, площадей, скверов:</w:t>
      </w:r>
    </w:p>
    <w:p w:rsidR="00BB430A" w:rsidRPr="00355C98" w:rsidRDefault="00BB430A" w:rsidP="00BB430A">
      <w:pPr>
        <w:widowControl w:val="0"/>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зимнее содержание (механизированная, ручная уборка от снега), ле</w:t>
      </w:r>
      <w:r w:rsidRPr="00355C98">
        <w:rPr>
          <w:rFonts w:ascii="Times New Roman" w:hAnsi="Times New Roman"/>
          <w:sz w:val="28"/>
          <w:szCs w:val="28"/>
          <w:lang w:val="ru-RU"/>
        </w:rPr>
        <w:t>т</w:t>
      </w:r>
      <w:r w:rsidRPr="00355C98">
        <w:rPr>
          <w:rFonts w:ascii="Times New Roman" w:hAnsi="Times New Roman"/>
          <w:sz w:val="28"/>
          <w:szCs w:val="28"/>
          <w:lang w:val="ru-RU"/>
        </w:rPr>
        <w:t>нее содержание (механизированная, ручная уборка, мойка) площадей, па</w:t>
      </w:r>
      <w:r w:rsidRPr="00355C98">
        <w:rPr>
          <w:rFonts w:ascii="Times New Roman" w:hAnsi="Times New Roman"/>
          <w:sz w:val="28"/>
          <w:szCs w:val="28"/>
          <w:lang w:val="ru-RU"/>
        </w:rPr>
        <w:t>р</w:t>
      </w:r>
      <w:r w:rsidRPr="00355C98">
        <w:rPr>
          <w:rFonts w:ascii="Times New Roman" w:hAnsi="Times New Roman"/>
          <w:sz w:val="28"/>
          <w:szCs w:val="28"/>
          <w:lang w:val="ru-RU"/>
        </w:rPr>
        <w:t>ков, скверов, в количестве 22 объекта; зимнее и летнее содержание 6 памя</w:t>
      </w:r>
      <w:r w:rsidRPr="00355C98">
        <w:rPr>
          <w:rFonts w:ascii="Times New Roman" w:hAnsi="Times New Roman"/>
          <w:sz w:val="28"/>
          <w:szCs w:val="28"/>
          <w:lang w:val="ru-RU"/>
        </w:rPr>
        <w:t>т</w:t>
      </w:r>
      <w:r w:rsidRPr="00355C98">
        <w:rPr>
          <w:rFonts w:ascii="Times New Roman" w:hAnsi="Times New Roman"/>
          <w:sz w:val="28"/>
          <w:szCs w:val="28"/>
          <w:lang w:val="ru-RU"/>
        </w:rPr>
        <w:t xml:space="preserve">ников </w:t>
      </w:r>
      <w:r>
        <w:rPr>
          <w:rFonts w:ascii="Times New Roman" w:hAnsi="Times New Roman"/>
          <w:sz w:val="28"/>
          <w:szCs w:val="28"/>
          <w:lang w:val="ru-RU"/>
        </w:rPr>
        <w:t>на общую сумму</w:t>
      </w:r>
      <w:r w:rsidRPr="00355C98">
        <w:rPr>
          <w:rFonts w:ascii="Times New Roman" w:hAnsi="Times New Roman"/>
          <w:sz w:val="28"/>
          <w:szCs w:val="28"/>
          <w:lang w:val="ru-RU"/>
        </w:rPr>
        <w:t xml:space="preserve">  53 982,8 тыс. рублей,</w:t>
      </w:r>
      <w:r>
        <w:rPr>
          <w:rFonts w:ascii="Times New Roman" w:hAnsi="Times New Roman"/>
          <w:sz w:val="28"/>
          <w:szCs w:val="28"/>
          <w:lang w:val="ru-RU"/>
        </w:rPr>
        <w:t xml:space="preserve"> в том числе по объектам:</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Центральная площадь;</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lastRenderedPageBreak/>
        <w:t>- Ротонда;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пешеходная зона по ул. К. Маркса;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площадь спортивной славы;</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монумент на площади спортивной славы;</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парк победы;</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площадь свободы;</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ул. Мира;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ул. Дзержинского (доска почета);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монументальная композиция «Югра»;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парк Бориса Лосева;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берег искусственного водоема в парке Бориса Лосева;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тропа здоровья;</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подъезд к тропе здоровья;</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площадь славянской письменности;</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памятник жертвам политических репрессий;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площадь по ул. Гагарина, 284;</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сквер «Сиреневый»;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сквер «Черемуховый»;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сквер «Гидронамыв»;</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сквер «Студенческий»;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городской каток (на площади возле МБУ СК «Дружба»;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бюст Платону Лопареву по ул. Чехова;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памятник Ф. Салманову по ул. Чехова;</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памятник Хрисанфу Лопареву по ул. Свободы;</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памятник «Танк Т-34» в парке Победы;</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памятник основателям города на площади Свободы;</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стелла, посвященная великим Сибирским экспедициям.</w:t>
      </w:r>
    </w:p>
    <w:p w:rsidR="00BB430A" w:rsidRPr="00355C98" w:rsidRDefault="00BB430A" w:rsidP="00BB430A">
      <w:pPr>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2) Монтаж дорожных знаков, искусственных неровностей на сумму 498,5 тыс. рублей.</w:t>
      </w:r>
    </w:p>
    <w:p w:rsidR="00BB430A" w:rsidRPr="00355C98" w:rsidRDefault="00BB430A" w:rsidP="00BB430A">
      <w:pPr>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3) Содержание тротуаров, систем фиксации нарушений дорожного дв</w:t>
      </w:r>
      <w:r w:rsidRPr="00355C98">
        <w:rPr>
          <w:rFonts w:ascii="Times New Roman" w:hAnsi="Times New Roman"/>
          <w:sz w:val="28"/>
          <w:szCs w:val="28"/>
          <w:lang w:val="ru-RU"/>
        </w:rPr>
        <w:t>и</w:t>
      </w:r>
      <w:r w:rsidRPr="00355C98">
        <w:rPr>
          <w:rFonts w:ascii="Times New Roman" w:hAnsi="Times New Roman"/>
          <w:sz w:val="28"/>
          <w:szCs w:val="28"/>
          <w:lang w:val="ru-RU"/>
        </w:rPr>
        <w:t>жения на сумму 3 940,9 тыс. рублей:</w:t>
      </w:r>
    </w:p>
    <w:p w:rsidR="00BB430A" w:rsidRPr="00355C98" w:rsidRDefault="00BB430A" w:rsidP="00BB430A">
      <w:pPr>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Зимнее и летнее  содержание:</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содержание тротуаров механизированным способом – </w:t>
      </w:r>
      <w:smartTag w:uri="urn:schemas-microsoft-com:office:smarttags" w:element="metricconverter">
        <w:smartTagPr>
          <w:attr w:name="ProductID" w:val="264 610,4 м2"/>
        </w:smartTagPr>
        <w:r w:rsidRPr="00355C98">
          <w:rPr>
            <w:rFonts w:ascii="Times New Roman" w:hAnsi="Times New Roman"/>
            <w:sz w:val="28"/>
            <w:szCs w:val="28"/>
            <w:lang w:val="ru-RU"/>
          </w:rPr>
          <w:t>264</w:t>
        </w:r>
        <w:r w:rsidRPr="0070686B">
          <w:rPr>
            <w:rFonts w:ascii="Times New Roman" w:hAnsi="Times New Roman"/>
            <w:sz w:val="28"/>
            <w:szCs w:val="28"/>
          </w:rPr>
          <w:t> </w:t>
        </w:r>
        <w:r w:rsidRPr="00355C98">
          <w:rPr>
            <w:rFonts w:ascii="Times New Roman" w:hAnsi="Times New Roman"/>
            <w:sz w:val="28"/>
            <w:szCs w:val="28"/>
            <w:lang w:val="ru-RU"/>
          </w:rPr>
          <w:t>610,4 м</w:t>
        </w:r>
        <w:r w:rsidRPr="00355C98">
          <w:rPr>
            <w:rFonts w:ascii="Times New Roman" w:hAnsi="Times New Roman"/>
            <w:sz w:val="28"/>
            <w:szCs w:val="28"/>
            <w:vertAlign w:val="superscript"/>
            <w:lang w:val="ru-RU"/>
          </w:rPr>
          <w:t>2</w:t>
        </w:r>
      </w:smartTag>
      <w:r w:rsidRPr="00355C98">
        <w:rPr>
          <w:rFonts w:ascii="Times New Roman" w:hAnsi="Times New Roman"/>
          <w:sz w:val="28"/>
          <w:szCs w:val="28"/>
          <w:lang w:val="ru-RU"/>
        </w:rPr>
        <w:t>;</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содержание дорожных знаков – 61 ед.;</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содержание тротуаров механизированным способом – </w:t>
      </w:r>
      <w:smartTag w:uri="urn:schemas-microsoft-com:office:smarttags" w:element="metricconverter">
        <w:smartTagPr>
          <w:attr w:name="ProductID" w:val="9 735,2 м2"/>
        </w:smartTagPr>
        <w:r w:rsidRPr="00355C98">
          <w:rPr>
            <w:rFonts w:ascii="Times New Roman" w:hAnsi="Times New Roman"/>
            <w:sz w:val="28"/>
            <w:szCs w:val="28"/>
            <w:lang w:val="ru-RU"/>
          </w:rPr>
          <w:t>9</w:t>
        </w:r>
        <w:r w:rsidRPr="0070686B">
          <w:rPr>
            <w:rFonts w:ascii="Times New Roman" w:hAnsi="Times New Roman"/>
            <w:sz w:val="28"/>
            <w:szCs w:val="28"/>
          </w:rPr>
          <w:t> </w:t>
        </w:r>
        <w:r w:rsidRPr="00355C98">
          <w:rPr>
            <w:rFonts w:ascii="Times New Roman" w:hAnsi="Times New Roman"/>
            <w:sz w:val="28"/>
            <w:szCs w:val="28"/>
            <w:lang w:val="ru-RU"/>
          </w:rPr>
          <w:t>735,2 м</w:t>
        </w:r>
        <w:r w:rsidRPr="00355C98">
          <w:rPr>
            <w:rFonts w:ascii="Times New Roman" w:hAnsi="Times New Roman"/>
            <w:sz w:val="28"/>
            <w:szCs w:val="28"/>
            <w:vertAlign w:val="superscript"/>
            <w:lang w:val="ru-RU"/>
          </w:rPr>
          <w:t>2</w:t>
        </w:r>
      </w:smartTag>
      <w:r w:rsidRPr="00355C98">
        <w:rPr>
          <w:rFonts w:ascii="Times New Roman" w:hAnsi="Times New Roman"/>
          <w:sz w:val="28"/>
          <w:szCs w:val="28"/>
          <w:lang w:val="ru-RU"/>
        </w:rPr>
        <w:t>;</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содержание тротуаров ручным способом – </w:t>
      </w:r>
      <w:smartTag w:uri="urn:schemas-microsoft-com:office:smarttags" w:element="metricconverter">
        <w:smartTagPr>
          <w:attr w:name="ProductID" w:val="732,8 м2"/>
        </w:smartTagPr>
        <w:r w:rsidRPr="00355C98">
          <w:rPr>
            <w:rFonts w:ascii="Times New Roman" w:hAnsi="Times New Roman"/>
            <w:sz w:val="28"/>
            <w:szCs w:val="28"/>
            <w:lang w:val="ru-RU"/>
          </w:rPr>
          <w:t>732,8 м</w:t>
        </w:r>
        <w:r w:rsidRPr="00355C98">
          <w:rPr>
            <w:rFonts w:ascii="Times New Roman" w:hAnsi="Times New Roman"/>
            <w:sz w:val="28"/>
            <w:szCs w:val="28"/>
            <w:vertAlign w:val="superscript"/>
            <w:lang w:val="ru-RU"/>
          </w:rPr>
          <w:t>2</w:t>
        </w:r>
      </w:smartTag>
      <w:r w:rsidRPr="00355C98">
        <w:rPr>
          <w:rFonts w:ascii="Times New Roman" w:hAnsi="Times New Roman"/>
          <w:sz w:val="28"/>
          <w:szCs w:val="28"/>
          <w:lang w:val="ru-RU"/>
        </w:rPr>
        <w:t>.</w:t>
      </w:r>
    </w:p>
    <w:p w:rsidR="00BB430A" w:rsidRPr="00355C98" w:rsidRDefault="00BB430A" w:rsidP="00BB430A">
      <w:pPr>
        <w:spacing w:after="0" w:line="240" w:lineRule="auto"/>
        <w:jc w:val="both"/>
        <w:rPr>
          <w:rFonts w:ascii="Times New Roman" w:hAnsi="Times New Roman"/>
          <w:sz w:val="28"/>
          <w:szCs w:val="28"/>
          <w:lang w:val="ru-RU"/>
        </w:rPr>
      </w:pP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u w:val="single"/>
          <w:lang w:val="ru-RU"/>
        </w:rPr>
        <w:t>По ГРБС – Администрация города (исполнение 1 149,5 тыс. рублей, 100%):</w:t>
      </w:r>
      <w:r w:rsidRPr="00355C98">
        <w:rPr>
          <w:rFonts w:ascii="Times New Roman" w:hAnsi="Times New Roman"/>
          <w:sz w:val="28"/>
          <w:szCs w:val="28"/>
          <w:lang w:val="ru-RU"/>
        </w:rPr>
        <w:t xml:space="preserve">  </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xml:space="preserve">1) Реставрация скульптурной группы учителям и учащимся школы №1, погибшим в годы ВОВ на сумму 217,1 тыс. рублей; </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2) Реставрация мемориала посвященного воинам округа, погибшим в годы ВОВ (ул. Мира, Парк Победы) на сумму 254,2 тыс. рублей;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lastRenderedPageBreak/>
        <w:t xml:space="preserve">3) Реставрация памятника работникам рыбокомбината, учителям и учащимся школы №2, погибшим в годы ВОВ на сумму 59,3 тыс. рублей; </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 xml:space="preserve">4) Установка табличек с функциональными </w:t>
      </w:r>
      <w:r w:rsidRPr="0070686B">
        <w:rPr>
          <w:rFonts w:ascii="Times New Roman" w:hAnsi="Times New Roman"/>
          <w:sz w:val="28"/>
          <w:szCs w:val="28"/>
        </w:rPr>
        <w:t>QR</w:t>
      </w:r>
      <w:r w:rsidRPr="00355C98">
        <w:rPr>
          <w:rFonts w:ascii="Times New Roman" w:hAnsi="Times New Roman"/>
          <w:sz w:val="28"/>
          <w:szCs w:val="28"/>
          <w:lang w:val="ru-RU"/>
        </w:rPr>
        <w:t>-кодами на сумму 18,1 тыс. рублей;</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5) Ремонт памятников (композиция «Молодожены», памятник Ф. Са</w:t>
      </w:r>
      <w:r w:rsidRPr="00355C98">
        <w:rPr>
          <w:rFonts w:ascii="Times New Roman" w:hAnsi="Times New Roman"/>
          <w:sz w:val="28"/>
          <w:szCs w:val="28"/>
          <w:lang w:val="ru-RU"/>
        </w:rPr>
        <w:t>л</w:t>
      </w:r>
      <w:r w:rsidRPr="00355C98">
        <w:rPr>
          <w:rFonts w:ascii="Times New Roman" w:hAnsi="Times New Roman"/>
          <w:sz w:val="28"/>
          <w:szCs w:val="28"/>
          <w:lang w:val="ru-RU"/>
        </w:rPr>
        <w:t>манову, Мемориал жертвам политических репрессий, композиция «Пушкин и Натали», монумент «Бронзовый символ Югры», композиция «Боги и Д</w:t>
      </w:r>
      <w:r w:rsidRPr="00355C98">
        <w:rPr>
          <w:rFonts w:ascii="Times New Roman" w:hAnsi="Times New Roman"/>
          <w:sz w:val="28"/>
          <w:szCs w:val="28"/>
          <w:lang w:val="ru-RU"/>
        </w:rPr>
        <w:t>у</w:t>
      </w:r>
      <w:r w:rsidRPr="00355C98">
        <w:rPr>
          <w:rFonts w:ascii="Times New Roman" w:hAnsi="Times New Roman"/>
          <w:sz w:val="28"/>
          <w:szCs w:val="28"/>
          <w:lang w:val="ru-RU"/>
        </w:rPr>
        <w:t>хи», монумент «Вечная память воинам Югры»)  на сумму 600,8 тыс. рублей.</w:t>
      </w:r>
    </w:p>
    <w:p w:rsidR="00BB430A" w:rsidRPr="00355C98" w:rsidRDefault="00BB430A" w:rsidP="00BB430A">
      <w:pPr>
        <w:spacing w:after="0" w:line="240" w:lineRule="auto"/>
        <w:ind w:firstLine="709"/>
        <w:jc w:val="both"/>
        <w:rPr>
          <w:rFonts w:ascii="Times New Roman" w:hAnsi="Times New Roman"/>
          <w:sz w:val="28"/>
          <w:szCs w:val="28"/>
          <w:lang w:val="ru-RU"/>
        </w:rPr>
      </w:pPr>
    </w:p>
    <w:p w:rsidR="00BB430A" w:rsidRPr="00355C98" w:rsidRDefault="00BB430A" w:rsidP="00BB430A">
      <w:pPr>
        <w:spacing w:after="0" w:line="240" w:lineRule="auto"/>
        <w:ind w:firstLine="709"/>
        <w:jc w:val="both"/>
        <w:rPr>
          <w:rFonts w:ascii="Times New Roman" w:hAnsi="Times New Roman"/>
          <w:sz w:val="28"/>
          <w:szCs w:val="28"/>
          <w:u w:val="single"/>
          <w:lang w:val="ru-RU"/>
        </w:rPr>
      </w:pPr>
      <w:r w:rsidRPr="00355C98">
        <w:rPr>
          <w:rFonts w:ascii="Times New Roman" w:hAnsi="Times New Roman"/>
          <w:sz w:val="28"/>
          <w:szCs w:val="28"/>
          <w:lang w:val="ru-RU"/>
        </w:rPr>
        <w:t xml:space="preserve">2.2. </w:t>
      </w:r>
      <w:r w:rsidRPr="00355C98">
        <w:rPr>
          <w:rFonts w:ascii="Times New Roman" w:hAnsi="Times New Roman"/>
          <w:sz w:val="28"/>
          <w:szCs w:val="28"/>
          <w:u w:val="single"/>
          <w:lang w:val="ru-RU"/>
        </w:rPr>
        <w:t>Обеспечение работ (услуг) по содержанию объектов уличного о</w:t>
      </w:r>
      <w:r w:rsidRPr="00355C98">
        <w:rPr>
          <w:rFonts w:ascii="Times New Roman" w:hAnsi="Times New Roman"/>
          <w:sz w:val="28"/>
          <w:szCs w:val="28"/>
          <w:u w:val="single"/>
          <w:lang w:val="ru-RU"/>
        </w:rPr>
        <w:t>с</w:t>
      </w:r>
      <w:r w:rsidRPr="00355C98">
        <w:rPr>
          <w:rFonts w:ascii="Times New Roman" w:hAnsi="Times New Roman"/>
          <w:sz w:val="28"/>
          <w:szCs w:val="28"/>
          <w:u w:val="single"/>
          <w:lang w:val="ru-RU"/>
        </w:rPr>
        <w:t>вещения, архитектурно-художественной подсветке кассовое исполнение 49</w:t>
      </w:r>
      <w:r w:rsidRPr="0070686B">
        <w:rPr>
          <w:rFonts w:ascii="Times New Roman" w:hAnsi="Times New Roman"/>
          <w:sz w:val="28"/>
          <w:szCs w:val="28"/>
          <w:u w:val="single"/>
        </w:rPr>
        <w:t> </w:t>
      </w:r>
      <w:r w:rsidRPr="00355C98">
        <w:rPr>
          <w:rFonts w:ascii="Times New Roman" w:hAnsi="Times New Roman"/>
          <w:sz w:val="28"/>
          <w:szCs w:val="28"/>
          <w:u w:val="single"/>
          <w:lang w:val="ru-RU"/>
        </w:rPr>
        <w:t xml:space="preserve">074,0 тыс. руб., или 100,0%.  </w:t>
      </w:r>
    </w:p>
    <w:p w:rsidR="00BB430A" w:rsidRPr="00355C98" w:rsidRDefault="00BB430A" w:rsidP="00BB430A">
      <w:pPr>
        <w:spacing w:after="0" w:line="240" w:lineRule="auto"/>
        <w:ind w:firstLine="709"/>
        <w:jc w:val="both"/>
        <w:rPr>
          <w:rFonts w:ascii="Times New Roman" w:hAnsi="Times New Roman"/>
          <w:sz w:val="28"/>
          <w:szCs w:val="28"/>
          <w:lang w:val="ru-RU"/>
        </w:rPr>
      </w:pPr>
    </w:p>
    <w:p w:rsidR="00BB430A" w:rsidRPr="0070686B" w:rsidRDefault="00BB430A" w:rsidP="00BB430A">
      <w:pPr>
        <w:spacing w:after="0" w:line="240" w:lineRule="auto"/>
        <w:ind w:firstLine="709"/>
        <w:jc w:val="both"/>
        <w:rPr>
          <w:rFonts w:ascii="Times New Roman" w:hAnsi="Times New Roman"/>
          <w:sz w:val="28"/>
          <w:szCs w:val="28"/>
        </w:rPr>
      </w:pPr>
      <w:r w:rsidRPr="0070686B">
        <w:rPr>
          <w:rFonts w:ascii="Times New Roman" w:hAnsi="Times New Roman"/>
          <w:sz w:val="28"/>
          <w:szCs w:val="28"/>
        </w:rPr>
        <w:t>Профинансировано и выполнено:</w:t>
      </w:r>
    </w:p>
    <w:p w:rsidR="00BB430A" w:rsidRPr="0070686B" w:rsidRDefault="00BB430A" w:rsidP="00BB430A">
      <w:pPr>
        <w:spacing w:after="0"/>
        <w:ind w:firstLine="709"/>
        <w:jc w:val="both"/>
        <w:rPr>
          <w:rFonts w:ascii="Times New Roman" w:hAnsi="Times New Roman"/>
          <w:sz w:val="28"/>
          <w:szCs w:val="28"/>
        </w:rPr>
      </w:pPr>
    </w:p>
    <w:tbl>
      <w:tblPr>
        <w:tblW w:w="10709" w:type="dxa"/>
        <w:tblInd w:w="-743" w:type="dxa"/>
        <w:tblLayout w:type="fixed"/>
        <w:tblLook w:val="0000"/>
      </w:tblPr>
      <w:tblGrid>
        <w:gridCol w:w="7403"/>
        <w:gridCol w:w="961"/>
        <w:gridCol w:w="1276"/>
        <w:gridCol w:w="1033"/>
        <w:gridCol w:w="36"/>
      </w:tblGrid>
      <w:tr w:rsidR="00BB430A" w:rsidRPr="00C82AE8" w:rsidTr="00C82AE8">
        <w:trPr>
          <w:gridAfter w:val="1"/>
          <w:wAfter w:w="36" w:type="dxa"/>
          <w:trHeight w:val="510"/>
        </w:trPr>
        <w:tc>
          <w:tcPr>
            <w:tcW w:w="7403" w:type="dxa"/>
            <w:tcBorders>
              <w:top w:val="single" w:sz="4" w:space="0" w:color="auto"/>
              <w:left w:val="single" w:sz="4" w:space="0" w:color="auto"/>
              <w:bottom w:val="single" w:sz="4" w:space="0" w:color="auto"/>
              <w:right w:val="single" w:sz="4" w:space="0" w:color="auto"/>
            </w:tcBorders>
            <w:vAlign w:val="center"/>
          </w:tcPr>
          <w:p w:rsidR="00BB430A" w:rsidRPr="00C82AE8" w:rsidRDefault="00BB430A" w:rsidP="00790EFF">
            <w:pPr>
              <w:tabs>
                <w:tab w:val="left" w:pos="5970"/>
              </w:tabs>
              <w:spacing w:after="0"/>
              <w:jc w:val="both"/>
              <w:rPr>
                <w:rFonts w:ascii="Times New Roman" w:hAnsi="Times New Roman"/>
                <w:b/>
                <w:bCs/>
                <w:sz w:val="28"/>
                <w:szCs w:val="28"/>
              </w:rPr>
            </w:pPr>
            <w:r w:rsidRPr="00C82AE8">
              <w:rPr>
                <w:rFonts w:ascii="Times New Roman" w:hAnsi="Times New Roman"/>
                <w:b/>
                <w:sz w:val="28"/>
                <w:szCs w:val="28"/>
              </w:rPr>
              <w:t>Наименование работ</w:t>
            </w:r>
          </w:p>
        </w:tc>
        <w:tc>
          <w:tcPr>
            <w:tcW w:w="961" w:type="dxa"/>
            <w:tcBorders>
              <w:top w:val="single" w:sz="4" w:space="0" w:color="auto"/>
              <w:left w:val="nil"/>
              <w:bottom w:val="single" w:sz="4" w:space="0" w:color="auto"/>
              <w:right w:val="single" w:sz="4" w:space="0" w:color="auto"/>
            </w:tcBorders>
            <w:vAlign w:val="center"/>
          </w:tcPr>
          <w:p w:rsidR="00BB430A" w:rsidRPr="00C82AE8" w:rsidRDefault="00BB430A" w:rsidP="00790EFF">
            <w:pPr>
              <w:tabs>
                <w:tab w:val="left" w:pos="5970"/>
              </w:tabs>
              <w:spacing w:after="0" w:line="240" w:lineRule="auto"/>
              <w:jc w:val="both"/>
              <w:rPr>
                <w:rFonts w:ascii="Times New Roman" w:hAnsi="Times New Roman"/>
                <w:b/>
                <w:sz w:val="28"/>
                <w:szCs w:val="28"/>
              </w:rPr>
            </w:pPr>
            <w:r w:rsidRPr="00C82AE8">
              <w:rPr>
                <w:rFonts w:ascii="Times New Roman" w:hAnsi="Times New Roman"/>
                <w:b/>
                <w:sz w:val="28"/>
                <w:szCs w:val="28"/>
              </w:rPr>
              <w:t>Ед.</w:t>
            </w:r>
          </w:p>
          <w:p w:rsidR="00BB430A" w:rsidRPr="00C82AE8" w:rsidRDefault="00BB430A" w:rsidP="00790EFF">
            <w:pPr>
              <w:tabs>
                <w:tab w:val="left" w:pos="5970"/>
              </w:tabs>
              <w:spacing w:after="0" w:line="240" w:lineRule="auto"/>
              <w:jc w:val="both"/>
              <w:rPr>
                <w:rFonts w:ascii="Times New Roman" w:hAnsi="Times New Roman"/>
                <w:b/>
                <w:bCs/>
                <w:sz w:val="28"/>
                <w:szCs w:val="28"/>
              </w:rPr>
            </w:pPr>
            <w:r w:rsidRPr="00C82AE8">
              <w:rPr>
                <w:rFonts w:ascii="Times New Roman" w:hAnsi="Times New Roman"/>
                <w:b/>
                <w:sz w:val="28"/>
                <w:szCs w:val="28"/>
              </w:rPr>
              <w:t>изм</w:t>
            </w:r>
          </w:p>
        </w:tc>
        <w:tc>
          <w:tcPr>
            <w:tcW w:w="1276" w:type="dxa"/>
            <w:tcBorders>
              <w:top w:val="single" w:sz="4" w:space="0" w:color="auto"/>
              <w:left w:val="nil"/>
              <w:bottom w:val="single" w:sz="4" w:space="0" w:color="auto"/>
              <w:right w:val="single" w:sz="4" w:space="0" w:color="auto"/>
            </w:tcBorders>
            <w:vAlign w:val="center"/>
          </w:tcPr>
          <w:p w:rsidR="00BB430A" w:rsidRPr="00C82AE8" w:rsidRDefault="00BB430A" w:rsidP="00790EFF">
            <w:pPr>
              <w:tabs>
                <w:tab w:val="left" w:pos="5970"/>
              </w:tabs>
              <w:spacing w:after="0" w:line="240" w:lineRule="auto"/>
              <w:jc w:val="both"/>
              <w:rPr>
                <w:rFonts w:ascii="Times New Roman" w:hAnsi="Times New Roman"/>
                <w:b/>
                <w:bCs/>
                <w:sz w:val="28"/>
                <w:szCs w:val="28"/>
              </w:rPr>
            </w:pPr>
            <w:r w:rsidRPr="00C82AE8">
              <w:rPr>
                <w:rFonts w:ascii="Times New Roman" w:hAnsi="Times New Roman"/>
                <w:b/>
                <w:sz w:val="28"/>
                <w:szCs w:val="28"/>
              </w:rPr>
              <w:t xml:space="preserve">Наличие (объем) обслуживаемых сетей </w:t>
            </w:r>
          </w:p>
        </w:tc>
        <w:tc>
          <w:tcPr>
            <w:tcW w:w="1033" w:type="dxa"/>
            <w:tcBorders>
              <w:top w:val="single" w:sz="4" w:space="0" w:color="auto"/>
              <w:left w:val="nil"/>
              <w:bottom w:val="single" w:sz="4" w:space="0" w:color="auto"/>
              <w:right w:val="single" w:sz="4" w:space="0" w:color="auto"/>
            </w:tcBorders>
            <w:vAlign w:val="center"/>
          </w:tcPr>
          <w:p w:rsidR="00BB430A" w:rsidRPr="00C82AE8" w:rsidRDefault="00BB430A" w:rsidP="00790EFF">
            <w:pPr>
              <w:tabs>
                <w:tab w:val="left" w:pos="5970"/>
              </w:tabs>
              <w:spacing w:after="0" w:line="240" w:lineRule="auto"/>
              <w:jc w:val="both"/>
              <w:rPr>
                <w:rFonts w:ascii="Times New Roman" w:hAnsi="Times New Roman"/>
                <w:b/>
                <w:bCs/>
                <w:sz w:val="28"/>
                <w:szCs w:val="28"/>
                <w:lang w:val="ru-RU"/>
              </w:rPr>
            </w:pPr>
            <w:r w:rsidRPr="00C82AE8">
              <w:rPr>
                <w:rFonts w:ascii="Times New Roman" w:hAnsi="Times New Roman"/>
                <w:b/>
                <w:sz w:val="28"/>
                <w:szCs w:val="28"/>
                <w:lang w:val="ru-RU"/>
              </w:rPr>
              <w:t>Об</w:t>
            </w:r>
            <w:r w:rsidRPr="00C82AE8">
              <w:rPr>
                <w:rFonts w:ascii="Times New Roman" w:hAnsi="Times New Roman"/>
                <w:b/>
                <w:sz w:val="28"/>
                <w:szCs w:val="28"/>
                <w:lang w:val="ru-RU"/>
              </w:rPr>
              <w:t>ъ</w:t>
            </w:r>
            <w:r w:rsidRPr="00C82AE8">
              <w:rPr>
                <w:rFonts w:ascii="Times New Roman" w:hAnsi="Times New Roman"/>
                <w:b/>
                <w:sz w:val="28"/>
                <w:szCs w:val="28"/>
                <w:lang w:val="ru-RU"/>
              </w:rPr>
              <w:t>ем в</w:t>
            </w:r>
            <w:r w:rsidRPr="00C82AE8">
              <w:rPr>
                <w:rFonts w:ascii="Times New Roman" w:hAnsi="Times New Roman"/>
                <w:b/>
                <w:sz w:val="28"/>
                <w:szCs w:val="28"/>
                <w:lang w:val="ru-RU"/>
              </w:rPr>
              <w:t>ы</w:t>
            </w:r>
            <w:r w:rsidRPr="00C82AE8">
              <w:rPr>
                <w:rFonts w:ascii="Times New Roman" w:hAnsi="Times New Roman"/>
                <w:b/>
                <w:sz w:val="28"/>
                <w:szCs w:val="28"/>
                <w:lang w:val="ru-RU"/>
              </w:rPr>
              <w:t>по</w:t>
            </w:r>
            <w:r w:rsidRPr="00C82AE8">
              <w:rPr>
                <w:rFonts w:ascii="Times New Roman" w:hAnsi="Times New Roman"/>
                <w:b/>
                <w:sz w:val="28"/>
                <w:szCs w:val="28"/>
                <w:lang w:val="ru-RU"/>
              </w:rPr>
              <w:t>л</w:t>
            </w:r>
            <w:r w:rsidRPr="00C82AE8">
              <w:rPr>
                <w:rFonts w:ascii="Times New Roman" w:hAnsi="Times New Roman"/>
                <w:b/>
                <w:sz w:val="28"/>
                <w:szCs w:val="28"/>
                <w:lang w:val="ru-RU"/>
              </w:rPr>
              <w:t>не</w:t>
            </w:r>
            <w:r w:rsidRPr="00C82AE8">
              <w:rPr>
                <w:rFonts w:ascii="Times New Roman" w:hAnsi="Times New Roman"/>
                <w:b/>
                <w:sz w:val="28"/>
                <w:szCs w:val="28"/>
                <w:lang w:val="ru-RU"/>
              </w:rPr>
              <w:t>н</w:t>
            </w:r>
            <w:r w:rsidRPr="00C82AE8">
              <w:rPr>
                <w:rFonts w:ascii="Times New Roman" w:hAnsi="Times New Roman"/>
                <w:b/>
                <w:sz w:val="28"/>
                <w:szCs w:val="28"/>
                <w:lang w:val="ru-RU"/>
              </w:rPr>
              <w:t>ных работ за 2014г.</w:t>
            </w:r>
          </w:p>
        </w:tc>
      </w:tr>
      <w:tr w:rsidR="00BB430A" w:rsidRPr="00C82AE8" w:rsidTr="00C82AE8">
        <w:trPr>
          <w:gridAfter w:val="1"/>
          <w:wAfter w:w="36" w:type="dxa"/>
          <w:trHeight w:val="271"/>
        </w:trPr>
        <w:tc>
          <w:tcPr>
            <w:tcW w:w="9640" w:type="dxa"/>
            <w:gridSpan w:val="3"/>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b/>
                <w:sz w:val="28"/>
                <w:szCs w:val="28"/>
                <w:lang w:val="ru-RU"/>
              </w:rPr>
              <w:t>Содержание и текущий ремонт светильников с натриевыми лампами</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p>
        </w:tc>
      </w:tr>
      <w:tr w:rsidR="00BB430A" w:rsidRPr="00C82AE8" w:rsidTr="00C82AE8">
        <w:trPr>
          <w:gridAfter w:val="1"/>
          <w:wAfter w:w="36" w:type="dxa"/>
          <w:trHeight w:val="29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Проверка состояния работы светильников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раз</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9433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207 526</w:t>
            </w:r>
          </w:p>
        </w:tc>
      </w:tr>
      <w:tr w:rsidR="00BB430A" w:rsidRPr="00C82AE8" w:rsidTr="00C82AE8">
        <w:trPr>
          <w:gridAfter w:val="1"/>
          <w:wAfter w:w="36" w:type="dxa"/>
          <w:trHeight w:val="234"/>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Осмотр светильников с натриевыми лампами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9433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28 298</w:t>
            </w:r>
          </w:p>
        </w:tc>
      </w:tr>
      <w:tr w:rsidR="00BB430A" w:rsidRPr="00C82AE8" w:rsidTr="00C82AE8">
        <w:trPr>
          <w:gridAfter w:val="1"/>
          <w:wAfter w:w="36" w:type="dxa"/>
          <w:trHeight w:val="25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светильников с натриевыми лампами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9433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943</w:t>
            </w:r>
          </w:p>
        </w:tc>
      </w:tr>
      <w:tr w:rsidR="00BB430A" w:rsidRPr="00C82AE8" w:rsidTr="00C82AE8">
        <w:trPr>
          <w:gridAfter w:val="1"/>
          <w:wAfter w:w="36" w:type="dxa"/>
          <w:trHeight w:val="25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перегоревших ламп</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9433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4 999</w:t>
            </w:r>
          </w:p>
        </w:tc>
      </w:tr>
      <w:tr w:rsidR="00BB430A" w:rsidRPr="00C82AE8" w:rsidTr="00C82AE8">
        <w:trPr>
          <w:gridAfter w:val="1"/>
          <w:wAfter w:w="36" w:type="dxa"/>
          <w:trHeight w:val="25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Расфазировка светильников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9433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943</w:t>
            </w:r>
          </w:p>
        </w:tc>
      </w:tr>
      <w:tr w:rsidR="00BB430A" w:rsidRPr="00C82AE8" w:rsidTr="00C82AE8">
        <w:trPr>
          <w:gridAfter w:val="1"/>
          <w:wAfter w:w="36" w:type="dxa"/>
          <w:trHeight w:val="25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xml:space="preserve">Замена пускорегулирующей аппаратуры </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9433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1 886</w:t>
            </w:r>
          </w:p>
        </w:tc>
      </w:tr>
      <w:tr w:rsidR="00BB430A" w:rsidRPr="00C82AE8" w:rsidTr="00C82AE8">
        <w:trPr>
          <w:gridAfter w:val="1"/>
          <w:wAfter w:w="36" w:type="dxa"/>
          <w:trHeight w:val="25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9433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943</w:t>
            </w:r>
          </w:p>
        </w:tc>
      </w:tr>
      <w:tr w:rsidR="00BB430A" w:rsidRPr="00C82AE8" w:rsidTr="00C82AE8">
        <w:trPr>
          <w:gridAfter w:val="1"/>
          <w:wAfter w:w="36" w:type="dxa"/>
          <w:trHeight w:val="25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зарядного провода от ВЛ до светильника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4264</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213</w:t>
            </w:r>
          </w:p>
        </w:tc>
      </w:tr>
      <w:tr w:rsidR="00BB430A" w:rsidRPr="00C82AE8" w:rsidTr="00C82AE8">
        <w:trPr>
          <w:gridAfter w:val="1"/>
          <w:wAfter w:w="36" w:type="dxa"/>
          <w:trHeight w:val="283"/>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зарядного провода от кабельной заделки до св</w:t>
            </w:r>
            <w:r w:rsidRPr="00C82AE8">
              <w:rPr>
                <w:rFonts w:ascii="Times New Roman" w:hAnsi="Times New Roman"/>
                <w:sz w:val="28"/>
                <w:szCs w:val="28"/>
                <w:lang w:val="ru-RU"/>
              </w:rPr>
              <w:t>е</w:t>
            </w:r>
            <w:r w:rsidRPr="00C82AE8">
              <w:rPr>
                <w:rFonts w:ascii="Times New Roman" w:hAnsi="Times New Roman"/>
                <w:sz w:val="28"/>
                <w:szCs w:val="28"/>
                <w:lang w:val="ru-RU"/>
              </w:rPr>
              <w:t>тильника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5169</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258</w:t>
            </w:r>
          </w:p>
        </w:tc>
      </w:tr>
      <w:tr w:rsidR="00BB430A" w:rsidRPr="00C82AE8" w:rsidTr="00C82AE8">
        <w:trPr>
          <w:gridAfter w:val="4"/>
          <w:wAfter w:w="3306" w:type="dxa"/>
          <w:trHeight w:val="28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воздушных линий</w:t>
            </w:r>
          </w:p>
        </w:tc>
      </w:tr>
      <w:tr w:rsidR="00BB430A" w:rsidRPr="00C82AE8" w:rsidTr="00C82AE8">
        <w:trPr>
          <w:gridAfter w:val="1"/>
          <w:wAfter w:w="36" w:type="dxa"/>
          <w:trHeight w:val="28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Верховой осмотр В.Л.</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 трассы</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91,83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550,98</w:t>
            </w:r>
          </w:p>
        </w:tc>
      </w:tr>
      <w:tr w:rsidR="00BB430A" w:rsidRPr="00C82AE8" w:rsidTr="00C82AE8">
        <w:trPr>
          <w:gridAfter w:val="1"/>
          <w:wAfter w:w="36" w:type="dxa"/>
          <w:trHeight w:val="351"/>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lastRenderedPageBreak/>
              <w:t>Очистка сетей от веток и набросов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 трассы</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91,83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91,84</w:t>
            </w:r>
          </w:p>
        </w:tc>
      </w:tr>
      <w:tr w:rsidR="00BB430A" w:rsidRPr="00C82AE8" w:rsidTr="00C82AE8">
        <w:trPr>
          <w:gridAfter w:val="1"/>
          <w:wAfter w:w="36" w:type="dxa"/>
          <w:trHeight w:val="346"/>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Перетяжка В.Л. с креплением на опорах</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xml:space="preserve">км </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91,83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18,37</w:t>
            </w:r>
          </w:p>
        </w:tc>
      </w:tr>
      <w:tr w:rsidR="00BB430A" w:rsidRPr="00C82AE8" w:rsidTr="00C82AE8">
        <w:trPr>
          <w:gridAfter w:val="4"/>
          <w:wAfter w:w="3306" w:type="dxa"/>
          <w:trHeight w:val="21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металлических опор</w:t>
            </w:r>
          </w:p>
        </w:tc>
      </w:tr>
      <w:tr w:rsidR="00BB430A" w:rsidRPr="00C82AE8" w:rsidTr="00C82AE8">
        <w:trPr>
          <w:gridAfter w:val="1"/>
          <w:wAfter w:w="36" w:type="dxa"/>
          <w:trHeight w:val="21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Текущий ремонт металлических опор</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w:t>
            </w:r>
          </w:p>
        </w:tc>
      </w:tr>
      <w:tr w:rsidR="00BB430A" w:rsidRPr="00C82AE8" w:rsidTr="00C82AE8">
        <w:trPr>
          <w:gridAfter w:val="1"/>
          <w:wAfter w:w="36" w:type="dxa"/>
          <w:trHeight w:val="25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Проверка состояния опор на коррозию и антикоррозийное покрытие</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опора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7164</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1 217</w:t>
            </w:r>
          </w:p>
        </w:tc>
      </w:tr>
      <w:tr w:rsidR="00BB430A" w:rsidRPr="00C82AE8" w:rsidTr="00C82AE8">
        <w:trPr>
          <w:gridAfter w:val="1"/>
          <w:wAfter w:w="36" w:type="dxa"/>
          <w:trHeight w:val="27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Проверка на коррозию металлических фундаментов опор</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опора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7164</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1 217</w:t>
            </w:r>
          </w:p>
        </w:tc>
      </w:tr>
      <w:tr w:rsidR="00BB430A" w:rsidRPr="00C82AE8" w:rsidTr="00C82AE8">
        <w:trPr>
          <w:gridAfter w:val="1"/>
          <w:wAfter w:w="36" w:type="dxa"/>
          <w:trHeight w:val="26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Выправка опор, рихтовка цоколя</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опора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7164</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859</w:t>
            </w:r>
          </w:p>
        </w:tc>
      </w:tr>
      <w:tr w:rsidR="00BB430A" w:rsidRPr="00C82AE8" w:rsidTr="00C82AE8">
        <w:trPr>
          <w:gridAfter w:val="1"/>
          <w:wAfter w:w="36" w:type="dxa"/>
          <w:trHeight w:val="234"/>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Нумерация опор</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опора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7164</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7 164</w:t>
            </w:r>
          </w:p>
        </w:tc>
      </w:tr>
      <w:tr w:rsidR="00BB430A" w:rsidRPr="00C82AE8" w:rsidTr="00C82AE8">
        <w:trPr>
          <w:gridAfter w:val="1"/>
          <w:wAfter w:w="36" w:type="dxa"/>
          <w:trHeight w:val="28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Регулировка кронштейнов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кронштейн</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7164</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7 164</w:t>
            </w:r>
          </w:p>
        </w:tc>
      </w:tr>
      <w:tr w:rsidR="00BB430A" w:rsidRPr="00C82AE8" w:rsidTr="00C82AE8">
        <w:trPr>
          <w:gridAfter w:val="1"/>
          <w:wAfter w:w="36" w:type="dxa"/>
          <w:trHeight w:val="34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Окраска металлических опор и торшеров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2336</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934</w:t>
            </w:r>
          </w:p>
        </w:tc>
      </w:tr>
      <w:tr w:rsidR="00BB430A" w:rsidRPr="00C82AE8" w:rsidTr="00C82AE8">
        <w:trPr>
          <w:gridAfter w:val="4"/>
          <w:wAfter w:w="3306" w:type="dxa"/>
          <w:trHeight w:val="22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кабельных линий н</w:t>
            </w:r>
            <w:r w:rsidRPr="00C82AE8">
              <w:rPr>
                <w:rFonts w:ascii="Times New Roman" w:hAnsi="Times New Roman"/>
                <w:b/>
                <w:sz w:val="28"/>
                <w:szCs w:val="28"/>
                <w:lang w:val="ru-RU"/>
              </w:rPr>
              <w:t>а</w:t>
            </w:r>
            <w:r w:rsidRPr="00C82AE8">
              <w:rPr>
                <w:rFonts w:ascii="Times New Roman" w:hAnsi="Times New Roman"/>
                <w:b/>
                <w:sz w:val="28"/>
                <w:szCs w:val="28"/>
                <w:lang w:val="ru-RU"/>
              </w:rPr>
              <w:t>ружного освещения</w:t>
            </w:r>
          </w:p>
        </w:tc>
      </w:tr>
      <w:tr w:rsidR="00BB430A" w:rsidRPr="00C82AE8" w:rsidTr="00C82AE8">
        <w:trPr>
          <w:gridAfter w:val="1"/>
          <w:wAfter w:w="36" w:type="dxa"/>
          <w:trHeight w:val="22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Осмотр кабельной линии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254,322</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254,32</w:t>
            </w:r>
          </w:p>
        </w:tc>
      </w:tr>
      <w:tr w:rsidR="00BB430A" w:rsidRPr="00C82AE8" w:rsidTr="00C82AE8">
        <w:trPr>
          <w:gridAfter w:val="1"/>
          <w:wAfter w:w="36" w:type="dxa"/>
          <w:trHeight w:val="35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кабельной линии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254,322</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12,72</w:t>
            </w:r>
          </w:p>
        </w:tc>
      </w:tr>
      <w:tr w:rsidR="00BB430A" w:rsidRPr="00C82AE8" w:rsidTr="00C82AE8">
        <w:trPr>
          <w:gridAfter w:val="4"/>
          <w:wAfter w:w="3306" w:type="dxa"/>
          <w:trHeight w:val="27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пунктов питания н</w:t>
            </w:r>
            <w:r w:rsidRPr="00C82AE8">
              <w:rPr>
                <w:rFonts w:ascii="Times New Roman" w:hAnsi="Times New Roman"/>
                <w:b/>
                <w:sz w:val="28"/>
                <w:szCs w:val="28"/>
                <w:lang w:val="ru-RU"/>
              </w:rPr>
              <w:t>а</w:t>
            </w:r>
            <w:r w:rsidRPr="00C82AE8">
              <w:rPr>
                <w:rFonts w:ascii="Times New Roman" w:hAnsi="Times New Roman"/>
                <w:b/>
                <w:sz w:val="28"/>
                <w:szCs w:val="28"/>
                <w:lang w:val="ru-RU"/>
              </w:rPr>
              <w:t>ружного освещения</w:t>
            </w:r>
          </w:p>
        </w:tc>
      </w:tr>
      <w:tr w:rsidR="00BB430A" w:rsidRPr="00C82AE8" w:rsidTr="00C82AE8">
        <w:trPr>
          <w:gridAfter w:val="1"/>
          <w:wAfter w:w="36" w:type="dxa"/>
          <w:trHeight w:val="27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Осмотр пунктов питания</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 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156</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624,0</w:t>
            </w:r>
          </w:p>
        </w:tc>
      </w:tr>
      <w:tr w:rsidR="00BB430A" w:rsidRPr="00C82AE8" w:rsidTr="00C82AE8">
        <w:trPr>
          <w:gridAfter w:val="1"/>
          <w:wAfter w:w="36" w:type="dxa"/>
          <w:trHeight w:val="22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Текущий ремонт пунктов питания</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 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156</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156,0</w:t>
            </w:r>
          </w:p>
        </w:tc>
      </w:tr>
      <w:tr w:rsidR="00BB430A" w:rsidRPr="00C82AE8" w:rsidTr="00C82AE8">
        <w:trPr>
          <w:gridAfter w:val="1"/>
          <w:wAfter w:w="36" w:type="dxa"/>
          <w:trHeight w:val="569"/>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Техническое обслуживание пультов телемеханического управления (диспет)</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11,99</w:t>
            </w:r>
          </w:p>
        </w:tc>
      </w:tr>
      <w:tr w:rsidR="00BB430A" w:rsidRPr="00C82AE8" w:rsidTr="00C82AE8">
        <w:trPr>
          <w:gridAfter w:val="1"/>
          <w:wAfter w:w="36" w:type="dxa"/>
          <w:trHeight w:val="22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Технический ремонт исполнительных пунктов с системой телемеханики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 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148</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148,01</w:t>
            </w:r>
          </w:p>
        </w:tc>
      </w:tr>
      <w:tr w:rsidR="00BB430A" w:rsidRPr="00C82AE8" w:rsidTr="00C82AE8">
        <w:trPr>
          <w:gridAfter w:val="1"/>
          <w:wAfter w:w="36" w:type="dxa"/>
          <w:trHeight w:val="294"/>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Техническое обслуживание исполнительных пунктов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156</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936,0</w:t>
            </w:r>
          </w:p>
        </w:tc>
      </w:tr>
      <w:tr w:rsidR="00BB430A" w:rsidRPr="00C82AE8" w:rsidTr="00C82AE8">
        <w:trPr>
          <w:gridAfter w:val="1"/>
          <w:wAfter w:w="36" w:type="dxa"/>
          <w:trHeight w:val="379"/>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Техническое обслуживание пунктов автоматического управления (диспет)</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11,99</w:t>
            </w:r>
          </w:p>
        </w:tc>
      </w:tr>
      <w:tr w:rsidR="00BB430A" w:rsidRPr="00C82AE8" w:rsidTr="00C82AE8">
        <w:trPr>
          <w:gridAfter w:val="1"/>
          <w:wAfter w:w="36" w:type="dxa"/>
          <w:trHeight w:val="321"/>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Техническое обслуживание установок радиосвязи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р-ия</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156</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936,0</w:t>
            </w:r>
          </w:p>
        </w:tc>
      </w:tr>
      <w:tr w:rsidR="00BB430A" w:rsidRPr="00C82AE8" w:rsidTr="00C82AE8">
        <w:trPr>
          <w:gridAfter w:val="4"/>
          <w:wAfter w:w="3306" w:type="dxa"/>
          <w:trHeight w:val="18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АХП</w:t>
            </w:r>
          </w:p>
        </w:tc>
      </w:tr>
      <w:tr w:rsidR="00BB430A" w:rsidRPr="00C82AE8" w:rsidTr="00C82AE8">
        <w:trPr>
          <w:gridAfter w:val="1"/>
          <w:wAfter w:w="36" w:type="dxa"/>
          <w:trHeight w:val="419"/>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Осмотр светильников с лампами накаливания, галогенн</w:t>
            </w:r>
            <w:r w:rsidRPr="00C82AE8">
              <w:rPr>
                <w:rFonts w:ascii="Times New Roman" w:hAnsi="Times New Roman"/>
                <w:sz w:val="28"/>
                <w:szCs w:val="28"/>
                <w:lang w:val="ru-RU"/>
              </w:rPr>
              <w:t>ы</w:t>
            </w:r>
            <w:r w:rsidRPr="00C82AE8">
              <w:rPr>
                <w:rFonts w:ascii="Times New Roman" w:hAnsi="Times New Roman"/>
                <w:sz w:val="28"/>
                <w:szCs w:val="28"/>
                <w:lang w:val="ru-RU"/>
              </w:rPr>
              <w:t>ми лампами, белт-лайт и дюралайт</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раз</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563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1 688</w:t>
            </w:r>
          </w:p>
        </w:tc>
      </w:tr>
      <w:tr w:rsidR="00BB430A" w:rsidRPr="00C82AE8" w:rsidTr="00C82AE8">
        <w:trPr>
          <w:gridAfter w:val="1"/>
          <w:wAfter w:w="36" w:type="dxa"/>
          <w:trHeight w:val="274"/>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Осмотр светильников с неоновыми и металлогалогенными  лампами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2679</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2 678</w:t>
            </w:r>
          </w:p>
        </w:tc>
      </w:tr>
      <w:tr w:rsidR="00BB430A" w:rsidRPr="00C82AE8" w:rsidTr="00C82AE8">
        <w:trPr>
          <w:gridAfter w:val="1"/>
          <w:wAfter w:w="36" w:type="dxa"/>
          <w:trHeight w:val="569"/>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lastRenderedPageBreak/>
              <w:t>Замена светильников с лампами накаливания, галогенными лампами, белт-лайт и дюралайт</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563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112</w:t>
            </w:r>
          </w:p>
        </w:tc>
      </w:tr>
      <w:tr w:rsidR="00BB430A" w:rsidRPr="00C82AE8" w:rsidTr="00C82AE8">
        <w:trPr>
          <w:gridAfter w:val="1"/>
          <w:wAfter w:w="36" w:type="dxa"/>
          <w:trHeight w:val="35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 xml:space="preserve">Замена светильников с неоновыми и металлогалогенными лампами </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2679</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535</w:t>
            </w:r>
          </w:p>
        </w:tc>
      </w:tr>
      <w:tr w:rsidR="00BB430A" w:rsidRPr="00C82AE8" w:rsidTr="00C82AE8">
        <w:trPr>
          <w:gridAfter w:val="1"/>
          <w:wAfter w:w="36" w:type="dxa"/>
          <w:trHeight w:val="346"/>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перегоревших ламп</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563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1 688</w:t>
            </w:r>
          </w:p>
        </w:tc>
      </w:tr>
      <w:tr w:rsidR="00BB430A" w:rsidRPr="00C82AE8" w:rsidTr="00C82AE8">
        <w:trPr>
          <w:gridAfter w:val="1"/>
          <w:wAfter w:w="36" w:type="dxa"/>
          <w:trHeight w:val="312"/>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Расфазировка светильников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563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56</w:t>
            </w:r>
          </w:p>
        </w:tc>
      </w:tr>
      <w:tr w:rsidR="00BB430A" w:rsidRPr="00C82AE8" w:rsidTr="00C82AE8">
        <w:trPr>
          <w:gridAfter w:val="1"/>
          <w:wAfter w:w="36" w:type="dxa"/>
          <w:trHeight w:val="291"/>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патрона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563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28</w:t>
            </w:r>
          </w:p>
        </w:tc>
      </w:tr>
      <w:tr w:rsidR="00BB430A" w:rsidRPr="00C82AE8" w:rsidTr="00C82AE8">
        <w:trPr>
          <w:gridAfter w:val="1"/>
          <w:wAfter w:w="36" w:type="dxa"/>
          <w:trHeight w:val="333"/>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563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28</w:t>
            </w:r>
          </w:p>
        </w:tc>
      </w:tr>
      <w:tr w:rsidR="00BB430A" w:rsidRPr="00C82AE8" w:rsidTr="00C82AE8">
        <w:trPr>
          <w:gridAfter w:val="1"/>
          <w:wAfter w:w="36" w:type="dxa"/>
          <w:trHeight w:val="323"/>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перегоревших ламп</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2679</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1 339</w:t>
            </w:r>
          </w:p>
        </w:tc>
      </w:tr>
      <w:tr w:rsidR="00BB430A" w:rsidRPr="00C82AE8" w:rsidTr="00C82AE8">
        <w:trPr>
          <w:gridAfter w:val="1"/>
          <w:wAfter w:w="36" w:type="dxa"/>
          <w:trHeight w:val="192"/>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Расфазировка светильников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2679</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w:t>
            </w:r>
          </w:p>
        </w:tc>
      </w:tr>
      <w:tr w:rsidR="00BB430A" w:rsidRPr="00C82AE8" w:rsidTr="00C82AE8">
        <w:trPr>
          <w:gridAfter w:val="1"/>
          <w:wAfter w:w="36" w:type="dxa"/>
          <w:trHeight w:val="313"/>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xml:space="preserve">Замена пускорегулирующей аппаратуры </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2679</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535</w:t>
            </w:r>
          </w:p>
        </w:tc>
      </w:tr>
      <w:tr w:rsidR="00BB430A" w:rsidRPr="00C82AE8" w:rsidTr="00C82AE8">
        <w:trPr>
          <w:gridAfter w:val="1"/>
          <w:wAfter w:w="36" w:type="dxa"/>
          <w:trHeight w:val="26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2679</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w:t>
            </w:r>
          </w:p>
        </w:tc>
      </w:tr>
      <w:tr w:rsidR="00BB430A" w:rsidRPr="00C82AE8" w:rsidTr="00C82AE8">
        <w:trPr>
          <w:gridAfter w:val="1"/>
          <w:wAfter w:w="36" w:type="dxa"/>
          <w:trHeight w:val="213"/>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2679</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133</w:t>
            </w:r>
          </w:p>
        </w:tc>
      </w:tr>
      <w:tr w:rsidR="00BB430A" w:rsidRPr="00C82AE8" w:rsidTr="00C82AE8">
        <w:trPr>
          <w:gridAfter w:val="1"/>
          <w:wAfter w:w="36" w:type="dxa"/>
          <w:trHeight w:val="276"/>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Регулировка кронштейнов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кронштейн</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2679</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2 678</w:t>
            </w:r>
          </w:p>
        </w:tc>
      </w:tr>
      <w:tr w:rsidR="00BB430A" w:rsidRPr="00C82AE8" w:rsidTr="00C82AE8">
        <w:trPr>
          <w:gridAfter w:val="1"/>
          <w:wAfter w:w="36" w:type="dxa"/>
          <w:trHeight w:val="242"/>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Окраска кронштейнов АХП</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2679</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1 071</w:t>
            </w:r>
          </w:p>
        </w:tc>
      </w:tr>
      <w:tr w:rsidR="00BB430A" w:rsidRPr="00C82AE8" w:rsidTr="00C82AE8">
        <w:trPr>
          <w:gridAfter w:val="4"/>
          <w:wAfter w:w="3306" w:type="dxa"/>
          <w:trHeight w:val="161"/>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кабельных линий АХП</w:t>
            </w:r>
          </w:p>
        </w:tc>
      </w:tr>
      <w:tr w:rsidR="00BB430A" w:rsidRPr="00C82AE8" w:rsidTr="00C82AE8">
        <w:trPr>
          <w:gridAfter w:val="1"/>
          <w:wAfter w:w="36" w:type="dxa"/>
          <w:trHeight w:val="161"/>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Осмотр кабельной линии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24,53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98,12</w:t>
            </w:r>
          </w:p>
        </w:tc>
      </w:tr>
      <w:tr w:rsidR="00BB430A" w:rsidRPr="00C82AE8" w:rsidTr="00C82AE8">
        <w:trPr>
          <w:gridAfter w:val="1"/>
          <w:wAfter w:w="36" w:type="dxa"/>
          <w:trHeight w:val="15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кабельной линии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24,53</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1,23</w:t>
            </w:r>
          </w:p>
        </w:tc>
      </w:tr>
      <w:tr w:rsidR="00BB430A" w:rsidRPr="00C82AE8" w:rsidTr="00C82AE8">
        <w:trPr>
          <w:gridAfter w:val="4"/>
          <w:wAfter w:w="3306" w:type="dxa"/>
          <w:trHeight w:val="15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пунктов питания АХП</w:t>
            </w:r>
          </w:p>
        </w:tc>
      </w:tr>
      <w:tr w:rsidR="00BB430A" w:rsidRPr="00C82AE8" w:rsidTr="00C82AE8">
        <w:trPr>
          <w:gridAfter w:val="1"/>
          <w:wAfter w:w="36" w:type="dxa"/>
          <w:trHeight w:val="15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Осмотр пунктов питания</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 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20</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80,0</w:t>
            </w:r>
          </w:p>
        </w:tc>
      </w:tr>
      <w:tr w:rsidR="00BB430A" w:rsidRPr="00C82AE8" w:rsidTr="00C82AE8">
        <w:trPr>
          <w:gridAfter w:val="1"/>
          <w:wAfter w:w="36" w:type="dxa"/>
          <w:trHeight w:val="15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Текущий ремонт пунктов питания</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 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20</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20,0</w:t>
            </w:r>
          </w:p>
        </w:tc>
      </w:tr>
      <w:tr w:rsidR="00BB430A" w:rsidRPr="00C82AE8" w:rsidTr="00C82AE8">
        <w:trPr>
          <w:gridAfter w:val="1"/>
          <w:wAfter w:w="36" w:type="dxa"/>
          <w:trHeight w:val="15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Техническое обслуживание исполнительных пунктов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20</w:t>
            </w:r>
          </w:p>
        </w:tc>
        <w:tc>
          <w:tcPr>
            <w:tcW w:w="1033"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240,0</w:t>
            </w:r>
          </w:p>
        </w:tc>
      </w:tr>
      <w:tr w:rsidR="00BB430A" w:rsidRPr="003A5FE8" w:rsidTr="00C82AE8">
        <w:trPr>
          <w:trHeight w:val="261"/>
        </w:trPr>
        <w:tc>
          <w:tcPr>
            <w:tcW w:w="10709" w:type="dxa"/>
            <w:gridSpan w:val="5"/>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праздничной иллюминации</w:t>
            </w:r>
          </w:p>
        </w:tc>
      </w:tr>
      <w:tr w:rsidR="00BB430A" w:rsidRPr="0070686B" w:rsidTr="00C82AE8">
        <w:trPr>
          <w:trHeight w:val="57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Осмотр светильников с лампами накаливания, (клип-лайт, дюралайт, электронные фейерверки, световые гирлянды)</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7647</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7 647</w:t>
            </w:r>
          </w:p>
        </w:tc>
      </w:tr>
      <w:tr w:rsidR="00BB430A" w:rsidRPr="0070686B" w:rsidTr="00C82AE8">
        <w:trPr>
          <w:trHeight w:val="453"/>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светильников с лампами накаливания (клип-лайт, дюралайт, электронные фейерверки, световые гирлянды)</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7647</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1 529</w:t>
            </w:r>
          </w:p>
        </w:tc>
      </w:tr>
      <w:tr w:rsidR="00BB430A" w:rsidRPr="0070686B" w:rsidTr="00C82AE8">
        <w:trPr>
          <w:trHeight w:val="51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Осмотр светильников «Вериткальная световая композ</w:t>
            </w:r>
            <w:r w:rsidRPr="00C82AE8">
              <w:rPr>
                <w:rFonts w:ascii="Times New Roman" w:hAnsi="Times New Roman"/>
                <w:sz w:val="28"/>
                <w:szCs w:val="28"/>
                <w:lang w:val="ru-RU"/>
              </w:rPr>
              <w:t>и</w:t>
            </w:r>
            <w:r w:rsidRPr="00C82AE8">
              <w:rPr>
                <w:rFonts w:ascii="Times New Roman" w:hAnsi="Times New Roman"/>
                <w:sz w:val="28"/>
                <w:szCs w:val="28"/>
                <w:lang w:val="ru-RU"/>
              </w:rPr>
              <w:t xml:space="preserve">ция» из дюралайта (толедо) </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240</w:t>
            </w:r>
          </w:p>
        </w:tc>
      </w:tr>
      <w:tr w:rsidR="00BB430A" w:rsidRPr="0070686B" w:rsidTr="00C82AE8">
        <w:trPr>
          <w:trHeight w:val="51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светильников «Вериткальная световая композиция» из дюралайта (толедо)</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16</w:t>
            </w:r>
          </w:p>
        </w:tc>
      </w:tr>
      <w:tr w:rsidR="00BB430A" w:rsidRPr="0070686B" w:rsidTr="00C82AE8">
        <w:trPr>
          <w:trHeight w:val="25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Осмотр световой иллюминации с лампами (неон)</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210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630</w:t>
            </w:r>
          </w:p>
        </w:tc>
      </w:tr>
      <w:tr w:rsidR="00BB430A" w:rsidRPr="0070686B" w:rsidTr="00C82AE8">
        <w:trPr>
          <w:trHeight w:val="25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световой иллюминации с лампами (неон)</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w:t>
            </w:r>
            <w:r w:rsidRPr="00C82AE8">
              <w:rPr>
                <w:rFonts w:ascii="Times New Roman" w:hAnsi="Times New Roman"/>
                <w:sz w:val="28"/>
                <w:szCs w:val="28"/>
              </w:rPr>
              <w:lastRenderedPageBreak/>
              <w:t>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lastRenderedPageBreak/>
              <w:t>210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41</w:t>
            </w:r>
          </w:p>
        </w:tc>
      </w:tr>
      <w:tr w:rsidR="00BB430A" w:rsidRPr="0070686B" w:rsidTr="00C82AE8">
        <w:trPr>
          <w:trHeight w:val="32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lastRenderedPageBreak/>
              <w:t>Замена перегоревших ламп (гирлянды)</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4890,0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4 890</w:t>
            </w:r>
          </w:p>
        </w:tc>
      </w:tr>
      <w:tr w:rsidR="00BB430A" w:rsidRPr="0070686B" w:rsidTr="00C82AE8">
        <w:trPr>
          <w:trHeight w:val="18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3400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170</w:t>
            </w:r>
          </w:p>
        </w:tc>
      </w:tr>
      <w:tr w:rsidR="00BB430A" w:rsidRPr="0070686B" w:rsidTr="00C82AE8">
        <w:trPr>
          <w:trHeight w:val="20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перегоревших ламп</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59</w:t>
            </w:r>
          </w:p>
        </w:tc>
      </w:tr>
      <w:tr w:rsidR="00BB430A" w:rsidRPr="0070686B" w:rsidTr="00C82AE8">
        <w:trPr>
          <w:trHeight w:val="229"/>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xml:space="preserve">Замена пускорегулирующей аппаратуры </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21</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w:t>
            </w:r>
          </w:p>
        </w:tc>
      </w:tr>
      <w:tr w:rsidR="00BB430A" w:rsidRPr="0070686B" w:rsidTr="00C82AE8">
        <w:trPr>
          <w:trHeight w:val="23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w:t>
            </w:r>
          </w:p>
        </w:tc>
      </w:tr>
      <w:tr w:rsidR="00BB430A" w:rsidRPr="0070686B" w:rsidTr="00C82AE8">
        <w:trPr>
          <w:trHeight w:val="30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w:t>
            </w:r>
          </w:p>
        </w:tc>
      </w:tr>
      <w:tr w:rsidR="00BB430A" w:rsidRPr="0070686B" w:rsidTr="00C82AE8">
        <w:trPr>
          <w:trHeight w:val="303"/>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перегоревших ламп</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210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111</w:t>
            </w:r>
          </w:p>
        </w:tc>
      </w:tr>
      <w:tr w:rsidR="00BB430A" w:rsidRPr="0070686B" w:rsidTr="00C82AE8">
        <w:trPr>
          <w:trHeight w:val="131"/>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xml:space="preserve">Замена пускорегулирующей аппаратуры </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21</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w:t>
            </w:r>
          </w:p>
        </w:tc>
      </w:tr>
      <w:tr w:rsidR="00BB430A" w:rsidRPr="0070686B" w:rsidTr="00C82AE8">
        <w:trPr>
          <w:trHeight w:val="167"/>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210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21</w:t>
            </w:r>
          </w:p>
        </w:tc>
      </w:tr>
      <w:tr w:rsidR="00BB430A" w:rsidRPr="0070686B" w:rsidTr="00C82AE8">
        <w:trPr>
          <w:trHeight w:val="284"/>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зарядного провода от кабельной заделки до св</w:t>
            </w:r>
            <w:r w:rsidRPr="00C82AE8">
              <w:rPr>
                <w:rFonts w:ascii="Times New Roman" w:hAnsi="Times New Roman"/>
                <w:sz w:val="28"/>
                <w:szCs w:val="28"/>
                <w:lang w:val="ru-RU"/>
              </w:rPr>
              <w:t>е</w:t>
            </w:r>
            <w:r w:rsidRPr="00C82AE8">
              <w:rPr>
                <w:rFonts w:ascii="Times New Roman" w:hAnsi="Times New Roman"/>
                <w:sz w:val="28"/>
                <w:szCs w:val="28"/>
                <w:lang w:val="ru-RU"/>
              </w:rPr>
              <w:t>тильника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21</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w:t>
            </w:r>
          </w:p>
        </w:tc>
      </w:tr>
      <w:tr w:rsidR="00BB430A" w:rsidRPr="003A5FE8" w:rsidTr="00C82AE8">
        <w:trPr>
          <w:trHeight w:val="219"/>
        </w:trPr>
        <w:tc>
          <w:tcPr>
            <w:tcW w:w="10709" w:type="dxa"/>
            <w:gridSpan w:val="5"/>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воздушных линий праздничной иллюминации</w:t>
            </w:r>
          </w:p>
        </w:tc>
      </w:tr>
      <w:tr w:rsidR="00BB430A" w:rsidRPr="0070686B" w:rsidTr="00C82AE8">
        <w:trPr>
          <w:trHeight w:val="219"/>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Верховой осмотр В.Л.</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 трассы</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23,109</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277,32</w:t>
            </w:r>
          </w:p>
        </w:tc>
      </w:tr>
      <w:tr w:rsidR="00BB430A" w:rsidRPr="0070686B" w:rsidTr="00C82AE8">
        <w:trPr>
          <w:trHeight w:val="241"/>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Перетяжка В.Л. с креплением на опорах</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 трассы</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23,109</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4,63</w:t>
            </w:r>
          </w:p>
        </w:tc>
      </w:tr>
      <w:tr w:rsidR="00BB430A" w:rsidRPr="003A5FE8" w:rsidTr="00C82AE8">
        <w:trPr>
          <w:trHeight w:val="285"/>
        </w:trPr>
        <w:tc>
          <w:tcPr>
            <w:tcW w:w="10709" w:type="dxa"/>
            <w:gridSpan w:val="5"/>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кабельной линии праздничной иллюминации</w:t>
            </w:r>
          </w:p>
        </w:tc>
      </w:tr>
      <w:tr w:rsidR="00BB430A" w:rsidRPr="0070686B" w:rsidTr="00C82AE8">
        <w:trPr>
          <w:trHeight w:val="28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Осмотр кабельной линии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12,92</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51,61</w:t>
            </w:r>
          </w:p>
        </w:tc>
      </w:tr>
      <w:tr w:rsidR="00BB430A" w:rsidRPr="0070686B" w:rsidTr="00C82AE8">
        <w:trPr>
          <w:trHeight w:val="166"/>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кабельной линии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12,92</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1,29</w:t>
            </w:r>
          </w:p>
        </w:tc>
      </w:tr>
      <w:tr w:rsidR="00BB430A" w:rsidRPr="003A5FE8" w:rsidTr="00C82AE8">
        <w:trPr>
          <w:trHeight w:val="285"/>
        </w:trPr>
        <w:tc>
          <w:tcPr>
            <w:tcW w:w="10709" w:type="dxa"/>
            <w:gridSpan w:val="5"/>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пунктов питания праздничной иллюминации</w:t>
            </w:r>
          </w:p>
        </w:tc>
      </w:tr>
      <w:tr w:rsidR="00BB430A" w:rsidRPr="0070686B" w:rsidTr="00C82AE8">
        <w:trPr>
          <w:trHeight w:val="285"/>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Осмотр пунктов питания</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 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3</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11,99</w:t>
            </w:r>
          </w:p>
        </w:tc>
      </w:tr>
      <w:tr w:rsidR="00BB430A" w:rsidRPr="0070686B" w:rsidTr="00C82AE8">
        <w:trPr>
          <w:trHeight w:val="166"/>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Текущий ремонт пунктов питания</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 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3</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3,0</w:t>
            </w:r>
          </w:p>
        </w:tc>
      </w:tr>
      <w:tr w:rsidR="00BB430A" w:rsidRPr="0070686B" w:rsidTr="00C82AE8">
        <w:trPr>
          <w:trHeight w:val="21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Техническое обслуживание исполнительных пунктов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п.п.</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3</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36,0</w:t>
            </w:r>
          </w:p>
        </w:tc>
      </w:tr>
      <w:tr w:rsidR="00BB430A" w:rsidRPr="003A5FE8" w:rsidTr="00C82AE8">
        <w:trPr>
          <w:trHeight w:val="218"/>
        </w:trPr>
        <w:tc>
          <w:tcPr>
            <w:tcW w:w="10709" w:type="dxa"/>
            <w:gridSpan w:val="5"/>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 xml:space="preserve">Содержание и текущий ремонт светильников </w:t>
            </w:r>
          </w:p>
        </w:tc>
      </w:tr>
      <w:tr w:rsidR="00BB430A" w:rsidRPr="0070686B" w:rsidTr="00C82AE8">
        <w:trPr>
          <w:trHeight w:val="21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xml:space="preserve">Осмотр светильников </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раз</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145</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145</w:t>
            </w:r>
          </w:p>
        </w:tc>
      </w:tr>
      <w:tr w:rsidR="00BB430A" w:rsidRPr="0070686B" w:rsidTr="00C82AE8">
        <w:trPr>
          <w:trHeight w:val="21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xml:space="preserve">Замена светильников </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145</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28</w:t>
            </w:r>
          </w:p>
        </w:tc>
      </w:tr>
      <w:tr w:rsidR="00BB430A" w:rsidRPr="0070686B" w:rsidTr="00C82AE8">
        <w:trPr>
          <w:trHeight w:val="21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перегоревших ламп</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1342</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1 341</w:t>
            </w:r>
          </w:p>
        </w:tc>
      </w:tr>
      <w:tr w:rsidR="00BB430A" w:rsidRPr="0070686B" w:rsidTr="00C82AE8">
        <w:trPr>
          <w:trHeight w:val="21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 xml:space="preserve">Замена пускорегулирующей аппаратуры </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1342</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268</w:t>
            </w:r>
          </w:p>
        </w:tc>
      </w:tr>
      <w:tr w:rsidR="00BB430A" w:rsidRPr="0070686B" w:rsidTr="00C82AE8">
        <w:trPr>
          <w:trHeight w:val="21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1342</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134</w:t>
            </w:r>
          </w:p>
        </w:tc>
      </w:tr>
      <w:tr w:rsidR="00BB430A" w:rsidRPr="0070686B" w:rsidTr="00C82AE8">
        <w:trPr>
          <w:trHeight w:val="218"/>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lastRenderedPageBreak/>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1342</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67</w:t>
            </w:r>
          </w:p>
        </w:tc>
      </w:tr>
      <w:tr w:rsidR="00BB430A" w:rsidRPr="003A5FE8" w:rsidTr="00C82AE8">
        <w:trPr>
          <w:trHeight w:val="285"/>
        </w:trPr>
        <w:tc>
          <w:tcPr>
            <w:tcW w:w="10709" w:type="dxa"/>
            <w:gridSpan w:val="5"/>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 xml:space="preserve">Содержание и текущий ремонт кабельной линии </w:t>
            </w:r>
          </w:p>
        </w:tc>
      </w:tr>
      <w:tr w:rsidR="00BB430A" w:rsidRPr="0070686B" w:rsidTr="00C82AE8">
        <w:trPr>
          <w:trHeight w:val="262"/>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Осмотр кабельной линии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2,0874</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8,35</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кабельной линии</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2,0874</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0,22</w:t>
            </w:r>
          </w:p>
        </w:tc>
      </w:tr>
      <w:tr w:rsidR="00BB430A" w:rsidRPr="003A5FE8" w:rsidTr="00C82AE8">
        <w:trPr>
          <w:trHeight w:val="140"/>
        </w:trPr>
        <w:tc>
          <w:tcPr>
            <w:tcW w:w="10709" w:type="dxa"/>
            <w:gridSpan w:val="5"/>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ремонт аншлагов почтовой нумерации</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Осмотр светильников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раз</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265</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566</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светильников</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265</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37</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перегоревших ламп</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265</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100</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пускорегулирующей аппаратуры</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265</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37</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265</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18</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265</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9</w:t>
            </w:r>
          </w:p>
        </w:tc>
      </w:tr>
      <w:tr w:rsidR="00BB430A" w:rsidRPr="003A5FE8" w:rsidTr="00C82AE8">
        <w:trPr>
          <w:trHeight w:val="140"/>
        </w:trPr>
        <w:tc>
          <w:tcPr>
            <w:tcW w:w="10709" w:type="dxa"/>
            <w:gridSpan w:val="5"/>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комплектов автоматизации освещения нерегул</w:t>
            </w:r>
            <w:r w:rsidRPr="00C82AE8">
              <w:rPr>
                <w:rFonts w:ascii="Times New Roman" w:hAnsi="Times New Roman"/>
                <w:b/>
                <w:sz w:val="28"/>
                <w:szCs w:val="28"/>
                <w:lang w:val="ru-RU"/>
              </w:rPr>
              <w:t>и</w:t>
            </w:r>
            <w:r w:rsidRPr="00C82AE8">
              <w:rPr>
                <w:rFonts w:ascii="Times New Roman" w:hAnsi="Times New Roman"/>
                <w:b/>
                <w:sz w:val="28"/>
                <w:szCs w:val="28"/>
                <w:lang w:val="ru-RU"/>
              </w:rPr>
              <w:t>руемых пешеходных переходов</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Проверка состояния работы</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раз</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6</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51</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Окрашивание шкафа контроллера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12</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Окрашивание кронштейна сигнальных фонарей</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12</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светодиодных модулей</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24</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3</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Заявочный ремонт контроллера на объекте</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12</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8</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Влажная протирка, очистка от пыли и грязи сигнальных фонарей</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24</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51</w:t>
            </w:r>
          </w:p>
        </w:tc>
      </w:tr>
      <w:tr w:rsidR="00BB430A" w:rsidRPr="003A5FE8" w:rsidTr="00C82AE8">
        <w:trPr>
          <w:trHeight w:val="140"/>
        </w:trPr>
        <w:tc>
          <w:tcPr>
            <w:tcW w:w="10709" w:type="dxa"/>
            <w:gridSpan w:val="5"/>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b/>
                <w:sz w:val="28"/>
                <w:szCs w:val="28"/>
                <w:lang w:val="ru-RU"/>
              </w:rPr>
            </w:pPr>
            <w:r w:rsidRPr="00C82AE8">
              <w:rPr>
                <w:rFonts w:ascii="Times New Roman" w:hAnsi="Times New Roman"/>
                <w:b/>
                <w:sz w:val="28"/>
                <w:szCs w:val="28"/>
                <w:lang w:val="ru-RU"/>
              </w:rPr>
              <w:t>Содержание и текущий ремонт праздничной иллюминации площади Спортивной Славы и «Фонтана Ротонда»</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Осмотр светильников (клип-лайт, дюралайт, плей-лайт)</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586</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417</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светильников с лампами (клип-лайт, дюралайт, плей-лайт)</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586</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417</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Замена пускорегулирующей аппаратуры</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шт</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50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7</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светоточка</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210</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14</w:t>
            </w:r>
          </w:p>
        </w:tc>
      </w:tr>
      <w:tr w:rsidR="00BB430A" w:rsidRPr="0070686B" w:rsidTr="00C82AE8">
        <w:trPr>
          <w:trHeight w:val="140"/>
        </w:trPr>
        <w:tc>
          <w:tcPr>
            <w:tcW w:w="7403" w:type="dxa"/>
            <w:tcBorders>
              <w:top w:val="single" w:sz="4" w:space="0" w:color="auto"/>
              <w:left w:val="single" w:sz="4" w:space="0" w:color="auto"/>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lang w:val="ru-RU"/>
              </w:rPr>
            </w:pPr>
            <w:r w:rsidRPr="00C82AE8">
              <w:rPr>
                <w:rFonts w:ascii="Times New Roman" w:hAnsi="Times New Roman"/>
                <w:sz w:val="28"/>
                <w:szCs w:val="28"/>
                <w:lang w:val="ru-RU"/>
              </w:rPr>
              <w:t>Замена зарядного провода от кабельной заделки до св</w:t>
            </w:r>
            <w:r w:rsidRPr="00C82AE8">
              <w:rPr>
                <w:rFonts w:ascii="Times New Roman" w:hAnsi="Times New Roman"/>
                <w:sz w:val="28"/>
                <w:szCs w:val="28"/>
                <w:lang w:val="ru-RU"/>
              </w:rPr>
              <w:t>е</w:t>
            </w:r>
            <w:r w:rsidRPr="00C82AE8">
              <w:rPr>
                <w:rFonts w:ascii="Times New Roman" w:hAnsi="Times New Roman"/>
                <w:sz w:val="28"/>
                <w:szCs w:val="28"/>
                <w:lang w:val="ru-RU"/>
              </w:rPr>
              <w:t>тильника</w:t>
            </w:r>
          </w:p>
        </w:tc>
        <w:tc>
          <w:tcPr>
            <w:tcW w:w="961"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км</w:t>
            </w:r>
          </w:p>
        </w:tc>
        <w:tc>
          <w:tcPr>
            <w:tcW w:w="1276" w:type="dxa"/>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2,008</w:t>
            </w:r>
          </w:p>
        </w:tc>
        <w:tc>
          <w:tcPr>
            <w:tcW w:w="1069" w:type="dxa"/>
            <w:gridSpan w:val="2"/>
            <w:tcBorders>
              <w:top w:val="single" w:sz="4" w:space="0" w:color="auto"/>
              <w:left w:val="nil"/>
              <w:bottom w:val="single" w:sz="4" w:space="0" w:color="auto"/>
              <w:right w:val="single" w:sz="4" w:space="0" w:color="auto"/>
            </w:tcBorders>
          </w:tcPr>
          <w:p w:rsidR="00BB430A" w:rsidRPr="00C82AE8" w:rsidRDefault="00BB430A" w:rsidP="00790EFF">
            <w:pPr>
              <w:spacing w:after="0"/>
              <w:jc w:val="both"/>
              <w:rPr>
                <w:rFonts w:ascii="Times New Roman" w:hAnsi="Times New Roman"/>
                <w:sz w:val="28"/>
                <w:szCs w:val="28"/>
              </w:rPr>
            </w:pPr>
            <w:r w:rsidRPr="00C82AE8">
              <w:rPr>
                <w:rFonts w:ascii="Times New Roman" w:hAnsi="Times New Roman"/>
                <w:sz w:val="28"/>
                <w:szCs w:val="28"/>
              </w:rPr>
              <w:t>0,07</w:t>
            </w:r>
          </w:p>
        </w:tc>
      </w:tr>
    </w:tbl>
    <w:p w:rsidR="00BB430A" w:rsidRPr="00355C98" w:rsidRDefault="00BB430A" w:rsidP="00BB430A">
      <w:pPr>
        <w:spacing w:after="0"/>
        <w:ind w:firstLine="709"/>
        <w:jc w:val="both"/>
        <w:rPr>
          <w:rFonts w:ascii="Times New Roman" w:hAnsi="Times New Roman"/>
          <w:sz w:val="28"/>
          <w:szCs w:val="28"/>
          <w:u w:val="single"/>
          <w:lang w:val="ru-RU"/>
        </w:rPr>
      </w:pPr>
      <w:r w:rsidRPr="00355C98">
        <w:rPr>
          <w:rFonts w:ascii="Times New Roman" w:hAnsi="Times New Roman"/>
          <w:sz w:val="28"/>
          <w:szCs w:val="28"/>
          <w:lang w:val="ru-RU"/>
        </w:rPr>
        <w:t xml:space="preserve">2.3. </w:t>
      </w:r>
      <w:r w:rsidRPr="00355C98">
        <w:rPr>
          <w:rFonts w:ascii="Times New Roman" w:hAnsi="Times New Roman"/>
          <w:sz w:val="28"/>
          <w:szCs w:val="28"/>
          <w:u w:val="single"/>
          <w:lang w:val="ru-RU"/>
        </w:rPr>
        <w:t>Обеспечение и организация работ (услуг) по улучшению и сохр</w:t>
      </w:r>
      <w:r w:rsidRPr="00355C98">
        <w:rPr>
          <w:rFonts w:ascii="Times New Roman" w:hAnsi="Times New Roman"/>
          <w:sz w:val="28"/>
          <w:szCs w:val="28"/>
          <w:u w:val="single"/>
          <w:lang w:val="ru-RU"/>
        </w:rPr>
        <w:t>а</w:t>
      </w:r>
      <w:r w:rsidRPr="00355C98">
        <w:rPr>
          <w:rFonts w:ascii="Times New Roman" w:hAnsi="Times New Roman"/>
          <w:sz w:val="28"/>
          <w:szCs w:val="28"/>
          <w:u w:val="single"/>
          <w:lang w:val="ru-RU"/>
        </w:rPr>
        <w:t>нению архитектурного облика административного центра (Исполнение 5</w:t>
      </w:r>
      <w:r w:rsidRPr="0070686B">
        <w:rPr>
          <w:rFonts w:ascii="Times New Roman" w:hAnsi="Times New Roman"/>
          <w:sz w:val="28"/>
          <w:szCs w:val="28"/>
          <w:u w:val="single"/>
        </w:rPr>
        <w:t> </w:t>
      </w:r>
      <w:r w:rsidRPr="00355C98">
        <w:rPr>
          <w:rFonts w:ascii="Times New Roman" w:hAnsi="Times New Roman"/>
          <w:sz w:val="28"/>
          <w:szCs w:val="28"/>
          <w:u w:val="single"/>
          <w:lang w:val="ru-RU"/>
        </w:rPr>
        <w:t xml:space="preserve">123,3 тыс. рублей, или 99,1%). </w:t>
      </w:r>
    </w:p>
    <w:p w:rsidR="00BB430A" w:rsidRPr="0070686B" w:rsidRDefault="00BB430A" w:rsidP="00BB430A">
      <w:pPr>
        <w:pStyle w:val="14"/>
        <w:tabs>
          <w:tab w:val="left" w:pos="426"/>
        </w:tabs>
        <w:spacing w:after="0" w:line="240" w:lineRule="auto"/>
        <w:ind w:left="0"/>
        <w:jc w:val="both"/>
        <w:rPr>
          <w:rFonts w:ascii="Times New Roman" w:hAnsi="Times New Roman"/>
          <w:sz w:val="28"/>
          <w:szCs w:val="28"/>
        </w:rPr>
      </w:pPr>
      <w:r w:rsidRPr="0070686B">
        <w:rPr>
          <w:rFonts w:ascii="Times New Roman" w:hAnsi="Times New Roman"/>
          <w:sz w:val="28"/>
          <w:szCs w:val="28"/>
        </w:rPr>
        <w:t>Профинансировано и выполнено по мероприятию:</w:t>
      </w:r>
    </w:p>
    <w:p w:rsidR="00BB430A" w:rsidRPr="0070686B" w:rsidRDefault="00BB430A" w:rsidP="00BB430A">
      <w:pPr>
        <w:pStyle w:val="14"/>
        <w:tabs>
          <w:tab w:val="left" w:pos="426"/>
        </w:tabs>
        <w:spacing w:after="0" w:line="240" w:lineRule="auto"/>
        <w:ind w:left="0"/>
        <w:jc w:val="both"/>
        <w:rPr>
          <w:rFonts w:ascii="Times New Roman" w:hAnsi="Times New Roman"/>
          <w:sz w:val="28"/>
          <w:szCs w:val="28"/>
          <w:u w:val="single"/>
        </w:rPr>
      </w:pPr>
      <w:r w:rsidRPr="0070686B">
        <w:rPr>
          <w:rFonts w:ascii="Times New Roman" w:hAnsi="Times New Roman"/>
          <w:sz w:val="28"/>
          <w:szCs w:val="28"/>
        </w:rPr>
        <w:tab/>
      </w:r>
      <w:r w:rsidRPr="0070686B">
        <w:rPr>
          <w:rFonts w:ascii="Times New Roman" w:hAnsi="Times New Roman"/>
          <w:sz w:val="28"/>
          <w:szCs w:val="28"/>
          <w:u w:val="single"/>
        </w:rPr>
        <w:t>По ГРБС Департамент городского хозяйства при плане 671,0 тыс. рублей кассовое исполнение равно 647,5 тыс. рублей:</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lastRenderedPageBreak/>
        <w:t>1) Монтаж лестничного марша с поручнями по ул. Б. Логовая в районе дома №18</w:t>
      </w:r>
      <w:r w:rsidRPr="0070686B">
        <w:rPr>
          <w:rFonts w:ascii="Times New Roman" w:hAnsi="Times New Roman"/>
          <w:sz w:val="28"/>
          <w:szCs w:val="28"/>
        </w:rPr>
        <w:t> </w:t>
      </w:r>
      <w:r w:rsidRPr="00355C98">
        <w:rPr>
          <w:rFonts w:ascii="Times New Roman" w:hAnsi="Times New Roman"/>
          <w:sz w:val="28"/>
          <w:szCs w:val="28"/>
          <w:lang w:val="ru-RU"/>
        </w:rPr>
        <w:t>исполнено на сумму176,5 тыс. рублей;</w:t>
      </w:r>
    </w:p>
    <w:p w:rsidR="00BB430A" w:rsidRPr="00355C98" w:rsidRDefault="00BB430A" w:rsidP="00BB430A">
      <w:pPr>
        <w:spacing w:after="0"/>
        <w:ind w:firstLine="709"/>
        <w:jc w:val="both"/>
        <w:rPr>
          <w:rFonts w:ascii="Times New Roman" w:hAnsi="Times New Roman"/>
          <w:sz w:val="28"/>
          <w:szCs w:val="28"/>
          <w:u w:val="single"/>
          <w:lang w:val="ru-RU"/>
        </w:rPr>
      </w:pPr>
      <w:r w:rsidRPr="00355C98">
        <w:rPr>
          <w:rFonts w:ascii="Times New Roman" w:hAnsi="Times New Roman"/>
          <w:sz w:val="28"/>
          <w:szCs w:val="28"/>
          <w:lang w:val="ru-RU"/>
        </w:rPr>
        <w:t xml:space="preserve">2) Монтаж лестничного марша с поручнями по ул. Гагарина (в районе жилых домов №226, 228) на сумму 471,0 тыс. рублей. </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u w:val="single"/>
          <w:lang w:val="ru-RU"/>
        </w:rPr>
        <w:t>По ГРБС Департамент градостроительства и архитектуры (4</w:t>
      </w:r>
      <w:r w:rsidRPr="0070686B">
        <w:rPr>
          <w:rFonts w:ascii="Times New Roman" w:hAnsi="Times New Roman"/>
          <w:sz w:val="28"/>
          <w:szCs w:val="28"/>
          <w:u w:val="single"/>
        </w:rPr>
        <w:t> </w:t>
      </w:r>
      <w:r w:rsidRPr="00355C98">
        <w:rPr>
          <w:rFonts w:ascii="Times New Roman" w:hAnsi="Times New Roman"/>
          <w:sz w:val="28"/>
          <w:szCs w:val="28"/>
          <w:u w:val="single"/>
          <w:lang w:val="ru-RU"/>
        </w:rPr>
        <w:t>475,8 тыс. рублей, 100%)</w:t>
      </w:r>
      <w:r w:rsidRPr="00355C98">
        <w:rPr>
          <w:rFonts w:ascii="Times New Roman" w:hAnsi="Times New Roman"/>
          <w:sz w:val="28"/>
          <w:szCs w:val="28"/>
          <w:lang w:val="ru-RU"/>
        </w:rPr>
        <w:t xml:space="preserve">: </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1) Разработка эскизного проекта «Въездной знак в городе Ханты-Мансийске. Тюменское направление» на сумму 499,1 тыс. рублей;</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2) Разработка проекта концепции «Въездной знак в городе Ханты-Мансийске» на сумму 296,1 тыс. рублей;</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3) Разработка эскизного проекта «Детская площадка в районе ул. Бор</w:t>
      </w:r>
      <w:r w:rsidRPr="00355C98">
        <w:rPr>
          <w:rFonts w:ascii="Times New Roman" w:hAnsi="Times New Roman"/>
          <w:sz w:val="28"/>
          <w:szCs w:val="28"/>
          <w:lang w:val="ru-RU"/>
        </w:rPr>
        <w:t>и</w:t>
      </w:r>
      <w:r w:rsidRPr="00355C98">
        <w:rPr>
          <w:rFonts w:ascii="Times New Roman" w:hAnsi="Times New Roman"/>
          <w:sz w:val="28"/>
          <w:szCs w:val="28"/>
          <w:lang w:val="ru-RU"/>
        </w:rPr>
        <w:t>са Щербины в городе Ханты-Мансийске» на сумму 499,12 тыс. рублей;</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4) Разработка эскизного проекта «Благоустройство набережной р. И</w:t>
      </w:r>
      <w:r w:rsidRPr="00355C98">
        <w:rPr>
          <w:rFonts w:ascii="Times New Roman" w:hAnsi="Times New Roman"/>
          <w:sz w:val="28"/>
          <w:szCs w:val="28"/>
          <w:lang w:val="ru-RU"/>
        </w:rPr>
        <w:t>р</w:t>
      </w:r>
      <w:r w:rsidRPr="00355C98">
        <w:rPr>
          <w:rFonts w:ascii="Times New Roman" w:hAnsi="Times New Roman"/>
          <w:sz w:val="28"/>
          <w:szCs w:val="28"/>
          <w:lang w:val="ru-RU"/>
        </w:rPr>
        <w:t>тыш в городе Ханты-Мансийске» на сумму 995,2 тыс. рублей;</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5) Разработка эскизного проекта «Центральный парк в городе Ханты-Мансийске» на сумму 995,3 тыс. рублей;</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6) Разработка эскизного проекта «Благоустройство территории в ра</w:t>
      </w:r>
      <w:r w:rsidRPr="00355C98">
        <w:rPr>
          <w:rFonts w:ascii="Times New Roman" w:hAnsi="Times New Roman"/>
          <w:sz w:val="28"/>
          <w:szCs w:val="28"/>
          <w:lang w:val="ru-RU"/>
        </w:rPr>
        <w:t>й</w:t>
      </w:r>
      <w:r w:rsidRPr="00355C98">
        <w:rPr>
          <w:rFonts w:ascii="Times New Roman" w:hAnsi="Times New Roman"/>
          <w:sz w:val="28"/>
          <w:szCs w:val="28"/>
          <w:lang w:val="ru-RU"/>
        </w:rPr>
        <w:t>оне жилых домов №№ 22, 25, 27 по ул. Энгельса» на сумму 594,8 тыс. ру</w:t>
      </w:r>
      <w:r w:rsidRPr="00355C98">
        <w:rPr>
          <w:rFonts w:ascii="Times New Roman" w:hAnsi="Times New Roman"/>
          <w:sz w:val="28"/>
          <w:szCs w:val="28"/>
          <w:lang w:val="ru-RU"/>
        </w:rPr>
        <w:t>б</w:t>
      </w:r>
      <w:r w:rsidRPr="00355C98">
        <w:rPr>
          <w:rFonts w:ascii="Times New Roman" w:hAnsi="Times New Roman"/>
          <w:sz w:val="28"/>
          <w:szCs w:val="28"/>
          <w:lang w:val="ru-RU"/>
        </w:rPr>
        <w:t>лей;</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7) Разработка эскизного проекта «Благоустройство территории в ра</w:t>
      </w:r>
      <w:r w:rsidRPr="00355C98">
        <w:rPr>
          <w:rFonts w:ascii="Times New Roman" w:hAnsi="Times New Roman"/>
          <w:sz w:val="28"/>
          <w:szCs w:val="28"/>
          <w:lang w:val="ru-RU"/>
        </w:rPr>
        <w:t>й</w:t>
      </w:r>
      <w:r w:rsidRPr="00355C98">
        <w:rPr>
          <w:rFonts w:ascii="Times New Roman" w:hAnsi="Times New Roman"/>
          <w:sz w:val="28"/>
          <w:szCs w:val="28"/>
          <w:lang w:val="ru-RU"/>
        </w:rPr>
        <w:t>оне жилого дома 28 по ул. Энгельса» на сумму 596,2 тыс. рублей.</w:t>
      </w:r>
    </w:p>
    <w:p w:rsidR="00BB430A" w:rsidRPr="00355C98" w:rsidRDefault="00BB430A" w:rsidP="00BB430A">
      <w:pPr>
        <w:spacing w:after="0"/>
        <w:ind w:firstLine="709"/>
        <w:jc w:val="both"/>
        <w:rPr>
          <w:rFonts w:ascii="Times New Roman" w:hAnsi="Times New Roman"/>
          <w:sz w:val="28"/>
          <w:szCs w:val="28"/>
          <w:lang w:val="ru-RU"/>
        </w:rPr>
      </w:pPr>
    </w:p>
    <w:p w:rsidR="00BB430A" w:rsidRPr="00355C98" w:rsidRDefault="00BB430A" w:rsidP="00BB430A">
      <w:pPr>
        <w:spacing w:after="0"/>
        <w:ind w:firstLine="709"/>
        <w:jc w:val="both"/>
        <w:rPr>
          <w:rFonts w:ascii="Times New Roman" w:hAnsi="Times New Roman"/>
          <w:sz w:val="28"/>
          <w:szCs w:val="28"/>
          <w:u w:val="single"/>
          <w:lang w:val="ru-RU"/>
        </w:rPr>
      </w:pPr>
      <w:r w:rsidRPr="00355C98">
        <w:rPr>
          <w:rFonts w:ascii="Times New Roman" w:hAnsi="Times New Roman"/>
          <w:sz w:val="28"/>
          <w:szCs w:val="28"/>
          <w:lang w:val="ru-RU"/>
        </w:rPr>
        <w:t xml:space="preserve">2.4. </w:t>
      </w:r>
      <w:r w:rsidRPr="00355C98">
        <w:rPr>
          <w:rFonts w:ascii="Times New Roman" w:hAnsi="Times New Roman"/>
          <w:sz w:val="28"/>
          <w:szCs w:val="28"/>
          <w:u w:val="single"/>
          <w:lang w:val="ru-RU"/>
        </w:rPr>
        <w:t>Обеспечение работ (услуг) по санитарному содержанию мест ма</w:t>
      </w:r>
      <w:r w:rsidRPr="00355C98">
        <w:rPr>
          <w:rFonts w:ascii="Times New Roman" w:hAnsi="Times New Roman"/>
          <w:sz w:val="28"/>
          <w:szCs w:val="28"/>
          <w:u w:val="single"/>
          <w:lang w:val="ru-RU"/>
        </w:rPr>
        <w:t>с</w:t>
      </w:r>
      <w:r w:rsidRPr="00355C98">
        <w:rPr>
          <w:rFonts w:ascii="Times New Roman" w:hAnsi="Times New Roman"/>
          <w:sz w:val="28"/>
          <w:szCs w:val="28"/>
          <w:u w:val="single"/>
          <w:lang w:val="ru-RU"/>
        </w:rPr>
        <w:t>сового отдыха гостей и жителей столицы округа при плане 39</w:t>
      </w:r>
      <w:r w:rsidRPr="0070686B">
        <w:rPr>
          <w:rFonts w:ascii="Times New Roman" w:hAnsi="Times New Roman"/>
          <w:sz w:val="28"/>
          <w:szCs w:val="28"/>
          <w:u w:val="single"/>
        </w:rPr>
        <w:t> </w:t>
      </w:r>
      <w:r w:rsidRPr="00355C98">
        <w:rPr>
          <w:rFonts w:ascii="Times New Roman" w:hAnsi="Times New Roman"/>
          <w:sz w:val="28"/>
          <w:szCs w:val="28"/>
          <w:u w:val="single"/>
          <w:lang w:val="ru-RU"/>
        </w:rPr>
        <w:t>388,7 тыс. ру</w:t>
      </w:r>
      <w:r w:rsidRPr="00355C98">
        <w:rPr>
          <w:rFonts w:ascii="Times New Roman" w:hAnsi="Times New Roman"/>
          <w:sz w:val="28"/>
          <w:szCs w:val="28"/>
          <w:u w:val="single"/>
          <w:lang w:val="ru-RU"/>
        </w:rPr>
        <w:t>б</w:t>
      </w:r>
      <w:r w:rsidRPr="00355C98">
        <w:rPr>
          <w:rFonts w:ascii="Times New Roman" w:hAnsi="Times New Roman"/>
          <w:sz w:val="28"/>
          <w:szCs w:val="28"/>
          <w:u w:val="single"/>
          <w:lang w:val="ru-RU"/>
        </w:rPr>
        <w:t>лей  исполнение составило 38</w:t>
      </w:r>
      <w:r w:rsidRPr="0070686B">
        <w:rPr>
          <w:rFonts w:ascii="Times New Roman" w:hAnsi="Times New Roman"/>
          <w:sz w:val="28"/>
          <w:szCs w:val="28"/>
          <w:u w:val="single"/>
        </w:rPr>
        <w:t> </w:t>
      </w:r>
      <w:r w:rsidRPr="00355C98">
        <w:rPr>
          <w:rFonts w:ascii="Times New Roman" w:hAnsi="Times New Roman"/>
          <w:sz w:val="28"/>
          <w:szCs w:val="28"/>
          <w:u w:val="single"/>
          <w:lang w:val="ru-RU"/>
        </w:rPr>
        <w:t xml:space="preserve">620,9 тыс. рублей, или 98,1%. </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Профинансировано и выполнено по мероприятию:</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1) Содержание ледового катка, доставка, монтаж, демонтаж, вывоз и санитарное обслуживание биотуалетов, мусорных контейнеров на сумму 274,1 тыс. рублей;</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2) Вывоз жидких бытовых отходов – 33</w:t>
      </w:r>
      <w:r w:rsidRPr="0070686B">
        <w:rPr>
          <w:rFonts w:ascii="Times New Roman" w:hAnsi="Times New Roman"/>
          <w:sz w:val="28"/>
          <w:szCs w:val="28"/>
        </w:rPr>
        <w:t> </w:t>
      </w:r>
      <w:r w:rsidRPr="00355C98">
        <w:rPr>
          <w:rFonts w:ascii="Times New Roman" w:hAnsi="Times New Roman"/>
          <w:sz w:val="28"/>
          <w:szCs w:val="28"/>
          <w:lang w:val="ru-RU"/>
        </w:rPr>
        <w:t>983,5 м3 на сумму 5 335,1 тыс. рублей;</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t>3) Санитарная очистка города, сбор, вывоз и ликвидация несанкцион</w:t>
      </w:r>
      <w:r w:rsidRPr="00355C98">
        <w:rPr>
          <w:rFonts w:ascii="Times New Roman" w:hAnsi="Times New Roman"/>
          <w:sz w:val="28"/>
          <w:szCs w:val="28"/>
          <w:lang w:val="ru-RU"/>
        </w:rPr>
        <w:t>и</w:t>
      </w:r>
      <w:r w:rsidRPr="00355C98">
        <w:rPr>
          <w:rFonts w:ascii="Times New Roman" w:hAnsi="Times New Roman"/>
          <w:sz w:val="28"/>
          <w:szCs w:val="28"/>
          <w:lang w:val="ru-RU"/>
        </w:rPr>
        <w:t>рованных твердых бытовых отходов  – 28</w:t>
      </w:r>
      <w:r w:rsidRPr="0070686B">
        <w:rPr>
          <w:rFonts w:ascii="Times New Roman" w:hAnsi="Times New Roman"/>
          <w:sz w:val="28"/>
          <w:szCs w:val="28"/>
        </w:rPr>
        <w:t> </w:t>
      </w:r>
      <w:r w:rsidRPr="00355C98">
        <w:rPr>
          <w:rFonts w:ascii="Times New Roman" w:hAnsi="Times New Roman"/>
          <w:sz w:val="28"/>
          <w:szCs w:val="28"/>
          <w:lang w:val="ru-RU"/>
        </w:rPr>
        <w:t>280,0 м3  на сумму        27 936,9 тыс. рублей:</w:t>
      </w:r>
    </w:p>
    <w:p w:rsidR="00BB430A" w:rsidRPr="00355C98" w:rsidRDefault="00BB430A" w:rsidP="00BB430A">
      <w:pPr>
        <w:spacing w:after="0"/>
        <w:jc w:val="both"/>
        <w:rPr>
          <w:rFonts w:ascii="Times New Roman" w:hAnsi="Times New Roman"/>
          <w:sz w:val="28"/>
          <w:szCs w:val="28"/>
          <w:lang w:val="ru-RU"/>
        </w:rPr>
      </w:pPr>
      <w:r w:rsidRPr="00355C98">
        <w:rPr>
          <w:rFonts w:ascii="Times New Roman" w:hAnsi="Times New Roman"/>
          <w:sz w:val="28"/>
          <w:szCs w:val="28"/>
          <w:lang w:val="ru-RU"/>
        </w:rPr>
        <w:t xml:space="preserve">- Сбор, вывоз и ликвидация крупногабаритного мусора  – </w:t>
      </w:r>
      <w:smartTag w:uri="urn:schemas-microsoft-com:office:smarttags" w:element="metricconverter">
        <w:smartTagPr>
          <w:attr w:name="ProductID" w:val="27 000,01 м3"/>
        </w:smartTagPr>
        <w:r w:rsidRPr="00355C98">
          <w:rPr>
            <w:rFonts w:ascii="Times New Roman" w:hAnsi="Times New Roman"/>
            <w:sz w:val="28"/>
            <w:szCs w:val="28"/>
            <w:lang w:val="ru-RU"/>
          </w:rPr>
          <w:t>27</w:t>
        </w:r>
        <w:r w:rsidRPr="0070686B">
          <w:rPr>
            <w:rFonts w:ascii="Times New Roman" w:hAnsi="Times New Roman"/>
            <w:sz w:val="28"/>
            <w:szCs w:val="28"/>
          </w:rPr>
          <w:t> </w:t>
        </w:r>
        <w:r w:rsidRPr="00355C98">
          <w:rPr>
            <w:rFonts w:ascii="Times New Roman" w:hAnsi="Times New Roman"/>
            <w:sz w:val="28"/>
            <w:szCs w:val="28"/>
            <w:lang w:val="ru-RU"/>
          </w:rPr>
          <w:t>000,01 м3</w:t>
        </w:r>
      </w:smartTag>
      <w:r w:rsidRPr="00355C98">
        <w:rPr>
          <w:rFonts w:ascii="Times New Roman" w:hAnsi="Times New Roman"/>
          <w:sz w:val="28"/>
          <w:szCs w:val="28"/>
          <w:lang w:val="ru-RU"/>
        </w:rPr>
        <w:t>;</w:t>
      </w:r>
    </w:p>
    <w:p w:rsidR="00BB430A" w:rsidRPr="00355C98" w:rsidRDefault="00BB430A" w:rsidP="00BB430A">
      <w:pPr>
        <w:spacing w:after="0"/>
        <w:jc w:val="both"/>
        <w:rPr>
          <w:rFonts w:ascii="Times New Roman" w:hAnsi="Times New Roman"/>
          <w:sz w:val="28"/>
          <w:szCs w:val="28"/>
          <w:lang w:val="ru-RU"/>
        </w:rPr>
      </w:pPr>
      <w:r w:rsidRPr="00355C98">
        <w:rPr>
          <w:rFonts w:ascii="Times New Roman" w:hAnsi="Times New Roman"/>
          <w:sz w:val="28"/>
          <w:szCs w:val="28"/>
          <w:lang w:val="ru-RU"/>
        </w:rPr>
        <w:t>- Отлов бродячих животных – 795 ед.;</w:t>
      </w:r>
    </w:p>
    <w:p w:rsidR="00BB430A" w:rsidRPr="00355C98" w:rsidRDefault="00BB430A" w:rsidP="00BB430A">
      <w:pPr>
        <w:spacing w:after="0"/>
        <w:jc w:val="both"/>
        <w:rPr>
          <w:rFonts w:ascii="Times New Roman" w:hAnsi="Times New Roman"/>
          <w:sz w:val="28"/>
          <w:szCs w:val="28"/>
          <w:lang w:val="ru-RU"/>
        </w:rPr>
      </w:pPr>
      <w:r w:rsidRPr="00355C98">
        <w:rPr>
          <w:rFonts w:ascii="Times New Roman" w:hAnsi="Times New Roman"/>
          <w:sz w:val="28"/>
          <w:szCs w:val="28"/>
          <w:lang w:val="ru-RU"/>
        </w:rPr>
        <w:t xml:space="preserve">- Сбор, вывоз и ликвидация стихийных свалок – 17943,0 м3. </w:t>
      </w:r>
    </w:p>
    <w:p w:rsidR="00BB430A" w:rsidRPr="00355C98" w:rsidRDefault="00BB430A" w:rsidP="00BB430A">
      <w:pPr>
        <w:spacing w:after="0"/>
        <w:ind w:firstLine="709"/>
        <w:jc w:val="both"/>
        <w:rPr>
          <w:rFonts w:ascii="Times New Roman" w:hAnsi="Times New Roman"/>
          <w:sz w:val="28"/>
          <w:szCs w:val="28"/>
          <w:lang w:val="ru-RU"/>
        </w:rPr>
      </w:pPr>
      <w:r w:rsidRPr="00355C98">
        <w:rPr>
          <w:rFonts w:ascii="Times New Roman" w:hAnsi="Times New Roman"/>
          <w:sz w:val="28"/>
          <w:szCs w:val="28"/>
          <w:lang w:val="ru-RU"/>
        </w:rPr>
        <w:lastRenderedPageBreak/>
        <w:t>4) Техническое обслуживание камер видеонаблюдения по: ул. Пр</w:t>
      </w:r>
      <w:r w:rsidRPr="00355C98">
        <w:rPr>
          <w:rFonts w:ascii="Times New Roman" w:hAnsi="Times New Roman"/>
          <w:sz w:val="28"/>
          <w:szCs w:val="28"/>
          <w:lang w:val="ru-RU"/>
        </w:rPr>
        <w:t>и</w:t>
      </w:r>
      <w:r w:rsidRPr="00355C98">
        <w:rPr>
          <w:rFonts w:ascii="Times New Roman" w:hAnsi="Times New Roman"/>
          <w:sz w:val="28"/>
          <w:szCs w:val="28"/>
          <w:lang w:val="ru-RU"/>
        </w:rPr>
        <w:t>вольная 1 (снежный полигон), ул. К. Маркса, база РММ ОАО «Северре</w:t>
      </w:r>
      <w:r w:rsidRPr="00355C98">
        <w:rPr>
          <w:rFonts w:ascii="Times New Roman" w:hAnsi="Times New Roman"/>
          <w:sz w:val="28"/>
          <w:szCs w:val="28"/>
          <w:lang w:val="ru-RU"/>
        </w:rPr>
        <w:t>ч</w:t>
      </w:r>
      <w:r w:rsidRPr="00355C98">
        <w:rPr>
          <w:rFonts w:ascii="Times New Roman" w:hAnsi="Times New Roman"/>
          <w:sz w:val="28"/>
          <w:szCs w:val="28"/>
          <w:lang w:val="ru-RU"/>
        </w:rPr>
        <w:t>флот», ул. Б. Лосева 1, ГСК «Иртыш», район АБЗ, район СОТ «Ветеран», здание котельной за ТД «Авангард» на сумму 530,6 тыс. рублей;</w:t>
      </w:r>
    </w:p>
    <w:p w:rsidR="00BB430A" w:rsidRPr="00355C98" w:rsidRDefault="00BB430A" w:rsidP="00BB430A">
      <w:pPr>
        <w:spacing w:after="0"/>
        <w:ind w:firstLine="709"/>
        <w:jc w:val="both"/>
        <w:rPr>
          <w:rFonts w:ascii="Times New Roman" w:hAnsi="Times New Roman"/>
          <w:sz w:val="28"/>
          <w:szCs w:val="28"/>
          <w:highlight w:val="yellow"/>
          <w:lang w:val="ru-RU"/>
        </w:rPr>
      </w:pPr>
      <w:r w:rsidRPr="00355C98">
        <w:rPr>
          <w:rFonts w:ascii="Times New Roman" w:hAnsi="Times New Roman"/>
          <w:sz w:val="28"/>
          <w:szCs w:val="28"/>
          <w:lang w:val="ru-RU"/>
        </w:rPr>
        <w:t>5) Доставка, монтаж, демонтаж, вывоз и санитарное обслуживание би</w:t>
      </w:r>
      <w:r w:rsidRPr="00355C98">
        <w:rPr>
          <w:rFonts w:ascii="Times New Roman" w:hAnsi="Times New Roman"/>
          <w:sz w:val="28"/>
          <w:szCs w:val="28"/>
          <w:lang w:val="ru-RU"/>
        </w:rPr>
        <w:t>о</w:t>
      </w:r>
      <w:r w:rsidRPr="00355C98">
        <w:rPr>
          <w:rFonts w:ascii="Times New Roman" w:hAnsi="Times New Roman"/>
          <w:sz w:val="28"/>
          <w:szCs w:val="28"/>
          <w:lang w:val="ru-RU"/>
        </w:rPr>
        <w:t xml:space="preserve">туалетов и павильон-туалетов модульного типа на территории города Ханты-Мансийска на сумму 2 154,7 тыс. рублей; </w:t>
      </w:r>
    </w:p>
    <w:p w:rsidR="00BB430A" w:rsidRPr="00355C98" w:rsidRDefault="00BB430A" w:rsidP="00BB430A">
      <w:pPr>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6) Доставка, монтаж, демонтаж, вывоз мусорных контейнеров и биоту</w:t>
      </w:r>
      <w:r w:rsidRPr="00355C98">
        <w:rPr>
          <w:rFonts w:ascii="Times New Roman" w:hAnsi="Times New Roman"/>
          <w:sz w:val="28"/>
          <w:szCs w:val="28"/>
          <w:lang w:val="ru-RU"/>
        </w:rPr>
        <w:t>а</w:t>
      </w:r>
      <w:r w:rsidRPr="00355C98">
        <w:rPr>
          <w:rFonts w:ascii="Times New Roman" w:hAnsi="Times New Roman"/>
          <w:sz w:val="28"/>
          <w:szCs w:val="28"/>
          <w:lang w:val="ru-RU"/>
        </w:rPr>
        <w:t>летов, санитарная очистка территории на месте отдыха горожан «Байбал</w:t>
      </w:r>
      <w:r w:rsidRPr="00355C98">
        <w:rPr>
          <w:rFonts w:ascii="Times New Roman" w:hAnsi="Times New Roman"/>
          <w:sz w:val="28"/>
          <w:szCs w:val="28"/>
          <w:lang w:val="ru-RU"/>
        </w:rPr>
        <w:t>а</w:t>
      </w:r>
      <w:r w:rsidRPr="00355C98">
        <w:rPr>
          <w:rFonts w:ascii="Times New Roman" w:hAnsi="Times New Roman"/>
          <w:sz w:val="28"/>
          <w:szCs w:val="28"/>
          <w:lang w:val="ru-RU"/>
        </w:rPr>
        <w:t>ковские карьеры»  на сумму 541,4 тыс. рублей;</w:t>
      </w:r>
    </w:p>
    <w:p w:rsidR="00BB430A" w:rsidRPr="00355C98" w:rsidRDefault="00BB430A" w:rsidP="00BB430A">
      <w:pPr>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 xml:space="preserve">7) Доставка, монтаж, вывоз и санитарное обслуживание биотуалетов, мусорных контейнеров в период проведения праздничного мероприятия в городе Ханты-Мансийске общую на сумму 555,3 тыс. рублей: </w:t>
      </w:r>
    </w:p>
    <w:p w:rsidR="00BB430A" w:rsidRPr="00355C98" w:rsidRDefault="00BB430A" w:rsidP="00BB430A">
      <w:pPr>
        <w:spacing w:after="0" w:line="240" w:lineRule="auto"/>
        <w:ind w:firstLine="426"/>
        <w:jc w:val="both"/>
        <w:rPr>
          <w:rFonts w:ascii="Times New Roman" w:hAnsi="Times New Roman"/>
          <w:sz w:val="28"/>
          <w:szCs w:val="28"/>
          <w:u w:val="single"/>
          <w:lang w:val="ru-RU"/>
        </w:rPr>
      </w:pPr>
      <w:r w:rsidRPr="00355C98">
        <w:rPr>
          <w:rFonts w:ascii="Times New Roman" w:hAnsi="Times New Roman"/>
          <w:sz w:val="28"/>
          <w:szCs w:val="28"/>
          <w:lang w:val="ru-RU"/>
        </w:rPr>
        <w:t xml:space="preserve"> </w:t>
      </w:r>
      <w:r w:rsidRPr="00355C98">
        <w:rPr>
          <w:rFonts w:ascii="Times New Roman" w:hAnsi="Times New Roman"/>
          <w:sz w:val="28"/>
          <w:szCs w:val="28"/>
          <w:u w:val="single"/>
          <w:lang w:val="ru-RU"/>
        </w:rPr>
        <w:t>1 мая 2014г.:</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и санитарное обслуживание биотуал</w:t>
      </w:r>
      <w:r w:rsidRPr="00355C98">
        <w:rPr>
          <w:rFonts w:ascii="Times New Roman" w:hAnsi="Times New Roman"/>
          <w:sz w:val="28"/>
          <w:szCs w:val="28"/>
          <w:lang w:val="ru-RU"/>
        </w:rPr>
        <w:t>е</w:t>
      </w:r>
      <w:r w:rsidRPr="00355C98">
        <w:rPr>
          <w:rFonts w:ascii="Times New Roman" w:hAnsi="Times New Roman"/>
          <w:sz w:val="28"/>
          <w:szCs w:val="28"/>
          <w:lang w:val="ru-RU"/>
        </w:rPr>
        <w:t>тов – не менее 2 шт;</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обслуживание мусорных контейнеров – не менее 2 шт;</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Сбор, вывоз и утилизация ТБО - не менее </w:t>
      </w:r>
      <w:smartTag w:uri="urn:schemas-microsoft-com:office:smarttags" w:element="metricconverter">
        <w:smartTagPr>
          <w:attr w:name="ProductID" w:val="1,5 м3"/>
        </w:smartTagPr>
        <w:r w:rsidRPr="00355C98">
          <w:rPr>
            <w:rFonts w:ascii="Times New Roman" w:hAnsi="Times New Roman"/>
            <w:sz w:val="28"/>
            <w:szCs w:val="28"/>
            <w:lang w:val="ru-RU"/>
          </w:rPr>
          <w:t>1,5 м3</w:t>
        </w:r>
      </w:smartTag>
      <w:r w:rsidRPr="00355C98">
        <w:rPr>
          <w:rFonts w:ascii="Times New Roman" w:hAnsi="Times New Roman"/>
          <w:sz w:val="28"/>
          <w:szCs w:val="28"/>
          <w:lang w:val="ru-RU"/>
        </w:rPr>
        <w:t>;</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Сбор ТБО всей территории;</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и вывоз турникетов – не менее 50 шт.</w:t>
      </w:r>
    </w:p>
    <w:p w:rsidR="00BB430A" w:rsidRPr="003A5FE8" w:rsidRDefault="00BB430A" w:rsidP="00BB430A">
      <w:pPr>
        <w:spacing w:after="0" w:line="240" w:lineRule="auto"/>
        <w:ind w:firstLine="426"/>
        <w:jc w:val="both"/>
        <w:rPr>
          <w:rFonts w:ascii="Times New Roman" w:hAnsi="Times New Roman"/>
          <w:sz w:val="28"/>
          <w:szCs w:val="28"/>
          <w:u w:val="single"/>
          <w:lang w:val="ru-RU"/>
        </w:rPr>
      </w:pPr>
      <w:r w:rsidRPr="003A5FE8">
        <w:rPr>
          <w:rFonts w:ascii="Times New Roman" w:hAnsi="Times New Roman"/>
          <w:sz w:val="28"/>
          <w:szCs w:val="28"/>
          <w:u w:val="single"/>
          <w:lang w:val="ru-RU"/>
        </w:rPr>
        <w:t xml:space="preserve">День </w:t>
      </w:r>
      <w:r>
        <w:rPr>
          <w:rFonts w:ascii="Times New Roman" w:hAnsi="Times New Roman"/>
          <w:sz w:val="28"/>
          <w:szCs w:val="28"/>
          <w:u w:val="single"/>
          <w:lang w:val="ru-RU"/>
        </w:rPr>
        <w:t>П</w:t>
      </w:r>
      <w:r w:rsidRPr="003A5FE8">
        <w:rPr>
          <w:rFonts w:ascii="Times New Roman" w:hAnsi="Times New Roman"/>
          <w:sz w:val="28"/>
          <w:szCs w:val="28"/>
          <w:u w:val="single"/>
          <w:lang w:val="ru-RU"/>
        </w:rPr>
        <w:t xml:space="preserve">обеды 9 мая </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Центральная площадь города Ханты-Мансийска, Парк Победы):</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обслуживание мусорных контейнеров – не менее 4 шт;</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Сбор, вывоз и утилизация ТБО - не менее </w:t>
      </w:r>
      <w:smartTag w:uri="urn:schemas-microsoft-com:office:smarttags" w:element="metricconverter">
        <w:smartTagPr>
          <w:attr w:name="ProductID" w:val="3 м3"/>
        </w:smartTagPr>
        <w:r w:rsidRPr="00355C98">
          <w:rPr>
            <w:rFonts w:ascii="Times New Roman" w:hAnsi="Times New Roman"/>
            <w:sz w:val="28"/>
            <w:szCs w:val="28"/>
            <w:lang w:val="ru-RU"/>
          </w:rPr>
          <w:t>3 м3</w:t>
        </w:r>
      </w:smartTag>
      <w:r w:rsidRPr="00355C98">
        <w:rPr>
          <w:rFonts w:ascii="Times New Roman" w:hAnsi="Times New Roman"/>
          <w:sz w:val="28"/>
          <w:szCs w:val="28"/>
          <w:lang w:val="ru-RU"/>
        </w:rPr>
        <w:t>;</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Сбор ТБО всей территории;</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и вывоз турникетов – не менее 80 шт.</w:t>
      </w:r>
    </w:p>
    <w:p w:rsidR="00BB430A" w:rsidRPr="003A5FE8" w:rsidRDefault="00BB430A" w:rsidP="00BB430A">
      <w:pPr>
        <w:spacing w:after="0" w:line="240" w:lineRule="auto"/>
        <w:jc w:val="both"/>
        <w:rPr>
          <w:rFonts w:ascii="Times New Roman" w:hAnsi="Times New Roman"/>
          <w:sz w:val="28"/>
          <w:szCs w:val="28"/>
          <w:lang w:val="ru-RU"/>
        </w:rPr>
      </w:pPr>
      <w:r w:rsidRPr="003A5FE8">
        <w:rPr>
          <w:rFonts w:ascii="Times New Roman" w:hAnsi="Times New Roman"/>
          <w:sz w:val="28"/>
          <w:szCs w:val="28"/>
          <w:lang w:val="ru-RU"/>
        </w:rPr>
        <w:t>КДЦ «Октябрь»:</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обслуживание мусорных контейнеров – не менее 1 шт;</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Сбор, вывоз и утилизация ТБО - не менее </w:t>
      </w:r>
      <w:smartTag w:uri="urn:schemas-microsoft-com:office:smarttags" w:element="metricconverter">
        <w:smartTagPr>
          <w:attr w:name="ProductID" w:val="0,75 м3"/>
        </w:smartTagPr>
        <w:r w:rsidRPr="00355C98">
          <w:rPr>
            <w:rFonts w:ascii="Times New Roman" w:hAnsi="Times New Roman"/>
            <w:sz w:val="28"/>
            <w:szCs w:val="28"/>
            <w:lang w:val="ru-RU"/>
          </w:rPr>
          <w:t>0,75 м3</w:t>
        </w:r>
      </w:smartTag>
      <w:r w:rsidRPr="00355C98">
        <w:rPr>
          <w:rFonts w:ascii="Times New Roman" w:hAnsi="Times New Roman"/>
          <w:sz w:val="28"/>
          <w:szCs w:val="28"/>
          <w:lang w:val="ru-RU"/>
        </w:rPr>
        <w:t>;</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и вывоз турникетов – не менее 23 шт.</w:t>
      </w:r>
    </w:p>
    <w:p w:rsidR="00BB430A" w:rsidRPr="00355C98" w:rsidRDefault="00BB430A" w:rsidP="00BB430A">
      <w:pPr>
        <w:spacing w:after="0" w:line="240" w:lineRule="auto"/>
        <w:ind w:firstLine="426"/>
        <w:jc w:val="both"/>
        <w:rPr>
          <w:rFonts w:ascii="Times New Roman" w:hAnsi="Times New Roman"/>
          <w:sz w:val="28"/>
          <w:szCs w:val="28"/>
          <w:lang w:val="ru-RU"/>
        </w:rPr>
      </w:pPr>
      <w:r w:rsidRPr="00355C98">
        <w:rPr>
          <w:rFonts w:ascii="Times New Roman" w:hAnsi="Times New Roman"/>
          <w:sz w:val="28"/>
          <w:szCs w:val="28"/>
          <w:u w:val="single"/>
          <w:lang w:val="ru-RU"/>
        </w:rPr>
        <w:t>День защиты детей 1 июня</w:t>
      </w:r>
      <w:r w:rsidRPr="00355C98">
        <w:rPr>
          <w:rFonts w:ascii="Times New Roman" w:hAnsi="Times New Roman"/>
          <w:sz w:val="28"/>
          <w:szCs w:val="28"/>
          <w:lang w:val="ru-RU"/>
        </w:rPr>
        <w:t xml:space="preserve"> (центральная площадь города Ханты-Мансийска):</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и вывоз турникетов – не менее 178 шт;</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Сбор ТБО всей территории.</w:t>
      </w:r>
    </w:p>
    <w:p w:rsidR="00BB430A" w:rsidRPr="00355C98" w:rsidRDefault="00BB430A" w:rsidP="00BB430A">
      <w:pPr>
        <w:spacing w:after="0" w:line="240" w:lineRule="auto"/>
        <w:ind w:firstLine="426"/>
        <w:jc w:val="both"/>
        <w:rPr>
          <w:rFonts w:ascii="Times New Roman" w:hAnsi="Times New Roman"/>
          <w:sz w:val="28"/>
          <w:szCs w:val="28"/>
          <w:lang w:val="ru-RU"/>
        </w:rPr>
      </w:pPr>
      <w:r w:rsidRPr="00355C98">
        <w:rPr>
          <w:rFonts w:ascii="Times New Roman" w:hAnsi="Times New Roman"/>
          <w:sz w:val="28"/>
          <w:szCs w:val="28"/>
          <w:u w:val="single"/>
          <w:lang w:val="ru-RU"/>
        </w:rPr>
        <w:t>День России 12 июня</w:t>
      </w:r>
      <w:r w:rsidRPr="00355C98">
        <w:rPr>
          <w:rFonts w:ascii="Times New Roman" w:hAnsi="Times New Roman"/>
          <w:sz w:val="28"/>
          <w:szCs w:val="28"/>
          <w:lang w:val="ru-RU"/>
        </w:rPr>
        <w:t xml:space="preserve"> (центральная площадь города Ханты-Мансийска):</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обслуживание мусорных контейнеров – не менее 12 шт;</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Сбор, вывоз и утилизация ТБО - не менее </w:t>
      </w:r>
      <w:smartTag w:uri="urn:schemas-microsoft-com:office:smarttags" w:element="metricconverter">
        <w:smartTagPr>
          <w:attr w:name="ProductID" w:val="9 м3"/>
        </w:smartTagPr>
        <w:r w:rsidRPr="00355C98">
          <w:rPr>
            <w:rFonts w:ascii="Times New Roman" w:hAnsi="Times New Roman"/>
            <w:sz w:val="28"/>
            <w:szCs w:val="28"/>
            <w:lang w:val="ru-RU"/>
          </w:rPr>
          <w:t>9 м3</w:t>
        </w:r>
      </w:smartTag>
      <w:r w:rsidRPr="00355C98">
        <w:rPr>
          <w:rFonts w:ascii="Times New Roman" w:hAnsi="Times New Roman"/>
          <w:sz w:val="28"/>
          <w:szCs w:val="28"/>
          <w:lang w:val="ru-RU"/>
        </w:rPr>
        <w:t>;</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Сбор ТБО всей территории;</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lastRenderedPageBreak/>
        <w:t>- Доставка, монтаж, демонтаж и вывоз турникетов – не менее 178 шт.</w:t>
      </w:r>
    </w:p>
    <w:p w:rsidR="00BB430A" w:rsidRPr="00355C98" w:rsidRDefault="00BB430A" w:rsidP="00BB430A">
      <w:pPr>
        <w:spacing w:after="0" w:line="240" w:lineRule="auto"/>
        <w:ind w:firstLine="426"/>
        <w:jc w:val="both"/>
        <w:rPr>
          <w:rFonts w:ascii="Times New Roman" w:hAnsi="Times New Roman"/>
          <w:sz w:val="28"/>
          <w:szCs w:val="28"/>
          <w:lang w:val="ru-RU"/>
        </w:rPr>
      </w:pPr>
      <w:r w:rsidRPr="00355C98">
        <w:rPr>
          <w:rFonts w:ascii="Times New Roman" w:hAnsi="Times New Roman"/>
          <w:sz w:val="28"/>
          <w:szCs w:val="28"/>
          <w:u w:val="single"/>
          <w:lang w:val="ru-RU"/>
        </w:rPr>
        <w:t>День Славянской письменности 24 мая</w:t>
      </w:r>
      <w:r w:rsidRPr="00355C98">
        <w:rPr>
          <w:rFonts w:ascii="Times New Roman" w:hAnsi="Times New Roman"/>
          <w:sz w:val="28"/>
          <w:szCs w:val="28"/>
          <w:lang w:val="ru-RU"/>
        </w:rPr>
        <w:t xml:space="preserve"> (центральная площадь города Ханты-Мансийска, Храм Христа спасителя):</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и санитарное обслуживание биотуал</w:t>
      </w:r>
      <w:r w:rsidRPr="00355C98">
        <w:rPr>
          <w:rFonts w:ascii="Times New Roman" w:hAnsi="Times New Roman"/>
          <w:sz w:val="28"/>
          <w:szCs w:val="28"/>
          <w:lang w:val="ru-RU"/>
        </w:rPr>
        <w:t>е</w:t>
      </w:r>
      <w:r w:rsidRPr="00355C98">
        <w:rPr>
          <w:rFonts w:ascii="Times New Roman" w:hAnsi="Times New Roman"/>
          <w:sz w:val="28"/>
          <w:szCs w:val="28"/>
          <w:lang w:val="ru-RU"/>
        </w:rPr>
        <w:t>тов – не менее 4 шт;</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обслуживание мусорных контейнеров – не менее 12шт;</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Сбор, вывоз и утилизация ТБО – не менее </w:t>
      </w:r>
      <w:smartTag w:uri="urn:schemas-microsoft-com:office:smarttags" w:element="metricconverter">
        <w:smartTagPr>
          <w:attr w:name="ProductID" w:val="9 м3"/>
        </w:smartTagPr>
        <w:r w:rsidRPr="00355C98">
          <w:rPr>
            <w:rFonts w:ascii="Times New Roman" w:hAnsi="Times New Roman"/>
            <w:sz w:val="28"/>
            <w:szCs w:val="28"/>
            <w:lang w:val="ru-RU"/>
          </w:rPr>
          <w:t>9 м3</w:t>
        </w:r>
      </w:smartTag>
      <w:r w:rsidRPr="00355C98">
        <w:rPr>
          <w:rFonts w:ascii="Times New Roman" w:hAnsi="Times New Roman"/>
          <w:sz w:val="28"/>
          <w:szCs w:val="28"/>
          <w:lang w:val="ru-RU"/>
        </w:rPr>
        <w:t>;</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Сбор ТБО всей территории;</w:t>
      </w:r>
    </w:p>
    <w:p w:rsidR="00BB430A" w:rsidRPr="00355C98" w:rsidRDefault="00BB430A" w:rsidP="00BB430A">
      <w:pPr>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и вывоз турникетов – не менее 178 шт</w:t>
      </w:r>
    </w:p>
    <w:p w:rsidR="00BB430A" w:rsidRPr="00355C98" w:rsidRDefault="00BB430A" w:rsidP="00BB430A">
      <w:pPr>
        <w:widowControl w:val="0"/>
        <w:autoSpaceDE w:val="0"/>
        <w:autoSpaceDN w:val="0"/>
        <w:adjustRightInd w:val="0"/>
        <w:spacing w:after="0" w:line="240" w:lineRule="auto"/>
        <w:ind w:firstLine="426"/>
        <w:jc w:val="both"/>
        <w:rPr>
          <w:rFonts w:ascii="Times New Roman" w:hAnsi="Times New Roman"/>
          <w:sz w:val="28"/>
          <w:szCs w:val="28"/>
          <w:lang w:val="ru-RU"/>
        </w:rPr>
      </w:pPr>
      <w:r w:rsidRPr="00355C98">
        <w:rPr>
          <w:rFonts w:ascii="Times New Roman" w:hAnsi="Times New Roman"/>
          <w:sz w:val="28"/>
          <w:szCs w:val="28"/>
          <w:u w:val="single"/>
          <w:lang w:val="ru-RU"/>
        </w:rPr>
        <w:t>День округа, 10 декабря 2014г.</w:t>
      </w:r>
      <w:r w:rsidRPr="00355C98">
        <w:rPr>
          <w:rFonts w:ascii="Times New Roman" w:hAnsi="Times New Roman"/>
          <w:sz w:val="28"/>
          <w:szCs w:val="28"/>
          <w:lang w:val="ru-RU"/>
        </w:rPr>
        <w:t xml:space="preserve"> (центральная площадь города Ханты-Мансийска):</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и санитарное обслуживание биотуал</w:t>
      </w:r>
      <w:r w:rsidRPr="00355C98">
        <w:rPr>
          <w:rFonts w:ascii="Times New Roman" w:hAnsi="Times New Roman"/>
          <w:sz w:val="28"/>
          <w:szCs w:val="28"/>
          <w:lang w:val="ru-RU"/>
        </w:rPr>
        <w:t>е</w:t>
      </w:r>
      <w:r w:rsidRPr="00355C98">
        <w:rPr>
          <w:rFonts w:ascii="Times New Roman" w:hAnsi="Times New Roman"/>
          <w:sz w:val="28"/>
          <w:szCs w:val="28"/>
          <w:lang w:val="ru-RU"/>
        </w:rPr>
        <w:t>тов – не менее  8шт;</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обслуживание мусорных контейнеров – не менее  12шт;</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Сбор, вывоз и утилизация ТБО - не менее </w:t>
      </w:r>
      <w:smartTag w:uri="urn:schemas-microsoft-com:office:smarttags" w:element="metricconverter">
        <w:smartTagPr>
          <w:attr w:name="ProductID" w:val="9,6 м3"/>
        </w:smartTagPr>
        <w:r w:rsidRPr="00355C98">
          <w:rPr>
            <w:rFonts w:ascii="Times New Roman" w:hAnsi="Times New Roman"/>
            <w:sz w:val="28"/>
            <w:szCs w:val="28"/>
            <w:lang w:val="ru-RU"/>
          </w:rPr>
          <w:t>9,6 м3</w:t>
        </w:r>
      </w:smartTag>
      <w:r w:rsidRPr="00355C98">
        <w:rPr>
          <w:rFonts w:ascii="Times New Roman" w:hAnsi="Times New Roman"/>
          <w:sz w:val="28"/>
          <w:szCs w:val="28"/>
          <w:lang w:val="ru-RU"/>
        </w:rPr>
        <w:t>;</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Сбор ТБО всей территории;</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и вывоз турникетов – не менее 178 шт.</w:t>
      </w:r>
    </w:p>
    <w:p w:rsidR="00BB430A" w:rsidRPr="00355C98" w:rsidRDefault="00BB430A" w:rsidP="00BB430A">
      <w:pPr>
        <w:widowControl w:val="0"/>
        <w:autoSpaceDE w:val="0"/>
        <w:autoSpaceDN w:val="0"/>
        <w:adjustRightInd w:val="0"/>
        <w:spacing w:after="0" w:line="240" w:lineRule="auto"/>
        <w:ind w:firstLine="426"/>
        <w:jc w:val="both"/>
        <w:rPr>
          <w:rFonts w:ascii="Times New Roman" w:hAnsi="Times New Roman"/>
          <w:sz w:val="28"/>
          <w:szCs w:val="28"/>
          <w:lang w:val="ru-RU"/>
        </w:rPr>
      </w:pPr>
      <w:r w:rsidRPr="00355C98">
        <w:rPr>
          <w:rFonts w:ascii="Times New Roman" w:hAnsi="Times New Roman"/>
          <w:sz w:val="28"/>
          <w:szCs w:val="28"/>
          <w:u w:val="single"/>
          <w:lang w:val="ru-RU"/>
        </w:rPr>
        <w:t>Всероссийский съезд Дедов Морозов и Снегурочек,</w:t>
      </w:r>
      <w:r w:rsidRPr="00355C98">
        <w:rPr>
          <w:rFonts w:ascii="Times New Roman" w:hAnsi="Times New Roman"/>
          <w:sz w:val="28"/>
          <w:szCs w:val="28"/>
          <w:lang w:val="ru-RU"/>
        </w:rPr>
        <w:t xml:space="preserve"> </w:t>
      </w:r>
      <w:r w:rsidRPr="0070686B">
        <w:rPr>
          <w:rFonts w:ascii="Times New Roman" w:hAnsi="Times New Roman"/>
          <w:sz w:val="28"/>
          <w:szCs w:val="28"/>
        </w:rPr>
        <w:t>c</w:t>
      </w:r>
      <w:r w:rsidRPr="00355C98">
        <w:rPr>
          <w:rFonts w:ascii="Times New Roman" w:hAnsi="Times New Roman"/>
          <w:sz w:val="28"/>
          <w:szCs w:val="28"/>
          <w:lang w:val="ru-RU"/>
        </w:rPr>
        <w:t xml:space="preserve"> 10 по 14 декабря 2014г. (центральная площадь города Ханты-Мансийска):</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Сбор ТБО всей территории.</w:t>
      </w:r>
    </w:p>
    <w:p w:rsidR="00BB430A" w:rsidRPr="00355C98" w:rsidRDefault="00BB430A" w:rsidP="00BB430A">
      <w:pPr>
        <w:widowControl w:val="0"/>
        <w:autoSpaceDE w:val="0"/>
        <w:autoSpaceDN w:val="0"/>
        <w:adjustRightInd w:val="0"/>
        <w:spacing w:after="0" w:line="240" w:lineRule="auto"/>
        <w:ind w:firstLine="426"/>
        <w:jc w:val="both"/>
        <w:rPr>
          <w:rFonts w:ascii="Times New Roman" w:hAnsi="Times New Roman"/>
          <w:sz w:val="28"/>
          <w:szCs w:val="28"/>
          <w:lang w:val="ru-RU"/>
        </w:rPr>
      </w:pPr>
      <w:r w:rsidRPr="00355C98">
        <w:rPr>
          <w:rFonts w:ascii="Times New Roman" w:hAnsi="Times New Roman"/>
          <w:sz w:val="28"/>
          <w:szCs w:val="28"/>
          <w:u w:val="single"/>
          <w:lang w:val="ru-RU"/>
        </w:rPr>
        <w:t>День народного единства, 4 ноября 2014г</w:t>
      </w:r>
      <w:r w:rsidRPr="00355C98">
        <w:rPr>
          <w:rFonts w:ascii="Times New Roman" w:hAnsi="Times New Roman"/>
          <w:sz w:val="28"/>
          <w:szCs w:val="28"/>
          <w:lang w:val="ru-RU"/>
        </w:rPr>
        <w:t>. (центральная площадь города Ханты-Мансийска)</w:t>
      </w:r>
      <w:r w:rsidRPr="00355C98">
        <w:rPr>
          <w:rFonts w:ascii="Times New Roman" w:hAnsi="Times New Roman"/>
          <w:b/>
          <w:sz w:val="28"/>
          <w:szCs w:val="28"/>
          <w:lang w:val="ru-RU"/>
        </w:rPr>
        <w:t>:</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и санитарное обслуживание биотуал</w:t>
      </w:r>
      <w:r w:rsidRPr="00355C98">
        <w:rPr>
          <w:rFonts w:ascii="Times New Roman" w:hAnsi="Times New Roman"/>
          <w:sz w:val="28"/>
          <w:szCs w:val="28"/>
          <w:lang w:val="ru-RU"/>
        </w:rPr>
        <w:t>е</w:t>
      </w:r>
      <w:r w:rsidRPr="00355C98">
        <w:rPr>
          <w:rFonts w:ascii="Times New Roman" w:hAnsi="Times New Roman"/>
          <w:sz w:val="28"/>
          <w:szCs w:val="28"/>
          <w:lang w:val="ru-RU"/>
        </w:rPr>
        <w:t>тов – не менее 8шт;</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обслуживание мусорных контейнеров – не менее 2шт;</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и вывоз турникетов – не менее 178 шт;</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Сбор, вывоз и утилизация ТБО - не менее </w:t>
      </w:r>
      <w:smartTag w:uri="urn:schemas-microsoft-com:office:smarttags" w:element="metricconverter">
        <w:smartTagPr>
          <w:attr w:name="ProductID" w:val="1,5 м3"/>
        </w:smartTagPr>
        <w:r w:rsidRPr="00355C98">
          <w:rPr>
            <w:rFonts w:ascii="Times New Roman" w:hAnsi="Times New Roman"/>
            <w:sz w:val="28"/>
            <w:szCs w:val="28"/>
            <w:lang w:val="ru-RU"/>
          </w:rPr>
          <w:t>1,5 м3</w:t>
        </w:r>
      </w:smartTag>
      <w:r w:rsidRPr="00355C98">
        <w:rPr>
          <w:rFonts w:ascii="Times New Roman" w:hAnsi="Times New Roman"/>
          <w:sz w:val="28"/>
          <w:szCs w:val="28"/>
          <w:lang w:val="ru-RU"/>
        </w:rPr>
        <w:t>.</w:t>
      </w:r>
    </w:p>
    <w:p w:rsidR="00BB430A" w:rsidRPr="00355C98" w:rsidRDefault="00BB430A" w:rsidP="00BB430A">
      <w:pPr>
        <w:widowControl w:val="0"/>
        <w:autoSpaceDE w:val="0"/>
        <w:autoSpaceDN w:val="0"/>
        <w:adjustRightInd w:val="0"/>
        <w:spacing w:after="0" w:line="240" w:lineRule="auto"/>
        <w:ind w:firstLine="426"/>
        <w:jc w:val="both"/>
        <w:rPr>
          <w:rFonts w:ascii="Times New Roman" w:hAnsi="Times New Roman"/>
          <w:sz w:val="28"/>
          <w:szCs w:val="28"/>
          <w:lang w:val="ru-RU"/>
        </w:rPr>
      </w:pPr>
      <w:r w:rsidRPr="00355C98">
        <w:rPr>
          <w:rFonts w:ascii="Times New Roman" w:hAnsi="Times New Roman"/>
          <w:sz w:val="28"/>
          <w:szCs w:val="28"/>
          <w:u w:val="single"/>
          <w:lang w:val="ru-RU"/>
        </w:rPr>
        <w:t>Международный телевизионный фестиваль «Спасти и сохранить»</w:t>
      </w:r>
      <w:r w:rsidRPr="00355C98">
        <w:rPr>
          <w:rFonts w:ascii="Times New Roman" w:hAnsi="Times New Roman"/>
          <w:sz w:val="28"/>
          <w:szCs w:val="28"/>
          <w:lang w:val="ru-RU"/>
        </w:rPr>
        <w:t>, со 2 по 7 июня 2014г. (центральная площадь города Ханты-Мансийска):</w:t>
      </w:r>
    </w:p>
    <w:p w:rsidR="00BB430A" w:rsidRPr="00355C98" w:rsidRDefault="00BB430A" w:rsidP="00BB430A">
      <w:pPr>
        <w:widowControl w:val="0"/>
        <w:autoSpaceDE w:val="0"/>
        <w:autoSpaceDN w:val="0"/>
        <w:adjustRightInd w:val="0"/>
        <w:spacing w:after="0" w:line="240" w:lineRule="auto"/>
        <w:ind w:firstLine="284"/>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и санитарное обслуживание биоту</w:t>
      </w:r>
      <w:r w:rsidRPr="00355C98">
        <w:rPr>
          <w:rFonts w:ascii="Times New Roman" w:hAnsi="Times New Roman"/>
          <w:sz w:val="28"/>
          <w:szCs w:val="28"/>
          <w:lang w:val="ru-RU"/>
        </w:rPr>
        <w:t>а</w:t>
      </w:r>
      <w:r w:rsidRPr="00355C98">
        <w:rPr>
          <w:rFonts w:ascii="Times New Roman" w:hAnsi="Times New Roman"/>
          <w:sz w:val="28"/>
          <w:szCs w:val="28"/>
          <w:lang w:val="ru-RU"/>
        </w:rPr>
        <w:t>летов – не менее 5шт;</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вывоз, обслуживание мусорных контейнеров – не менее 12шт;</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Сбор, вывоз и утилизация ТБО - не менее </w:t>
      </w:r>
      <w:smartTag w:uri="urn:schemas-microsoft-com:office:smarttags" w:element="metricconverter">
        <w:smartTagPr>
          <w:attr w:name="ProductID" w:val="9 м3"/>
        </w:smartTagPr>
        <w:r w:rsidRPr="00355C98">
          <w:rPr>
            <w:rFonts w:ascii="Times New Roman" w:hAnsi="Times New Roman"/>
            <w:sz w:val="28"/>
            <w:szCs w:val="28"/>
            <w:lang w:val="ru-RU"/>
          </w:rPr>
          <w:t>9 м3</w:t>
        </w:r>
      </w:smartTag>
      <w:r w:rsidRPr="00355C98">
        <w:rPr>
          <w:rFonts w:ascii="Times New Roman" w:hAnsi="Times New Roman"/>
          <w:sz w:val="28"/>
          <w:szCs w:val="28"/>
          <w:lang w:val="ru-RU"/>
        </w:rPr>
        <w:t>;</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Сбор ТБО всей территории;</w:t>
      </w:r>
    </w:p>
    <w:p w:rsidR="00BB430A" w:rsidRPr="00355C98" w:rsidRDefault="00BB430A" w:rsidP="00BB430A">
      <w:pPr>
        <w:widowControl w:val="0"/>
        <w:autoSpaceDE w:val="0"/>
        <w:autoSpaceDN w:val="0"/>
        <w:adjustRightInd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Доставка, монтаж, демонтаж и вывоз турникетов – не менее 180 шт;</w:t>
      </w:r>
    </w:p>
    <w:p w:rsidR="00BB430A" w:rsidRPr="00355C98" w:rsidRDefault="00BB430A" w:rsidP="00BB430A">
      <w:pPr>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8) Поставка заглубленных контейнеров (10 единиц) на сумму 970 тыс. рублей;</w:t>
      </w:r>
    </w:p>
    <w:p w:rsidR="00BB430A" w:rsidRPr="00355C98" w:rsidRDefault="00BB430A" w:rsidP="00BB430A">
      <w:pPr>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9) Монтаж заглубленных контейнеров на сумму 322,8 тыс. рублей.</w:t>
      </w:r>
    </w:p>
    <w:p w:rsidR="00BB430A" w:rsidRPr="00355C98" w:rsidRDefault="00BB430A" w:rsidP="00BB430A">
      <w:pPr>
        <w:spacing w:after="0" w:line="240" w:lineRule="auto"/>
        <w:ind w:firstLine="709"/>
        <w:jc w:val="both"/>
        <w:rPr>
          <w:rFonts w:ascii="Times New Roman" w:hAnsi="Times New Roman"/>
          <w:sz w:val="28"/>
          <w:szCs w:val="28"/>
          <w:lang w:val="ru-RU"/>
        </w:rPr>
      </w:pPr>
    </w:p>
    <w:p w:rsidR="00BB430A" w:rsidRPr="00355C98" w:rsidRDefault="00BB430A" w:rsidP="00BB430A">
      <w:pPr>
        <w:spacing w:after="0" w:line="240" w:lineRule="auto"/>
        <w:ind w:firstLine="709"/>
        <w:jc w:val="both"/>
        <w:rPr>
          <w:rFonts w:ascii="Times New Roman" w:hAnsi="Times New Roman"/>
          <w:sz w:val="28"/>
          <w:szCs w:val="28"/>
          <w:u w:val="single"/>
          <w:lang w:val="ru-RU"/>
        </w:rPr>
      </w:pPr>
      <w:r w:rsidRPr="00355C98">
        <w:rPr>
          <w:rFonts w:ascii="Times New Roman" w:hAnsi="Times New Roman"/>
          <w:sz w:val="28"/>
          <w:szCs w:val="28"/>
          <w:lang w:val="ru-RU"/>
        </w:rPr>
        <w:lastRenderedPageBreak/>
        <w:t xml:space="preserve">2.5. </w:t>
      </w:r>
      <w:r w:rsidRPr="00355C98">
        <w:rPr>
          <w:rFonts w:ascii="Times New Roman" w:hAnsi="Times New Roman"/>
          <w:sz w:val="28"/>
          <w:szCs w:val="28"/>
          <w:u w:val="single"/>
          <w:lang w:val="ru-RU"/>
        </w:rPr>
        <w:t>Обеспечение и организация работ (услуг) по содержанию, реконс</w:t>
      </w:r>
      <w:r w:rsidRPr="00355C98">
        <w:rPr>
          <w:rFonts w:ascii="Times New Roman" w:hAnsi="Times New Roman"/>
          <w:sz w:val="28"/>
          <w:szCs w:val="28"/>
          <w:u w:val="single"/>
          <w:lang w:val="ru-RU"/>
        </w:rPr>
        <w:t>т</w:t>
      </w:r>
      <w:r w:rsidRPr="00355C98">
        <w:rPr>
          <w:rFonts w:ascii="Times New Roman" w:hAnsi="Times New Roman"/>
          <w:sz w:val="28"/>
          <w:szCs w:val="28"/>
          <w:u w:val="single"/>
          <w:lang w:val="ru-RU"/>
        </w:rPr>
        <w:t>рукции и благоустройству дорог, тротуаров, водопропусков, светофорных и иных объектов (исполнение 270</w:t>
      </w:r>
      <w:r w:rsidRPr="0070686B">
        <w:rPr>
          <w:rFonts w:ascii="Times New Roman" w:hAnsi="Times New Roman"/>
          <w:sz w:val="28"/>
          <w:szCs w:val="28"/>
          <w:u w:val="single"/>
        </w:rPr>
        <w:t> </w:t>
      </w:r>
      <w:r w:rsidRPr="00355C98">
        <w:rPr>
          <w:rFonts w:ascii="Times New Roman" w:hAnsi="Times New Roman"/>
          <w:sz w:val="28"/>
          <w:szCs w:val="28"/>
          <w:u w:val="single"/>
          <w:lang w:val="ru-RU"/>
        </w:rPr>
        <w:t>956,5 тыс. рублей, или 100%, в том числе 2</w:t>
      </w:r>
      <w:r w:rsidRPr="0070686B">
        <w:rPr>
          <w:rFonts w:ascii="Times New Roman" w:hAnsi="Times New Roman"/>
          <w:sz w:val="28"/>
          <w:szCs w:val="28"/>
          <w:u w:val="single"/>
        </w:rPr>
        <w:t> </w:t>
      </w:r>
      <w:r w:rsidRPr="00355C98">
        <w:rPr>
          <w:rFonts w:ascii="Times New Roman" w:hAnsi="Times New Roman"/>
          <w:sz w:val="28"/>
          <w:szCs w:val="28"/>
          <w:u w:val="single"/>
          <w:lang w:val="ru-RU"/>
        </w:rPr>
        <w:t xml:space="preserve">302,2 тыс. рублей остатки средств 2013 года). </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Выполненные работы по мероприятию:</w:t>
      </w:r>
    </w:p>
    <w:p w:rsidR="00BB430A" w:rsidRPr="00355C98" w:rsidRDefault="00BB430A" w:rsidP="00BB430A">
      <w:pPr>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u w:val="single"/>
          <w:lang w:val="ru-RU"/>
        </w:rPr>
        <w:t>По ГРБС – Департамент городского хозяйства  кассовое исполнение составило 224</w:t>
      </w:r>
      <w:r w:rsidRPr="0070686B">
        <w:rPr>
          <w:rFonts w:ascii="Times New Roman" w:hAnsi="Times New Roman"/>
          <w:sz w:val="28"/>
          <w:szCs w:val="28"/>
          <w:u w:val="single"/>
        </w:rPr>
        <w:t> </w:t>
      </w:r>
      <w:r w:rsidRPr="00355C98">
        <w:rPr>
          <w:rFonts w:ascii="Times New Roman" w:hAnsi="Times New Roman"/>
          <w:sz w:val="28"/>
          <w:szCs w:val="28"/>
          <w:u w:val="single"/>
          <w:lang w:val="ru-RU"/>
        </w:rPr>
        <w:t>787,6 тыс. рублей, или 100% от уточненного плана, в том чи</w:t>
      </w:r>
      <w:r w:rsidRPr="00355C98">
        <w:rPr>
          <w:rFonts w:ascii="Times New Roman" w:hAnsi="Times New Roman"/>
          <w:sz w:val="28"/>
          <w:szCs w:val="28"/>
          <w:u w:val="single"/>
          <w:lang w:val="ru-RU"/>
        </w:rPr>
        <w:t>с</w:t>
      </w:r>
      <w:r w:rsidRPr="00355C98">
        <w:rPr>
          <w:rFonts w:ascii="Times New Roman" w:hAnsi="Times New Roman"/>
          <w:sz w:val="28"/>
          <w:szCs w:val="28"/>
          <w:u w:val="single"/>
          <w:lang w:val="ru-RU"/>
        </w:rPr>
        <w:t>ле 633,1 тыс. рублей остатки средств 2013 года:</w:t>
      </w:r>
      <w:r w:rsidRPr="00355C98">
        <w:rPr>
          <w:rFonts w:ascii="Times New Roman" w:hAnsi="Times New Roman"/>
          <w:sz w:val="28"/>
          <w:szCs w:val="28"/>
          <w:lang w:val="ru-RU"/>
        </w:rPr>
        <w:t xml:space="preserve"> </w:t>
      </w:r>
    </w:p>
    <w:p w:rsidR="00BB430A" w:rsidRPr="00355C98" w:rsidRDefault="00BB430A" w:rsidP="00BB430A">
      <w:pPr>
        <w:widowControl w:val="0"/>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1) Приобретена спецтехника и оборудование на условиях финансовой аренды (лизинга) в количестве 34 единицы (для нужд МП «УТС», МБУ «Управление по эксплуатации служебных зданий», М ДЭП, МБУ «Ритуал</w:t>
      </w:r>
      <w:r w:rsidRPr="00355C98">
        <w:rPr>
          <w:rFonts w:ascii="Times New Roman" w:hAnsi="Times New Roman"/>
          <w:sz w:val="28"/>
          <w:szCs w:val="28"/>
          <w:lang w:val="ru-RU"/>
        </w:rPr>
        <w:t>ь</w:t>
      </w:r>
      <w:r w:rsidRPr="00355C98">
        <w:rPr>
          <w:rFonts w:ascii="Times New Roman" w:hAnsi="Times New Roman"/>
          <w:sz w:val="28"/>
          <w:szCs w:val="28"/>
          <w:lang w:val="ru-RU"/>
        </w:rPr>
        <w:t>ные услуги», МБУ «Горсвет», МП «Ханты-Мансийскгаз», МП «ЖКУ», МП «ГЭС», МП «Водоканал») на общую сумму 44 168,9 тыс. рублей;</w:t>
      </w:r>
    </w:p>
    <w:p w:rsidR="00BB430A" w:rsidRPr="00355C98" w:rsidRDefault="00BB430A" w:rsidP="00BB430A">
      <w:pPr>
        <w:widowControl w:val="0"/>
        <w:spacing w:after="0" w:line="240" w:lineRule="auto"/>
        <w:ind w:firstLine="709"/>
        <w:jc w:val="both"/>
        <w:rPr>
          <w:rFonts w:ascii="Times New Roman" w:hAnsi="Times New Roman"/>
          <w:sz w:val="28"/>
          <w:szCs w:val="28"/>
          <w:lang w:val="ru-RU"/>
        </w:rPr>
      </w:pPr>
      <w:r w:rsidRPr="00355C98">
        <w:rPr>
          <w:rFonts w:ascii="Times New Roman" w:hAnsi="Times New Roman"/>
          <w:sz w:val="28"/>
          <w:szCs w:val="28"/>
          <w:lang w:val="ru-RU"/>
        </w:rPr>
        <w:t>2) Содержание и ремонт  дорог и объектов дорожного хозяйства пр</w:t>
      </w:r>
      <w:r w:rsidRPr="00355C98">
        <w:rPr>
          <w:rFonts w:ascii="Times New Roman" w:hAnsi="Times New Roman"/>
          <w:sz w:val="28"/>
          <w:szCs w:val="28"/>
          <w:lang w:val="ru-RU"/>
        </w:rPr>
        <w:t>о</w:t>
      </w:r>
      <w:r w:rsidRPr="00355C98">
        <w:rPr>
          <w:rFonts w:ascii="Times New Roman" w:hAnsi="Times New Roman"/>
          <w:sz w:val="28"/>
          <w:szCs w:val="28"/>
          <w:lang w:val="ru-RU"/>
        </w:rPr>
        <w:t>финансировано в сумме 178</w:t>
      </w:r>
      <w:r w:rsidRPr="0070686B">
        <w:rPr>
          <w:rFonts w:ascii="Times New Roman" w:hAnsi="Times New Roman"/>
          <w:sz w:val="28"/>
          <w:szCs w:val="28"/>
        </w:rPr>
        <w:t> </w:t>
      </w:r>
      <w:r w:rsidRPr="00355C98">
        <w:rPr>
          <w:rFonts w:ascii="Times New Roman" w:hAnsi="Times New Roman"/>
          <w:sz w:val="28"/>
          <w:szCs w:val="28"/>
          <w:lang w:val="ru-RU"/>
        </w:rPr>
        <w:t>123,9 тыс. рублей (100% от плана):</w:t>
      </w:r>
    </w:p>
    <w:p w:rsidR="00BB430A" w:rsidRPr="00355C98" w:rsidRDefault="00BB430A" w:rsidP="00BB430A">
      <w:pPr>
        <w:widowControl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Содержание проезжей части улиц </w:t>
      </w:r>
      <w:smartTag w:uri="urn:schemas-microsoft-com:office:smarttags" w:element="metricconverter">
        <w:smartTagPr>
          <w:attr w:name="ProductID" w:val="1 219 506,66 м2"/>
        </w:smartTagPr>
        <w:r w:rsidRPr="00355C98">
          <w:rPr>
            <w:rFonts w:ascii="Times New Roman" w:hAnsi="Times New Roman"/>
            <w:sz w:val="28"/>
            <w:szCs w:val="28"/>
            <w:lang w:val="ru-RU"/>
          </w:rPr>
          <w:t>1</w:t>
        </w:r>
        <w:r w:rsidRPr="0070686B">
          <w:rPr>
            <w:rFonts w:ascii="Times New Roman" w:hAnsi="Times New Roman"/>
            <w:sz w:val="28"/>
            <w:szCs w:val="28"/>
          </w:rPr>
          <w:t> </w:t>
        </w:r>
        <w:r w:rsidRPr="00355C98">
          <w:rPr>
            <w:rFonts w:ascii="Times New Roman" w:hAnsi="Times New Roman"/>
            <w:sz w:val="28"/>
            <w:szCs w:val="28"/>
            <w:lang w:val="ru-RU"/>
          </w:rPr>
          <w:t>219</w:t>
        </w:r>
        <w:r w:rsidRPr="0070686B">
          <w:rPr>
            <w:rFonts w:ascii="Times New Roman" w:hAnsi="Times New Roman"/>
            <w:sz w:val="28"/>
            <w:szCs w:val="28"/>
          </w:rPr>
          <w:t> </w:t>
        </w:r>
        <w:r w:rsidRPr="00355C98">
          <w:rPr>
            <w:rFonts w:ascii="Times New Roman" w:hAnsi="Times New Roman"/>
            <w:sz w:val="28"/>
            <w:szCs w:val="28"/>
            <w:lang w:val="ru-RU"/>
          </w:rPr>
          <w:t>506,66 м2</w:t>
        </w:r>
      </w:smartTag>
      <w:r w:rsidRPr="00355C98">
        <w:rPr>
          <w:rFonts w:ascii="Times New Roman" w:hAnsi="Times New Roman"/>
          <w:sz w:val="28"/>
          <w:szCs w:val="28"/>
          <w:lang w:val="ru-RU"/>
        </w:rPr>
        <w:t xml:space="preserve">, </w:t>
      </w:r>
    </w:p>
    <w:p w:rsidR="00BB430A" w:rsidRPr="003A5FE8" w:rsidRDefault="00BB430A" w:rsidP="00BB430A">
      <w:pPr>
        <w:widowControl w:val="0"/>
        <w:spacing w:after="0" w:line="240" w:lineRule="auto"/>
        <w:jc w:val="both"/>
        <w:rPr>
          <w:rFonts w:ascii="Times New Roman" w:hAnsi="Times New Roman"/>
          <w:sz w:val="28"/>
          <w:szCs w:val="28"/>
          <w:lang w:val="ru-RU"/>
        </w:rPr>
      </w:pPr>
      <w:r w:rsidRPr="003A5FE8">
        <w:rPr>
          <w:rFonts w:ascii="Times New Roman" w:hAnsi="Times New Roman"/>
          <w:sz w:val="28"/>
          <w:szCs w:val="28"/>
          <w:lang w:val="ru-RU"/>
        </w:rPr>
        <w:t>- Содержание тротуаров 290</w:t>
      </w:r>
      <w:r w:rsidRPr="0070686B">
        <w:rPr>
          <w:rFonts w:ascii="Times New Roman" w:hAnsi="Times New Roman"/>
          <w:sz w:val="28"/>
          <w:szCs w:val="28"/>
        </w:rPr>
        <w:t> </w:t>
      </w:r>
      <w:r w:rsidRPr="003A5FE8">
        <w:rPr>
          <w:rFonts w:ascii="Times New Roman" w:hAnsi="Times New Roman"/>
          <w:sz w:val="28"/>
          <w:szCs w:val="28"/>
          <w:lang w:val="ru-RU"/>
        </w:rPr>
        <w:t>944,65м2;</w:t>
      </w:r>
    </w:p>
    <w:p w:rsidR="00BB430A" w:rsidRPr="00355C98" w:rsidRDefault="00BB430A" w:rsidP="00BB430A">
      <w:pPr>
        <w:widowControl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xml:space="preserve">- Содержание и обслуживание ливневой канализации </w:t>
      </w:r>
      <w:smartTag w:uri="urn:schemas-microsoft-com:office:smarttags" w:element="metricconverter">
        <w:smartTagPr>
          <w:attr w:name="ProductID" w:val="86 868,45 м"/>
        </w:smartTagPr>
        <w:r w:rsidRPr="00355C98">
          <w:rPr>
            <w:rFonts w:ascii="Times New Roman" w:hAnsi="Times New Roman"/>
            <w:sz w:val="28"/>
            <w:szCs w:val="28"/>
            <w:lang w:val="ru-RU"/>
          </w:rPr>
          <w:t>86</w:t>
        </w:r>
        <w:r w:rsidRPr="0070686B">
          <w:rPr>
            <w:rFonts w:ascii="Times New Roman" w:hAnsi="Times New Roman"/>
            <w:sz w:val="28"/>
            <w:szCs w:val="28"/>
          </w:rPr>
          <w:t> </w:t>
        </w:r>
        <w:r w:rsidRPr="00355C98">
          <w:rPr>
            <w:rFonts w:ascii="Times New Roman" w:hAnsi="Times New Roman"/>
            <w:sz w:val="28"/>
            <w:szCs w:val="28"/>
            <w:lang w:val="ru-RU"/>
          </w:rPr>
          <w:t>868,45 м</w:t>
        </w:r>
      </w:smartTag>
      <w:r w:rsidRPr="00355C98">
        <w:rPr>
          <w:rFonts w:ascii="Times New Roman" w:hAnsi="Times New Roman"/>
          <w:sz w:val="28"/>
          <w:szCs w:val="28"/>
          <w:lang w:val="ru-RU"/>
        </w:rPr>
        <w:t xml:space="preserve">. </w:t>
      </w:r>
    </w:p>
    <w:p w:rsidR="00BB430A" w:rsidRPr="00355C98" w:rsidRDefault="00BB430A" w:rsidP="00BB430A">
      <w:pPr>
        <w:widowControl w:val="0"/>
        <w:spacing w:after="0" w:line="240" w:lineRule="auto"/>
        <w:jc w:val="both"/>
        <w:rPr>
          <w:rFonts w:ascii="Times New Roman" w:hAnsi="Times New Roman"/>
          <w:sz w:val="28"/>
          <w:szCs w:val="28"/>
          <w:lang w:val="ru-RU"/>
        </w:rPr>
      </w:pPr>
      <w:r w:rsidRPr="00355C98">
        <w:rPr>
          <w:rFonts w:ascii="Times New Roman" w:hAnsi="Times New Roman"/>
          <w:sz w:val="28"/>
          <w:szCs w:val="28"/>
          <w:lang w:val="ru-RU"/>
        </w:rPr>
        <w:t>- Содержание и обслуживание светофорных объектов – 47 шт.</w:t>
      </w:r>
    </w:p>
    <w:p w:rsidR="00BB430A" w:rsidRPr="00355C98" w:rsidRDefault="00BB430A" w:rsidP="00BB430A">
      <w:pPr>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За 2014 год вывезено 525</w:t>
      </w:r>
      <w:r w:rsidRPr="0070686B">
        <w:rPr>
          <w:rFonts w:ascii="Times New Roman" w:hAnsi="Times New Roman"/>
          <w:sz w:val="28"/>
          <w:szCs w:val="28"/>
        </w:rPr>
        <w:t> </w:t>
      </w:r>
      <w:r w:rsidRPr="00355C98">
        <w:rPr>
          <w:rFonts w:ascii="Times New Roman" w:hAnsi="Times New Roman"/>
          <w:sz w:val="28"/>
          <w:szCs w:val="28"/>
          <w:lang w:val="ru-RU"/>
        </w:rPr>
        <w:t>543,1  м</w:t>
      </w:r>
      <w:r w:rsidRPr="00355C98">
        <w:rPr>
          <w:rFonts w:ascii="Times New Roman" w:hAnsi="Times New Roman"/>
          <w:sz w:val="28"/>
          <w:szCs w:val="28"/>
          <w:vertAlign w:val="superscript"/>
          <w:lang w:val="ru-RU"/>
        </w:rPr>
        <w:t>3</w:t>
      </w:r>
      <w:r w:rsidRPr="00355C98">
        <w:rPr>
          <w:rFonts w:ascii="Times New Roman" w:hAnsi="Times New Roman"/>
          <w:sz w:val="28"/>
          <w:szCs w:val="28"/>
          <w:lang w:val="ru-RU"/>
        </w:rPr>
        <w:t xml:space="preserve"> снега.</w:t>
      </w:r>
    </w:p>
    <w:p w:rsidR="00BB430A" w:rsidRPr="00355C98" w:rsidRDefault="00BB430A" w:rsidP="00BB430A">
      <w:pPr>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3) Монтаж светофорного объекта на пересечении ул. Ленина – Красн</w:t>
      </w:r>
      <w:r w:rsidRPr="00355C98">
        <w:rPr>
          <w:rFonts w:ascii="Times New Roman" w:hAnsi="Times New Roman"/>
          <w:sz w:val="28"/>
          <w:szCs w:val="28"/>
          <w:lang w:val="ru-RU"/>
        </w:rPr>
        <w:t>о</w:t>
      </w:r>
      <w:r w:rsidRPr="00355C98">
        <w:rPr>
          <w:rFonts w:ascii="Times New Roman" w:hAnsi="Times New Roman"/>
          <w:sz w:val="28"/>
          <w:szCs w:val="28"/>
          <w:lang w:val="ru-RU"/>
        </w:rPr>
        <w:t>армейская на сумму 1 996,3 тыс. рублей;</w:t>
      </w:r>
    </w:p>
    <w:p w:rsidR="00BB430A" w:rsidRPr="00355C98" w:rsidRDefault="00BB430A" w:rsidP="00BB430A">
      <w:pPr>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4) Монтаж дорожных знаков, искусственных неровностей на сумму 498,5 тыс. рублей.</w:t>
      </w:r>
    </w:p>
    <w:p w:rsidR="00BB430A" w:rsidRPr="00355C98" w:rsidRDefault="00BB430A" w:rsidP="00BB430A">
      <w:pPr>
        <w:spacing w:after="0" w:line="240" w:lineRule="auto"/>
        <w:ind w:firstLine="567"/>
        <w:jc w:val="both"/>
        <w:rPr>
          <w:rFonts w:ascii="Times New Roman" w:hAnsi="Times New Roman"/>
          <w:sz w:val="28"/>
          <w:szCs w:val="28"/>
          <w:lang w:val="ru-RU"/>
        </w:rPr>
      </w:pPr>
    </w:p>
    <w:p w:rsidR="00BB430A" w:rsidRPr="0070686B" w:rsidRDefault="00BB430A" w:rsidP="00BB430A">
      <w:pPr>
        <w:spacing w:after="0" w:line="240" w:lineRule="auto"/>
        <w:ind w:firstLine="709"/>
        <w:jc w:val="both"/>
        <w:rPr>
          <w:rFonts w:ascii="Times New Roman" w:hAnsi="Times New Roman"/>
          <w:sz w:val="28"/>
          <w:szCs w:val="28"/>
        </w:rPr>
      </w:pPr>
      <w:r w:rsidRPr="00355C98">
        <w:rPr>
          <w:rFonts w:ascii="Times New Roman" w:hAnsi="Times New Roman"/>
          <w:sz w:val="28"/>
          <w:szCs w:val="28"/>
          <w:u w:val="single"/>
          <w:lang w:val="ru-RU"/>
        </w:rPr>
        <w:t>По ГРБС – Департамент градостроительства и архитектуры (46</w:t>
      </w:r>
      <w:r w:rsidRPr="0070686B">
        <w:rPr>
          <w:rFonts w:ascii="Times New Roman" w:hAnsi="Times New Roman"/>
          <w:sz w:val="28"/>
          <w:szCs w:val="28"/>
          <w:u w:val="single"/>
        </w:rPr>
        <w:t> </w:t>
      </w:r>
      <w:r w:rsidRPr="00355C98">
        <w:rPr>
          <w:rFonts w:ascii="Times New Roman" w:hAnsi="Times New Roman"/>
          <w:sz w:val="28"/>
          <w:szCs w:val="28"/>
          <w:u w:val="single"/>
          <w:lang w:val="ru-RU"/>
        </w:rPr>
        <w:t xml:space="preserve">168,9 тыс. руб., или 100%. </w:t>
      </w:r>
      <w:r w:rsidRPr="0070686B">
        <w:rPr>
          <w:rFonts w:ascii="Times New Roman" w:hAnsi="Times New Roman"/>
          <w:sz w:val="28"/>
          <w:szCs w:val="28"/>
          <w:u w:val="single"/>
        </w:rPr>
        <w:t>В том числе 1 669,1 тыс. руб</w:t>
      </w:r>
      <w:r>
        <w:rPr>
          <w:rFonts w:ascii="Times New Roman" w:hAnsi="Times New Roman"/>
          <w:sz w:val="28"/>
          <w:szCs w:val="28"/>
          <w:u w:val="single"/>
          <w:lang w:val="ru-RU"/>
        </w:rPr>
        <w:t>лей</w:t>
      </w:r>
      <w:r w:rsidRPr="0070686B">
        <w:rPr>
          <w:rFonts w:ascii="Times New Roman" w:hAnsi="Times New Roman"/>
          <w:sz w:val="28"/>
          <w:szCs w:val="28"/>
          <w:u w:val="single"/>
        </w:rPr>
        <w:t xml:space="preserve"> – остатки средств 2013 года):</w:t>
      </w:r>
      <w:r w:rsidRPr="0070686B">
        <w:rPr>
          <w:rFonts w:ascii="Times New Roman" w:hAnsi="Times New Roman"/>
          <w:sz w:val="28"/>
          <w:szCs w:val="28"/>
        </w:rPr>
        <w:t xml:space="preserve"> </w:t>
      </w:r>
    </w:p>
    <w:p w:rsidR="00BB430A" w:rsidRPr="00355C98" w:rsidRDefault="00BB430A" w:rsidP="00BB430A">
      <w:pPr>
        <w:numPr>
          <w:ilvl w:val="0"/>
          <w:numId w:val="25"/>
        </w:numPr>
        <w:spacing w:after="0" w:line="240" w:lineRule="auto"/>
        <w:ind w:left="0" w:firstLine="567"/>
        <w:jc w:val="both"/>
        <w:rPr>
          <w:rFonts w:ascii="Times New Roman" w:hAnsi="Times New Roman"/>
          <w:sz w:val="28"/>
          <w:szCs w:val="28"/>
          <w:lang w:val="ru-RU"/>
        </w:rPr>
      </w:pPr>
      <w:r w:rsidRPr="00355C98">
        <w:rPr>
          <w:rFonts w:ascii="Times New Roman" w:hAnsi="Times New Roman"/>
          <w:sz w:val="28"/>
          <w:szCs w:val="28"/>
          <w:lang w:val="ru-RU"/>
        </w:rPr>
        <w:t>Проектно-изыскательские работы по объекту улично-дорожная сеть микрорайона «Береговая зона» в сумме 16 698,4 тыс. руб</w:t>
      </w:r>
      <w:r>
        <w:rPr>
          <w:rFonts w:ascii="Times New Roman" w:hAnsi="Times New Roman"/>
          <w:sz w:val="28"/>
          <w:szCs w:val="28"/>
          <w:lang w:val="ru-RU"/>
        </w:rPr>
        <w:t>лей</w:t>
      </w:r>
      <w:r w:rsidRPr="00355C98">
        <w:rPr>
          <w:rFonts w:ascii="Times New Roman" w:hAnsi="Times New Roman"/>
          <w:sz w:val="28"/>
          <w:szCs w:val="28"/>
          <w:lang w:val="ru-RU"/>
        </w:rPr>
        <w:t>;</w:t>
      </w:r>
    </w:p>
    <w:p w:rsidR="00BB430A" w:rsidRPr="00355C98" w:rsidRDefault="00BB430A" w:rsidP="00BB430A">
      <w:pPr>
        <w:widowControl w:val="0"/>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2) Строительные работы по устройству автомобильной стоянки по ул. Ленина 102. в сумме 2 911,1 тыс. руб</w:t>
      </w:r>
      <w:r>
        <w:rPr>
          <w:rFonts w:ascii="Times New Roman" w:hAnsi="Times New Roman"/>
          <w:sz w:val="28"/>
          <w:szCs w:val="28"/>
          <w:lang w:val="ru-RU"/>
        </w:rPr>
        <w:t>лей</w:t>
      </w:r>
      <w:r w:rsidRPr="00355C98">
        <w:rPr>
          <w:rFonts w:ascii="Times New Roman" w:hAnsi="Times New Roman"/>
          <w:sz w:val="28"/>
          <w:szCs w:val="28"/>
          <w:lang w:val="ru-RU"/>
        </w:rPr>
        <w:t>;</w:t>
      </w:r>
    </w:p>
    <w:p w:rsidR="00BB430A" w:rsidRPr="00355C98" w:rsidRDefault="00BB430A" w:rsidP="00BB430A">
      <w:pPr>
        <w:widowControl w:val="0"/>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3) Устройство автомобильной стоянки по ул. К. Маркса</w:t>
      </w:r>
      <w:r>
        <w:rPr>
          <w:rFonts w:ascii="Times New Roman" w:hAnsi="Times New Roman"/>
          <w:sz w:val="28"/>
          <w:szCs w:val="28"/>
          <w:lang w:val="ru-RU"/>
        </w:rPr>
        <w:t xml:space="preserve"> </w:t>
      </w:r>
      <w:r w:rsidRPr="00355C98">
        <w:rPr>
          <w:rFonts w:ascii="Times New Roman" w:hAnsi="Times New Roman"/>
          <w:sz w:val="28"/>
          <w:szCs w:val="28"/>
          <w:lang w:val="ru-RU"/>
        </w:rPr>
        <w:t>-</w:t>
      </w:r>
      <w:r>
        <w:rPr>
          <w:rFonts w:ascii="Times New Roman" w:hAnsi="Times New Roman"/>
          <w:sz w:val="28"/>
          <w:szCs w:val="28"/>
          <w:lang w:val="ru-RU"/>
        </w:rPr>
        <w:t xml:space="preserve"> </w:t>
      </w:r>
      <w:r w:rsidRPr="00355C98">
        <w:rPr>
          <w:rFonts w:ascii="Times New Roman" w:hAnsi="Times New Roman"/>
          <w:sz w:val="28"/>
          <w:szCs w:val="28"/>
          <w:lang w:val="ru-RU"/>
        </w:rPr>
        <w:t>ул. Ленина в сумме 398,3 тыс. руб</w:t>
      </w:r>
      <w:r>
        <w:rPr>
          <w:rFonts w:ascii="Times New Roman" w:hAnsi="Times New Roman"/>
          <w:sz w:val="28"/>
          <w:szCs w:val="28"/>
          <w:lang w:val="ru-RU"/>
        </w:rPr>
        <w:t>лей</w:t>
      </w:r>
      <w:r w:rsidRPr="00355C98">
        <w:rPr>
          <w:rFonts w:ascii="Times New Roman" w:hAnsi="Times New Roman"/>
          <w:sz w:val="28"/>
          <w:szCs w:val="28"/>
          <w:lang w:val="ru-RU"/>
        </w:rPr>
        <w:t>;</w:t>
      </w:r>
    </w:p>
    <w:p w:rsidR="00BB430A" w:rsidRPr="00355C98" w:rsidRDefault="00BB430A" w:rsidP="00BB430A">
      <w:pPr>
        <w:widowControl w:val="0"/>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4) Проектно-изыскательские работы по объекту «Реконструкция ул. Строителей от ул. Мира до ул. Студенч</w:t>
      </w:r>
      <w:r>
        <w:rPr>
          <w:rFonts w:ascii="Times New Roman" w:hAnsi="Times New Roman"/>
          <w:sz w:val="28"/>
          <w:szCs w:val="28"/>
          <w:lang w:val="ru-RU"/>
        </w:rPr>
        <w:t>еская» в сумме 6 249,8 тыс. рублей</w:t>
      </w:r>
      <w:r w:rsidRPr="00355C98">
        <w:rPr>
          <w:rFonts w:ascii="Times New Roman" w:hAnsi="Times New Roman"/>
          <w:sz w:val="28"/>
          <w:szCs w:val="28"/>
          <w:lang w:val="ru-RU"/>
        </w:rPr>
        <w:t>;</w:t>
      </w:r>
    </w:p>
    <w:p w:rsidR="00BB430A" w:rsidRPr="00355C98" w:rsidRDefault="00BB430A" w:rsidP="00BB430A">
      <w:pPr>
        <w:widowControl w:val="0"/>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5) Устройство проезда и благоустройство территории в районе ул. Строителей – ул. Восточная Объездная» в сумме 5 553,7 тыс. руб</w:t>
      </w:r>
      <w:r>
        <w:rPr>
          <w:rFonts w:ascii="Times New Roman" w:hAnsi="Times New Roman"/>
          <w:sz w:val="28"/>
          <w:szCs w:val="28"/>
          <w:lang w:val="ru-RU"/>
        </w:rPr>
        <w:t>лей</w:t>
      </w:r>
      <w:r w:rsidRPr="00355C98">
        <w:rPr>
          <w:rFonts w:ascii="Times New Roman" w:hAnsi="Times New Roman"/>
          <w:sz w:val="28"/>
          <w:szCs w:val="28"/>
          <w:lang w:val="ru-RU"/>
        </w:rPr>
        <w:t>;</w:t>
      </w:r>
    </w:p>
    <w:p w:rsidR="00BB430A" w:rsidRPr="003A5FE8" w:rsidRDefault="00BB430A" w:rsidP="00BB430A">
      <w:pPr>
        <w:widowControl w:val="0"/>
        <w:spacing w:after="0" w:line="240" w:lineRule="auto"/>
        <w:ind w:firstLine="567"/>
        <w:jc w:val="both"/>
        <w:rPr>
          <w:rFonts w:ascii="Times New Roman" w:hAnsi="Times New Roman"/>
          <w:sz w:val="28"/>
          <w:szCs w:val="28"/>
          <w:lang w:val="ru-RU"/>
        </w:rPr>
      </w:pPr>
      <w:r w:rsidRPr="00355C98">
        <w:rPr>
          <w:rFonts w:ascii="Times New Roman" w:hAnsi="Times New Roman"/>
          <w:sz w:val="28"/>
          <w:szCs w:val="28"/>
          <w:lang w:val="ru-RU"/>
        </w:rPr>
        <w:t xml:space="preserve">6) Благоустройство улиц и проездов в микрорайоне Гидронамыв. </w:t>
      </w:r>
      <w:r w:rsidRPr="003A5FE8">
        <w:rPr>
          <w:rFonts w:ascii="Times New Roman" w:hAnsi="Times New Roman"/>
          <w:sz w:val="28"/>
          <w:szCs w:val="28"/>
          <w:lang w:val="ru-RU"/>
        </w:rPr>
        <w:t>На сумму 9 977,6 тыс. руб</w:t>
      </w:r>
      <w:r>
        <w:rPr>
          <w:rFonts w:ascii="Times New Roman" w:hAnsi="Times New Roman"/>
          <w:sz w:val="28"/>
          <w:szCs w:val="28"/>
          <w:lang w:val="ru-RU"/>
        </w:rPr>
        <w:t>лей</w:t>
      </w:r>
      <w:r w:rsidRPr="003A5FE8">
        <w:rPr>
          <w:rFonts w:ascii="Times New Roman" w:hAnsi="Times New Roman"/>
          <w:sz w:val="28"/>
          <w:szCs w:val="28"/>
          <w:lang w:val="ru-RU"/>
        </w:rPr>
        <w:t>;</w:t>
      </w:r>
    </w:p>
    <w:p w:rsidR="00BB430A" w:rsidRPr="00355C98" w:rsidRDefault="00BB430A" w:rsidP="00BB430A">
      <w:pPr>
        <w:widowControl w:val="0"/>
        <w:spacing w:after="0"/>
        <w:ind w:firstLine="567"/>
        <w:jc w:val="both"/>
        <w:rPr>
          <w:rFonts w:ascii="Times New Roman" w:hAnsi="Times New Roman"/>
          <w:sz w:val="28"/>
          <w:szCs w:val="28"/>
          <w:lang w:val="ru-RU"/>
        </w:rPr>
      </w:pPr>
      <w:r w:rsidRPr="00355C98">
        <w:rPr>
          <w:rFonts w:ascii="Times New Roman" w:hAnsi="Times New Roman"/>
          <w:sz w:val="28"/>
          <w:szCs w:val="28"/>
          <w:lang w:val="ru-RU"/>
        </w:rPr>
        <w:t>7) Благоустройство улиц и проездов  в районе ул. Свердлова – Рознина – Калинина – Пионерская. В сумме 2 710,8 тыс. руб</w:t>
      </w:r>
      <w:r>
        <w:rPr>
          <w:rFonts w:ascii="Times New Roman" w:hAnsi="Times New Roman"/>
          <w:sz w:val="28"/>
          <w:szCs w:val="28"/>
          <w:lang w:val="ru-RU"/>
        </w:rPr>
        <w:t>лей</w:t>
      </w:r>
      <w:r w:rsidRPr="00355C98">
        <w:rPr>
          <w:rFonts w:ascii="Times New Roman" w:hAnsi="Times New Roman"/>
          <w:sz w:val="28"/>
          <w:szCs w:val="28"/>
          <w:lang w:val="ru-RU"/>
        </w:rPr>
        <w:t>;</w:t>
      </w:r>
    </w:p>
    <w:p w:rsidR="00BB430A" w:rsidRPr="00355C98" w:rsidRDefault="00BB430A" w:rsidP="00BB430A">
      <w:pPr>
        <w:widowControl w:val="0"/>
        <w:spacing w:after="0"/>
        <w:ind w:firstLine="567"/>
        <w:jc w:val="both"/>
        <w:rPr>
          <w:rFonts w:ascii="Times New Roman" w:hAnsi="Times New Roman"/>
          <w:sz w:val="28"/>
          <w:szCs w:val="28"/>
          <w:lang w:val="ru-RU"/>
        </w:rPr>
      </w:pPr>
      <w:r w:rsidRPr="00355C98">
        <w:rPr>
          <w:rFonts w:ascii="Times New Roman" w:hAnsi="Times New Roman"/>
          <w:sz w:val="28"/>
          <w:szCs w:val="28"/>
          <w:lang w:val="ru-RU"/>
        </w:rPr>
        <w:t>8) Строительство автомобильных дорог от ул. Дзержинского до ул. Об</w:t>
      </w:r>
      <w:r w:rsidRPr="00355C98">
        <w:rPr>
          <w:rFonts w:ascii="Times New Roman" w:hAnsi="Times New Roman"/>
          <w:sz w:val="28"/>
          <w:szCs w:val="28"/>
          <w:lang w:val="ru-RU"/>
        </w:rPr>
        <w:t>ъ</w:t>
      </w:r>
      <w:r w:rsidRPr="00355C98">
        <w:rPr>
          <w:rFonts w:ascii="Times New Roman" w:hAnsi="Times New Roman"/>
          <w:sz w:val="28"/>
          <w:szCs w:val="28"/>
          <w:lang w:val="ru-RU"/>
        </w:rPr>
        <w:lastRenderedPageBreak/>
        <w:t>ездная с устройством транспортных развязок на пересечение ул. Дзержи</w:t>
      </w:r>
      <w:r w:rsidRPr="00355C98">
        <w:rPr>
          <w:rFonts w:ascii="Times New Roman" w:hAnsi="Times New Roman"/>
          <w:sz w:val="28"/>
          <w:szCs w:val="28"/>
          <w:lang w:val="ru-RU"/>
        </w:rPr>
        <w:t>н</w:t>
      </w:r>
      <w:r w:rsidRPr="00355C98">
        <w:rPr>
          <w:rFonts w:ascii="Times New Roman" w:hAnsi="Times New Roman"/>
          <w:sz w:val="28"/>
          <w:szCs w:val="28"/>
          <w:lang w:val="ru-RU"/>
        </w:rPr>
        <w:t>ского до ул. Р</w:t>
      </w:r>
      <w:r>
        <w:rPr>
          <w:rFonts w:ascii="Times New Roman" w:hAnsi="Times New Roman"/>
          <w:sz w:val="28"/>
          <w:szCs w:val="28"/>
          <w:lang w:val="ru-RU"/>
        </w:rPr>
        <w:t>о</w:t>
      </w:r>
      <w:r w:rsidRPr="00355C98">
        <w:rPr>
          <w:rFonts w:ascii="Times New Roman" w:hAnsi="Times New Roman"/>
          <w:sz w:val="28"/>
          <w:szCs w:val="28"/>
          <w:lang w:val="ru-RU"/>
        </w:rPr>
        <w:t>знина, ул. Дзержинского до ул. Объездная. Остатки средств 2013г. в сумме 1 669,1 тыс. руб</w:t>
      </w:r>
      <w:r>
        <w:rPr>
          <w:rFonts w:ascii="Times New Roman" w:hAnsi="Times New Roman"/>
          <w:sz w:val="28"/>
          <w:szCs w:val="28"/>
          <w:lang w:val="ru-RU"/>
        </w:rPr>
        <w:t>лей</w:t>
      </w:r>
      <w:r w:rsidRPr="00355C98">
        <w:rPr>
          <w:rFonts w:ascii="Times New Roman" w:hAnsi="Times New Roman"/>
          <w:sz w:val="28"/>
          <w:szCs w:val="28"/>
          <w:lang w:val="ru-RU"/>
        </w:rPr>
        <w:t>.</w:t>
      </w:r>
    </w:p>
    <w:p w:rsidR="00BB430A" w:rsidRPr="00355C98" w:rsidRDefault="00BB430A" w:rsidP="00BB430A">
      <w:pPr>
        <w:spacing w:after="0"/>
        <w:ind w:firstLine="709"/>
        <w:jc w:val="both"/>
        <w:rPr>
          <w:rFonts w:ascii="Times New Roman" w:hAnsi="Times New Roman"/>
          <w:b/>
          <w:sz w:val="28"/>
          <w:szCs w:val="28"/>
          <w:lang w:val="ru-RU"/>
        </w:rPr>
      </w:pPr>
      <w:r w:rsidRPr="00355C98">
        <w:rPr>
          <w:rFonts w:ascii="Times New Roman" w:hAnsi="Times New Roman"/>
          <w:b/>
          <w:sz w:val="28"/>
          <w:szCs w:val="28"/>
          <w:lang w:val="ru-RU"/>
        </w:rPr>
        <w:t>Проведение противопаводковых мероприятий, направленных на обеспечение дополнительных мер безопасности (исполнение 1</w:t>
      </w:r>
      <w:r w:rsidRPr="0070686B">
        <w:rPr>
          <w:rFonts w:ascii="Times New Roman" w:hAnsi="Times New Roman"/>
          <w:b/>
          <w:sz w:val="28"/>
          <w:szCs w:val="28"/>
        </w:rPr>
        <w:t> </w:t>
      </w:r>
      <w:r w:rsidRPr="00355C98">
        <w:rPr>
          <w:rFonts w:ascii="Times New Roman" w:hAnsi="Times New Roman"/>
          <w:b/>
          <w:sz w:val="28"/>
          <w:szCs w:val="28"/>
          <w:lang w:val="ru-RU"/>
        </w:rPr>
        <w:t>579,0 тыс. рублей, или 100,0%).</w:t>
      </w:r>
    </w:p>
    <w:p w:rsidR="00BB430A" w:rsidRPr="00355C98" w:rsidRDefault="00BB430A" w:rsidP="00BB430A">
      <w:pPr>
        <w:widowControl w:val="0"/>
        <w:spacing w:after="0"/>
        <w:ind w:firstLine="709"/>
        <w:jc w:val="both"/>
        <w:rPr>
          <w:rFonts w:ascii="Times New Roman" w:hAnsi="Times New Roman"/>
          <w:sz w:val="28"/>
          <w:szCs w:val="28"/>
          <w:lang w:val="ru-RU"/>
        </w:rPr>
      </w:pPr>
      <w:r w:rsidRPr="00355C98">
        <w:rPr>
          <w:rFonts w:ascii="Times New Roman" w:hAnsi="Times New Roman"/>
          <w:sz w:val="28"/>
          <w:szCs w:val="28"/>
          <w:lang w:val="ru-RU"/>
        </w:rPr>
        <w:t>В рамках мероприятия выполнены работы по откачке талых, грунтовых и дождевых вод на придомовых территориях жилого фонда с применением насосного оборудования. Всего откачано 17</w:t>
      </w:r>
      <w:r w:rsidRPr="0070686B">
        <w:rPr>
          <w:rFonts w:ascii="Times New Roman" w:hAnsi="Times New Roman"/>
          <w:sz w:val="28"/>
          <w:szCs w:val="28"/>
        </w:rPr>
        <w:t> </w:t>
      </w:r>
      <w:r w:rsidRPr="00355C98">
        <w:rPr>
          <w:rFonts w:ascii="Times New Roman" w:hAnsi="Times New Roman"/>
          <w:sz w:val="28"/>
          <w:szCs w:val="28"/>
          <w:lang w:val="ru-RU"/>
        </w:rPr>
        <w:t>273,0 м3.</w:t>
      </w:r>
    </w:p>
    <w:p w:rsidR="00BB430A" w:rsidRPr="00355C98" w:rsidRDefault="00BB430A" w:rsidP="00BB430A">
      <w:pPr>
        <w:spacing w:line="240" w:lineRule="auto"/>
        <w:contextualSpacing/>
        <w:jc w:val="center"/>
        <w:rPr>
          <w:rFonts w:ascii="Times New Roman" w:hAnsi="Times New Roman"/>
          <w:b/>
          <w:sz w:val="28"/>
          <w:szCs w:val="28"/>
          <w:lang w:val="ru-RU"/>
        </w:rPr>
      </w:pPr>
      <w:r w:rsidRPr="00355C98">
        <w:rPr>
          <w:rFonts w:ascii="Times New Roman" w:hAnsi="Times New Roman"/>
          <w:b/>
          <w:sz w:val="28"/>
          <w:szCs w:val="28"/>
          <w:lang w:val="ru-RU"/>
        </w:rPr>
        <w:t xml:space="preserve">Значения целевых показателей, предусмотренных Программой, </w:t>
      </w:r>
    </w:p>
    <w:p w:rsidR="00BB430A" w:rsidRPr="00355C98" w:rsidRDefault="00BB430A" w:rsidP="00BB430A">
      <w:pPr>
        <w:spacing w:line="240" w:lineRule="auto"/>
        <w:contextualSpacing/>
        <w:jc w:val="center"/>
        <w:rPr>
          <w:rFonts w:ascii="Times New Roman" w:hAnsi="Times New Roman"/>
          <w:b/>
          <w:sz w:val="28"/>
          <w:szCs w:val="28"/>
          <w:lang w:val="ru-RU"/>
        </w:rPr>
      </w:pPr>
      <w:r w:rsidRPr="00355C98">
        <w:rPr>
          <w:rFonts w:ascii="Times New Roman" w:hAnsi="Times New Roman"/>
          <w:b/>
          <w:sz w:val="28"/>
          <w:szCs w:val="28"/>
          <w:lang w:val="ru-RU"/>
        </w:rPr>
        <w:t>достигнутых в 2014 году</w:t>
      </w:r>
    </w:p>
    <w:p w:rsidR="00BB430A" w:rsidRPr="00355C98" w:rsidRDefault="00BB430A" w:rsidP="00BB430A">
      <w:pPr>
        <w:widowControl w:val="0"/>
        <w:autoSpaceDE w:val="0"/>
        <w:autoSpaceDN w:val="0"/>
        <w:adjustRightInd w:val="0"/>
        <w:spacing w:after="0" w:line="240" w:lineRule="auto"/>
        <w:ind w:left="1495"/>
        <w:jc w:val="both"/>
        <w:rPr>
          <w:rFonts w:ascii="Times New Roman" w:eastAsia="Calibri" w:hAnsi="Times New Roman"/>
          <w:sz w:val="28"/>
          <w:szCs w:val="28"/>
          <w:lang w:val="ru-RU"/>
        </w:rPr>
      </w:pPr>
    </w:p>
    <w:tbl>
      <w:tblPr>
        <w:tblW w:w="9640" w:type="dxa"/>
        <w:tblInd w:w="75" w:type="dxa"/>
        <w:tblLayout w:type="fixed"/>
        <w:tblCellMar>
          <w:left w:w="75" w:type="dxa"/>
          <w:right w:w="75" w:type="dxa"/>
        </w:tblCellMar>
        <w:tblLook w:val="04A0"/>
      </w:tblPr>
      <w:tblGrid>
        <w:gridCol w:w="709"/>
        <w:gridCol w:w="4961"/>
        <w:gridCol w:w="1560"/>
        <w:gridCol w:w="1275"/>
        <w:gridCol w:w="1135"/>
      </w:tblGrid>
      <w:tr w:rsidR="00BB430A" w:rsidRPr="0070686B" w:rsidTr="00790EFF">
        <w:trPr>
          <w:trHeight w:val="508"/>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4961"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показателя</w:t>
            </w:r>
          </w:p>
        </w:tc>
        <w:tc>
          <w:tcPr>
            <w:tcW w:w="1560"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Единицы измерения</w:t>
            </w:r>
          </w:p>
        </w:tc>
        <w:tc>
          <w:tcPr>
            <w:tcW w:w="2410"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Значение показателей в 2014 году</w:t>
            </w:r>
          </w:p>
        </w:tc>
      </w:tr>
      <w:tr w:rsidR="00BB430A" w:rsidRPr="0070686B" w:rsidTr="00790EFF">
        <w:trPr>
          <w:trHeight w:val="26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4961"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План</w:t>
            </w:r>
          </w:p>
        </w:tc>
        <w:tc>
          <w:tcPr>
            <w:tcW w:w="113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Факт</w:t>
            </w:r>
          </w:p>
        </w:tc>
      </w:tr>
      <w:tr w:rsidR="00BB430A" w:rsidRPr="0070686B" w:rsidTr="00790EFF">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4961"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1560"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4</w:t>
            </w:r>
          </w:p>
        </w:tc>
        <w:tc>
          <w:tcPr>
            <w:tcW w:w="113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5</w:t>
            </w: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961"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rPr>
            </w:pPr>
            <w:r w:rsidRPr="00C82AE8">
              <w:rPr>
                <w:rFonts w:ascii="Times New Roman" w:eastAsia="Calibri" w:hAnsi="Times New Roman"/>
                <w:b/>
                <w:sz w:val="28"/>
                <w:szCs w:val="28"/>
              </w:rPr>
              <w:t>Показатели непосредственных результатов</w:t>
            </w:r>
          </w:p>
        </w:tc>
        <w:tc>
          <w:tcPr>
            <w:tcW w:w="1560"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13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r w:rsidRPr="00C82AE8">
              <w:rPr>
                <w:rFonts w:ascii="Times New Roman" w:eastAsia="Calibri" w:hAnsi="Times New Roman"/>
                <w:sz w:val="28"/>
                <w:szCs w:val="28"/>
              </w:rPr>
              <w:t>1</w:t>
            </w:r>
          </w:p>
        </w:tc>
        <w:tc>
          <w:tcPr>
            <w:tcW w:w="4961"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rPr>
            </w:pPr>
            <w:r w:rsidRPr="00C82AE8">
              <w:rPr>
                <w:rFonts w:ascii="Times New Roman" w:hAnsi="Times New Roman"/>
                <w:sz w:val="28"/>
                <w:szCs w:val="28"/>
                <w:lang w:val="ru-RU"/>
              </w:rPr>
              <w:t>Количество отремонтированных и р</w:t>
            </w:r>
            <w:r w:rsidRPr="00C82AE8">
              <w:rPr>
                <w:rFonts w:ascii="Times New Roman" w:hAnsi="Times New Roman"/>
                <w:sz w:val="28"/>
                <w:szCs w:val="28"/>
                <w:lang w:val="ru-RU"/>
              </w:rPr>
              <w:t>е</w:t>
            </w:r>
            <w:r w:rsidRPr="00C82AE8">
              <w:rPr>
                <w:rFonts w:ascii="Times New Roman" w:hAnsi="Times New Roman"/>
                <w:sz w:val="28"/>
                <w:szCs w:val="28"/>
                <w:lang w:val="ru-RU"/>
              </w:rPr>
              <w:t>конструированных скульптурных ко</w:t>
            </w:r>
            <w:r w:rsidRPr="00C82AE8">
              <w:rPr>
                <w:rFonts w:ascii="Times New Roman" w:hAnsi="Times New Roman"/>
                <w:sz w:val="28"/>
                <w:szCs w:val="28"/>
                <w:lang w:val="ru-RU"/>
              </w:rPr>
              <w:t>м</w:t>
            </w:r>
            <w:r w:rsidRPr="00C82AE8">
              <w:rPr>
                <w:rFonts w:ascii="Times New Roman" w:hAnsi="Times New Roman"/>
                <w:sz w:val="28"/>
                <w:szCs w:val="28"/>
                <w:lang w:val="ru-RU"/>
              </w:rPr>
              <w:t>позиций, мемориалов</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единиц</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10</w:t>
            </w: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10</w:t>
            </w: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r w:rsidRPr="00C82AE8">
              <w:rPr>
                <w:rFonts w:ascii="Times New Roman" w:eastAsia="Calibri" w:hAnsi="Times New Roman"/>
                <w:sz w:val="28"/>
                <w:szCs w:val="28"/>
              </w:rPr>
              <w:t>2</w:t>
            </w:r>
          </w:p>
        </w:tc>
        <w:tc>
          <w:tcPr>
            <w:tcW w:w="4961"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rPr>
            </w:pPr>
            <w:r w:rsidRPr="00C82AE8">
              <w:rPr>
                <w:rFonts w:ascii="Times New Roman" w:hAnsi="Times New Roman"/>
                <w:sz w:val="28"/>
                <w:szCs w:val="28"/>
                <w:lang w:val="ru-RU"/>
              </w:rPr>
              <w:t>Монтаж, демонтаж, обслуживание д</w:t>
            </w:r>
            <w:r w:rsidRPr="00C82AE8">
              <w:rPr>
                <w:rFonts w:ascii="Times New Roman" w:hAnsi="Times New Roman"/>
                <w:sz w:val="28"/>
                <w:szCs w:val="28"/>
                <w:lang w:val="ru-RU"/>
              </w:rPr>
              <w:t>о</w:t>
            </w:r>
            <w:r w:rsidRPr="00C82AE8">
              <w:rPr>
                <w:rFonts w:ascii="Times New Roman" w:hAnsi="Times New Roman"/>
                <w:sz w:val="28"/>
                <w:szCs w:val="28"/>
                <w:lang w:val="ru-RU"/>
              </w:rPr>
              <w:t>полнительных (в период проведения мероприятий) контейнеров, урн, би</w:t>
            </w:r>
            <w:r w:rsidRPr="00C82AE8">
              <w:rPr>
                <w:rFonts w:ascii="Times New Roman" w:hAnsi="Times New Roman"/>
                <w:sz w:val="28"/>
                <w:szCs w:val="28"/>
                <w:lang w:val="ru-RU"/>
              </w:rPr>
              <w:t>о</w:t>
            </w:r>
            <w:r w:rsidRPr="00C82AE8">
              <w:rPr>
                <w:rFonts w:ascii="Times New Roman" w:hAnsi="Times New Roman"/>
                <w:sz w:val="28"/>
                <w:szCs w:val="28"/>
                <w:lang w:val="ru-RU"/>
              </w:rPr>
              <w:t>туалетов, туалетных модулей</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единиц</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220</w:t>
            </w: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190</w:t>
            </w: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r w:rsidRPr="00C82AE8">
              <w:rPr>
                <w:rFonts w:ascii="Times New Roman" w:eastAsia="Calibri" w:hAnsi="Times New Roman"/>
                <w:sz w:val="28"/>
                <w:szCs w:val="28"/>
              </w:rPr>
              <w:t>3</w:t>
            </w:r>
          </w:p>
        </w:tc>
        <w:tc>
          <w:tcPr>
            <w:tcW w:w="4961"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rPr>
            </w:pPr>
            <w:r w:rsidRPr="00C82AE8">
              <w:rPr>
                <w:rFonts w:ascii="Times New Roman" w:hAnsi="Times New Roman"/>
                <w:sz w:val="28"/>
                <w:szCs w:val="28"/>
                <w:lang w:val="ru-RU"/>
              </w:rPr>
              <w:t>Периодичность уборки улиц первой к</w:t>
            </w:r>
            <w:r w:rsidRPr="00C82AE8">
              <w:rPr>
                <w:rFonts w:ascii="Times New Roman" w:hAnsi="Times New Roman"/>
                <w:sz w:val="28"/>
                <w:szCs w:val="28"/>
                <w:lang w:val="ru-RU"/>
              </w:rPr>
              <w:t>а</w:t>
            </w:r>
            <w:r w:rsidRPr="00C82AE8">
              <w:rPr>
                <w:rFonts w:ascii="Times New Roman" w:hAnsi="Times New Roman"/>
                <w:sz w:val="28"/>
                <w:szCs w:val="28"/>
                <w:lang w:val="ru-RU"/>
              </w:rPr>
              <w:t>тегории города в зимний период</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раз в год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90</w:t>
            </w: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90</w:t>
            </w: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r w:rsidRPr="00C82AE8">
              <w:rPr>
                <w:rFonts w:ascii="Times New Roman" w:eastAsia="Calibri" w:hAnsi="Times New Roman"/>
                <w:sz w:val="28"/>
                <w:szCs w:val="28"/>
              </w:rPr>
              <w:t>4</w:t>
            </w:r>
          </w:p>
        </w:tc>
        <w:tc>
          <w:tcPr>
            <w:tcW w:w="4961"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rPr>
            </w:pPr>
            <w:r w:rsidRPr="00C82AE8">
              <w:rPr>
                <w:rFonts w:ascii="Times New Roman" w:hAnsi="Times New Roman"/>
                <w:sz w:val="28"/>
                <w:szCs w:val="28"/>
                <w:lang w:val="ru-RU"/>
              </w:rPr>
              <w:t>Количество откачанных и вывезенных талых, грунтовых, дождевых вод асс.машинами без очистки</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м.куб.</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17273</w:t>
            </w: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17273</w:t>
            </w: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961"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rPr>
            </w:pPr>
            <w:r w:rsidRPr="00C82AE8">
              <w:rPr>
                <w:rFonts w:ascii="Times New Roman" w:hAnsi="Times New Roman"/>
                <w:b/>
                <w:bCs/>
                <w:sz w:val="28"/>
                <w:szCs w:val="28"/>
              </w:rPr>
              <w:t>Показатели конечных результатов</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rPr>
            </w:pP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r w:rsidRPr="00C82AE8">
              <w:rPr>
                <w:rFonts w:ascii="Times New Roman" w:eastAsia="Calibri" w:hAnsi="Times New Roman"/>
                <w:sz w:val="28"/>
                <w:szCs w:val="28"/>
              </w:rPr>
              <w:t>5</w:t>
            </w:r>
          </w:p>
        </w:tc>
        <w:tc>
          <w:tcPr>
            <w:tcW w:w="4961"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rPr>
            </w:pPr>
            <w:r w:rsidRPr="00C82AE8">
              <w:rPr>
                <w:rFonts w:ascii="Times New Roman" w:hAnsi="Times New Roman"/>
                <w:sz w:val="28"/>
                <w:szCs w:val="28"/>
              </w:rPr>
              <w:t>Среднегодовая численность постоянного населения</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тыс.человек</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97,14</w:t>
            </w: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97,8</w:t>
            </w: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r w:rsidRPr="00C82AE8">
              <w:rPr>
                <w:rFonts w:ascii="Times New Roman" w:eastAsia="Calibri" w:hAnsi="Times New Roman"/>
                <w:sz w:val="28"/>
                <w:szCs w:val="28"/>
              </w:rPr>
              <w:t>6</w:t>
            </w:r>
          </w:p>
        </w:tc>
        <w:tc>
          <w:tcPr>
            <w:tcW w:w="4961"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rPr>
            </w:pPr>
            <w:r w:rsidRPr="00C82AE8">
              <w:rPr>
                <w:rFonts w:ascii="Times New Roman" w:hAnsi="Times New Roman"/>
                <w:sz w:val="28"/>
                <w:szCs w:val="28"/>
                <w:lang w:val="ru-RU"/>
              </w:rPr>
              <w:t>Рост гостей административного центра в связи с проводимыми масштабными мероприятиями</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в % к предыдущему году</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111</w:t>
            </w: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91</w:t>
            </w: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r w:rsidRPr="00C82AE8">
              <w:rPr>
                <w:rFonts w:ascii="Times New Roman" w:eastAsia="Calibri" w:hAnsi="Times New Roman"/>
                <w:sz w:val="28"/>
                <w:szCs w:val="28"/>
              </w:rPr>
              <w:t>7</w:t>
            </w:r>
          </w:p>
        </w:tc>
        <w:tc>
          <w:tcPr>
            <w:tcW w:w="4961"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rPr>
            </w:pPr>
            <w:r w:rsidRPr="00C82AE8">
              <w:rPr>
                <w:rFonts w:ascii="Times New Roman" w:hAnsi="Times New Roman"/>
                <w:sz w:val="28"/>
                <w:szCs w:val="28"/>
                <w:lang w:val="ru-RU"/>
              </w:rPr>
              <w:t>Объем инвестиций в основной капитал (за исключением бюджетных средств) в расчете на 1 жителя</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тыс.рублей</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92</w:t>
            </w: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128,4</w:t>
            </w: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r w:rsidRPr="00C82AE8">
              <w:rPr>
                <w:rFonts w:ascii="Times New Roman" w:eastAsia="Calibri" w:hAnsi="Times New Roman"/>
                <w:sz w:val="28"/>
                <w:szCs w:val="28"/>
              </w:rPr>
              <w:t>8</w:t>
            </w:r>
          </w:p>
        </w:tc>
        <w:tc>
          <w:tcPr>
            <w:tcW w:w="4961"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rPr>
            </w:pPr>
            <w:r w:rsidRPr="00C82AE8">
              <w:rPr>
                <w:rFonts w:ascii="Times New Roman" w:hAnsi="Times New Roman"/>
                <w:sz w:val="28"/>
                <w:szCs w:val="28"/>
                <w:lang w:val="ru-RU"/>
              </w:rPr>
              <w:t xml:space="preserve">Объем инвестиций в основной капитал </w:t>
            </w:r>
            <w:r w:rsidRPr="00C82AE8">
              <w:rPr>
                <w:rFonts w:ascii="Times New Roman" w:hAnsi="Times New Roman"/>
                <w:sz w:val="28"/>
                <w:szCs w:val="28"/>
                <w:lang w:val="ru-RU"/>
              </w:rPr>
              <w:lastRenderedPageBreak/>
              <w:t>за счет всех источников финансиров</w:t>
            </w:r>
            <w:r w:rsidRPr="00C82AE8">
              <w:rPr>
                <w:rFonts w:ascii="Times New Roman" w:hAnsi="Times New Roman"/>
                <w:sz w:val="28"/>
                <w:szCs w:val="28"/>
                <w:lang w:val="ru-RU"/>
              </w:rPr>
              <w:t>а</w:t>
            </w:r>
            <w:r w:rsidRPr="00C82AE8">
              <w:rPr>
                <w:rFonts w:ascii="Times New Roman" w:hAnsi="Times New Roman"/>
                <w:sz w:val="28"/>
                <w:szCs w:val="28"/>
                <w:lang w:val="ru-RU"/>
              </w:rPr>
              <w:t>ния (без субъектов малого предприн</w:t>
            </w:r>
            <w:r w:rsidRPr="00C82AE8">
              <w:rPr>
                <w:rFonts w:ascii="Times New Roman" w:hAnsi="Times New Roman"/>
                <w:sz w:val="28"/>
                <w:szCs w:val="28"/>
                <w:lang w:val="ru-RU"/>
              </w:rPr>
              <w:t>и</w:t>
            </w:r>
            <w:r w:rsidRPr="00C82AE8">
              <w:rPr>
                <w:rFonts w:ascii="Times New Roman" w:hAnsi="Times New Roman"/>
                <w:sz w:val="28"/>
                <w:szCs w:val="28"/>
                <w:lang w:val="ru-RU"/>
              </w:rPr>
              <w:t>мательства)</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lastRenderedPageBreak/>
              <w:t>тыс.рублей</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20399,4</w:t>
            </w: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24407,9</w:t>
            </w:r>
            <w:r w:rsidRPr="00C82AE8">
              <w:rPr>
                <w:rFonts w:ascii="Times New Roman" w:hAnsi="Times New Roman"/>
                <w:sz w:val="28"/>
                <w:szCs w:val="28"/>
              </w:rPr>
              <w:lastRenderedPageBreak/>
              <w:t>9</w:t>
            </w: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r w:rsidRPr="00C82AE8">
              <w:rPr>
                <w:rFonts w:ascii="Times New Roman" w:eastAsia="Calibri" w:hAnsi="Times New Roman"/>
                <w:sz w:val="28"/>
                <w:szCs w:val="28"/>
              </w:rPr>
              <w:lastRenderedPageBreak/>
              <w:t>9</w:t>
            </w:r>
          </w:p>
        </w:tc>
        <w:tc>
          <w:tcPr>
            <w:tcW w:w="4961"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rPr>
            </w:pPr>
            <w:r w:rsidRPr="00C82AE8">
              <w:rPr>
                <w:rFonts w:ascii="Times New Roman" w:hAnsi="Times New Roman"/>
                <w:sz w:val="28"/>
                <w:szCs w:val="28"/>
              </w:rPr>
              <w:t>Создание новых рабочих мест</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ежегодно</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не менее 600</w:t>
            </w: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641</w:t>
            </w:r>
          </w:p>
        </w:tc>
      </w:tr>
      <w:tr w:rsidR="00BB430A" w:rsidRPr="0070686B"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r w:rsidRPr="00C82AE8">
              <w:rPr>
                <w:rFonts w:ascii="Times New Roman" w:eastAsia="Calibri" w:hAnsi="Times New Roman"/>
                <w:sz w:val="28"/>
                <w:szCs w:val="28"/>
              </w:rPr>
              <w:t>10</w:t>
            </w:r>
          </w:p>
        </w:tc>
        <w:tc>
          <w:tcPr>
            <w:tcW w:w="4961"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rPr>
            </w:pPr>
            <w:r w:rsidRPr="00C82AE8">
              <w:rPr>
                <w:rFonts w:ascii="Times New Roman" w:hAnsi="Times New Roman"/>
                <w:sz w:val="28"/>
                <w:szCs w:val="28"/>
                <w:lang w:val="ru-RU"/>
              </w:rPr>
              <w:t>Доля налоговых и неналоговых дох</w:t>
            </w:r>
            <w:r w:rsidRPr="00C82AE8">
              <w:rPr>
                <w:rFonts w:ascii="Times New Roman" w:hAnsi="Times New Roman"/>
                <w:sz w:val="28"/>
                <w:szCs w:val="28"/>
                <w:lang w:val="ru-RU"/>
              </w:rPr>
              <w:t>о</w:t>
            </w:r>
            <w:r w:rsidRPr="00C82AE8">
              <w:rPr>
                <w:rFonts w:ascii="Times New Roman" w:hAnsi="Times New Roman"/>
                <w:sz w:val="28"/>
                <w:szCs w:val="28"/>
                <w:lang w:val="ru-RU"/>
              </w:rPr>
              <w:t>дов местного бюджета (за исключением поступлений налоговых доходов по д</w:t>
            </w:r>
            <w:r w:rsidRPr="00C82AE8">
              <w:rPr>
                <w:rFonts w:ascii="Times New Roman" w:hAnsi="Times New Roman"/>
                <w:sz w:val="28"/>
                <w:szCs w:val="28"/>
                <w:lang w:val="ru-RU"/>
              </w:rPr>
              <w:t>о</w:t>
            </w:r>
            <w:r w:rsidRPr="00C82AE8">
              <w:rPr>
                <w:rFonts w:ascii="Times New Roman" w:hAnsi="Times New Roman"/>
                <w:sz w:val="28"/>
                <w:szCs w:val="28"/>
                <w:lang w:val="ru-RU"/>
              </w:rPr>
              <w:t>полнительным нормативам отчисл</w:t>
            </w:r>
            <w:r w:rsidRPr="00C82AE8">
              <w:rPr>
                <w:rFonts w:ascii="Times New Roman" w:hAnsi="Times New Roman"/>
                <w:sz w:val="28"/>
                <w:szCs w:val="28"/>
                <w:lang w:val="ru-RU"/>
              </w:rPr>
              <w:t>е</w:t>
            </w:r>
            <w:r w:rsidRPr="00C82AE8">
              <w:rPr>
                <w:rFonts w:ascii="Times New Roman" w:hAnsi="Times New Roman"/>
                <w:sz w:val="28"/>
                <w:szCs w:val="28"/>
                <w:lang w:val="ru-RU"/>
              </w:rPr>
              <w:t>ний) в общем объеме собственных д</w:t>
            </w:r>
            <w:r w:rsidRPr="00C82AE8">
              <w:rPr>
                <w:rFonts w:ascii="Times New Roman" w:hAnsi="Times New Roman"/>
                <w:sz w:val="28"/>
                <w:szCs w:val="28"/>
                <w:lang w:val="ru-RU"/>
              </w:rPr>
              <w:t>о</w:t>
            </w:r>
            <w:r w:rsidRPr="00C82AE8">
              <w:rPr>
                <w:rFonts w:ascii="Times New Roman" w:hAnsi="Times New Roman"/>
                <w:sz w:val="28"/>
                <w:szCs w:val="28"/>
                <w:lang w:val="ru-RU"/>
              </w:rPr>
              <w:t>ходов бюджета муниципального обр</w:t>
            </w:r>
            <w:r w:rsidRPr="00C82AE8">
              <w:rPr>
                <w:rFonts w:ascii="Times New Roman" w:hAnsi="Times New Roman"/>
                <w:sz w:val="28"/>
                <w:szCs w:val="28"/>
                <w:lang w:val="ru-RU"/>
              </w:rPr>
              <w:t>а</w:t>
            </w:r>
            <w:r w:rsidRPr="00C82AE8">
              <w:rPr>
                <w:rFonts w:ascii="Times New Roman" w:hAnsi="Times New Roman"/>
                <w:sz w:val="28"/>
                <w:szCs w:val="28"/>
                <w:lang w:val="ru-RU"/>
              </w:rPr>
              <w:t xml:space="preserve">зования (без учета субвенций) </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в %</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68</w:t>
            </w:r>
          </w:p>
        </w:tc>
        <w:tc>
          <w:tcPr>
            <w:tcW w:w="113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rPr>
            </w:pPr>
            <w:r w:rsidRPr="00C82AE8">
              <w:rPr>
                <w:rFonts w:ascii="Times New Roman" w:hAnsi="Times New Roman"/>
                <w:sz w:val="28"/>
                <w:szCs w:val="28"/>
              </w:rPr>
              <w:t>47,1</w:t>
            </w:r>
          </w:p>
        </w:tc>
      </w:tr>
    </w:tbl>
    <w:p w:rsidR="00BB430A" w:rsidRPr="0070686B" w:rsidRDefault="00BB430A" w:rsidP="00BB430A">
      <w:pPr>
        <w:spacing w:after="0" w:line="240" w:lineRule="auto"/>
        <w:jc w:val="center"/>
        <w:rPr>
          <w:sz w:val="28"/>
          <w:szCs w:val="28"/>
        </w:rPr>
      </w:pPr>
    </w:p>
    <w:p w:rsidR="00BB430A" w:rsidRDefault="00BB430A" w:rsidP="00BB430A">
      <w:pPr>
        <w:tabs>
          <w:tab w:val="left" w:pos="6795"/>
        </w:tabs>
        <w:spacing w:after="0" w:line="240" w:lineRule="auto"/>
        <w:jc w:val="center"/>
        <w:rPr>
          <w:rFonts w:ascii="Times New Roman" w:hAnsi="Times New Roman"/>
          <w:b/>
          <w:sz w:val="28"/>
          <w:szCs w:val="28"/>
          <w:lang w:val="ru-RU"/>
        </w:rPr>
      </w:pPr>
      <w:r w:rsidRPr="00C85D0B">
        <w:rPr>
          <w:rFonts w:ascii="Times New Roman" w:hAnsi="Times New Roman"/>
          <w:b/>
          <w:sz w:val="28"/>
          <w:szCs w:val="28"/>
          <w:lang w:val="ru-RU"/>
        </w:rPr>
        <w:t>14. Муниципальная программа «Управление муниципальными</w:t>
      </w:r>
    </w:p>
    <w:p w:rsidR="00BB430A" w:rsidRPr="00C85D0B" w:rsidRDefault="00BB430A" w:rsidP="00BB430A">
      <w:pPr>
        <w:spacing w:after="0" w:line="240" w:lineRule="auto"/>
        <w:jc w:val="center"/>
        <w:rPr>
          <w:rFonts w:ascii="Times New Roman" w:hAnsi="Times New Roman"/>
          <w:b/>
          <w:sz w:val="28"/>
          <w:szCs w:val="28"/>
          <w:lang w:val="ru-RU"/>
        </w:rPr>
      </w:pPr>
      <w:r w:rsidRPr="00C85D0B">
        <w:rPr>
          <w:rFonts w:ascii="Times New Roman" w:hAnsi="Times New Roman"/>
          <w:b/>
          <w:sz w:val="28"/>
          <w:szCs w:val="28"/>
          <w:lang w:val="ru-RU"/>
        </w:rPr>
        <w:t>финансами города Ханты-Мансийска на 2014 – 2020 годы»</w:t>
      </w:r>
    </w:p>
    <w:p w:rsidR="00BB430A" w:rsidRPr="00C85D0B" w:rsidRDefault="00BB430A" w:rsidP="00BB430A">
      <w:pPr>
        <w:spacing w:after="0" w:line="240" w:lineRule="auto"/>
        <w:jc w:val="center"/>
        <w:rPr>
          <w:rFonts w:ascii="Times New Roman" w:hAnsi="Times New Roman"/>
          <w:sz w:val="24"/>
          <w:szCs w:val="24"/>
          <w:lang w:val="ru-RU"/>
        </w:rPr>
      </w:pPr>
    </w:p>
    <w:p w:rsidR="00BB430A" w:rsidRPr="00C85D0B" w:rsidRDefault="00BB430A" w:rsidP="00BB430A">
      <w:pPr>
        <w:spacing w:after="0" w:line="240" w:lineRule="auto"/>
        <w:ind w:firstLine="709"/>
        <w:jc w:val="both"/>
        <w:rPr>
          <w:rFonts w:ascii="Times New Roman" w:hAnsi="Times New Roman"/>
          <w:sz w:val="28"/>
          <w:szCs w:val="28"/>
          <w:lang w:val="ru-RU"/>
        </w:rPr>
      </w:pPr>
      <w:r w:rsidRPr="00C85D0B">
        <w:rPr>
          <w:rFonts w:ascii="Times New Roman" w:hAnsi="Times New Roman"/>
          <w:sz w:val="28"/>
          <w:szCs w:val="28"/>
          <w:lang w:val="ru-RU"/>
        </w:rPr>
        <w:t>Координатором и исполнителем программы «Управление муниципал</w:t>
      </w:r>
      <w:r w:rsidRPr="00C85D0B">
        <w:rPr>
          <w:rFonts w:ascii="Times New Roman" w:hAnsi="Times New Roman"/>
          <w:sz w:val="28"/>
          <w:szCs w:val="28"/>
          <w:lang w:val="ru-RU"/>
        </w:rPr>
        <w:t>ь</w:t>
      </w:r>
      <w:r w:rsidRPr="00C85D0B">
        <w:rPr>
          <w:rFonts w:ascii="Times New Roman" w:hAnsi="Times New Roman"/>
          <w:sz w:val="28"/>
          <w:szCs w:val="28"/>
          <w:lang w:val="ru-RU"/>
        </w:rPr>
        <w:t>ными финансами города Ханты-Мансийска на 2014 – 2020 годы» является Департамент управления финансами Администрации города Ханты-Мансийска.</w:t>
      </w:r>
    </w:p>
    <w:p w:rsidR="00BB430A" w:rsidRPr="00C85D0B" w:rsidRDefault="00BB430A" w:rsidP="00BB430A">
      <w:pPr>
        <w:spacing w:after="0" w:line="240" w:lineRule="auto"/>
        <w:ind w:firstLine="709"/>
        <w:jc w:val="both"/>
        <w:rPr>
          <w:rFonts w:ascii="Times New Roman" w:hAnsi="Times New Roman"/>
          <w:sz w:val="28"/>
          <w:szCs w:val="28"/>
          <w:lang w:val="ru-RU"/>
        </w:rPr>
      </w:pPr>
      <w:r w:rsidRPr="00C85D0B">
        <w:rPr>
          <w:rFonts w:ascii="Times New Roman" w:hAnsi="Times New Roman"/>
          <w:sz w:val="28"/>
          <w:szCs w:val="28"/>
          <w:lang w:val="ru-RU"/>
        </w:rPr>
        <w:t>Основная цель программы – обеспечение сбалансированности и усто</w:t>
      </w:r>
      <w:r w:rsidRPr="00C85D0B">
        <w:rPr>
          <w:rFonts w:ascii="Times New Roman" w:hAnsi="Times New Roman"/>
          <w:sz w:val="28"/>
          <w:szCs w:val="28"/>
          <w:lang w:val="ru-RU"/>
        </w:rPr>
        <w:t>й</w:t>
      </w:r>
      <w:r w:rsidRPr="00C85D0B">
        <w:rPr>
          <w:rFonts w:ascii="Times New Roman" w:hAnsi="Times New Roman"/>
          <w:sz w:val="28"/>
          <w:szCs w:val="28"/>
          <w:lang w:val="ru-RU"/>
        </w:rPr>
        <w:t>чивости бюджетной системы муниципального образования, повышение кач</w:t>
      </w:r>
      <w:r w:rsidRPr="00C85D0B">
        <w:rPr>
          <w:rFonts w:ascii="Times New Roman" w:hAnsi="Times New Roman"/>
          <w:sz w:val="28"/>
          <w:szCs w:val="28"/>
          <w:lang w:val="ru-RU"/>
        </w:rPr>
        <w:t>е</w:t>
      </w:r>
      <w:r w:rsidRPr="00C85D0B">
        <w:rPr>
          <w:rFonts w:ascii="Times New Roman" w:hAnsi="Times New Roman"/>
          <w:sz w:val="28"/>
          <w:szCs w:val="28"/>
          <w:lang w:val="ru-RU"/>
        </w:rPr>
        <w:t>ства управления муниципальными финансами города Ханты-Мансийска.</w:t>
      </w:r>
    </w:p>
    <w:p w:rsidR="00BB430A" w:rsidRPr="00C85D0B" w:rsidRDefault="00BB430A" w:rsidP="00BB430A">
      <w:pPr>
        <w:spacing w:after="0" w:line="240" w:lineRule="auto"/>
        <w:ind w:firstLine="709"/>
        <w:jc w:val="both"/>
        <w:rPr>
          <w:rFonts w:ascii="Times New Roman" w:hAnsi="Times New Roman"/>
          <w:sz w:val="28"/>
          <w:szCs w:val="28"/>
          <w:lang w:val="ru-RU"/>
        </w:rPr>
      </w:pPr>
      <w:r w:rsidRPr="00C85D0B">
        <w:rPr>
          <w:rFonts w:ascii="Times New Roman" w:hAnsi="Times New Roman"/>
          <w:sz w:val="28"/>
          <w:szCs w:val="28"/>
          <w:lang w:val="ru-RU"/>
        </w:rPr>
        <w:t>Для достижения поставленной цели Департаментом определены задачи программы, среди них:</w:t>
      </w:r>
    </w:p>
    <w:p w:rsidR="00BB430A" w:rsidRPr="00C85D0B" w:rsidRDefault="00BB430A" w:rsidP="00BB430A">
      <w:pPr>
        <w:spacing w:after="0" w:line="240" w:lineRule="auto"/>
        <w:ind w:firstLine="709"/>
        <w:jc w:val="both"/>
        <w:rPr>
          <w:rFonts w:ascii="Times New Roman" w:hAnsi="Times New Roman"/>
          <w:sz w:val="28"/>
          <w:szCs w:val="28"/>
          <w:lang w:val="ru-RU"/>
        </w:rPr>
      </w:pPr>
      <w:r w:rsidRPr="00C85D0B">
        <w:rPr>
          <w:rFonts w:ascii="Times New Roman" w:hAnsi="Times New Roman"/>
          <w:sz w:val="28"/>
          <w:szCs w:val="28"/>
          <w:lang w:val="ru-RU"/>
        </w:rPr>
        <w:t>- нормативно-методическое обеспечение организации бюджетного процесса в городе Ханты-Мансийске;</w:t>
      </w:r>
    </w:p>
    <w:p w:rsidR="00BB430A" w:rsidRPr="00C85D0B" w:rsidRDefault="00BB430A" w:rsidP="00BB430A">
      <w:pPr>
        <w:spacing w:after="0" w:line="240" w:lineRule="auto"/>
        <w:ind w:firstLine="709"/>
        <w:jc w:val="both"/>
        <w:rPr>
          <w:rFonts w:ascii="Times New Roman" w:hAnsi="Times New Roman"/>
          <w:sz w:val="28"/>
          <w:szCs w:val="28"/>
          <w:lang w:val="ru-RU"/>
        </w:rPr>
      </w:pPr>
      <w:r w:rsidRPr="00C85D0B">
        <w:rPr>
          <w:rFonts w:ascii="Times New Roman" w:hAnsi="Times New Roman"/>
          <w:sz w:val="28"/>
          <w:szCs w:val="28"/>
          <w:lang w:val="ru-RU"/>
        </w:rPr>
        <w:t>- организация планирования и исполнения бюджета города Ханты-Мансийска, ведение бюджетного учета и формирование бюджетной отчетн</w:t>
      </w:r>
      <w:r w:rsidRPr="00C85D0B">
        <w:rPr>
          <w:rFonts w:ascii="Times New Roman" w:hAnsi="Times New Roman"/>
          <w:sz w:val="28"/>
          <w:szCs w:val="28"/>
          <w:lang w:val="ru-RU"/>
        </w:rPr>
        <w:t>о</w:t>
      </w:r>
      <w:r w:rsidRPr="00C85D0B">
        <w:rPr>
          <w:rFonts w:ascii="Times New Roman" w:hAnsi="Times New Roman"/>
          <w:sz w:val="28"/>
          <w:szCs w:val="28"/>
          <w:lang w:val="ru-RU"/>
        </w:rPr>
        <w:t>сти;</w:t>
      </w:r>
    </w:p>
    <w:p w:rsidR="00BB430A" w:rsidRPr="00C85D0B" w:rsidRDefault="00BB430A" w:rsidP="00BB430A">
      <w:pPr>
        <w:spacing w:after="0" w:line="240" w:lineRule="auto"/>
        <w:ind w:firstLine="709"/>
        <w:jc w:val="both"/>
        <w:rPr>
          <w:rFonts w:ascii="Times New Roman" w:hAnsi="Times New Roman"/>
          <w:sz w:val="28"/>
          <w:szCs w:val="28"/>
          <w:lang w:val="ru-RU"/>
        </w:rPr>
      </w:pPr>
      <w:r w:rsidRPr="00C85D0B">
        <w:rPr>
          <w:rFonts w:ascii="Times New Roman" w:hAnsi="Times New Roman"/>
          <w:sz w:val="28"/>
          <w:szCs w:val="28"/>
          <w:lang w:val="ru-RU"/>
        </w:rPr>
        <w:t>-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Ханты-Мансийске.</w:t>
      </w:r>
    </w:p>
    <w:p w:rsidR="00BB430A" w:rsidRPr="00C85D0B" w:rsidRDefault="00BB430A" w:rsidP="00BB430A">
      <w:pPr>
        <w:spacing w:after="0" w:line="240" w:lineRule="auto"/>
        <w:ind w:firstLine="709"/>
        <w:jc w:val="both"/>
        <w:rPr>
          <w:rFonts w:ascii="Times New Roman" w:hAnsi="Times New Roman"/>
          <w:sz w:val="28"/>
          <w:szCs w:val="28"/>
          <w:lang w:val="ru-RU"/>
        </w:rPr>
      </w:pPr>
      <w:r w:rsidRPr="00C85D0B">
        <w:rPr>
          <w:rFonts w:ascii="Times New Roman" w:hAnsi="Times New Roman"/>
          <w:sz w:val="28"/>
          <w:szCs w:val="28"/>
          <w:lang w:val="ru-RU"/>
        </w:rPr>
        <w:t>Всего для исполнения программы запланировано на 2014 год 60</w:t>
      </w:r>
      <w:r w:rsidRPr="002A147F">
        <w:rPr>
          <w:rFonts w:ascii="Times New Roman" w:hAnsi="Times New Roman"/>
          <w:sz w:val="28"/>
          <w:szCs w:val="28"/>
        </w:rPr>
        <w:t> </w:t>
      </w:r>
      <w:r w:rsidRPr="00C85D0B">
        <w:rPr>
          <w:rFonts w:ascii="Times New Roman" w:hAnsi="Times New Roman"/>
          <w:sz w:val="28"/>
          <w:szCs w:val="28"/>
          <w:lang w:val="ru-RU"/>
        </w:rPr>
        <w:t>134,6 тыс. руб.</w:t>
      </w:r>
    </w:p>
    <w:p w:rsidR="00BB430A" w:rsidRPr="00C85D0B" w:rsidRDefault="00BB430A" w:rsidP="00BB430A">
      <w:pPr>
        <w:spacing w:after="0" w:line="240" w:lineRule="auto"/>
        <w:ind w:firstLine="709"/>
        <w:jc w:val="both"/>
        <w:rPr>
          <w:rFonts w:ascii="Times New Roman" w:hAnsi="Times New Roman"/>
          <w:sz w:val="28"/>
          <w:szCs w:val="28"/>
          <w:lang w:val="ru-RU"/>
        </w:rPr>
      </w:pPr>
      <w:r w:rsidRPr="00C85D0B">
        <w:rPr>
          <w:rFonts w:ascii="Times New Roman" w:hAnsi="Times New Roman"/>
          <w:sz w:val="28"/>
          <w:szCs w:val="28"/>
          <w:lang w:val="ru-RU"/>
        </w:rPr>
        <w:t>Исполнено на отчетную дату (01.01.2015) – 60</w:t>
      </w:r>
      <w:r w:rsidRPr="002A147F">
        <w:rPr>
          <w:rFonts w:ascii="Times New Roman" w:hAnsi="Times New Roman"/>
          <w:sz w:val="28"/>
          <w:szCs w:val="28"/>
        </w:rPr>
        <w:t> </w:t>
      </w:r>
      <w:r w:rsidRPr="00C85D0B">
        <w:rPr>
          <w:rFonts w:ascii="Times New Roman" w:hAnsi="Times New Roman"/>
          <w:sz w:val="28"/>
          <w:szCs w:val="28"/>
          <w:lang w:val="ru-RU"/>
        </w:rPr>
        <w:t>134,5 тыс. руб. или 100%.</w:t>
      </w:r>
    </w:p>
    <w:p w:rsidR="00BB430A" w:rsidRPr="00C85D0B" w:rsidRDefault="00BB430A" w:rsidP="00BB430A">
      <w:pPr>
        <w:spacing w:after="0" w:line="240" w:lineRule="auto"/>
        <w:jc w:val="both"/>
        <w:rPr>
          <w:rFonts w:ascii="Times New Roman" w:hAnsi="Times New Roman"/>
          <w:sz w:val="28"/>
          <w:szCs w:val="28"/>
          <w:lang w:val="ru-RU"/>
        </w:rPr>
      </w:pPr>
    </w:p>
    <w:p w:rsidR="00BB430A" w:rsidRPr="00C85D0B" w:rsidRDefault="00BB430A" w:rsidP="00BB430A">
      <w:pPr>
        <w:spacing w:after="0" w:line="240" w:lineRule="auto"/>
        <w:jc w:val="both"/>
        <w:rPr>
          <w:rFonts w:ascii="Times New Roman" w:hAnsi="Times New Roman"/>
          <w:sz w:val="28"/>
          <w:szCs w:val="28"/>
          <w:lang w:val="ru-RU"/>
        </w:rPr>
      </w:pPr>
      <w:r w:rsidRPr="00C85D0B">
        <w:rPr>
          <w:rFonts w:ascii="Times New Roman" w:hAnsi="Times New Roman"/>
          <w:sz w:val="28"/>
          <w:szCs w:val="28"/>
          <w:lang w:val="ru-RU"/>
        </w:rPr>
        <w:t xml:space="preserve">         В рамках программы запланировано два мероприятия:</w:t>
      </w:r>
    </w:p>
    <w:p w:rsidR="00BB430A" w:rsidRPr="00C85D0B" w:rsidRDefault="00BB430A" w:rsidP="00BB430A">
      <w:pPr>
        <w:pStyle w:val="afa"/>
        <w:numPr>
          <w:ilvl w:val="0"/>
          <w:numId w:val="16"/>
        </w:numPr>
        <w:spacing w:after="0" w:line="240" w:lineRule="auto"/>
        <w:jc w:val="both"/>
        <w:rPr>
          <w:sz w:val="28"/>
          <w:szCs w:val="28"/>
          <w:lang w:val="ru-RU"/>
        </w:rPr>
      </w:pPr>
      <w:r w:rsidRPr="00C85D0B">
        <w:rPr>
          <w:rFonts w:ascii="Times New Roman" w:hAnsi="Times New Roman"/>
          <w:sz w:val="28"/>
          <w:szCs w:val="28"/>
          <w:lang w:val="ru-RU"/>
        </w:rPr>
        <w:t>Обеспечение выполнения функций и полномочий финансового органа – Департамента управления финансами Администрации города Ханты-Мансийска.</w:t>
      </w:r>
    </w:p>
    <w:p w:rsidR="00BB430A" w:rsidRPr="00C85D0B" w:rsidRDefault="00BB430A" w:rsidP="00BB430A">
      <w:pPr>
        <w:spacing w:after="0" w:line="240" w:lineRule="auto"/>
        <w:jc w:val="both"/>
        <w:rPr>
          <w:rFonts w:ascii="Times New Roman" w:hAnsi="Times New Roman"/>
          <w:sz w:val="28"/>
          <w:szCs w:val="28"/>
          <w:lang w:val="ru-RU"/>
        </w:rPr>
      </w:pPr>
      <w:r w:rsidRPr="00C85D0B">
        <w:rPr>
          <w:rFonts w:ascii="Times New Roman" w:hAnsi="Times New Roman"/>
          <w:sz w:val="28"/>
          <w:szCs w:val="28"/>
          <w:lang w:val="ru-RU"/>
        </w:rPr>
        <w:t>По данному мероприятию запланировано на 2014 год 56 млн. 427 тыс.руб.</w:t>
      </w:r>
    </w:p>
    <w:p w:rsidR="00BB430A" w:rsidRPr="00C85D0B" w:rsidRDefault="00BB430A" w:rsidP="00BB430A">
      <w:pPr>
        <w:spacing w:after="0" w:line="240" w:lineRule="auto"/>
        <w:jc w:val="both"/>
        <w:rPr>
          <w:rFonts w:ascii="Times New Roman" w:hAnsi="Times New Roman"/>
          <w:sz w:val="28"/>
          <w:szCs w:val="28"/>
          <w:lang w:val="ru-RU"/>
        </w:rPr>
      </w:pPr>
      <w:r w:rsidRPr="00C85D0B">
        <w:rPr>
          <w:rFonts w:ascii="Times New Roman" w:hAnsi="Times New Roman"/>
          <w:sz w:val="28"/>
          <w:szCs w:val="28"/>
          <w:lang w:val="ru-RU"/>
        </w:rPr>
        <w:lastRenderedPageBreak/>
        <w:t>Исполнение годовых назначений на 01.01.2015 года составило 100 %.</w:t>
      </w:r>
    </w:p>
    <w:p w:rsidR="00BB430A" w:rsidRPr="00C85D0B" w:rsidRDefault="00BB430A" w:rsidP="00BB430A">
      <w:pPr>
        <w:autoSpaceDE w:val="0"/>
        <w:autoSpaceDN w:val="0"/>
        <w:adjustRightInd w:val="0"/>
        <w:spacing w:after="0"/>
        <w:ind w:firstLine="600"/>
        <w:jc w:val="both"/>
        <w:rPr>
          <w:rFonts w:ascii="Times New Roman" w:eastAsia="TimesNewRomanPSMT" w:hAnsi="Times New Roman"/>
          <w:sz w:val="28"/>
          <w:szCs w:val="28"/>
          <w:lang w:val="ru-RU"/>
        </w:rPr>
      </w:pPr>
      <w:r w:rsidRPr="00C85D0B">
        <w:rPr>
          <w:rFonts w:ascii="Times New Roman" w:eastAsia="TimesNewRomanPSMT" w:hAnsi="Times New Roman"/>
          <w:sz w:val="28"/>
          <w:szCs w:val="28"/>
          <w:lang w:val="ru-RU"/>
        </w:rPr>
        <w:t>В соответствии с проводимой бюджетной реформой на федеральном и региональном  уровнях осуществляется реформирование бюджетного сект</w:t>
      </w:r>
      <w:r w:rsidRPr="00C85D0B">
        <w:rPr>
          <w:rFonts w:ascii="Times New Roman" w:eastAsia="TimesNewRomanPSMT" w:hAnsi="Times New Roman"/>
          <w:sz w:val="28"/>
          <w:szCs w:val="28"/>
          <w:lang w:val="ru-RU"/>
        </w:rPr>
        <w:t>о</w:t>
      </w:r>
      <w:r w:rsidRPr="00C85D0B">
        <w:rPr>
          <w:rFonts w:ascii="Times New Roman" w:eastAsia="TimesNewRomanPSMT" w:hAnsi="Times New Roman"/>
          <w:sz w:val="28"/>
          <w:szCs w:val="28"/>
          <w:lang w:val="ru-RU"/>
        </w:rPr>
        <w:t>ра экономики муниципального образования и повышения качества управл</w:t>
      </w:r>
      <w:r w:rsidRPr="00C85D0B">
        <w:rPr>
          <w:rFonts w:ascii="Times New Roman" w:eastAsia="TimesNewRomanPSMT" w:hAnsi="Times New Roman"/>
          <w:sz w:val="28"/>
          <w:szCs w:val="28"/>
          <w:lang w:val="ru-RU"/>
        </w:rPr>
        <w:t>е</w:t>
      </w:r>
      <w:r w:rsidRPr="00C85D0B">
        <w:rPr>
          <w:rFonts w:ascii="Times New Roman" w:eastAsia="TimesNewRomanPSMT" w:hAnsi="Times New Roman"/>
          <w:sz w:val="28"/>
          <w:szCs w:val="28"/>
          <w:lang w:val="ru-RU"/>
        </w:rPr>
        <w:t xml:space="preserve">ния муниципальными финансами. </w:t>
      </w:r>
    </w:p>
    <w:p w:rsidR="00BB430A" w:rsidRPr="00C85D0B" w:rsidRDefault="00BB430A" w:rsidP="00BB430A">
      <w:pPr>
        <w:autoSpaceDE w:val="0"/>
        <w:autoSpaceDN w:val="0"/>
        <w:adjustRightInd w:val="0"/>
        <w:spacing w:after="0"/>
        <w:ind w:firstLine="708"/>
        <w:jc w:val="both"/>
        <w:rPr>
          <w:rFonts w:ascii="Times New Roman" w:eastAsia="TimesNewRomanPSMT" w:hAnsi="Times New Roman"/>
          <w:sz w:val="28"/>
          <w:szCs w:val="28"/>
          <w:lang w:val="ru-RU"/>
        </w:rPr>
      </w:pPr>
      <w:r w:rsidRPr="00C85D0B">
        <w:rPr>
          <w:rFonts w:ascii="Times New Roman" w:eastAsia="TimesNewRomanPSMT" w:hAnsi="Times New Roman"/>
          <w:sz w:val="28"/>
          <w:szCs w:val="28"/>
          <w:lang w:val="ru-RU"/>
        </w:rPr>
        <w:t>Результатом данных реформ явилось формирование в муниципальном образовании основ современной системы управления муниципальными ф</w:t>
      </w:r>
      <w:r w:rsidRPr="00C85D0B">
        <w:rPr>
          <w:rFonts w:ascii="Times New Roman" w:eastAsia="TimesNewRomanPSMT" w:hAnsi="Times New Roman"/>
          <w:sz w:val="28"/>
          <w:szCs w:val="28"/>
          <w:lang w:val="ru-RU"/>
        </w:rPr>
        <w:t>и</w:t>
      </w:r>
      <w:r w:rsidRPr="00C85D0B">
        <w:rPr>
          <w:rFonts w:ascii="Times New Roman" w:eastAsia="TimesNewRomanPSMT" w:hAnsi="Times New Roman"/>
          <w:sz w:val="28"/>
          <w:szCs w:val="28"/>
          <w:lang w:val="ru-RU"/>
        </w:rPr>
        <w:t>нансами, внедрение инструментов бюджетирования, ориентированного на результат, в том числе:</w:t>
      </w:r>
    </w:p>
    <w:p w:rsidR="00BB430A" w:rsidRPr="00C85D0B" w:rsidRDefault="00BB430A" w:rsidP="00BB430A">
      <w:pPr>
        <w:autoSpaceDE w:val="0"/>
        <w:autoSpaceDN w:val="0"/>
        <w:adjustRightInd w:val="0"/>
        <w:spacing w:after="0"/>
        <w:ind w:firstLine="708"/>
        <w:jc w:val="both"/>
        <w:rPr>
          <w:rFonts w:ascii="Times New Roman" w:eastAsia="TimesNewRomanPSMT" w:hAnsi="Times New Roman"/>
          <w:sz w:val="28"/>
          <w:szCs w:val="28"/>
          <w:lang w:val="ru-RU"/>
        </w:rPr>
      </w:pPr>
      <w:r w:rsidRPr="00C85D0B">
        <w:rPr>
          <w:rFonts w:ascii="Times New Roman" w:eastAsia="TimesNewRomanPSMT" w:hAnsi="Times New Roman"/>
          <w:sz w:val="28"/>
          <w:szCs w:val="28"/>
          <w:lang w:val="ru-RU"/>
        </w:rPr>
        <w:t xml:space="preserve">перспективное (среднесрочное) финансовое планирование; </w:t>
      </w:r>
    </w:p>
    <w:p w:rsidR="00BB430A" w:rsidRPr="00C85D0B" w:rsidRDefault="00BB430A" w:rsidP="00BB430A">
      <w:pPr>
        <w:autoSpaceDE w:val="0"/>
        <w:autoSpaceDN w:val="0"/>
        <w:adjustRightInd w:val="0"/>
        <w:spacing w:after="0"/>
        <w:ind w:firstLine="708"/>
        <w:jc w:val="both"/>
        <w:rPr>
          <w:rFonts w:ascii="Times New Roman" w:eastAsia="TimesNewRomanPSMT" w:hAnsi="Times New Roman"/>
          <w:sz w:val="28"/>
          <w:szCs w:val="28"/>
          <w:lang w:val="ru-RU"/>
        </w:rPr>
      </w:pPr>
      <w:r w:rsidRPr="00C85D0B">
        <w:rPr>
          <w:rFonts w:ascii="Times New Roman" w:eastAsia="TimesNewRomanPSMT" w:hAnsi="Times New Roman"/>
          <w:sz w:val="28"/>
          <w:szCs w:val="28"/>
          <w:lang w:val="ru-RU"/>
        </w:rPr>
        <w:t>применение программно-целевого планирования;</w:t>
      </w:r>
    </w:p>
    <w:p w:rsidR="00BB430A" w:rsidRPr="00C85D0B" w:rsidRDefault="00BB430A" w:rsidP="00BB430A">
      <w:pPr>
        <w:shd w:val="clear" w:color="auto" w:fill="FFFFFF"/>
        <w:autoSpaceDE w:val="0"/>
        <w:autoSpaceDN w:val="0"/>
        <w:adjustRightInd w:val="0"/>
        <w:spacing w:after="0"/>
        <w:ind w:firstLine="709"/>
        <w:jc w:val="both"/>
        <w:rPr>
          <w:rFonts w:ascii="Times New Roman" w:hAnsi="Times New Roman"/>
          <w:sz w:val="28"/>
          <w:szCs w:val="28"/>
          <w:lang w:val="ru-RU"/>
        </w:rPr>
      </w:pPr>
      <w:r w:rsidRPr="00C85D0B">
        <w:rPr>
          <w:rFonts w:ascii="Times New Roman" w:eastAsia="TimesNewRomanPSMT" w:hAnsi="Times New Roman"/>
          <w:sz w:val="28"/>
          <w:szCs w:val="28"/>
          <w:lang w:val="ru-RU"/>
        </w:rPr>
        <w:t xml:space="preserve">формирование </w:t>
      </w:r>
      <w:r w:rsidRPr="00C85D0B">
        <w:rPr>
          <w:rFonts w:ascii="Times New Roman" w:hAnsi="Times New Roman"/>
          <w:sz w:val="28"/>
          <w:szCs w:val="28"/>
          <w:lang w:val="ru-RU"/>
        </w:rPr>
        <w:t>реестра расходных обязательств;</w:t>
      </w:r>
    </w:p>
    <w:p w:rsidR="00BB430A" w:rsidRPr="00C85D0B" w:rsidRDefault="00BB430A" w:rsidP="00BB430A">
      <w:pPr>
        <w:autoSpaceDE w:val="0"/>
        <w:autoSpaceDN w:val="0"/>
        <w:adjustRightInd w:val="0"/>
        <w:spacing w:after="0" w:line="240" w:lineRule="auto"/>
        <w:ind w:firstLine="708"/>
        <w:contextualSpacing/>
        <w:jc w:val="both"/>
        <w:rPr>
          <w:rFonts w:ascii="Times New Roman" w:eastAsia="TimesNewRomanPSMT" w:hAnsi="Times New Roman"/>
          <w:sz w:val="28"/>
          <w:szCs w:val="28"/>
          <w:lang w:val="ru-RU"/>
        </w:rPr>
      </w:pPr>
      <w:r w:rsidRPr="00C85D0B">
        <w:rPr>
          <w:rFonts w:ascii="Times New Roman" w:eastAsia="TimesNewRomanPSMT" w:hAnsi="Times New Roman"/>
          <w:sz w:val="28"/>
          <w:szCs w:val="28"/>
          <w:lang w:val="ru-RU"/>
        </w:rPr>
        <w:t>формирование качественно новой сети бюджетных учреждений путем изменения правового положения муниципальных учреждений;</w:t>
      </w:r>
    </w:p>
    <w:p w:rsidR="00BB430A" w:rsidRPr="00C85D0B" w:rsidRDefault="00BB430A" w:rsidP="00BB430A">
      <w:pPr>
        <w:autoSpaceDE w:val="0"/>
        <w:autoSpaceDN w:val="0"/>
        <w:adjustRightInd w:val="0"/>
        <w:spacing w:after="0" w:line="240" w:lineRule="auto"/>
        <w:ind w:firstLine="708"/>
        <w:contextualSpacing/>
        <w:jc w:val="both"/>
        <w:rPr>
          <w:rFonts w:ascii="Times New Roman" w:eastAsia="TimesNewRomanPSMT" w:hAnsi="Times New Roman"/>
          <w:sz w:val="28"/>
          <w:szCs w:val="28"/>
          <w:lang w:val="ru-RU"/>
        </w:rPr>
      </w:pPr>
      <w:r w:rsidRPr="00C85D0B">
        <w:rPr>
          <w:rFonts w:ascii="Times New Roman" w:eastAsia="TimesNewRomanPSMT" w:hAnsi="Times New Roman"/>
          <w:sz w:val="28"/>
          <w:szCs w:val="28"/>
          <w:lang w:val="ru-RU"/>
        </w:rPr>
        <w:t>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w:t>
      </w:r>
      <w:r w:rsidRPr="00C85D0B">
        <w:rPr>
          <w:rFonts w:ascii="Times New Roman" w:eastAsia="TimesNewRomanPSMT" w:hAnsi="Times New Roman"/>
          <w:sz w:val="28"/>
          <w:szCs w:val="28"/>
          <w:lang w:val="ru-RU"/>
        </w:rPr>
        <w:t>о</w:t>
      </w:r>
      <w:r w:rsidRPr="00C85D0B">
        <w:rPr>
          <w:rFonts w:ascii="Times New Roman" w:eastAsia="TimesNewRomanPSMT" w:hAnsi="Times New Roman"/>
          <w:sz w:val="28"/>
          <w:szCs w:val="28"/>
          <w:lang w:val="ru-RU"/>
        </w:rPr>
        <w:t>сти муниципальных казенных учреждений на основании бюджетной сметы;</w:t>
      </w:r>
    </w:p>
    <w:p w:rsidR="00BB430A" w:rsidRPr="00C85D0B" w:rsidRDefault="00BB430A" w:rsidP="00BB430A">
      <w:pPr>
        <w:autoSpaceDE w:val="0"/>
        <w:autoSpaceDN w:val="0"/>
        <w:adjustRightInd w:val="0"/>
        <w:spacing w:after="0" w:line="240" w:lineRule="auto"/>
        <w:ind w:firstLine="708"/>
        <w:contextualSpacing/>
        <w:jc w:val="both"/>
        <w:rPr>
          <w:rFonts w:ascii="Times New Roman" w:eastAsia="TimesNewRomanPSMT" w:hAnsi="Times New Roman"/>
          <w:sz w:val="28"/>
          <w:szCs w:val="28"/>
          <w:lang w:val="ru-RU"/>
        </w:rPr>
      </w:pPr>
      <w:r w:rsidRPr="00C85D0B">
        <w:rPr>
          <w:rFonts w:ascii="Times New Roman" w:eastAsia="TimesNewRomanPSMT" w:hAnsi="Times New Roman"/>
          <w:sz w:val="28"/>
          <w:szCs w:val="28"/>
          <w:lang w:val="ru-RU"/>
        </w:rPr>
        <w:t>мониторинг финансового менеджмента, осуществляемого главными распорядителями бюджетных средств;</w:t>
      </w:r>
    </w:p>
    <w:p w:rsidR="00BB430A" w:rsidRPr="00C85D0B" w:rsidRDefault="00BB430A" w:rsidP="00BB430A">
      <w:pPr>
        <w:spacing w:after="0" w:line="240" w:lineRule="auto"/>
        <w:contextualSpacing/>
        <w:jc w:val="both"/>
        <w:rPr>
          <w:rFonts w:ascii="Times New Roman" w:eastAsia="TimesNewRomanPSMT" w:hAnsi="Times New Roman"/>
          <w:sz w:val="28"/>
          <w:szCs w:val="28"/>
          <w:lang w:val="ru-RU"/>
        </w:rPr>
      </w:pPr>
      <w:r w:rsidRPr="00C85D0B">
        <w:rPr>
          <w:rFonts w:ascii="Times New Roman" w:eastAsia="TimesNewRomanPSMT" w:hAnsi="Times New Roman"/>
          <w:sz w:val="28"/>
          <w:szCs w:val="28"/>
          <w:lang w:val="ru-RU"/>
        </w:rPr>
        <w:t xml:space="preserve">              работа по обеспечению доступности информации по разработке, ра</w:t>
      </w:r>
      <w:r w:rsidRPr="00C85D0B">
        <w:rPr>
          <w:rFonts w:ascii="Times New Roman" w:eastAsia="TimesNewRomanPSMT" w:hAnsi="Times New Roman"/>
          <w:sz w:val="28"/>
          <w:szCs w:val="28"/>
          <w:lang w:val="ru-RU"/>
        </w:rPr>
        <w:t>с</w:t>
      </w:r>
      <w:r w:rsidRPr="00C85D0B">
        <w:rPr>
          <w:rFonts w:ascii="Times New Roman" w:eastAsia="TimesNewRomanPSMT" w:hAnsi="Times New Roman"/>
          <w:sz w:val="28"/>
          <w:szCs w:val="28"/>
          <w:lang w:val="ru-RU"/>
        </w:rPr>
        <w:t>смотрению, утверждению и исполнению бюджета города Ханты-Мансийска, в том числе путем проведения публичных слушаний проекта бюджета города на очередной финансовый год и плановый период, отчетов об его исполн</w:t>
      </w:r>
      <w:r w:rsidRPr="00C85D0B">
        <w:rPr>
          <w:rFonts w:ascii="Times New Roman" w:eastAsia="TimesNewRomanPSMT" w:hAnsi="Times New Roman"/>
          <w:sz w:val="28"/>
          <w:szCs w:val="28"/>
          <w:lang w:val="ru-RU"/>
        </w:rPr>
        <w:t>е</w:t>
      </w:r>
      <w:r w:rsidRPr="00C85D0B">
        <w:rPr>
          <w:rFonts w:ascii="Times New Roman" w:eastAsia="TimesNewRomanPSMT" w:hAnsi="Times New Roman"/>
          <w:sz w:val="28"/>
          <w:szCs w:val="28"/>
          <w:lang w:val="ru-RU"/>
        </w:rPr>
        <w:t>нии.</w:t>
      </w:r>
    </w:p>
    <w:p w:rsidR="00BB430A" w:rsidRPr="00C85D0B" w:rsidRDefault="00BB430A" w:rsidP="00BB430A">
      <w:pPr>
        <w:spacing w:after="0" w:line="240" w:lineRule="auto"/>
        <w:contextualSpacing/>
        <w:jc w:val="both"/>
        <w:rPr>
          <w:rFonts w:ascii="Times New Roman" w:hAnsi="Times New Roman"/>
          <w:sz w:val="28"/>
          <w:szCs w:val="28"/>
          <w:lang w:val="ru-RU"/>
        </w:rPr>
      </w:pP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Достижение запланированных конечных результатов исполнения пр</w:t>
      </w:r>
      <w:r w:rsidRPr="00C85D0B">
        <w:rPr>
          <w:rFonts w:ascii="Times New Roman" w:hAnsi="Times New Roman"/>
          <w:sz w:val="28"/>
          <w:szCs w:val="28"/>
          <w:lang w:val="ru-RU"/>
        </w:rPr>
        <w:t>о</w:t>
      </w:r>
      <w:r w:rsidRPr="00C85D0B">
        <w:rPr>
          <w:rFonts w:ascii="Times New Roman" w:hAnsi="Times New Roman"/>
          <w:sz w:val="28"/>
          <w:szCs w:val="28"/>
          <w:lang w:val="ru-RU"/>
        </w:rPr>
        <w:t>граммы по данному мероприятию тесно связано с выполнением показателей непосредственных результатов:</w:t>
      </w:r>
    </w:p>
    <w:p w:rsidR="00BB430A" w:rsidRPr="00C85D0B" w:rsidRDefault="00BB430A" w:rsidP="00BB430A">
      <w:pPr>
        <w:spacing w:after="0" w:line="240" w:lineRule="auto"/>
        <w:contextualSpacing/>
        <w:jc w:val="both"/>
        <w:rPr>
          <w:rFonts w:ascii="Times New Roman" w:hAnsi="Times New Roman"/>
          <w:sz w:val="28"/>
          <w:szCs w:val="28"/>
          <w:u w:val="single"/>
          <w:lang w:val="ru-RU"/>
        </w:rPr>
      </w:pPr>
      <w:r w:rsidRPr="00C85D0B">
        <w:rPr>
          <w:rFonts w:ascii="Times New Roman" w:hAnsi="Times New Roman"/>
          <w:sz w:val="28"/>
          <w:szCs w:val="28"/>
          <w:lang w:val="ru-RU"/>
        </w:rPr>
        <w:t xml:space="preserve">          </w:t>
      </w:r>
      <w:r w:rsidRPr="00C85D0B">
        <w:rPr>
          <w:rFonts w:ascii="Times New Roman" w:hAnsi="Times New Roman"/>
          <w:sz w:val="28"/>
          <w:szCs w:val="28"/>
          <w:u w:val="single"/>
          <w:lang w:val="ru-RU"/>
        </w:rPr>
        <w:t>● доля расходов на оказание муниципальных услуг (работ), оказыва</w:t>
      </w:r>
      <w:r w:rsidRPr="00C85D0B">
        <w:rPr>
          <w:rFonts w:ascii="Times New Roman" w:hAnsi="Times New Roman"/>
          <w:sz w:val="28"/>
          <w:szCs w:val="28"/>
          <w:u w:val="single"/>
          <w:lang w:val="ru-RU"/>
        </w:rPr>
        <w:t>е</w:t>
      </w:r>
      <w:r w:rsidRPr="00C85D0B">
        <w:rPr>
          <w:rFonts w:ascii="Times New Roman" w:hAnsi="Times New Roman"/>
          <w:sz w:val="28"/>
          <w:szCs w:val="28"/>
          <w:u w:val="single"/>
          <w:lang w:val="ru-RU"/>
        </w:rPr>
        <w:t>мых (выполняемых) в соответствии с муниципальным заданием в общем объеме расходов бюджета города, (%).</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Доля услуг (работ), оказываемых (выполняемых) в соответствии с муниц</w:t>
      </w:r>
      <w:r w:rsidRPr="00C85D0B">
        <w:rPr>
          <w:rFonts w:ascii="Times New Roman" w:hAnsi="Times New Roman"/>
          <w:sz w:val="28"/>
          <w:szCs w:val="28"/>
          <w:lang w:val="ru-RU"/>
        </w:rPr>
        <w:t>и</w:t>
      </w:r>
      <w:r w:rsidRPr="00C85D0B">
        <w:rPr>
          <w:rFonts w:ascii="Times New Roman" w:hAnsi="Times New Roman"/>
          <w:sz w:val="28"/>
          <w:szCs w:val="28"/>
          <w:lang w:val="ru-RU"/>
        </w:rPr>
        <w:t>пальным заданием в общем объеме расходов бюджета города по состоянию на 01.01.2015 года составляет 41% при плане 33%. Таким образом, значение планового показателя результативности перевыполнено на 24%, что говорит о реализации механизма финансирования муниципальных учреждений в виде финансового обеспечения деятельности муниципальных бюджетных и авт</w:t>
      </w:r>
      <w:r w:rsidRPr="00C85D0B">
        <w:rPr>
          <w:rFonts w:ascii="Times New Roman" w:hAnsi="Times New Roman"/>
          <w:sz w:val="28"/>
          <w:szCs w:val="28"/>
          <w:lang w:val="ru-RU"/>
        </w:rPr>
        <w:t>о</w:t>
      </w:r>
      <w:r w:rsidRPr="00C85D0B">
        <w:rPr>
          <w:rFonts w:ascii="Times New Roman" w:hAnsi="Times New Roman"/>
          <w:sz w:val="28"/>
          <w:szCs w:val="28"/>
          <w:lang w:val="ru-RU"/>
        </w:rPr>
        <w:t>номных учреждений путем формирования муниципального задания и пр</w:t>
      </w:r>
      <w:r w:rsidRPr="00C85D0B">
        <w:rPr>
          <w:rFonts w:ascii="Times New Roman" w:hAnsi="Times New Roman"/>
          <w:sz w:val="28"/>
          <w:szCs w:val="28"/>
          <w:lang w:val="ru-RU"/>
        </w:rPr>
        <w:t>е</w:t>
      </w:r>
      <w:r w:rsidRPr="00C85D0B">
        <w:rPr>
          <w:rFonts w:ascii="Times New Roman" w:hAnsi="Times New Roman"/>
          <w:sz w:val="28"/>
          <w:szCs w:val="28"/>
          <w:lang w:val="ru-RU"/>
        </w:rPr>
        <w:lastRenderedPageBreak/>
        <w:t>доставления учреждениям субсидий на выполнение муниципального зад</w:t>
      </w:r>
      <w:r w:rsidRPr="00C85D0B">
        <w:rPr>
          <w:rFonts w:ascii="Times New Roman" w:hAnsi="Times New Roman"/>
          <w:sz w:val="28"/>
          <w:szCs w:val="28"/>
          <w:lang w:val="ru-RU"/>
        </w:rPr>
        <w:t>а</w:t>
      </w:r>
      <w:r w:rsidRPr="00C85D0B">
        <w:rPr>
          <w:rFonts w:ascii="Times New Roman" w:hAnsi="Times New Roman"/>
          <w:sz w:val="28"/>
          <w:szCs w:val="28"/>
          <w:lang w:val="ru-RU"/>
        </w:rPr>
        <w:t>ния.</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На 01.01.2015 года субсидии на выполнение муниципального задания дов</w:t>
      </w:r>
      <w:r w:rsidRPr="00C85D0B">
        <w:rPr>
          <w:rFonts w:ascii="Times New Roman" w:hAnsi="Times New Roman"/>
          <w:sz w:val="28"/>
          <w:szCs w:val="28"/>
          <w:lang w:val="ru-RU"/>
        </w:rPr>
        <w:t>о</w:t>
      </w:r>
      <w:r w:rsidRPr="00C85D0B">
        <w:rPr>
          <w:rFonts w:ascii="Times New Roman" w:hAnsi="Times New Roman"/>
          <w:sz w:val="28"/>
          <w:szCs w:val="28"/>
          <w:lang w:val="ru-RU"/>
        </w:rPr>
        <w:t>дятся до 50 учреждений (48 бюджетных и 2 автономных учреждения).</w:t>
      </w:r>
    </w:p>
    <w:p w:rsidR="00BB430A" w:rsidRPr="00C85D0B" w:rsidRDefault="00BB430A" w:rsidP="00BB430A">
      <w:pPr>
        <w:spacing w:after="0" w:line="240" w:lineRule="auto"/>
        <w:contextualSpacing/>
        <w:jc w:val="both"/>
        <w:rPr>
          <w:rFonts w:ascii="Times New Roman" w:hAnsi="Times New Roman"/>
          <w:sz w:val="28"/>
          <w:szCs w:val="28"/>
          <w:lang w:val="ru-RU"/>
        </w:rPr>
      </w:pPr>
    </w:p>
    <w:p w:rsidR="00BB430A" w:rsidRPr="00C85D0B" w:rsidRDefault="00BB430A" w:rsidP="00BB430A">
      <w:pPr>
        <w:spacing w:after="0" w:line="240" w:lineRule="auto"/>
        <w:contextualSpacing/>
        <w:jc w:val="both"/>
        <w:rPr>
          <w:rFonts w:ascii="Times New Roman" w:hAnsi="Times New Roman"/>
          <w:sz w:val="28"/>
          <w:szCs w:val="28"/>
          <w:u w:val="single"/>
          <w:lang w:val="ru-RU"/>
        </w:rPr>
      </w:pPr>
      <w:r w:rsidRPr="00C85D0B">
        <w:rPr>
          <w:rFonts w:ascii="Times New Roman" w:hAnsi="Times New Roman"/>
          <w:sz w:val="28"/>
          <w:szCs w:val="28"/>
          <w:u w:val="single"/>
          <w:lang w:val="ru-RU"/>
        </w:rPr>
        <w:t xml:space="preserve">            ●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w:t>
      </w:r>
      <w:r w:rsidRPr="00C85D0B">
        <w:rPr>
          <w:rFonts w:ascii="Times New Roman" w:hAnsi="Times New Roman"/>
          <w:sz w:val="28"/>
          <w:szCs w:val="28"/>
          <w:u w:val="single"/>
          <w:lang w:val="ru-RU"/>
        </w:rPr>
        <w:t>а</w:t>
      </w:r>
      <w:r w:rsidRPr="00C85D0B">
        <w:rPr>
          <w:rFonts w:ascii="Times New Roman" w:hAnsi="Times New Roman"/>
          <w:sz w:val="28"/>
          <w:szCs w:val="28"/>
          <w:u w:val="single"/>
          <w:lang w:val="ru-RU"/>
        </w:rPr>
        <w:t>числения на оплату труда), (%).</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xml:space="preserve">Просроченная кредиторская задолженность по оплате труда (включая начисления на оплату труда) отсутствует. </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Департаментом управления финансами осуществляется постоянный ко</w:t>
      </w:r>
      <w:r w:rsidRPr="00C85D0B">
        <w:rPr>
          <w:rFonts w:ascii="Times New Roman" w:hAnsi="Times New Roman"/>
          <w:sz w:val="28"/>
          <w:szCs w:val="28"/>
          <w:lang w:val="ru-RU"/>
        </w:rPr>
        <w:t>н</w:t>
      </w:r>
      <w:r w:rsidRPr="00C85D0B">
        <w:rPr>
          <w:rFonts w:ascii="Times New Roman" w:hAnsi="Times New Roman"/>
          <w:sz w:val="28"/>
          <w:szCs w:val="28"/>
          <w:lang w:val="ru-RU"/>
        </w:rPr>
        <w:t>троль за своевременным перечислением средств по оплате труда работникам муниципальных учреждений, налогов и взносов во внебюджетные фонды в установленные учреждениями сроки.</w:t>
      </w:r>
    </w:p>
    <w:p w:rsidR="00BB430A" w:rsidRPr="00C85D0B" w:rsidRDefault="00BB430A" w:rsidP="00BB430A">
      <w:pPr>
        <w:spacing w:after="0" w:line="240" w:lineRule="auto"/>
        <w:contextualSpacing/>
        <w:jc w:val="both"/>
        <w:rPr>
          <w:rFonts w:ascii="Times New Roman" w:hAnsi="Times New Roman"/>
          <w:sz w:val="28"/>
          <w:szCs w:val="28"/>
          <w:lang w:val="ru-RU"/>
        </w:rPr>
      </w:pPr>
    </w:p>
    <w:p w:rsidR="00BB430A" w:rsidRPr="00C85D0B" w:rsidRDefault="00BB430A" w:rsidP="00BB430A">
      <w:pPr>
        <w:spacing w:after="0" w:line="240" w:lineRule="auto"/>
        <w:contextualSpacing/>
        <w:jc w:val="both"/>
        <w:rPr>
          <w:rFonts w:ascii="Times New Roman" w:hAnsi="Times New Roman"/>
          <w:sz w:val="28"/>
          <w:szCs w:val="28"/>
          <w:u w:val="single"/>
          <w:lang w:val="ru-RU"/>
        </w:rPr>
      </w:pPr>
      <w:r w:rsidRPr="00C85D0B">
        <w:rPr>
          <w:rFonts w:ascii="Times New Roman" w:hAnsi="Times New Roman"/>
          <w:sz w:val="28"/>
          <w:szCs w:val="28"/>
          <w:u w:val="single"/>
          <w:lang w:val="ru-RU"/>
        </w:rPr>
        <w:t xml:space="preserve">            ● доля просроченной задолженности по долговым обязательствам м</w:t>
      </w:r>
      <w:r w:rsidRPr="00C85D0B">
        <w:rPr>
          <w:rFonts w:ascii="Times New Roman" w:hAnsi="Times New Roman"/>
          <w:sz w:val="28"/>
          <w:szCs w:val="28"/>
          <w:u w:val="single"/>
          <w:lang w:val="ru-RU"/>
        </w:rPr>
        <w:t>у</w:t>
      </w:r>
      <w:r w:rsidRPr="00C85D0B">
        <w:rPr>
          <w:rFonts w:ascii="Times New Roman" w:hAnsi="Times New Roman"/>
          <w:sz w:val="28"/>
          <w:szCs w:val="28"/>
          <w:u w:val="single"/>
          <w:lang w:val="ru-RU"/>
        </w:rPr>
        <w:t>ниципального образования в структуре расходов бюджета муниципального образования, (%).</w:t>
      </w:r>
    </w:p>
    <w:p w:rsidR="00BB430A" w:rsidRPr="00C85D0B" w:rsidRDefault="00BB430A" w:rsidP="00BB430A">
      <w:pPr>
        <w:spacing w:after="0" w:line="240" w:lineRule="auto"/>
        <w:contextualSpacing/>
        <w:jc w:val="both"/>
        <w:rPr>
          <w:rFonts w:ascii="Times New Roman" w:hAnsi="Times New Roman"/>
          <w:sz w:val="28"/>
          <w:szCs w:val="28"/>
          <w:u w:val="single"/>
          <w:lang w:val="ru-RU"/>
        </w:rPr>
      </w:pPr>
      <w:r w:rsidRPr="00C85D0B">
        <w:rPr>
          <w:rFonts w:ascii="Times New Roman" w:hAnsi="Times New Roman"/>
          <w:sz w:val="28"/>
          <w:szCs w:val="28"/>
          <w:lang w:val="ru-RU"/>
        </w:rPr>
        <w:t xml:space="preserve">            Данное мероприятие предусматривает планирование бюджетных а</w:t>
      </w:r>
      <w:r w:rsidRPr="00C85D0B">
        <w:rPr>
          <w:rFonts w:ascii="Times New Roman" w:hAnsi="Times New Roman"/>
          <w:sz w:val="28"/>
          <w:szCs w:val="28"/>
          <w:lang w:val="ru-RU"/>
        </w:rPr>
        <w:t>с</w:t>
      </w:r>
      <w:r w:rsidRPr="00C85D0B">
        <w:rPr>
          <w:rFonts w:ascii="Times New Roman" w:hAnsi="Times New Roman"/>
          <w:sz w:val="28"/>
          <w:szCs w:val="28"/>
          <w:lang w:val="ru-RU"/>
        </w:rPr>
        <w:t>сигнований в бюджете города на исполнение долговых обязательств мун</w:t>
      </w:r>
      <w:r w:rsidRPr="00C85D0B">
        <w:rPr>
          <w:rFonts w:ascii="Times New Roman" w:hAnsi="Times New Roman"/>
          <w:sz w:val="28"/>
          <w:szCs w:val="28"/>
          <w:lang w:val="ru-RU"/>
        </w:rPr>
        <w:t>и</w:t>
      </w:r>
      <w:r w:rsidRPr="00C85D0B">
        <w:rPr>
          <w:rFonts w:ascii="Times New Roman" w:hAnsi="Times New Roman"/>
          <w:sz w:val="28"/>
          <w:szCs w:val="28"/>
          <w:lang w:val="ru-RU"/>
        </w:rPr>
        <w:t>ципального образования в объеме, достаточном для безусловного исполнения долговых обязательств муниципального образования, в полном объеме и в установленный срок.</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По состоянию на 01.01.2015 года в муниципальном образовании о</w:t>
      </w:r>
      <w:r w:rsidRPr="00C85D0B">
        <w:rPr>
          <w:rFonts w:ascii="Times New Roman" w:hAnsi="Times New Roman"/>
          <w:sz w:val="28"/>
          <w:szCs w:val="28"/>
          <w:lang w:val="ru-RU"/>
        </w:rPr>
        <w:t>т</w:t>
      </w:r>
      <w:r w:rsidRPr="00C85D0B">
        <w:rPr>
          <w:rFonts w:ascii="Times New Roman" w:hAnsi="Times New Roman"/>
          <w:sz w:val="28"/>
          <w:szCs w:val="28"/>
          <w:lang w:val="ru-RU"/>
        </w:rPr>
        <w:t>сутствует просроченная задолженность по  долговым обязательствам мун</w:t>
      </w:r>
      <w:r w:rsidRPr="00C85D0B">
        <w:rPr>
          <w:rFonts w:ascii="Times New Roman" w:hAnsi="Times New Roman"/>
          <w:sz w:val="28"/>
          <w:szCs w:val="28"/>
          <w:lang w:val="ru-RU"/>
        </w:rPr>
        <w:t>и</w:t>
      </w:r>
      <w:r w:rsidRPr="00C85D0B">
        <w:rPr>
          <w:rFonts w:ascii="Times New Roman" w:hAnsi="Times New Roman"/>
          <w:sz w:val="28"/>
          <w:szCs w:val="28"/>
          <w:lang w:val="ru-RU"/>
        </w:rPr>
        <w:t>ципального образования.</w:t>
      </w:r>
    </w:p>
    <w:p w:rsidR="00BB430A" w:rsidRPr="00C85D0B" w:rsidRDefault="00BB430A" w:rsidP="00BB430A">
      <w:pPr>
        <w:spacing w:after="0" w:line="240" w:lineRule="auto"/>
        <w:contextualSpacing/>
        <w:jc w:val="both"/>
        <w:rPr>
          <w:rFonts w:ascii="Times New Roman" w:hAnsi="Times New Roman"/>
          <w:sz w:val="28"/>
          <w:szCs w:val="28"/>
          <w:lang w:val="ru-RU"/>
        </w:rPr>
      </w:pPr>
    </w:p>
    <w:p w:rsidR="00BB430A" w:rsidRPr="00C85D0B" w:rsidRDefault="00BB430A" w:rsidP="00BB430A">
      <w:pPr>
        <w:spacing w:after="0" w:line="240" w:lineRule="auto"/>
        <w:contextualSpacing/>
        <w:jc w:val="both"/>
        <w:rPr>
          <w:rFonts w:ascii="Times New Roman" w:hAnsi="Times New Roman"/>
          <w:sz w:val="28"/>
          <w:szCs w:val="28"/>
          <w:u w:val="single"/>
          <w:lang w:val="ru-RU"/>
        </w:rPr>
      </w:pPr>
      <w:r w:rsidRPr="00C85D0B">
        <w:rPr>
          <w:rFonts w:ascii="Times New Roman" w:hAnsi="Times New Roman"/>
          <w:sz w:val="28"/>
          <w:szCs w:val="28"/>
          <w:u w:val="single"/>
          <w:lang w:val="ru-RU"/>
        </w:rPr>
        <w:t xml:space="preserve">            ● своевременное проведение мониторинга качества финансового м</w:t>
      </w:r>
      <w:r w:rsidRPr="00C85D0B">
        <w:rPr>
          <w:rFonts w:ascii="Times New Roman" w:hAnsi="Times New Roman"/>
          <w:sz w:val="28"/>
          <w:szCs w:val="28"/>
          <w:u w:val="single"/>
          <w:lang w:val="ru-RU"/>
        </w:rPr>
        <w:t>е</w:t>
      </w:r>
      <w:r w:rsidRPr="00C85D0B">
        <w:rPr>
          <w:rFonts w:ascii="Times New Roman" w:hAnsi="Times New Roman"/>
          <w:sz w:val="28"/>
          <w:szCs w:val="28"/>
          <w:u w:val="single"/>
          <w:lang w:val="ru-RU"/>
        </w:rPr>
        <w:t>неджмента, осуществляемого главными распорядителями средств бюджета города, и размещение результатов данного мониторинга на Официальном информационном портале органов местного самоуправления города Ханты-Мансийска,(%).</w:t>
      </w:r>
    </w:p>
    <w:p w:rsidR="00BB430A" w:rsidRPr="002A147F" w:rsidRDefault="00BB430A" w:rsidP="00BB430A">
      <w:pPr>
        <w:pStyle w:val="ConsPlusTitle"/>
        <w:contextualSpacing/>
        <w:jc w:val="both"/>
        <w:rPr>
          <w:b w:val="0"/>
          <w:sz w:val="28"/>
          <w:szCs w:val="28"/>
        </w:rPr>
      </w:pPr>
      <w:r w:rsidRPr="002A147F">
        <w:rPr>
          <w:sz w:val="28"/>
          <w:szCs w:val="28"/>
        </w:rPr>
        <w:t xml:space="preserve">            </w:t>
      </w:r>
      <w:r w:rsidRPr="002A147F">
        <w:rPr>
          <w:b w:val="0"/>
          <w:sz w:val="28"/>
          <w:szCs w:val="28"/>
        </w:rPr>
        <w:t>В целях повышения эффективности использования средств бюджета и качества управления средствами бюджета города Ханты-Мансийска в мун</w:t>
      </w:r>
      <w:r w:rsidRPr="002A147F">
        <w:rPr>
          <w:b w:val="0"/>
          <w:sz w:val="28"/>
          <w:szCs w:val="28"/>
        </w:rPr>
        <w:t>и</w:t>
      </w:r>
      <w:r w:rsidRPr="002A147F">
        <w:rPr>
          <w:b w:val="0"/>
          <w:sz w:val="28"/>
          <w:szCs w:val="28"/>
        </w:rPr>
        <w:t>ципальном образовании распоряжением Администрации города Ханты-Мансийска от 04.12.2014 №207-р «Об организации проведения мониторинга качества финансового менеджмента, осуществляемого главными распоряд</w:t>
      </w:r>
      <w:r w:rsidRPr="002A147F">
        <w:rPr>
          <w:b w:val="0"/>
          <w:sz w:val="28"/>
          <w:szCs w:val="28"/>
        </w:rPr>
        <w:t>и</w:t>
      </w:r>
      <w:r w:rsidRPr="002A147F">
        <w:rPr>
          <w:b w:val="0"/>
          <w:sz w:val="28"/>
          <w:szCs w:val="28"/>
        </w:rPr>
        <w:t>телями средств бюджета города Ханты-Мансийска, главными администрат</w:t>
      </w:r>
      <w:r w:rsidRPr="002A147F">
        <w:rPr>
          <w:b w:val="0"/>
          <w:sz w:val="28"/>
          <w:szCs w:val="28"/>
        </w:rPr>
        <w:t>о</w:t>
      </w:r>
      <w:r w:rsidRPr="002A147F">
        <w:rPr>
          <w:b w:val="0"/>
          <w:sz w:val="28"/>
          <w:szCs w:val="28"/>
        </w:rPr>
        <w:t>рами  доходов бюджета города Ханты-Мансийска» утверждено Положение   об организации проведения мониторинга качества финансового менеджме</w:t>
      </w:r>
      <w:r w:rsidRPr="002A147F">
        <w:rPr>
          <w:b w:val="0"/>
          <w:sz w:val="28"/>
          <w:szCs w:val="28"/>
        </w:rPr>
        <w:t>н</w:t>
      </w:r>
      <w:r w:rsidRPr="002A147F">
        <w:rPr>
          <w:b w:val="0"/>
          <w:sz w:val="28"/>
          <w:szCs w:val="28"/>
        </w:rPr>
        <w:t xml:space="preserve">та, осуществляемого главными распорядителями средств бюджета города Ханты-Мансийска, главными администраторами доходов бюджета города </w:t>
      </w:r>
      <w:r w:rsidRPr="002A147F">
        <w:rPr>
          <w:b w:val="0"/>
          <w:sz w:val="28"/>
          <w:szCs w:val="28"/>
        </w:rPr>
        <w:lastRenderedPageBreak/>
        <w:t>Ханты-Мансийска.</w:t>
      </w:r>
    </w:p>
    <w:p w:rsidR="00BB430A" w:rsidRPr="00C85D0B" w:rsidRDefault="00BB430A" w:rsidP="00BB430A">
      <w:pPr>
        <w:pStyle w:val="ConsPlusNormal"/>
        <w:spacing w:line="240" w:lineRule="auto"/>
        <w:ind w:firstLine="0"/>
        <w:contextualSpacing/>
        <w:jc w:val="both"/>
        <w:outlineLvl w:val="1"/>
        <w:rPr>
          <w:rFonts w:ascii="Times New Roman" w:hAnsi="Times New Roman" w:cs="Times New Roman"/>
          <w:sz w:val="28"/>
          <w:szCs w:val="28"/>
          <w:lang w:val="ru-RU"/>
        </w:rPr>
      </w:pPr>
      <w:r w:rsidRPr="00C85D0B">
        <w:rPr>
          <w:rFonts w:ascii="Times New Roman" w:hAnsi="Times New Roman" w:cs="Times New Roman"/>
          <w:b/>
          <w:sz w:val="28"/>
          <w:szCs w:val="28"/>
          <w:lang w:val="ru-RU"/>
        </w:rPr>
        <w:t xml:space="preserve">             </w:t>
      </w:r>
      <w:r w:rsidRPr="00C85D0B">
        <w:rPr>
          <w:rFonts w:ascii="Times New Roman" w:hAnsi="Times New Roman" w:cs="Times New Roman"/>
          <w:sz w:val="28"/>
          <w:szCs w:val="28"/>
          <w:lang w:val="ru-RU"/>
        </w:rPr>
        <w:t>В целях проведения годового мониторинга качества финансового м</w:t>
      </w:r>
      <w:r w:rsidRPr="00C85D0B">
        <w:rPr>
          <w:rFonts w:ascii="Times New Roman" w:hAnsi="Times New Roman" w:cs="Times New Roman"/>
          <w:sz w:val="28"/>
          <w:szCs w:val="28"/>
          <w:lang w:val="ru-RU"/>
        </w:rPr>
        <w:t>е</w:t>
      </w:r>
      <w:r w:rsidRPr="00C85D0B">
        <w:rPr>
          <w:rFonts w:ascii="Times New Roman" w:hAnsi="Times New Roman" w:cs="Times New Roman"/>
          <w:sz w:val="28"/>
          <w:szCs w:val="28"/>
          <w:lang w:val="ru-RU"/>
        </w:rPr>
        <w:t>неджмента не позднее 01 марта текущего финансового года главные расп</w:t>
      </w:r>
      <w:r w:rsidRPr="00C85D0B">
        <w:rPr>
          <w:rFonts w:ascii="Times New Roman" w:hAnsi="Times New Roman" w:cs="Times New Roman"/>
          <w:sz w:val="28"/>
          <w:szCs w:val="28"/>
          <w:lang w:val="ru-RU"/>
        </w:rPr>
        <w:t>о</w:t>
      </w:r>
      <w:r w:rsidRPr="00C85D0B">
        <w:rPr>
          <w:rFonts w:ascii="Times New Roman" w:hAnsi="Times New Roman" w:cs="Times New Roman"/>
          <w:sz w:val="28"/>
          <w:szCs w:val="28"/>
          <w:lang w:val="ru-RU"/>
        </w:rPr>
        <w:t>рядители средств бюджета города  и главные администраторы доходов бю</w:t>
      </w:r>
      <w:r w:rsidRPr="00C85D0B">
        <w:rPr>
          <w:rFonts w:ascii="Times New Roman" w:hAnsi="Times New Roman" w:cs="Times New Roman"/>
          <w:sz w:val="28"/>
          <w:szCs w:val="28"/>
          <w:lang w:val="ru-RU"/>
        </w:rPr>
        <w:t>д</w:t>
      </w:r>
      <w:r w:rsidRPr="00C85D0B">
        <w:rPr>
          <w:rFonts w:ascii="Times New Roman" w:hAnsi="Times New Roman" w:cs="Times New Roman"/>
          <w:sz w:val="28"/>
          <w:szCs w:val="28"/>
          <w:lang w:val="ru-RU"/>
        </w:rPr>
        <w:t>жета города предоставляют в Департамент управления финансами соответс</w:t>
      </w:r>
      <w:r w:rsidRPr="00C85D0B">
        <w:rPr>
          <w:rFonts w:ascii="Times New Roman" w:hAnsi="Times New Roman" w:cs="Times New Roman"/>
          <w:sz w:val="28"/>
          <w:szCs w:val="28"/>
          <w:lang w:val="ru-RU"/>
        </w:rPr>
        <w:t>т</w:t>
      </w:r>
      <w:r w:rsidRPr="00C85D0B">
        <w:rPr>
          <w:rFonts w:ascii="Times New Roman" w:hAnsi="Times New Roman" w:cs="Times New Roman"/>
          <w:sz w:val="28"/>
          <w:szCs w:val="28"/>
          <w:lang w:val="ru-RU"/>
        </w:rPr>
        <w:t>вующие сведения для расчета показателей качества финансового менеджме</w:t>
      </w:r>
      <w:r w:rsidRPr="00C85D0B">
        <w:rPr>
          <w:rFonts w:ascii="Times New Roman" w:hAnsi="Times New Roman" w:cs="Times New Roman"/>
          <w:sz w:val="28"/>
          <w:szCs w:val="28"/>
          <w:lang w:val="ru-RU"/>
        </w:rPr>
        <w:t>н</w:t>
      </w:r>
      <w:r w:rsidRPr="00C85D0B">
        <w:rPr>
          <w:rFonts w:ascii="Times New Roman" w:hAnsi="Times New Roman" w:cs="Times New Roman"/>
          <w:sz w:val="28"/>
          <w:szCs w:val="28"/>
          <w:lang w:val="ru-RU"/>
        </w:rPr>
        <w:t>та и формирования результатов мониторинга качества финансового менед</w:t>
      </w:r>
      <w:r w:rsidRPr="00C85D0B">
        <w:rPr>
          <w:rFonts w:ascii="Times New Roman" w:hAnsi="Times New Roman" w:cs="Times New Roman"/>
          <w:sz w:val="28"/>
          <w:szCs w:val="28"/>
          <w:lang w:val="ru-RU"/>
        </w:rPr>
        <w:t>ж</w:t>
      </w:r>
      <w:r w:rsidRPr="00C85D0B">
        <w:rPr>
          <w:rFonts w:ascii="Times New Roman" w:hAnsi="Times New Roman" w:cs="Times New Roman"/>
          <w:sz w:val="28"/>
          <w:szCs w:val="28"/>
          <w:lang w:val="ru-RU"/>
        </w:rPr>
        <w:t>мента, который должен завершиться в срок не позднее 01 мая текущего ф</w:t>
      </w:r>
      <w:r w:rsidRPr="00C85D0B">
        <w:rPr>
          <w:rFonts w:ascii="Times New Roman" w:hAnsi="Times New Roman" w:cs="Times New Roman"/>
          <w:sz w:val="28"/>
          <w:szCs w:val="28"/>
          <w:lang w:val="ru-RU"/>
        </w:rPr>
        <w:t>и</w:t>
      </w:r>
      <w:r w:rsidRPr="00C85D0B">
        <w:rPr>
          <w:rFonts w:ascii="Times New Roman" w:hAnsi="Times New Roman" w:cs="Times New Roman"/>
          <w:sz w:val="28"/>
          <w:szCs w:val="28"/>
          <w:lang w:val="ru-RU"/>
        </w:rPr>
        <w:t>нансового года.</w:t>
      </w:r>
    </w:p>
    <w:p w:rsidR="00BB430A" w:rsidRPr="00C85D0B" w:rsidRDefault="00BB430A" w:rsidP="00BB430A">
      <w:pPr>
        <w:spacing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Результаты мониторинга качества финансового менеджмента будут размещены Департаментом управления финансами на Официальном инфо</w:t>
      </w:r>
      <w:r w:rsidRPr="00C85D0B">
        <w:rPr>
          <w:rFonts w:ascii="Times New Roman" w:hAnsi="Times New Roman"/>
          <w:sz w:val="28"/>
          <w:szCs w:val="28"/>
          <w:lang w:val="ru-RU"/>
        </w:rPr>
        <w:t>р</w:t>
      </w:r>
      <w:r w:rsidRPr="00C85D0B">
        <w:rPr>
          <w:rFonts w:ascii="Times New Roman" w:hAnsi="Times New Roman"/>
          <w:sz w:val="28"/>
          <w:szCs w:val="28"/>
          <w:lang w:val="ru-RU"/>
        </w:rPr>
        <w:t>мационном портале органов местного самоуправления города Ханты-Мансийска.</w:t>
      </w:r>
    </w:p>
    <w:p w:rsidR="00BB430A" w:rsidRPr="00C85D0B" w:rsidRDefault="00BB430A" w:rsidP="00BB430A">
      <w:pPr>
        <w:spacing w:after="0" w:line="240" w:lineRule="auto"/>
        <w:contextualSpacing/>
        <w:jc w:val="both"/>
        <w:rPr>
          <w:rFonts w:ascii="Times New Roman" w:hAnsi="Times New Roman"/>
          <w:sz w:val="28"/>
          <w:szCs w:val="28"/>
          <w:u w:val="single"/>
          <w:lang w:val="ru-RU"/>
        </w:rPr>
      </w:pPr>
      <w:r w:rsidRPr="00C85D0B">
        <w:rPr>
          <w:rFonts w:ascii="Times New Roman" w:hAnsi="Times New Roman"/>
          <w:sz w:val="28"/>
          <w:szCs w:val="28"/>
          <w:u w:val="single"/>
          <w:lang w:val="ru-RU"/>
        </w:rPr>
        <w:t xml:space="preserve">            ● доля главных распорядителей средств бюджета города Ханты-Мансийска, представивших отчетность в сроки, установленные Департаме</w:t>
      </w:r>
      <w:r w:rsidRPr="00C85D0B">
        <w:rPr>
          <w:rFonts w:ascii="Times New Roman" w:hAnsi="Times New Roman"/>
          <w:sz w:val="28"/>
          <w:szCs w:val="28"/>
          <w:u w:val="single"/>
          <w:lang w:val="ru-RU"/>
        </w:rPr>
        <w:t>н</w:t>
      </w:r>
      <w:r w:rsidRPr="00C85D0B">
        <w:rPr>
          <w:rFonts w:ascii="Times New Roman" w:hAnsi="Times New Roman"/>
          <w:sz w:val="28"/>
          <w:szCs w:val="28"/>
          <w:u w:val="single"/>
          <w:lang w:val="ru-RU"/>
        </w:rPr>
        <w:t>том управления финансами Администрации города Ханты-Мансийска, (%).</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В течение 2014 года Департаментом управления финансами ежем</w:t>
      </w:r>
      <w:r w:rsidRPr="00C85D0B">
        <w:rPr>
          <w:rFonts w:ascii="Times New Roman" w:hAnsi="Times New Roman"/>
          <w:sz w:val="28"/>
          <w:szCs w:val="28"/>
          <w:lang w:val="ru-RU"/>
        </w:rPr>
        <w:t>е</w:t>
      </w:r>
      <w:r w:rsidRPr="00C85D0B">
        <w:rPr>
          <w:rFonts w:ascii="Times New Roman" w:hAnsi="Times New Roman"/>
          <w:sz w:val="28"/>
          <w:szCs w:val="28"/>
          <w:lang w:val="ru-RU"/>
        </w:rPr>
        <w:t>сячно принималась и проверялась бюджетная отчетность  главных распор</w:t>
      </w:r>
      <w:r w:rsidRPr="00C85D0B">
        <w:rPr>
          <w:rFonts w:ascii="Times New Roman" w:hAnsi="Times New Roman"/>
          <w:sz w:val="28"/>
          <w:szCs w:val="28"/>
          <w:lang w:val="ru-RU"/>
        </w:rPr>
        <w:t>я</w:t>
      </w:r>
      <w:r w:rsidRPr="00C85D0B">
        <w:rPr>
          <w:rFonts w:ascii="Times New Roman" w:hAnsi="Times New Roman"/>
          <w:sz w:val="28"/>
          <w:szCs w:val="28"/>
          <w:lang w:val="ru-RU"/>
        </w:rPr>
        <w:t>дителей средств бюджета города Ханты-Мансийска в соответствии с прик</w:t>
      </w:r>
      <w:r w:rsidRPr="00C85D0B">
        <w:rPr>
          <w:rFonts w:ascii="Times New Roman" w:hAnsi="Times New Roman"/>
          <w:sz w:val="28"/>
          <w:szCs w:val="28"/>
          <w:lang w:val="ru-RU"/>
        </w:rPr>
        <w:t>а</w:t>
      </w:r>
      <w:r w:rsidRPr="00C85D0B">
        <w:rPr>
          <w:rFonts w:ascii="Times New Roman" w:hAnsi="Times New Roman"/>
          <w:sz w:val="28"/>
          <w:szCs w:val="28"/>
          <w:lang w:val="ru-RU"/>
        </w:rPr>
        <w:t>зами Министерства финансов Российской Федерации от 28.12.2010 № 191н «Об утверждении инструкции о порядке составления и представления год</w:t>
      </w:r>
      <w:r w:rsidRPr="00C85D0B">
        <w:rPr>
          <w:rFonts w:ascii="Times New Roman" w:hAnsi="Times New Roman"/>
          <w:sz w:val="28"/>
          <w:szCs w:val="28"/>
          <w:lang w:val="ru-RU"/>
        </w:rPr>
        <w:t>о</w:t>
      </w:r>
      <w:r w:rsidRPr="00C85D0B">
        <w:rPr>
          <w:rFonts w:ascii="Times New Roman" w:hAnsi="Times New Roman"/>
          <w:sz w:val="28"/>
          <w:szCs w:val="28"/>
          <w:lang w:val="ru-RU"/>
        </w:rPr>
        <w:t>вой, квартальной и месячной отчетности об исполнении бюджетов бюдже</w:t>
      </w:r>
      <w:r w:rsidRPr="00C85D0B">
        <w:rPr>
          <w:rFonts w:ascii="Times New Roman" w:hAnsi="Times New Roman"/>
          <w:sz w:val="28"/>
          <w:szCs w:val="28"/>
          <w:lang w:val="ru-RU"/>
        </w:rPr>
        <w:t>т</w:t>
      </w:r>
      <w:r w:rsidRPr="00C85D0B">
        <w:rPr>
          <w:rFonts w:ascii="Times New Roman" w:hAnsi="Times New Roman"/>
          <w:sz w:val="28"/>
          <w:szCs w:val="28"/>
          <w:lang w:val="ru-RU"/>
        </w:rPr>
        <w:t>ной системы Российской Федерации» и от 25.03.2011 № 33н «Об утвержд</w:t>
      </w:r>
      <w:r w:rsidRPr="00C85D0B">
        <w:rPr>
          <w:rFonts w:ascii="Times New Roman" w:hAnsi="Times New Roman"/>
          <w:sz w:val="28"/>
          <w:szCs w:val="28"/>
          <w:lang w:val="ru-RU"/>
        </w:rPr>
        <w:t>е</w:t>
      </w:r>
      <w:r w:rsidRPr="00C85D0B">
        <w:rPr>
          <w:rFonts w:ascii="Times New Roman" w:hAnsi="Times New Roman"/>
          <w:sz w:val="28"/>
          <w:szCs w:val="28"/>
          <w:lang w:val="ru-RU"/>
        </w:rPr>
        <w:t>нии инструкции о порядке составления и представления годовой, квартал</w:t>
      </w:r>
      <w:r w:rsidRPr="00C85D0B">
        <w:rPr>
          <w:rFonts w:ascii="Times New Roman" w:hAnsi="Times New Roman"/>
          <w:sz w:val="28"/>
          <w:szCs w:val="28"/>
          <w:lang w:val="ru-RU"/>
        </w:rPr>
        <w:t>ь</w:t>
      </w:r>
      <w:r w:rsidRPr="00C85D0B">
        <w:rPr>
          <w:rFonts w:ascii="Times New Roman" w:hAnsi="Times New Roman"/>
          <w:sz w:val="28"/>
          <w:szCs w:val="28"/>
          <w:lang w:val="ru-RU"/>
        </w:rPr>
        <w:t>ной и бухгалтерской отчетности государственных (муниципальных) бюдже</w:t>
      </w:r>
      <w:r w:rsidRPr="00C85D0B">
        <w:rPr>
          <w:rFonts w:ascii="Times New Roman" w:hAnsi="Times New Roman"/>
          <w:sz w:val="28"/>
          <w:szCs w:val="28"/>
          <w:lang w:val="ru-RU"/>
        </w:rPr>
        <w:t>т</w:t>
      </w:r>
      <w:r w:rsidRPr="00C85D0B">
        <w:rPr>
          <w:rFonts w:ascii="Times New Roman" w:hAnsi="Times New Roman"/>
          <w:sz w:val="28"/>
          <w:szCs w:val="28"/>
          <w:lang w:val="ru-RU"/>
        </w:rPr>
        <w:t>ных и автономных учреждений», в том числе  бюджетная и бухгалтерская отчетность за 2014 год.</w:t>
      </w:r>
    </w:p>
    <w:p w:rsidR="00BB430A" w:rsidRPr="00C85D0B" w:rsidRDefault="00BB430A" w:rsidP="00BB430A">
      <w:pPr>
        <w:pStyle w:val="a5"/>
        <w:spacing w:before="0" w:beforeAutospacing="0" w:after="0" w:afterAutospacing="0"/>
        <w:contextualSpacing/>
        <w:jc w:val="both"/>
        <w:rPr>
          <w:sz w:val="28"/>
          <w:szCs w:val="28"/>
          <w:lang w:val="ru-RU"/>
        </w:rPr>
      </w:pPr>
      <w:r w:rsidRPr="00C85D0B">
        <w:rPr>
          <w:sz w:val="28"/>
          <w:szCs w:val="28"/>
          <w:lang w:val="ru-RU"/>
        </w:rPr>
        <w:t xml:space="preserve">           В результате своевременного предоставления отчетности главными распорядителями средств бюджета города Ханты-Мансийска и  организации работы по формированию годовой бюджетной отчетности об исполнении бюджета города Ханты-Мансийска и годовой бухгалтерской отчетности г</w:t>
      </w:r>
      <w:r w:rsidRPr="00C85D0B">
        <w:rPr>
          <w:sz w:val="28"/>
          <w:szCs w:val="28"/>
          <w:lang w:val="ru-RU"/>
        </w:rPr>
        <w:t>о</w:t>
      </w:r>
      <w:r w:rsidRPr="00C85D0B">
        <w:rPr>
          <w:sz w:val="28"/>
          <w:szCs w:val="28"/>
          <w:lang w:val="ru-RU"/>
        </w:rPr>
        <w:t>сударственных (муниципальных) учреждений -  годовой отчет за 2014 год составлен Департаментом управления финансами своевременно и в полном объеме представлен в Департамент финансов Ханты-Мансийского автоно</w:t>
      </w:r>
      <w:r w:rsidRPr="00C85D0B">
        <w:rPr>
          <w:sz w:val="28"/>
          <w:szCs w:val="28"/>
          <w:lang w:val="ru-RU"/>
        </w:rPr>
        <w:t>м</w:t>
      </w:r>
      <w:r w:rsidRPr="00C85D0B">
        <w:rPr>
          <w:sz w:val="28"/>
          <w:szCs w:val="28"/>
          <w:lang w:val="ru-RU"/>
        </w:rPr>
        <w:t>ного округа-Югры.</w:t>
      </w:r>
    </w:p>
    <w:p w:rsidR="00BB430A" w:rsidRPr="00C85D0B" w:rsidRDefault="00BB430A" w:rsidP="00BB430A">
      <w:pPr>
        <w:widowControl w:val="0"/>
        <w:autoSpaceDE w:val="0"/>
        <w:autoSpaceDN w:val="0"/>
        <w:adjustRightInd w:val="0"/>
        <w:spacing w:after="0" w:line="240" w:lineRule="auto"/>
        <w:ind w:firstLine="708"/>
        <w:contextualSpacing/>
        <w:jc w:val="both"/>
        <w:rPr>
          <w:rFonts w:ascii="Times New Roman" w:hAnsi="Times New Roman"/>
          <w:sz w:val="28"/>
          <w:szCs w:val="28"/>
          <w:lang w:val="ru-RU"/>
        </w:rPr>
      </w:pPr>
      <w:r w:rsidRPr="00C85D0B">
        <w:rPr>
          <w:rFonts w:ascii="Times New Roman" w:hAnsi="Times New Roman"/>
          <w:sz w:val="28"/>
          <w:szCs w:val="28"/>
          <w:lang w:val="ru-RU"/>
        </w:rPr>
        <w:t>Своевременное и качественное формирование отчетности об исполн</w:t>
      </w:r>
      <w:r w:rsidRPr="00C85D0B">
        <w:rPr>
          <w:rFonts w:ascii="Times New Roman" w:hAnsi="Times New Roman"/>
          <w:sz w:val="28"/>
          <w:szCs w:val="28"/>
          <w:lang w:val="ru-RU"/>
        </w:rPr>
        <w:t>е</w:t>
      </w:r>
      <w:r w:rsidRPr="00C85D0B">
        <w:rPr>
          <w:rFonts w:ascii="Times New Roman" w:hAnsi="Times New Roman"/>
          <w:sz w:val="28"/>
          <w:szCs w:val="28"/>
          <w:lang w:val="ru-RU"/>
        </w:rPr>
        <w:t>нии бюджета города Ханты-Мансийска позволяет оперативно оценить ст</w:t>
      </w:r>
      <w:r w:rsidRPr="00C85D0B">
        <w:rPr>
          <w:rFonts w:ascii="Times New Roman" w:hAnsi="Times New Roman"/>
          <w:sz w:val="28"/>
          <w:szCs w:val="28"/>
          <w:lang w:val="ru-RU"/>
        </w:rPr>
        <w:t>е</w:t>
      </w:r>
      <w:r w:rsidRPr="00C85D0B">
        <w:rPr>
          <w:rFonts w:ascii="Times New Roman" w:hAnsi="Times New Roman"/>
          <w:sz w:val="28"/>
          <w:szCs w:val="28"/>
          <w:lang w:val="ru-RU"/>
        </w:rPr>
        <w:t>пень выполнения расходных обязательств муниципального образования,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p>
    <w:p w:rsidR="00BB430A" w:rsidRPr="00C85D0B" w:rsidRDefault="00BB430A" w:rsidP="00BB430A">
      <w:pPr>
        <w:pStyle w:val="a5"/>
        <w:spacing w:before="0" w:beforeAutospacing="0" w:after="0" w:afterAutospacing="0"/>
        <w:contextualSpacing/>
        <w:jc w:val="both"/>
        <w:rPr>
          <w:sz w:val="28"/>
          <w:szCs w:val="28"/>
          <w:lang w:val="ru-RU"/>
        </w:rPr>
      </w:pPr>
    </w:p>
    <w:p w:rsidR="00BB430A" w:rsidRPr="00C85D0B" w:rsidRDefault="00BB430A" w:rsidP="00BB430A">
      <w:pPr>
        <w:pStyle w:val="a5"/>
        <w:spacing w:before="0" w:beforeAutospacing="0" w:after="0" w:afterAutospacing="0"/>
        <w:contextualSpacing/>
        <w:jc w:val="both"/>
        <w:rPr>
          <w:sz w:val="28"/>
          <w:szCs w:val="28"/>
          <w:lang w:val="ru-RU"/>
        </w:rPr>
      </w:pPr>
      <w:r w:rsidRPr="00C85D0B">
        <w:rPr>
          <w:sz w:val="28"/>
          <w:szCs w:val="28"/>
          <w:lang w:val="ru-RU"/>
        </w:rPr>
        <w:lastRenderedPageBreak/>
        <w:t>Значение данного показателя за 2014 года – 100%.</w:t>
      </w:r>
    </w:p>
    <w:p w:rsidR="00BB430A" w:rsidRPr="00C85D0B" w:rsidRDefault="00BB430A" w:rsidP="00BB430A">
      <w:pPr>
        <w:pStyle w:val="a5"/>
        <w:spacing w:before="0" w:beforeAutospacing="0" w:after="0" w:afterAutospacing="0"/>
        <w:contextualSpacing/>
        <w:jc w:val="both"/>
        <w:rPr>
          <w:sz w:val="28"/>
          <w:szCs w:val="28"/>
          <w:lang w:val="ru-RU"/>
        </w:rPr>
      </w:pPr>
    </w:p>
    <w:p w:rsidR="00BB430A" w:rsidRPr="00C85D0B" w:rsidRDefault="00BB430A" w:rsidP="00BB430A">
      <w:pPr>
        <w:pStyle w:val="a5"/>
        <w:spacing w:before="0" w:beforeAutospacing="0" w:after="0" w:afterAutospacing="0"/>
        <w:contextualSpacing/>
        <w:jc w:val="both"/>
        <w:rPr>
          <w:sz w:val="28"/>
          <w:szCs w:val="28"/>
          <w:u w:val="single"/>
          <w:lang w:val="ru-RU"/>
        </w:rPr>
      </w:pPr>
      <w:r w:rsidRPr="00C85D0B">
        <w:rPr>
          <w:sz w:val="28"/>
          <w:szCs w:val="28"/>
          <w:lang w:val="ru-RU"/>
        </w:rPr>
        <w:t xml:space="preserve">            </w:t>
      </w:r>
      <w:r w:rsidRPr="00C85D0B">
        <w:rPr>
          <w:sz w:val="28"/>
          <w:szCs w:val="28"/>
          <w:u w:val="single"/>
          <w:lang w:val="ru-RU"/>
        </w:rPr>
        <w:t>● размещение на Официальном информационном портале органов м</w:t>
      </w:r>
      <w:r w:rsidRPr="00C85D0B">
        <w:rPr>
          <w:sz w:val="28"/>
          <w:szCs w:val="28"/>
          <w:u w:val="single"/>
          <w:lang w:val="ru-RU"/>
        </w:rPr>
        <w:t>е</w:t>
      </w:r>
      <w:r w:rsidRPr="00C85D0B">
        <w:rPr>
          <w:sz w:val="28"/>
          <w:szCs w:val="28"/>
          <w:u w:val="single"/>
          <w:lang w:val="ru-RU"/>
        </w:rPr>
        <w:t>стного самоуправления города Ханты-Мансийска информации о результатах проведения публичных слушаний по проекту бюджета и отчету о его испо</w:t>
      </w:r>
      <w:r w:rsidRPr="00C85D0B">
        <w:rPr>
          <w:sz w:val="28"/>
          <w:szCs w:val="28"/>
          <w:u w:val="single"/>
          <w:lang w:val="ru-RU"/>
        </w:rPr>
        <w:t>л</w:t>
      </w:r>
      <w:r w:rsidRPr="00C85D0B">
        <w:rPr>
          <w:sz w:val="28"/>
          <w:szCs w:val="28"/>
          <w:u w:val="single"/>
          <w:lang w:val="ru-RU"/>
        </w:rPr>
        <w:t>нении, (%).</w:t>
      </w:r>
    </w:p>
    <w:p w:rsidR="00BB430A" w:rsidRPr="00C85D0B" w:rsidRDefault="00BB430A" w:rsidP="00BB430A">
      <w:pPr>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Современное развитие отношений в сфере общественных финансов предъявляет новые требования к составу и качеству информации о финанс</w:t>
      </w:r>
      <w:r w:rsidRPr="00C85D0B">
        <w:rPr>
          <w:rFonts w:ascii="Times New Roman" w:hAnsi="Times New Roman"/>
          <w:sz w:val="28"/>
          <w:szCs w:val="28"/>
          <w:lang w:val="ru-RU"/>
        </w:rPr>
        <w:t>о</w:t>
      </w:r>
      <w:r w:rsidRPr="00C85D0B">
        <w:rPr>
          <w:rFonts w:ascii="Times New Roman" w:hAnsi="Times New Roman"/>
          <w:sz w:val="28"/>
          <w:szCs w:val="28"/>
          <w:lang w:val="ru-RU"/>
        </w:rPr>
        <w:t>вой деятельности муниципальных образований, а также открытости инфо</w:t>
      </w:r>
      <w:r w:rsidRPr="00C85D0B">
        <w:rPr>
          <w:rFonts w:ascii="Times New Roman" w:hAnsi="Times New Roman"/>
          <w:sz w:val="28"/>
          <w:szCs w:val="28"/>
          <w:lang w:val="ru-RU"/>
        </w:rPr>
        <w:t>р</w:t>
      </w:r>
      <w:r w:rsidRPr="00C85D0B">
        <w:rPr>
          <w:rFonts w:ascii="Times New Roman" w:hAnsi="Times New Roman"/>
          <w:sz w:val="28"/>
          <w:szCs w:val="28"/>
          <w:lang w:val="ru-RU"/>
        </w:rPr>
        <w:t xml:space="preserve">мации о результатах их деятельности.  </w:t>
      </w:r>
    </w:p>
    <w:p w:rsidR="00BB430A" w:rsidRPr="00C85D0B" w:rsidRDefault="00BB430A" w:rsidP="00BB430A">
      <w:pPr>
        <w:autoSpaceDE w:val="0"/>
        <w:autoSpaceDN w:val="0"/>
        <w:adjustRightInd w:val="0"/>
        <w:spacing w:after="0" w:line="240" w:lineRule="auto"/>
        <w:ind w:firstLine="708"/>
        <w:contextualSpacing/>
        <w:jc w:val="both"/>
        <w:rPr>
          <w:rFonts w:ascii="Times New Roman" w:eastAsia="TimesNewRomanPSMT" w:hAnsi="Times New Roman"/>
          <w:sz w:val="28"/>
          <w:szCs w:val="28"/>
          <w:lang w:val="ru-RU"/>
        </w:rPr>
      </w:pPr>
      <w:r w:rsidRPr="00C85D0B">
        <w:rPr>
          <w:rFonts w:ascii="Times New Roman" w:hAnsi="Times New Roman"/>
          <w:sz w:val="28"/>
          <w:szCs w:val="28"/>
          <w:lang w:val="ru-RU"/>
        </w:rPr>
        <w:t>Открытость бюджетного процесса является одним из главных приор</w:t>
      </w:r>
      <w:r w:rsidRPr="00C85D0B">
        <w:rPr>
          <w:rFonts w:ascii="Times New Roman" w:hAnsi="Times New Roman"/>
          <w:sz w:val="28"/>
          <w:szCs w:val="28"/>
          <w:lang w:val="ru-RU"/>
        </w:rPr>
        <w:t>и</w:t>
      </w:r>
      <w:r w:rsidRPr="00C85D0B">
        <w:rPr>
          <w:rFonts w:ascii="Times New Roman" w:hAnsi="Times New Roman"/>
          <w:sz w:val="28"/>
          <w:szCs w:val="28"/>
          <w:lang w:val="ru-RU"/>
        </w:rPr>
        <w:t xml:space="preserve">тетов бюджетной политики, проводимой в муниципальном образовании. </w:t>
      </w:r>
      <w:r w:rsidRPr="00C85D0B">
        <w:rPr>
          <w:rFonts w:ascii="Times New Roman" w:eastAsia="TimesNewRomanPSMT" w:hAnsi="Times New Roman"/>
          <w:sz w:val="28"/>
          <w:szCs w:val="28"/>
          <w:lang w:val="ru-RU"/>
        </w:rPr>
        <w:t>С целью вовлечения населения города Ханты-Мансийска в осуществление бюджетного процесса Департаментом управления финансами Администр</w:t>
      </w:r>
      <w:r w:rsidRPr="00C85D0B">
        <w:rPr>
          <w:rFonts w:ascii="Times New Roman" w:eastAsia="TimesNewRomanPSMT" w:hAnsi="Times New Roman"/>
          <w:sz w:val="28"/>
          <w:szCs w:val="28"/>
          <w:lang w:val="ru-RU"/>
        </w:rPr>
        <w:t>а</w:t>
      </w:r>
      <w:r w:rsidRPr="00C85D0B">
        <w:rPr>
          <w:rFonts w:ascii="Times New Roman" w:eastAsia="TimesNewRomanPSMT" w:hAnsi="Times New Roman"/>
          <w:sz w:val="28"/>
          <w:szCs w:val="28"/>
          <w:lang w:val="ru-RU"/>
        </w:rPr>
        <w:t xml:space="preserve">ции города Ханты-Мансийска ежегодно организуются публичные слушания по проекту бюджета города и отчету об его исполнении. </w:t>
      </w:r>
    </w:p>
    <w:p w:rsidR="00BB430A" w:rsidRPr="00C85D0B" w:rsidRDefault="00BB430A" w:rsidP="00BB430A">
      <w:pPr>
        <w:autoSpaceDE w:val="0"/>
        <w:autoSpaceDN w:val="0"/>
        <w:adjustRightInd w:val="0"/>
        <w:spacing w:after="0" w:line="240" w:lineRule="auto"/>
        <w:ind w:firstLine="708"/>
        <w:contextualSpacing/>
        <w:jc w:val="both"/>
        <w:rPr>
          <w:rFonts w:ascii="Times New Roman" w:eastAsia="TimesNewRomanPSMT" w:hAnsi="Times New Roman"/>
          <w:sz w:val="28"/>
          <w:szCs w:val="28"/>
          <w:lang w:val="ru-RU"/>
        </w:rPr>
      </w:pPr>
      <w:r w:rsidRPr="00C85D0B">
        <w:rPr>
          <w:rFonts w:ascii="Times New Roman" w:eastAsia="TimesNewRomanPSMT" w:hAnsi="Times New Roman"/>
          <w:sz w:val="28"/>
          <w:szCs w:val="28"/>
          <w:lang w:val="ru-RU"/>
        </w:rPr>
        <w:t xml:space="preserve">Информация </w:t>
      </w:r>
      <w:r w:rsidRPr="00C85D0B">
        <w:rPr>
          <w:rFonts w:ascii="Times New Roman" w:hAnsi="Times New Roman"/>
          <w:sz w:val="28"/>
          <w:szCs w:val="28"/>
          <w:lang w:val="ru-RU"/>
        </w:rPr>
        <w:t>о результатах проведения публичных слушаний по прое</w:t>
      </w:r>
      <w:r w:rsidRPr="00C85D0B">
        <w:rPr>
          <w:rFonts w:ascii="Times New Roman" w:hAnsi="Times New Roman"/>
          <w:sz w:val="28"/>
          <w:szCs w:val="28"/>
          <w:lang w:val="ru-RU"/>
        </w:rPr>
        <w:t>к</w:t>
      </w:r>
      <w:r w:rsidRPr="00C85D0B">
        <w:rPr>
          <w:rFonts w:ascii="Times New Roman" w:hAnsi="Times New Roman"/>
          <w:sz w:val="28"/>
          <w:szCs w:val="28"/>
          <w:lang w:val="ru-RU"/>
        </w:rPr>
        <w:t>ту бюджета и отчету о его исполнении размещается на Официальном инфо</w:t>
      </w:r>
      <w:r w:rsidRPr="00C85D0B">
        <w:rPr>
          <w:rFonts w:ascii="Times New Roman" w:hAnsi="Times New Roman"/>
          <w:sz w:val="28"/>
          <w:szCs w:val="28"/>
          <w:lang w:val="ru-RU"/>
        </w:rPr>
        <w:t>р</w:t>
      </w:r>
      <w:r w:rsidRPr="00C85D0B">
        <w:rPr>
          <w:rFonts w:ascii="Times New Roman" w:hAnsi="Times New Roman"/>
          <w:sz w:val="28"/>
          <w:szCs w:val="28"/>
          <w:lang w:val="ru-RU"/>
        </w:rPr>
        <w:t>мационном портале органов местного самоуправления города Ханты-Мансийска и печатается в газете «Самарово-Ханты-Мансийск».</w:t>
      </w:r>
    </w:p>
    <w:p w:rsidR="00BB430A" w:rsidRPr="00C85D0B" w:rsidRDefault="00BB430A" w:rsidP="00BB430A">
      <w:pPr>
        <w:pStyle w:val="a5"/>
        <w:spacing w:before="0" w:beforeAutospacing="0" w:after="0" w:afterAutospacing="0"/>
        <w:contextualSpacing/>
        <w:jc w:val="both"/>
        <w:rPr>
          <w:sz w:val="28"/>
          <w:szCs w:val="28"/>
          <w:lang w:val="ru-RU"/>
        </w:rPr>
      </w:pPr>
    </w:p>
    <w:p w:rsidR="00BB430A" w:rsidRPr="00C85D0B" w:rsidRDefault="00BB430A" w:rsidP="00BB430A">
      <w:pPr>
        <w:pStyle w:val="a5"/>
        <w:spacing w:before="0" w:beforeAutospacing="0" w:after="0" w:afterAutospacing="0"/>
        <w:contextualSpacing/>
        <w:jc w:val="both"/>
        <w:rPr>
          <w:sz w:val="28"/>
          <w:szCs w:val="28"/>
          <w:lang w:val="ru-RU"/>
        </w:rPr>
      </w:pPr>
      <w:r w:rsidRPr="00C85D0B">
        <w:rPr>
          <w:sz w:val="28"/>
          <w:szCs w:val="28"/>
          <w:lang w:val="ru-RU"/>
        </w:rPr>
        <w:t>Значение данного показателя за 2014 года – 100%.</w:t>
      </w:r>
    </w:p>
    <w:p w:rsidR="00BB430A" w:rsidRPr="00C85D0B" w:rsidRDefault="00BB430A" w:rsidP="00BB430A">
      <w:pPr>
        <w:spacing w:after="0" w:line="240" w:lineRule="auto"/>
        <w:contextualSpacing/>
        <w:jc w:val="both"/>
        <w:rPr>
          <w:rFonts w:ascii="Times New Roman" w:hAnsi="Times New Roman"/>
          <w:sz w:val="28"/>
          <w:szCs w:val="28"/>
          <w:lang w:val="ru-RU"/>
        </w:rPr>
      </w:pPr>
    </w:p>
    <w:p w:rsidR="00BB430A" w:rsidRPr="00C85D0B" w:rsidRDefault="00BB430A" w:rsidP="00BB430A">
      <w:pPr>
        <w:spacing w:after="0" w:line="240" w:lineRule="auto"/>
        <w:contextualSpacing/>
        <w:jc w:val="both"/>
        <w:rPr>
          <w:rFonts w:ascii="Times New Roman" w:hAnsi="Times New Roman"/>
          <w:sz w:val="28"/>
          <w:szCs w:val="28"/>
          <w:u w:val="single"/>
          <w:lang w:val="ru-RU"/>
        </w:rPr>
      </w:pPr>
      <w:r w:rsidRPr="00C85D0B">
        <w:rPr>
          <w:rFonts w:ascii="Times New Roman" w:hAnsi="Times New Roman"/>
          <w:sz w:val="28"/>
          <w:szCs w:val="28"/>
          <w:u w:val="single"/>
          <w:lang w:val="ru-RU"/>
        </w:rPr>
        <w:t xml:space="preserve">            ● открытость показателей бюджета города на стадиях его рассмотр</w:t>
      </w:r>
      <w:r w:rsidRPr="00C85D0B">
        <w:rPr>
          <w:rFonts w:ascii="Times New Roman" w:hAnsi="Times New Roman"/>
          <w:sz w:val="28"/>
          <w:szCs w:val="28"/>
          <w:u w:val="single"/>
          <w:lang w:val="ru-RU"/>
        </w:rPr>
        <w:t>е</w:t>
      </w:r>
      <w:r w:rsidRPr="00C85D0B">
        <w:rPr>
          <w:rFonts w:ascii="Times New Roman" w:hAnsi="Times New Roman"/>
          <w:sz w:val="28"/>
          <w:szCs w:val="28"/>
          <w:u w:val="single"/>
          <w:lang w:val="ru-RU"/>
        </w:rPr>
        <w:t>ния, утверждения и исполнения, (%).</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С целью обеспечения прозрачности и открытости бюджетного пр</w:t>
      </w:r>
      <w:r w:rsidRPr="00C85D0B">
        <w:rPr>
          <w:rFonts w:ascii="Times New Roman" w:hAnsi="Times New Roman"/>
          <w:sz w:val="28"/>
          <w:szCs w:val="28"/>
          <w:lang w:val="ru-RU"/>
        </w:rPr>
        <w:t>о</w:t>
      </w:r>
      <w:r w:rsidRPr="00C85D0B">
        <w:rPr>
          <w:rFonts w:ascii="Times New Roman" w:hAnsi="Times New Roman"/>
          <w:sz w:val="28"/>
          <w:szCs w:val="28"/>
          <w:lang w:val="ru-RU"/>
        </w:rPr>
        <w:t>цесса в городе Ханты-Мансийске Департаментом управления финансами проводится следующая работа:</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 проводятся публичные слушания по проекту бюджета города на оч</w:t>
      </w:r>
      <w:r w:rsidRPr="00C85D0B">
        <w:rPr>
          <w:rFonts w:ascii="Times New Roman" w:hAnsi="Times New Roman"/>
          <w:sz w:val="28"/>
          <w:szCs w:val="28"/>
          <w:lang w:val="ru-RU"/>
        </w:rPr>
        <w:t>е</w:t>
      </w:r>
      <w:r w:rsidRPr="00C85D0B">
        <w:rPr>
          <w:rFonts w:ascii="Times New Roman" w:hAnsi="Times New Roman"/>
          <w:sz w:val="28"/>
          <w:szCs w:val="28"/>
          <w:lang w:val="ru-RU"/>
        </w:rPr>
        <w:t>редной финансовый год и плановый период;</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  проводятся публичные слушания отчетов об исполнении бюджета города;</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 на Официальном информационном портале органов местного сам</w:t>
      </w:r>
      <w:r w:rsidRPr="00C85D0B">
        <w:rPr>
          <w:rFonts w:ascii="Times New Roman" w:hAnsi="Times New Roman"/>
          <w:sz w:val="28"/>
          <w:szCs w:val="28"/>
          <w:lang w:val="ru-RU"/>
        </w:rPr>
        <w:t>о</w:t>
      </w:r>
      <w:r w:rsidRPr="00C85D0B">
        <w:rPr>
          <w:rFonts w:ascii="Times New Roman" w:hAnsi="Times New Roman"/>
          <w:sz w:val="28"/>
          <w:szCs w:val="28"/>
          <w:lang w:val="ru-RU"/>
        </w:rPr>
        <w:t>управления города Ханты-Мансийска размещается ежемесячная оперативная информация об исполнении бюджета города Ханты-Мансийска, отчеты об исполнении бюджета города, Решения Думы города Ханты-Мансийска о бюджете города на очередной финансовый год и плановый период;</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 для привлечения большего количества граждан к участию в обсу</w:t>
      </w:r>
      <w:r w:rsidRPr="00C85D0B">
        <w:rPr>
          <w:rFonts w:ascii="Times New Roman" w:hAnsi="Times New Roman"/>
          <w:sz w:val="28"/>
          <w:szCs w:val="28"/>
          <w:lang w:val="ru-RU"/>
        </w:rPr>
        <w:t>ж</w:t>
      </w:r>
      <w:r w:rsidRPr="00C85D0B">
        <w:rPr>
          <w:rFonts w:ascii="Times New Roman" w:hAnsi="Times New Roman"/>
          <w:sz w:val="28"/>
          <w:szCs w:val="28"/>
          <w:lang w:val="ru-RU"/>
        </w:rPr>
        <w:t>дении вопросов формирования бюджета города Ханты-Мансийска и его и</w:t>
      </w:r>
      <w:r w:rsidRPr="00C85D0B">
        <w:rPr>
          <w:rFonts w:ascii="Times New Roman" w:hAnsi="Times New Roman"/>
          <w:sz w:val="28"/>
          <w:szCs w:val="28"/>
          <w:lang w:val="ru-RU"/>
        </w:rPr>
        <w:t>с</w:t>
      </w:r>
      <w:r w:rsidRPr="00C85D0B">
        <w:rPr>
          <w:rFonts w:ascii="Times New Roman" w:hAnsi="Times New Roman"/>
          <w:sz w:val="28"/>
          <w:szCs w:val="28"/>
          <w:lang w:val="ru-RU"/>
        </w:rPr>
        <w:t>полнения Департаментом управления финансами разработан и ежеквартал</w:t>
      </w:r>
      <w:r w:rsidRPr="00C85D0B">
        <w:rPr>
          <w:rFonts w:ascii="Times New Roman" w:hAnsi="Times New Roman"/>
          <w:sz w:val="28"/>
          <w:szCs w:val="28"/>
          <w:lang w:val="ru-RU"/>
        </w:rPr>
        <w:t>ь</w:t>
      </w:r>
      <w:r w:rsidRPr="00C85D0B">
        <w:rPr>
          <w:rFonts w:ascii="Times New Roman" w:hAnsi="Times New Roman"/>
          <w:sz w:val="28"/>
          <w:szCs w:val="28"/>
          <w:lang w:val="ru-RU"/>
        </w:rPr>
        <w:t xml:space="preserve">но обновляется  информационный материал «Бюджет для граждан», который, прежде всего, предназначен для жителей города.  Материал размещен на </w:t>
      </w:r>
      <w:r w:rsidRPr="00C85D0B">
        <w:rPr>
          <w:rFonts w:ascii="Times New Roman" w:hAnsi="Times New Roman"/>
          <w:sz w:val="28"/>
          <w:szCs w:val="28"/>
          <w:lang w:val="ru-RU"/>
        </w:rPr>
        <w:lastRenderedPageBreak/>
        <w:t>Официальном информационном портале органов местного самоуправления города Ханты-Мансийска в разделе «Бюджет для граждан».</w:t>
      </w:r>
    </w:p>
    <w:p w:rsidR="00BB430A" w:rsidRPr="00C85D0B" w:rsidRDefault="00BB430A" w:rsidP="00BB430A">
      <w:pPr>
        <w:autoSpaceDE w:val="0"/>
        <w:autoSpaceDN w:val="0"/>
        <w:adjustRightInd w:val="0"/>
        <w:spacing w:line="240" w:lineRule="auto"/>
        <w:ind w:firstLine="708"/>
        <w:contextualSpacing/>
        <w:jc w:val="both"/>
        <w:outlineLvl w:val="0"/>
        <w:rPr>
          <w:rFonts w:ascii="Times New Roman" w:hAnsi="Times New Roman"/>
          <w:b/>
          <w:sz w:val="28"/>
          <w:szCs w:val="28"/>
          <w:lang w:val="ru-RU"/>
        </w:rPr>
      </w:pPr>
      <w:r w:rsidRPr="00C85D0B">
        <w:rPr>
          <w:rFonts w:ascii="Times New Roman" w:hAnsi="Times New Roman"/>
          <w:sz w:val="28"/>
          <w:szCs w:val="28"/>
          <w:lang w:val="ru-RU"/>
        </w:rPr>
        <w:t>- на постоянной основе проводится информационная и разъяснительная работа через СМИ о применении законодательства Российской Федерации и органов местного самоуправления по земельно-имущественным правоотн</w:t>
      </w:r>
      <w:r w:rsidRPr="00C85D0B">
        <w:rPr>
          <w:rFonts w:ascii="Times New Roman" w:hAnsi="Times New Roman"/>
          <w:sz w:val="28"/>
          <w:szCs w:val="28"/>
          <w:lang w:val="ru-RU"/>
        </w:rPr>
        <w:t>о</w:t>
      </w:r>
      <w:r w:rsidRPr="00C85D0B">
        <w:rPr>
          <w:rFonts w:ascii="Times New Roman" w:hAnsi="Times New Roman"/>
          <w:sz w:val="28"/>
          <w:szCs w:val="28"/>
          <w:lang w:val="ru-RU"/>
        </w:rPr>
        <w:t>шениям для обеспечения своевременного исполнения налогоплательщиками обязанности по уплате земельного налога и налога на имущество физических лиц.</w:t>
      </w:r>
    </w:p>
    <w:p w:rsidR="00BB430A" w:rsidRPr="00C85D0B" w:rsidRDefault="00BB430A" w:rsidP="00BB430A">
      <w:pPr>
        <w:spacing w:line="240" w:lineRule="auto"/>
        <w:ind w:firstLine="567"/>
        <w:contextualSpacing/>
        <w:jc w:val="both"/>
        <w:rPr>
          <w:rFonts w:ascii="Times New Roman" w:hAnsi="Times New Roman"/>
          <w:sz w:val="28"/>
          <w:szCs w:val="28"/>
          <w:lang w:val="ru-RU"/>
        </w:rPr>
      </w:pPr>
      <w:r w:rsidRPr="00C85D0B">
        <w:rPr>
          <w:rFonts w:ascii="Times New Roman" w:hAnsi="Times New Roman"/>
          <w:sz w:val="28"/>
          <w:szCs w:val="28"/>
          <w:lang w:val="ru-RU"/>
        </w:rPr>
        <w:t xml:space="preserve">Город Ханты-Мансийск участвовал в  </w:t>
      </w:r>
      <w:r w:rsidRPr="00C85D0B">
        <w:rPr>
          <w:rFonts w:ascii="Times New Roman" w:eastAsia="Calibri" w:hAnsi="Times New Roman"/>
          <w:sz w:val="28"/>
          <w:szCs w:val="28"/>
          <w:lang w:val="ru-RU"/>
        </w:rPr>
        <w:t>проведени</w:t>
      </w:r>
      <w:r w:rsidRPr="00C85D0B">
        <w:rPr>
          <w:rFonts w:ascii="Times New Roman" w:hAnsi="Times New Roman"/>
          <w:sz w:val="28"/>
          <w:szCs w:val="28"/>
          <w:lang w:val="ru-RU"/>
        </w:rPr>
        <w:t>и</w:t>
      </w:r>
      <w:r w:rsidRPr="00C85D0B">
        <w:rPr>
          <w:rFonts w:ascii="Times New Roman" w:eastAsia="Calibri" w:hAnsi="Times New Roman"/>
          <w:sz w:val="28"/>
          <w:szCs w:val="28"/>
          <w:lang w:val="ru-RU"/>
        </w:rPr>
        <w:t xml:space="preserve"> Всероссийской акции «День финансовой грамотности в учебных заведениях»</w:t>
      </w:r>
      <w:r w:rsidRPr="00C85D0B">
        <w:rPr>
          <w:rFonts w:ascii="Times New Roman" w:hAnsi="Times New Roman"/>
          <w:sz w:val="28"/>
          <w:szCs w:val="28"/>
          <w:lang w:val="ru-RU"/>
        </w:rPr>
        <w:t xml:space="preserve">. </w:t>
      </w:r>
      <w:r w:rsidRPr="00C85D0B">
        <w:rPr>
          <w:rFonts w:ascii="Times New Roman" w:eastAsia="Calibri" w:hAnsi="Times New Roman"/>
          <w:sz w:val="28"/>
          <w:szCs w:val="28"/>
          <w:lang w:val="ru-RU"/>
        </w:rPr>
        <w:t xml:space="preserve"> </w:t>
      </w:r>
      <w:r w:rsidRPr="00C85D0B">
        <w:rPr>
          <w:rFonts w:ascii="Times New Roman" w:hAnsi="Times New Roman"/>
          <w:sz w:val="28"/>
          <w:szCs w:val="28"/>
          <w:lang w:val="ru-RU"/>
        </w:rPr>
        <w:t>Количество экспе</w:t>
      </w:r>
      <w:r w:rsidRPr="00C85D0B">
        <w:rPr>
          <w:rFonts w:ascii="Times New Roman" w:hAnsi="Times New Roman"/>
          <w:sz w:val="28"/>
          <w:szCs w:val="28"/>
          <w:lang w:val="ru-RU"/>
        </w:rPr>
        <w:t>р</w:t>
      </w:r>
      <w:r w:rsidRPr="00C85D0B">
        <w:rPr>
          <w:rFonts w:ascii="Times New Roman" w:hAnsi="Times New Roman"/>
          <w:sz w:val="28"/>
          <w:szCs w:val="28"/>
          <w:lang w:val="ru-RU"/>
        </w:rPr>
        <w:t>тов (лекторов), принявших участие в акции – 12, количество слушателей, принявших участие в акции – 602, количество образовательных учреждений, задействованных в акции 8.</w:t>
      </w:r>
    </w:p>
    <w:p w:rsidR="00BB430A" w:rsidRPr="00C85D0B" w:rsidRDefault="00BB430A" w:rsidP="00BB430A">
      <w:pPr>
        <w:pStyle w:val="a5"/>
        <w:spacing w:before="0" w:beforeAutospacing="0" w:after="0" w:afterAutospacing="0"/>
        <w:contextualSpacing/>
        <w:jc w:val="both"/>
        <w:rPr>
          <w:sz w:val="28"/>
          <w:szCs w:val="28"/>
          <w:lang w:val="ru-RU"/>
        </w:rPr>
      </w:pPr>
      <w:r w:rsidRPr="00C85D0B">
        <w:rPr>
          <w:sz w:val="28"/>
          <w:szCs w:val="28"/>
          <w:lang w:val="ru-RU"/>
        </w:rPr>
        <w:t>Значение данного показателя за 2014 года – 100%.</w:t>
      </w:r>
    </w:p>
    <w:p w:rsidR="00BB430A" w:rsidRPr="00C85D0B" w:rsidRDefault="00BB430A" w:rsidP="00BB430A">
      <w:pPr>
        <w:spacing w:after="0" w:line="240" w:lineRule="auto"/>
        <w:contextualSpacing/>
        <w:jc w:val="both"/>
        <w:rPr>
          <w:rFonts w:ascii="Times New Roman" w:hAnsi="Times New Roman"/>
          <w:sz w:val="28"/>
          <w:szCs w:val="28"/>
          <w:lang w:val="ru-RU"/>
        </w:rPr>
      </w:pPr>
    </w:p>
    <w:p w:rsidR="00BB430A" w:rsidRPr="00C85D0B" w:rsidRDefault="00BB430A" w:rsidP="00BB430A">
      <w:pPr>
        <w:pStyle w:val="afa"/>
        <w:numPr>
          <w:ilvl w:val="0"/>
          <w:numId w:val="16"/>
        </w:numPr>
        <w:spacing w:after="0" w:line="240" w:lineRule="auto"/>
        <w:jc w:val="both"/>
        <w:rPr>
          <w:sz w:val="28"/>
          <w:szCs w:val="28"/>
          <w:lang w:val="ru-RU"/>
        </w:rPr>
      </w:pPr>
      <w:r w:rsidRPr="00C85D0B">
        <w:rPr>
          <w:rFonts w:ascii="Times New Roman" w:hAnsi="Times New Roman"/>
          <w:sz w:val="28"/>
          <w:szCs w:val="28"/>
          <w:lang w:val="ru-RU"/>
        </w:rPr>
        <w:t>Администрирование и сопровождение программных комплексов, пр</w:t>
      </w:r>
      <w:r w:rsidRPr="00C85D0B">
        <w:rPr>
          <w:rFonts w:ascii="Times New Roman" w:hAnsi="Times New Roman"/>
          <w:sz w:val="28"/>
          <w:szCs w:val="28"/>
          <w:lang w:val="ru-RU"/>
        </w:rPr>
        <w:t>и</w:t>
      </w:r>
      <w:r w:rsidRPr="00C85D0B">
        <w:rPr>
          <w:rFonts w:ascii="Times New Roman" w:hAnsi="Times New Roman"/>
          <w:sz w:val="28"/>
          <w:szCs w:val="28"/>
          <w:lang w:val="ru-RU"/>
        </w:rPr>
        <w:t>кладного программного обеспечения в сфере управления обществе</w:t>
      </w:r>
      <w:r w:rsidRPr="00C85D0B">
        <w:rPr>
          <w:rFonts w:ascii="Times New Roman" w:hAnsi="Times New Roman"/>
          <w:sz w:val="28"/>
          <w:szCs w:val="28"/>
          <w:lang w:val="ru-RU"/>
        </w:rPr>
        <w:t>н</w:t>
      </w:r>
      <w:r w:rsidRPr="00C85D0B">
        <w:rPr>
          <w:rFonts w:ascii="Times New Roman" w:hAnsi="Times New Roman"/>
          <w:sz w:val="28"/>
          <w:szCs w:val="28"/>
          <w:lang w:val="ru-RU"/>
        </w:rPr>
        <w:t>ными финансами.</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По данному мероприятию запланировано на 2014 год  3</w:t>
      </w:r>
      <w:r w:rsidRPr="002A147F">
        <w:rPr>
          <w:rFonts w:ascii="Times New Roman" w:hAnsi="Times New Roman"/>
          <w:sz w:val="28"/>
          <w:szCs w:val="28"/>
        </w:rPr>
        <w:t> </w:t>
      </w:r>
      <w:r w:rsidRPr="00C85D0B">
        <w:rPr>
          <w:rFonts w:ascii="Times New Roman" w:hAnsi="Times New Roman"/>
          <w:sz w:val="28"/>
          <w:szCs w:val="28"/>
          <w:lang w:val="ru-RU"/>
        </w:rPr>
        <w:t>707,4 тыс. руб.</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Исполнение годовых назначений на 01.01.2015 года составило 3</w:t>
      </w:r>
      <w:r w:rsidRPr="002A147F">
        <w:rPr>
          <w:rFonts w:ascii="Times New Roman" w:hAnsi="Times New Roman"/>
          <w:sz w:val="28"/>
          <w:szCs w:val="28"/>
        </w:rPr>
        <w:t> </w:t>
      </w:r>
      <w:r w:rsidRPr="00C85D0B">
        <w:rPr>
          <w:rFonts w:ascii="Times New Roman" w:hAnsi="Times New Roman"/>
          <w:sz w:val="28"/>
          <w:szCs w:val="28"/>
          <w:lang w:val="ru-RU"/>
        </w:rPr>
        <w:t>707,4 тыс.руб. или 100 % к запланированным.</w:t>
      </w:r>
    </w:p>
    <w:p w:rsidR="00BB430A" w:rsidRPr="00C85D0B" w:rsidRDefault="00BB430A" w:rsidP="00BB430A">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В сфере автоматизации управления муниципальными финансами гор</w:t>
      </w:r>
      <w:r w:rsidRPr="00C85D0B">
        <w:rPr>
          <w:rFonts w:ascii="Times New Roman" w:hAnsi="Times New Roman"/>
          <w:sz w:val="28"/>
          <w:szCs w:val="28"/>
          <w:lang w:val="ru-RU"/>
        </w:rPr>
        <w:t>о</w:t>
      </w:r>
      <w:r w:rsidRPr="00C85D0B">
        <w:rPr>
          <w:rFonts w:ascii="Times New Roman" w:hAnsi="Times New Roman"/>
          <w:sz w:val="28"/>
          <w:szCs w:val="28"/>
          <w:lang w:val="ru-RU"/>
        </w:rPr>
        <w:t>да Ханты-Мансийска проведен ряд реформ, которые позволили:</w:t>
      </w:r>
    </w:p>
    <w:p w:rsidR="00BB430A" w:rsidRPr="00C85D0B" w:rsidRDefault="00BB430A" w:rsidP="00BB430A">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создать механизм эффективного управления единым счетом бюджета;</w:t>
      </w:r>
    </w:p>
    <w:p w:rsidR="00BB430A" w:rsidRPr="00C85D0B" w:rsidRDefault="00BB430A" w:rsidP="00BB430A">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организовать оперативную обработку всех операций в процессе касс</w:t>
      </w:r>
      <w:r w:rsidRPr="00C85D0B">
        <w:rPr>
          <w:rFonts w:ascii="Times New Roman" w:hAnsi="Times New Roman"/>
          <w:sz w:val="28"/>
          <w:szCs w:val="28"/>
          <w:lang w:val="ru-RU"/>
        </w:rPr>
        <w:t>о</w:t>
      </w:r>
      <w:r w:rsidRPr="00C85D0B">
        <w:rPr>
          <w:rFonts w:ascii="Times New Roman" w:hAnsi="Times New Roman"/>
          <w:sz w:val="28"/>
          <w:szCs w:val="28"/>
          <w:lang w:val="ru-RU"/>
        </w:rPr>
        <w:t>вого обслуживания бюджета с использованием средств удаленного взаим</w:t>
      </w:r>
      <w:r w:rsidRPr="00C85D0B">
        <w:rPr>
          <w:rFonts w:ascii="Times New Roman" w:hAnsi="Times New Roman"/>
          <w:sz w:val="28"/>
          <w:szCs w:val="28"/>
          <w:lang w:val="ru-RU"/>
        </w:rPr>
        <w:t>о</w:t>
      </w:r>
      <w:r w:rsidRPr="00C85D0B">
        <w:rPr>
          <w:rFonts w:ascii="Times New Roman" w:hAnsi="Times New Roman"/>
          <w:sz w:val="28"/>
          <w:szCs w:val="28"/>
          <w:lang w:val="ru-RU"/>
        </w:rPr>
        <w:t>действия Департамента управления финансами Администрации города Ха</w:t>
      </w:r>
      <w:r w:rsidRPr="00C85D0B">
        <w:rPr>
          <w:rFonts w:ascii="Times New Roman" w:hAnsi="Times New Roman"/>
          <w:sz w:val="28"/>
          <w:szCs w:val="28"/>
          <w:lang w:val="ru-RU"/>
        </w:rPr>
        <w:t>н</w:t>
      </w:r>
      <w:r w:rsidRPr="00C85D0B">
        <w:rPr>
          <w:rFonts w:ascii="Times New Roman" w:hAnsi="Times New Roman"/>
          <w:sz w:val="28"/>
          <w:szCs w:val="28"/>
          <w:lang w:val="ru-RU"/>
        </w:rPr>
        <w:t>ты-Мансийска с главными распорядителями и получателями средств бюдж</w:t>
      </w:r>
      <w:r w:rsidRPr="00C85D0B">
        <w:rPr>
          <w:rFonts w:ascii="Times New Roman" w:hAnsi="Times New Roman"/>
          <w:sz w:val="28"/>
          <w:szCs w:val="28"/>
          <w:lang w:val="ru-RU"/>
        </w:rPr>
        <w:t>е</w:t>
      </w:r>
      <w:r w:rsidRPr="00C85D0B">
        <w:rPr>
          <w:rFonts w:ascii="Times New Roman" w:hAnsi="Times New Roman"/>
          <w:sz w:val="28"/>
          <w:szCs w:val="28"/>
          <w:lang w:val="ru-RU"/>
        </w:rPr>
        <w:t>та;</w:t>
      </w:r>
    </w:p>
    <w:p w:rsidR="00BB430A" w:rsidRPr="00C85D0B" w:rsidRDefault="00BB430A" w:rsidP="00BB430A">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создать механизм предварительного контроля над соблюдением бю</w:t>
      </w:r>
      <w:r w:rsidRPr="00C85D0B">
        <w:rPr>
          <w:rFonts w:ascii="Times New Roman" w:hAnsi="Times New Roman"/>
          <w:sz w:val="28"/>
          <w:szCs w:val="28"/>
          <w:lang w:val="ru-RU"/>
        </w:rPr>
        <w:t>д</w:t>
      </w:r>
      <w:r w:rsidRPr="00C85D0B">
        <w:rPr>
          <w:rFonts w:ascii="Times New Roman" w:hAnsi="Times New Roman"/>
          <w:sz w:val="28"/>
          <w:szCs w:val="28"/>
          <w:lang w:val="ru-RU"/>
        </w:rPr>
        <w:t>жетных ограничений в процессе кассового обслуживания исполнения бю</w:t>
      </w:r>
      <w:r w:rsidRPr="00C85D0B">
        <w:rPr>
          <w:rFonts w:ascii="Times New Roman" w:hAnsi="Times New Roman"/>
          <w:sz w:val="28"/>
          <w:szCs w:val="28"/>
          <w:lang w:val="ru-RU"/>
        </w:rPr>
        <w:t>д</w:t>
      </w:r>
      <w:r w:rsidRPr="00C85D0B">
        <w:rPr>
          <w:rFonts w:ascii="Times New Roman" w:hAnsi="Times New Roman"/>
          <w:sz w:val="28"/>
          <w:szCs w:val="28"/>
          <w:lang w:val="ru-RU"/>
        </w:rPr>
        <w:t>жета;</w:t>
      </w:r>
    </w:p>
    <w:p w:rsidR="00BB430A" w:rsidRPr="00C85D0B" w:rsidRDefault="00BB430A" w:rsidP="00BB430A">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внедрить механизмы планирования бюджетных ассигнований и фо</w:t>
      </w:r>
      <w:r w:rsidRPr="00C85D0B">
        <w:rPr>
          <w:rFonts w:ascii="Times New Roman" w:hAnsi="Times New Roman"/>
          <w:sz w:val="28"/>
          <w:szCs w:val="28"/>
          <w:lang w:val="ru-RU"/>
        </w:rPr>
        <w:t>р</w:t>
      </w:r>
      <w:r w:rsidRPr="00C85D0B">
        <w:rPr>
          <w:rFonts w:ascii="Times New Roman" w:hAnsi="Times New Roman"/>
          <w:sz w:val="28"/>
          <w:szCs w:val="28"/>
          <w:lang w:val="ru-RU"/>
        </w:rPr>
        <w:t>мирования реестра расходных обязательств муниципального образования в соответствии с приказами Министерства финансов Российской Федерации от 07.09.2007 № 76н,  № 77н;</w:t>
      </w:r>
    </w:p>
    <w:p w:rsidR="00BB430A" w:rsidRPr="00C85D0B" w:rsidRDefault="00BB430A" w:rsidP="00BB430A">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внедрить элементы юридически значимого документооборота с и</w:t>
      </w:r>
      <w:r w:rsidRPr="00C85D0B">
        <w:rPr>
          <w:rFonts w:ascii="Times New Roman" w:hAnsi="Times New Roman"/>
          <w:sz w:val="28"/>
          <w:szCs w:val="28"/>
          <w:lang w:val="ru-RU"/>
        </w:rPr>
        <w:t>с</w:t>
      </w:r>
      <w:r w:rsidRPr="00C85D0B">
        <w:rPr>
          <w:rFonts w:ascii="Times New Roman" w:hAnsi="Times New Roman"/>
          <w:sz w:val="28"/>
          <w:szCs w:val="28"/>
          <w:lang w:val="ru-RU"/>
        </w:rPr>
        <w:t>пользованием электронной цифровой подписи.</w:t>
      </w:r>
    </w:p>
    <w:p w:rsidR="00BB430A" w:rsidRPr="00C85D0B" w:rsidRDefault="00BB430A" w:rsidP="00BB430A">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На текущий момент в муниципальном  образовании сложился опред</w:t>
      </w:r>
      <w:r w:rsidRPr="00C85D0B">
        <w:rPr>
          <w:rFonts w:ascii="Times New Roman" w:hAnsi="Times New Roman"/>
          <w:sz w:val="28"/>
          <w:szCs w:val="28"/>
          <w:lang w:val="ru-RU"/>
        </w:rPr>
        <w:t>е</w:t>
      </w:r>
      <w:r w:rsidRPr="00C85D0B">
        <w:rPr>
          <w:rFonts w:ascii="Times New Roman" w:hAnsi="Times New Roman"/>
          <w:sz w:val="28"/>
          <w:szCs w:val="28"/>
          <w:lang w:val="ru-RU"/>
        </w:rPr>
        <w:t>ленный уровень автоматизации различных функций и процессов, адекватный уровню развития сферы управления общественными  финансами.</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lastRenderedPageBreak/>
        <w:t xml:space="preserve">            Департаментом управления финансами Администрации города Ха</w:t>
      </w:r>
      <w:r w:rsidRPr="00C85D0B">
        <w:rPr>
          <w:rFonts w:ascii="Times New Roman" w:hAnsi="Times New Roman"/>
          <w:sz w:val="28"/>
          <w:szCs w:val="28"/>
          <w:lang w:val="ru-RU"/>
        </w:rPr>
        <w:t>н</w:t>
      </w:r>
      <w:r w:rsidRPr="00C85D0B">
        <w:rPr>
          <w:rFonts w:ascii="Times New Roman" w:hAnsi="Times New Roman"/>
          <w:sz w:val="28"/>
          <w:szCs w:val="28"/>
          <w:lang w:val="ru-RU"/>
        </w:rPr>
        <w:t>ты-Мансийска обеспечивается бесперебойная работа автоматизированной системы «Бюджет» (АС «Бюджет») и автоматизированной системы «Упра</w:t>
      </w:r>
      <w:r w:rsidRPr="00C85D0B">
        <w:rPr>
          <w:rFonts w:ascii="Times New Roman" w:hAnsi="Times New Roman"/>
          <w:sz w:val="28"/>
          <w:szCs w:val="28"/>
          <w:lang w:val="ru-RU"/>
        </w:rPr>
        <w:t>в</w:t>
      </w:r>
      <w:r w:rsidRPr="00C85D0B">
        <w:rPr>
          <w:rFonts w:ascii="Times New Roman" w:hAnsi="Times New Roman"/>
          <w:sz w:val="28"/>
          <w:szCs w:val="28"/>
          <w:lang w:val="ru-RU"/>
        </w:rPr>
        <w:t>ление рабочим местом» (АС «УРМ») – основных систем, база данных кот</w:t>
      </w:r>
      <w:r w:rsidRPr="00C85D0B">
        <w:rPr>
          <w:rFonts w:ascii="Times New Roman" w:hAnsi="Times New Roman"/>
          <w:sz w:val="28"/>
          <w:szCs w:val="28"/>
          <w:lang w:val="ru-RU"/>
        </w:rPr>
        <w:t>о</w:t>
      </w:r>
      <w:r w:rsidRPr="00C85D0B">
        <w:rPr>
          <w:rFonts w:ascii="Times New Roman" w:hAnsi="Times New Roman"/>
          <w:sz w:val="28"/>
          <w:szCs w:val="28"/>
          <w:lang w:val="ru-RU"/>
        </w:rPr>
        <w:t>рых является центральной в комплексной автоматизации бюджета города на всех этапах его планирования и исполнения.</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С целью совершенствования программных комплексов проводится их сопр</w:t>
      </w:r>
      <w:r w:rsidRPr="00C85D0B">
        <w:rPr>
          <w:rFonts w:ascii="Times New Roman" w:hAnsi="Times New Roman"/>
          <w:sz w:val="28"/>
          <w:szCs w:val="28"/>
          <w:lang w:val="ru-RU"/>
        </w:rPr>
        <w:t>о</w:t>
      </w:r>
      <w:r w:rsidRPr="00C85D0B">
        <w:rPr>
          <w:rFonts w:ascii="Times New Roman" w:hAnsi="Times New Roman"/>
          <w:sz w:val="28"/>
          <w:szCs w:val="28"/>
          <w:lang w:val="ru-RU"/>
        </w:rPr>
        <w:t>вождение и обновление в соответствии с требованиями законодательства.</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По данному программному мероприятию показатель непосредстве</w:t>
      </w:r>
      <w:r w:rsidRPr="00C85D0B">
        <w:rPr>
          <w:rFonts w:ascii="Times New Roman" w:hAnsi="Times New Roman"/>
          <w:sz w:val="28"/>
          <w:szCs w:val="28"/>
          <w:lang w:val="ru-RU"/>
        </w:rPr>
        <w:t>н</w:t>
      </w:r>
      <w:r w:rsidRPr="00C85D0B">
        <w:rPr>
          <w:rFonts w:ascii="Times New Roman" w:hAnsi="Times New Roman"/>
          <w:sz w:val="28"/>
          <w:szCs w:val="28"/>
          <w:lang w:val="ru-RU"/>
        </w:rPr>
        <w:t>ного результата достигнут в полном объеме и составляет 100%.</w:t>
      </w:r>
    </w:p>
    <w:p w:rsidR="00BB430A" w:rsidRPr="00C85D0B" w:rsidRDefault="00BB430A" w:rsidP="00BB430A">
      <w:pPr>
        <w:spacing w:after="0" w:line="240" w:lineRule="auto"/>
        <w:contextualSpacing/>
        <w:jc w:val="both"/>
        <w:rPr>
          <w:rFonts w:ascii="Times New Roman" w:hAnsi="Times New Roman"/>
          <w:sz w:val="28"/>
          <w:szCs w:val="28"/>
          <w:lang w:val="ru-RU"/>
        </w:rPr>
      </w:pP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Таким образом, показатели непосредственных  результатов при и</w:t>
      </w:r>
      <w:r w:rsidRPr="00C85D0B">
        <w:rPr>
          <w:rFonts w:ascii="Times New Roman" w:hAnsi="Times New Roman"/>
          <w:sz w:val="28"/>
          <w:szCs w:val="28"/>
          <w:lang w:val="ru-RU"/>
        </w:rPr>
        <w:t>с</w:t>
      </w:r>
      <w:r w:rsidRPr="00C85D0B">
        <w:rPr>
          <w:rFonts w:ascii="Times New Roman" w:hAnsi="Times New Roman"/>
          <w:sz w:val="28"/>
          <w:szCs w:val="28"/>
          <w:lang w:val="ru-RU"/>
        </w:rPr>
        <w:t>полнении муниципальной программы «Управление муниципальными фина</w:t>
      </w:r>
      <w:r w:rsidRPr="00C85D0B">
        <w:rPr>
          <w:rFonts w:ascii="Times New Roman" w:hAnsi="Times New Roman"/>
          <w:sz w:val="28"/>
          <w:szCs w:val="28"/>
          <w:lang w:val="ru-RU"/>
        </w:rPr>
        <w:t>н</w:t>
      </w:r>
      <w:r w:rsidRPr="00C85D0B">
        <w:rPr>
          <w:rFonts w:ascii="Times New Roman" w:hAnsi="Times New Roman"/>
          <w:sz w:val="28"/>
          <w:szCs w:val="28"/>
          <w:lang w:val="ru-RU"/>
        </w:rPr>
        <w:t>сами города Ханты-Мансийска на 2014 – 2020 годы»  в 2014 году выполнены в запланированном объеме.</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Качественное выполнение показателей непосредственных результатов и</w:t>
      </w:r>
      <w:r w:rsidRPr="00C85D0B">
        <w:rPr>
          <w:rFonts w:ascii="Times New Roman" w:hAnsi="Times New Roman"/>
          <w:sz w:val="28"/>
          <w:szCs w:val="28"/>
          <w:lang w:val="ru-RU"/>
        </w:rPr>
        <w:t>с</w:t>
      </w:r>
      <w:r w:rsidRPr="00C85D0B">
        <w:rPr>
          <w:rFonts w:ascii="Times New Roman" w:hAnsi="Times New Roman"/>
          <w:sz w:val="28"/>
          <w:szCs w:val="28"/>
          <w:lang w:val="ru-RU"/>
        </w:rPr>
        <w:t>полнения программы положительно повлияло на достижение показателей конечных результатов исполнения муниципальной программы, а именно:</w:t>
      </w:r>
    </w:p>
    <w:p w:rsidR="00BB430A" w:rsidRPr="00C85D0B" w:rsidRDefault="00BB430A" w:rsidP="00BB430A">
      <w:pPr>
        <w:spacing w:after="0" w:line="240" w:lineRule="auto"/>
        <w:contextualSpacing/>
        <w:jc w:val="both"/>
        <w:rPr>
          <w:rFonts w:ascii="Times New Roman" w:hAnsi="Times New Roman"/>
          <w:sz w:val="28"/>
          <w:szCs w:val="28"/>
          <w:lang w:val="ru-RU"/>
        </w:rPr>
      </w:pPr>
    </w:p>
    <w:p w:rsidR="00BB430A" w:rsidRPr="00C85D0B" w:rsidRDefault="00BB430A" w:rsidP="00BB430A">
      <w:pPr>
        <w:spacing w:after="0" w:line="240" w:lineRule="auto"/>
        <w:contextualSpacing/>
        <w:jc w:val="both"/>
        <w:rPr>
          <w:rFonts w:ascii="Times New Roman" w:hAnsi="Times New Roman"/>
          <w:sz w:val="28"/>
          <w:szCs w:val="28"/>
          <w:u w:val="single"/>
          <w:lang w:val="ru-RU"/>
        </w:rPr>
      </w:pPr>
      <w:r w:rsidRPr="00C85D0B">
        <w:rPr>
          <w:rFonts w:ascii="Times New Roman" w:hAnsi="Times New Roman"/>
          <w:sz w:val="28"/>
          <w:szCs w:val="28"/>
          <w:lang w:val="ru-RU"/>
        </w:rPr>
        <w:t xml:space="preserve">             </w:t>
      </w:r>
      <w:r w:rsidRPr="00C85D0B">
        <w:rPr>
          <w:rFonts w:ascii="Times New Roman" w:hAnsi="Times New Roman"/>
          <w:sz w:val="28"/>
          <w:szCs w:val="28"/>
          <w:u w:val="single"/>
          <w:lang w:val="ru-RU"/>
        </w:rPr>
        <w:t>● поступление доходов в бюджет города в соответствии с устано</w:t>
      </w:r>
      <w:r w:rsidRPr="00C85D0B">
        <w:rPr>
          <w:rFonts w:ascii="Times New Roman" w:hAnsi="Times New Roman"/>
          <w:sz w:val="28"/>
          <w:szCs w:val="28"/>
          <w:u w:val="single"/>
          <w:lang w:val="ru-RU"/>
        </w:rPr>
        <w:t>в</w:t>
      </w:r>
      <w:r w:rsidRPr="00C85D0B">
        <w:rPr>
          <w:rFonts w:ascii="Times New Roman" w:hAnsi="Times New Roman"/>
          <w:sz w:val="28"/>
          <w:szCs w:val="28"/>
          <w:u w:val="single"/>
          <w:lang w:val="ru-RU"/>
        </w:rPr>
        <w:t>ленными плановыми назначениями,(%).</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По состоянию на 1 января 2015 года в бюджет города поступили дох</w:t>
      </w:r>
      <w:r w:rsidRPr="00C85D0B">
        <w:rPr>
          <w:rFonts w:ascii="Times New Roman" w:hAnsi="Times New Roman"/>
          <w:sz w:val="28"/>
          <w:szCs w:val="28"/>
          <w:lang w:val="ru-RU"/>
        </w:rPr>
        <w:t>о</w:t>
      </w:r>
      <w:r w:rsidRPr="00C85D0B">
        <w:rPr>
          <w:rFonts w:ascii="Times New Roman" w:hAnsi="Times New Roman"/>
          <w:sz w:val="28"/>
          <w:szCs w:val="28"/>
          <w:lang w:val="ru-RU"/>
        </w:rPr>
        <w:t>ды в сумме 6</w:t>
      </w:r>
      <w:r w:rsidRPr="002A147F">
        <w:rPr>
          <w:rFonts w:ascii="Times New Roman" w:hAnsi="Times New Roman"/>
          <w:sz w:val="28"/>
          <w:szCs w:val="28"/>
        </w:rPr>
        <w:t> </w:t>
      </w:r>
      <w:r w:rsidRPr="00C85D0B">
        <w:rPr>
          <w:rFonts w:ascii="Times New Roman" w:hAnsi="Times New Roman"/>
          <w:sz w:val="28"/>
          <w:szCs w:val="28"/>
          <w:lang w:val="ru-RU"/>
        </w:rPr>
        <w:t>622,1 тыс. рублей в том числе:</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налоговые доходы - 2</w:t>
      </w:r>
      <w:r w:rsidRPr="002A147F">
        <w:rPr>
          <w:rFonts w:ascii="Times New Roman" w:hAnsi="Times New Roman"/>
          <w:sz w:val="28"/>
          <w:szCs w:val="28"/>
        </w:rPr>
        <w:t> </w:t>
      </w:r>
      <w:r w:rsidRPr="00C85D0B">
        <w:rPr>
          <w:rFonts w:ascii="Times New Roman" w:hAnsi="Times New Roman"/>
          <w:sz w:val="28"/>
          <w:szCs w:val="28"/>
          <w:lang w:val="ru-RU"/>
        </w:rPr>
        <w:t>789,3 тыс.  рублей;</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неналоговые доходы – 328</w:t>
      </w:r>
      <w:r w:rsidRPr="002A147F">
        <w:rPr>
          <w:rFonts w:ascii="Times New Roman" w:hAnsi="Times New Roman"/>
          <w:sz w:val="28"/>
          <w:szCs w:val="28"/>
        </w:rPr>
        <w:t> </w:t>
      </w:r>
      <w:r w:rsidRPr="00C85D0B">
        <w:rPr>
          <w:rFonts w:ascii="Times New Roman" w:hAnsi="Times New Roman"/>
          <w:sz w:val="28"/>
          <w:szCs w:val="28"/>
          <w:lang w:val="ru-RU"/>
        </w:rPr>
        <w:t>686,6 тыс. рублей;</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безвозмездные поступления – 3</w:t>
      </w:r>
      <w:r w:rsidRPr="002A147F">
        <w:rPr>
          <w:rFonts w:ascii="Times New Roman" w:hAnsi="Times New Roman"/>
          <w:sz w:val="28"/>
          <w:szCs w:val="28"/>
        </w:rPr>
        <w:t> </w:t>
      </w:r>
      <w:r w:rsidRPr="00C85D0B">
        <w:rPr>
          <w:rFonts w:ascii="Times New Roman" w:hAnsi="Times New Roman"/>
          <w:sz w:val="28"/>
          <w:szCs w:val="28"/>
          <w:lang w:val="ru-RU"/>
        </w:rPr>
        <w:t>504,1 тыс. рублей, в том числе возврат остатков субсидий, субвенций и иных межбюджетных трансфертов в сумме   -41</w:t>
      </w:r>
      <w:r w:rsidRPr="002A147F">
        <w:rPr>
          <w:rFonts w:ascii="Times New Roman" w:hAnsi="Times New Roman"/>
          <w:sz w:val="28"/>
          <w:szCs w:val="28"/>
        </w:rPr>
        <w:t> </w:t>
      </w:r>
      <w:r w:rsidRPr="00C85D0B">
        <w:rPr>
          <w:rFonts w:ascii="Times New Roman" w:hAnsi="Times New Roman"/>
          <w:sz w:val="28"/>
          <w:szCs w:val="28"/>
          <w:lang w:val="ru-RU"/>
        </w:rPr>
        <w:t>287,9 тыс. рублей.</w:t>
      </w:r>
    </w:p>
    <w:p w:rsidR="00BB430A" w:rsidRPr="002A147F" w:rsidRDefault="00BB430A" w:rsidP="00BB430A">
      <w:pPr>
        <w:spacing w:after="0" w:line="240" w:lineRule="auto"/>
        <w:ind w:firstLine="709"/>
        <w:contextualSpacing/>
        <w:jc w:val="both"/>
        <w:rPr>
          <w:rFonts w:ascii="Times New Roman" w:hAnsi="Times New Roman"/>
          <w:sz w:val="28"/>
          <w:szCs w:val="28"/>
        </w:rPr>
      </w:pPr>
      <w:r w:rsidRPr="00C85D0B">
        <w:rPr>
          <w:rFonts w:ascii="Times New Roman" w:hAnsi="Times New Roman"/>
          <w:sz w:val="28"/>
          <w:szCs w:val="28"/>
          <w:lang w:val="ru-RU"/>
        </w:rPr>
        <w:t>Уточненные плановые назначения 2014 года по доходам, составля</w:t>
      </w:r>
      <w:r w:rsidRPr="00C85D0B">
        <w:rPr>
          <w:rFonts w:ascii="Times New Roman" w:hAnsi="Times New Roman"/>
          <w:sz w:val="28"/>
          <w:szCs w:val="28"/>
          <w:lang w:val="ru-RU"/>
        </w:rPr>
        <w:t>ю</w:t>
      </w:r>
      <w:r w:rsidRPr="00C85D0B">
        <w:rPr>
          <w:rFonts w:ascii="Times New Roman" w:hAnsi="Times New Roman"/>
          <w:sz w:val="28"/>
          <w:szCs w:val="28"/>
          <w:lang w:val="ru-RU"/>
        </w:rPr>
        <w:t>щие 6</w:t>
      </w:r>
      <w:r w:rsidRPr="002A147F">
        <w:rPr>
          <w:rFonts w:ascii="Times New Roman" w:hAnsi="Times New Roman"/>
          <w:sz w:val="28"/>
          <w:szCs w:val="28"/>
        </w:rPr>
        <w:t> </w:t>
      </w:r>
      <w:r w:rsidRPr="00C85D0B">
        <w:rPr>
          <w:rFonts w:ascii="Times New Roman" w:hAnsi="Times New Roman"/>
          <w:sz w:val="28"/>
          <w:szCs w:val="28"/>
          <w:lang w:val="ru-RU"/>
        </w:rPr>
        <w:t xml:space="preserve">647,1 тыс.  </w:t>
      </w:r>
      <w:r w:rsidRPr="002A147F">
        <w:rPr>
          <w:rFonts w:ascii="Times New Roman" w:hAnsi="Times New Roman"/>
          <w:sz w:val="28"/>
          <w:szCs w:val="28"/>
        </w:rPr>
        <w:t>рублей исполнены на 99,6%.</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Налоговые доходы в бюджет города за отчётный период поступили в сумме 2</w:t>
      </w:r>
      <w:r w:rsidRPr="002A147F">
        <w:rPr>
          <w:rFonts w:ascii="Times New Roman" w:hAnsi="Times New Roman"/>
          <w:sz w:val="28"/>
          <w:szCs w:val="28"/>
        </w:rPr>
        <w:t> </w:t>
      </w:r>
      <w:r w:rsidRPr="00C85D0B">
        <w:rPr>
          <w:rFonts w:ascii="Times New Roman" w:hAnsi="Times New Roman"/>
          <w:sz w:val="28"/>
          <w:szCs w:val="28"/>
          <w:lang w:val="ru-RU"/>
        </w:rPr>
        <w:t>789</w:t>
      </w:r>
      <w:r w:rsidRPr="002A147F">
        <w:rPr>
          <w:rFonts w:ascii="Times New Roman" w:hAnsi="Times New Roman"/>
          <w:sz w:val="28"/>
          <w:szCs w:val="28"/>
        </w:rPr>
        <w:t> </w:t>
      </w:r>
      <w:r w:rsidRPr="00C85D0B">
        <w:rPr>
          <w:rFonts w:ascii="Times New Roman" w:hAnsi="Times New Roman"/>
          <w:sz w:val="28"/>
          <w:szCs w:val="28"/>
          <w:lang w:val="ru-RU"/>
        </w:rPr>
        <w:t>276,2 тыс. рублей. Плановые назначения на 2014 год соста</w:t>
      </w:r>
      <w:r w:rsidRPr="00C85D0B">
        <w:rPr>
          <w:rFonts w:ascii="Times New Roman" w:hAnsi="Times New Roman"/>
          <w:sz w:val="28"/>
          <w:szCs w:val="28"/>
          <w:lang w:val="ru-RU"/>
        </w:rPr>
        <w:t>в</w:t>
      </w:r>
      <w:r w:rsidRPr="00C85D0B">
        <w:rPr>
          <w:rFonts w:ascii="Times New Roman" w:hAnsi="Times New Roman"/>
          <w:sz w:val="28"/>
          <w:szCs w:val="28"/>
          <w:lang w:val="ru-RU"/>
        </w:rPr>
        <w:t>ляющие 2</w:t>
      </w:r>
      <w:r w:rsidRPr="002A147F">
        <w:rPr>
          <w:rFonts w:ascii="Times New Roman" w:hAnsi="Times New Roman"/>
          <w:sz w:val="28"/>
          <w:szCs w:val="28"/>
        </w:rPr>
        <w:t> </w:t>
      </w:r>
      <w:r w:rsidRPr="00C85D0B">
        <w:rPr>
          <w:rFonts w:ascii="Times New Roman" w:hAnsi="Times New Roman"/>
          <w:sz w:val="28"/>
          <w:szCs w:val="28"/>
          <w:lang w:val="ru-RU"/>
        </w:rPr>
        <w:t>784</w:t>
      </w:r>
      <w:r w:rsidRPr="002A147F">
        <w:rPr>
          <w:rFonts w:ascii="Times New Roman" w:hAnsi="Times New Roman"/>
          <w:sz w:val="28"/>
          <w:szCs w:val="28"/>
        </w:rPr>
        <w:t> </w:t>
      </w:r>
      <w:r w:rsidRPr="00C85D0B">
        <w:rPr>
          <w:rFonts w:ascii="Times New Roman" w:hAnsi="Times New Roman"/>
          <w:sz w:val="28"/>
          <w:szCs w:val="28"/>
          <w:lang w:val="ru-RU"/>
        </w:rPr>
        <w:t xml:space="preserve">623,8 тыс. рублей исполнены на 100,2%. </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Неналоговые доходы на 1 января 2015 года поступили в сумме 328</w:t>
      </w:r>
      <w:r w:rsidRPr="002A147F">
        <w:rPr>
          <w:rFonts w:ascii="Times New Roman" w:hAnsi="Times New Roman"/>
          <w:sz w:val="28"/>
          <w:szCs w:val="28"/>
        </w:rPr>
        <w:t> </w:t>
      </w:r>
      <w:r w:rsidRPr="00C85D0B">
        <w:rPr>
          <w:rFonts w:ascii="Times New Roman" w:hAnsi="Times New Roman"/>
          <w:sz w:val="28"/>
          <w:szCs w:val="28"/>
          <w:lang w:val="ru-RU"/>
        </w:rPr>
        <w:t xml:space="preserve">686,6 тыс. рублей. Плановые назначения 2014 года исполнены на 103,6%. </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Безвозмездные поступления в бюджет города составили 3</w:t>
      </w:r>
      <w:r w:rsidRPr="002A147F">
        <w:rPr>
          <w:rFonts w:ascii="Times New Roman" w:hAnsi="Times New Roman"/>
          <w:sz w:val="28"/>
          <w:szCs w:val="28"/>
        </w:rPr>
        <w:t> </w:t>
      </w:r>
      <w:r w:rsidRPr="00C85D0B">
        <w:rPr>
          <w:rFonts w:ascii="Times New Roman" w:hAnsi="Times New Roman"/>
          <w:sz w:val="28"/>
          <w:szCs w:val="28"/>
          <w:lang w:val="ru-RU"/>
        </w:rPr>
        <w:t>504,1 тыс. рублей в том числе:</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дотации бюджетам субъектов Российской Федерации и муниципал</w:t>
      </w:r>
      <w:r w:rsidRPr="00C85D0B">
        <w:rPr>
          <w:rFonts w:ascii="Times New Roman" w:hAnsi="Times New Roman"/>
          <w:sz w:val="28"/>
          <w:szCs w:val="28"/>
          <w:lang w:val="ru-RU"/>
        </w:rPr>
        <w:t>ь</w:t>
      </w:r>
      <w:r w:rsidRPr="00C85D0B">
        <w:rPr>
          <w:rFonts w:ascii="Times New Roman" w:hAnsi="Times New Roman"/>
          <w:sz w:val="28"/>
          <w:szCs w:val="28"/>
          <w:lang w:val="ru-RU"/>
        </w:rPr>
        <w:t>ных образований в размере 560</w:t>
      </w:r>
      <w:r w:rsidRPr="002A147F">
        <w:rPr>
          <w:rFonts w:ascii="Times New Roman" w:hAnsi="Times New Roman"/>
          <w:sz w:val="28"/>
          <w:szCs w:val="28"/>
        </w:rPr>
        <w:t> </w:t>
      </w:r>
      <w:r w:rsidRPr="00C85D0B">
        <w:rPr>
          <w:rFonts w:ascii="Times New Roman" w:hAnsi="Times New Roman"/>
          <w:sz w:val="28"/>
          <w:szCs w:val="28"/>
          <w:lang w:val="ru-RU"/>
        </w:rPr>
        <w:t>548,7 тыс. рублей;</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субсидии бюджетам бюджетной системы  Российской Федерации (межбюджетные субсидии) в размере 1 016</w:t>
      </w:r>
      <w:r w:rsidRPr="002A147F">
        <w:rPr>
          <w:rFonts w:ascii="Times New Roman" w:hAnsi="Times New Roman"/>
          <w:sz w:val="28"/>
          <w:szCs w:val="28"/>
        </w:rPr>
        <w:t> </w:t>
      </w:r>
      <w:r w:rsidRPr="00C85D0B">
        <w:rPr>
          <w:rFonts w:ascii="Times New Roman" w:hAnsi="Times New Roman"/>
          <w:sz w:val="28"/>
          <w:szCs w:val="28"/>
          <w:lang w:val="ru-RU"/>
        </w:rPr>
        <w:t>441,5 тыс. рублей;</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lastRenderedPageBreak/>
        <w:t>- субвенции бюджетам субъектов Российской Федерации и муниц</w:t>
      </w:r>
      <w:r w:rsidRPr="00C85D0B">
        <w:rPr>
          <w:rFonts w:ascii="Times New Roman" w:hAnsi="Times New Roman"/>
          <w:sz w:val="28"/>
          <w:szCs w:val="28"/>
          <w:lang w:val="ru-RU"/>
        </w:rPr>
        <w:t>и</w:t>
      </w:r>
      <w:r w:rsidRPr="00C85D0B">
        <w:rPr>
          <w:rFonts w:ascii="Times New Roman" w:hAnsi="Times New Roman"/>
          <w:sz w:val="28"/>
          <w:szCs w:val="28"/>
          <w:lang w:val="ru-RU"/>
        </w:rPr>
        <w:t>пальных образований в размере 1 953</w:t>
      </w:r>
      <w:r w:rsidRPr="002A147F">
        <w:rPr>
          <w:rFonts w:ascii="Times New Roman" w:hAnsi="Times New Roman"/>
          <w:sz w:val="28"/>
          <w:szCs w:val="28"/>
        </w:rPr>
        <w:t> </w:t>
      </w:r>
      <w:r w:rsidRPr="00C85D0B">
        <w:rPr>
          <w:rFonts w:ascii="Times New Roman" w:hAnsi="Times New Roman"/>
          <w:sz w:val="28"/>
          <w:szCs w:val="28"/>
          <w:lang w:val="ru-RU"/>
        </w:rPr>
        <w:t>566,6 тыс. рублей;</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иные межбюджетные трансферты в размере 14</w:t>
      </w:r>
      <w:r w:rsidRPr="002A147F">
        <w:rPr>
          <w:rFonts w:ascii="Times New Roman" w:hAnsi="Times New Roman"/>
          <w:sz w:val="28"/>
          <w:szCs w:val="28"/>
        </w:rPr>
        <w:t> </w:t>
      </w:r>
      <w:r w:rsidRPr="00C85D0B">
        <w:rPr>
          <w:rFonts w:ascii="Times New Roman" w:hAnsi="Times New Roman"/>
          <w:sz w:val="28"/>
          <w:szCs w:val="28"/>
          <w:lang w:val="ru-RU"/>
        </w:rPr>
        <w:t>869,3 тыс. рублей;</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возврат остатков субсидий, субвенций и иных межбюджетных тран</w:t>
      </w:r>
      <w:r w:rsidRPr="00C85D0B">
        <w:rPr>
          <w:rFonts w:ascii="Times New Roman" w:hAnsi="Times New Roman"/>
          <w:sz w:val="28"/>
          <w:szCs w:val="28"/>
          <w:lang w:val="ru-RU"/>
        </w:rPr>
        <w:t>с</w:t>
      </w:r>
      <w:r w:rsidRPr="00C85D0B">
        <w:rPr>
          <w:rFonts w:ascii="Times New Roman" w:hAnsi="Times New Roman"/>
          <w:sz w:val="28"/>
          <w:szCs w:val="28"/>
          <w:lang w:val="ru-RU"/>
        </w:rPr>
        <w:t>фертов в размере -41</w:t>
      </w:r>
      <w:r w:rsidRPr="002A147F">
        <w:rPr>
          <w:rFonts w:ascii="Times New Roman" w:hAnsi="Times New Roman"/>
          <w:sz w:val="28"/>
          <w:szCs w:val="28"/>
        </w:rPr>
        <w:t> </w:t>
      </w:r>
      <w:r w:rsidRPr="00C85D0B">
        <w:rPr>
          <w:rFonts w:ascii="Times New Roman" w:hAnsi="Times New Roman"/>
          <w:sz w:val="28"/>
          <w:szCs w:val="28"/>
          <w:lang w:val="ru-RU"/>
        </w:rPr>
        <w:t>287,9 тыс. рублей.</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Доходы по безвозмездным поступлениям исполнены на 98,8% от уст</w:t>
      </w:r>
      <w:r w:rsidRPr="00C85D0B">
        <w:rPr>
          <w:rFonts w:ascii="Times New Roman" w:hAnsi="Times New Roman"/>
          <w:sz w:val="28"/>
          <w:szCs w:val="28"/>
          <w:lang w:val="ru-RU"/>
        </w:rPr>
        <w:t>а</w:t>
      </w:r>
      <w:r w:rsidRPr="00C85D0B">
        <w:rPr>
          <w:rFonts w:ascii="Times New Roman" w:hAnsi="Times New Roman"/>
          <w:sz w:val="28"/>
          <w:szCs w:val="28"/>
          <w:lang w:val="ru-RU"/>
        </w:rPr>
        <w:t xml:space="preserve">новленного плана на 2014 год. </w:t>
      </w:r>
    </w:p>
    <w:p w:rsidR="00BB430A" w:rsidRPr="00C85D0B" w:rsidRDefault="00BB430A" w:rsidP="00BB430A">
      <w:pPr>
        <w:spacing w:after="0" w:line="240" w:lineRule="auto"/>
        <w:ind w:firstLine="709"/>
        <w:contextualSpacing/>
        <w:jc w:val="both"/>
        <w:rPr>
          <w:rFonts w:ascii="Times New Roman" w:hAnsi="Times New Roman"/>
          <w:sz w:val="28"/>
          <w:szCs w:val="28"/>
          <w:lang w:val="ru-RU"/>
        </w:rPr>
      </w:pPr>
    </w:p>
    <w:p w:rsidR="00BB430A" w:rsidRPr="00C85D0B" w:rsidRDefault="00BB430A" w:rsidP="00BB430A">
      <w:pPr>
        <w:spacing w:after="0" w:line="240" w:lineRule="auto"/>
        <w:ind w:firstLine="709"/>
        <w:contextualSpacing/>
        <w:jc w:val="both"/>
        <w:rPr>
          <w:rFonts w:ascii="Times New Roman" w:hAnsi="Times New Roman"/>
          <w:sz w:val="28"/>
          <w:szCs w:val="28"/>
          <w:u w:val="single"/>
          <w:lang w:val="ru-RU"/>
        </w:rPr>
      </w:pPr>
      <w:r w:rsidRPr="00C85D0B">
        <w:rPr>
          <w:rFonts w:ascii="Times New Roman" w:hAnsi="Times New Roman"/>
          <w:sz w:val="28"/>
          <w:szCs w:val="28"/>
          <w:u w:val="single"/>
          <w:lang w:val="ru-RU"/>
        </w:rPr>
        <w:t>● выполнение принятых на текущий финансовый год бюджетных об</w:t>
      </w:r>
      <w:r w:rsidRPr="00C85D0B">
        <w:rPr>
          <w:rFonts w:ascii="Times New Roman" w:hAnsi="Times New Roman"/>
          <w:sz w:val="28"/>
          <w:szCs w:val="28"/>
          <w:u w:val="single"/>
          <w:lang w:val="ru-RU"/>
        </w:rPr>
        <w:t>я</w:t>
      </w:r>
      <w:r w:rsidRPr="00C85D0B">
        <w:rPr>
          <w:rFonts w:ascii="Times New Roman" w:hAnsi="Times New Roman"/>
          <w:sz w:val="28"/>
          <w:szCs w:val="28"/>
          <w:u w:val="single"/>
          <w:lang w:val="ru-RU"/>
        </w:rPr>
        <w:t>зательств,(%).</w:t>
      </w:r>
    </w:p>
    <w:p w:rsidR="00BB430A" w:rsidRPr="00C85D0B" w:rsidRDefault="00BB430A" w:rsidP="00BB430A">
      <w:pPr>
        <w:pStyle w:val="ConsPlusNormal"/>
        <w:spacing w:line="240" w:lineRule="auto"/>
        <w:ind w:firstLine="540"/>
        <w:contextualSpacing/>
        <w:jc w:val="both"/>
        <w:rPr>
          <w:rFonts w:ascii="Times New Roman" w:hAnsi="Times New Roman" w:cs="Times New Roman"/>
          <w:sz w:val="28"/>
          <w:szCs w:val="28"/>
          <w:lang w:val="ru-RU"/>
        </w:rPr>
      </w:pPr>
      <w:r w:rsidRPr="00C85D0B">
        <w:rPr>
          <w:rFonts w:ascii="Times New Roman" w:hAnsi="Times New Roman" w:cs="Times New Roman"/>
          <w:sz w:val="28"/>
          <w:szCs w:val="28"/>
          <w:lang w:val="ru-RU"/>
        </w:rPr>
        <w:t xml:space="preserve">   Департаментом управления финансами осуществляется</w:t>
      </w:r>
      <w:r w:rsidRPr="00C85D0B">
        <w:rPr>
          <w:sz w:val="28"/>
          <w:szCs w:val="28"/>
          <w:lang w:val="ru-RU"/>
        </w:rPr>
        <w:t xml:space="preserve"> </w:t>
      </w:r>
      <w:r w:rsidRPr="00C85D0B">
        <w:rPr>
          <w:rFonts w:ascii="Times New Roman" w:hAnsi="Times New Roman" w:cs="Times New Roman"/>
          <w:sz w:val="28"/>
          <w:szCs w:val="28"/>
          <w:lang w:val="ru-RU"/>
        </w:rPr>
        <w:t>регистрация, учет и исполнение бюджетных обязательств по муниципальным контрактам (договорам) главных распорядителей и получателей средств бюджета города в соответствии с Порядком учета бюджетных обязательств получателей средств бюджета города Ханты-Мансийска, установленным приказом Депа</w:t>
      </w:r>
      <w:r w:rsidRPr="00C85D0B">
        <w:rPr>
          <w:rFonts w:ascii="Times New Roman" w:hAnsi="Times New Roman" w:cs="Times New Roman"/>
          <w:sz w:val="28"/>
          <w:szCs w:val="28"/>
          <w:lang w:val="ru-RU"/>
        </w:rPr>
        <w:t>р</w:t>
      </w:r>
      <w:r w:rsidRPr="00C85D0B">
        <w:rPr>
          <w:rFonts w:ascii="Times New Roman" w:hAnsi="Times New Roman" w:cs="Times New Roman"/>
          <w:sz w:val="28"/>
          <w:szCs w:val="28"/>
          <w:lang w:val="ru-RU"/>
        </w:rPr>
        <w:t xml:space="preserve">тамента от 20.01.2012 № 14. </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Принятые на 2014 год получателями средств бюджета города бю</w:t>
      </w:r>
      <w:r w:rsidRPr="00C85D0B">
        <w:rPr>
          <w:rFonts w:ascii="Times New Roman" w:hAnsi="Times New Roman"/>
          <w:sz w:val="28"/>
          <w:szCs w:val="28"/>
          <w:lang w:val="ru-RU"/>
        </w:rPr>
        <w:t>д</w:t>
      </w:r>
      <w:r w:rsidRPr="00C85D0B">
        <w:rPr>
          <w:rFonts w:ascii="Times New Roman" w:hAnsi="Times New Roman"/>
          <w:sz w:val="28"/>
          <w:szCs w:val="28"/>
          <w:lang w:val="ru-RU"/>
        </w:rPr>
        <w:t>жетные обязательства исполнены на 98%, что на 4% превышает установле</w:t>
      </w:r>
      <w:r w:rsidRPr="00C85D0B">
        <w:rPr>
          <w:rFonts w:ascii="Times New Roman" w:hAnsi="Times New Roman"/>
          <w:sz w:val="28"/>
          <w:szCs w:val="28"/>
          <w:lang w:val="ru-RU"/>
        </w:rPr>
        <w:t>н</w:t>
      </w:r>
      <w:r w:rsidRPr="00C85D0B">
        <w:rPr>
          <w:rFonts w:ascii="Times New Roman" w:hAnsi="Times New Roman"/>
          <w:sz w:val="28"/>
          <w:szCs w:val="28"/>
          <w:lang w:val="ru-RU"/>
        </w:rPr>
        <w:t>ный плановый показатель (≤ 94%).</w:t>
      </w:r>
    </w:p>
    <w:p w:rsidR="00BB430A" w:rsidRPr="00C85D0B" w:rsidRDefault="00BB430A" w:rsidP="00BB430A">
      <w:pPr>
        <w:pStyle w:val="ConsPlusNormal"/>
        <w:spacing w:line="240" w:lineRule="auto"/>
        <w:ind w:firstLine="540"/>
        <w:contextualSpacing/>
        <w:jc w:val="both"/>
        <w:rPr>
          <w:rFonts w:ascii="Times New Roman" w:hAnsi="Times New Roman" w:cs="Times New Roman"/>
          <w:sz w:val="28"/>
          <w:szCs w:val="28"/>
          <w:lang w:val="ru-RU"/>
        </w:rPr>
      </w:pPr>
    </w:p>
    <w:p w:rsidR="00BB430A" w:rsidRPr="00C85D0B" w:rsidRDefault="00BB430A" w:rsidP="00BB430A">
      <w:pPr>
        <w:spacing w:after="0" w:line="240" w:lineRule="auto"/>
        <w:contextualSpacing/>
        <w:jc w:val="both"/>
        <w:rPr>
          <w:rFonts w:ascii="Times New Roman" w:hAnsi="Times New Roman"/>
          <w:sz w:val="28"/>
          <w:szCs w:val="28"/>
          <w:u w:val="single"/>
          <w:lang w:val="ru-RU"/>
        </w:rPr>
      </w:pPr>
      <w:r w:rsidRPr="00C85D0B">
        <w:rPr>
          <w:rFonts w:ascii="Times New Roman" w:hAnsi="Times New Roman"/>
          <w:sz w:val="28"/>
          <w:szCs w:val="28"/>
          <w:lang w:val="ru-RU"/>
        </w:rPr>
        <w:t xml:space="preserve">             </w:t>
      </w:r>
      <w:r w:rsidRPr="00C85D0B">
        <w:rPr>
          <w:rFonts w:ascii="Times New Roman" w:hAnsi="Times New Roman"/>
          <w:sz w:val="28"/>
          <w:szCs w:val="28"/>
          <w:u w:val="single"/>
          <w:lang w:val="ru-RU"/>
        </w:rPr>
        <w:t>● доля расходов бюджета города, сформированных в рамках целевых программ в общем объеме расходов бюджета города, (%).</w:t>
      </w:r>
    </w:p>
    <w:p w:rsidR="00BB430A" w:rsidRPr="00C85D0B" w:rsidRDefault="00BB430A" w:rsidP="00BB430A">
      <w:pPr>
        <w:autoSpaceDE w:val="0"/>
        <w:autoSpaceDN w:val="0"/>
        <w:adjustRightInd w:val="0"/>
        <w:spacing w:after="0" w:line="240" w:lineRule="auto"/>
        <w:ind w:firstLine="709"/>
        <w:contextualSpacing/>
        <w:jc w:val="both"/>
        <w:outlineLvl w:val="1"/>
        <w:rPr>
          <w:rFonts w:ascii="Times New Roman" w:hAnsi="Times New Roman"/>
          <w:sz w:val="28"/>
          <w:szCs w:val="28"/>
          <w:lang w:val="ru-RU"/>
        </w:rPr>
      </w:pPr>
      <w:r w:rsidRPr="00C85D0B">
        <w:rPr>
          <w:rFonts w:ascii="Times New Roman" w:hAnsi="Times New Roman"/>
          <w:sz w:val="28"/>
          <w:szCs w:val="28"/>
          <w:lang w:val="ru-RU"/>
        </w:rPr>
        <w:t xml:space="preserve"> С 2014 года формирование и исполнение бюджета муниципального образования осуществлялось с применением программно-целевого метода, который предъявляет дополнительные требования к устойчивости бюдже</w:t>
      </w:r>
      <w:r w:rsidRPr="00C85D0B">
        <w:rPr>
          <w:rFonts w:ascii="Times New Roman" w:hAnsi="Times New Roman"/>
          <w:sz w:val="28"/>
          <w:szCs w:val="28"/>
          <w:lang w:val="ru-RU"/>
        </w:rPr>
        <w:t>т</w:t>
      </w:r>
      <w:r w:rsidRPr="00C85D0B">
        <w:rPr>
          <w:rFonts w:ascii="Times New Roman" w:hAnsi="Times New Roman"/>
          <w:sz w:val="28"/>
          <w:szCs w:val="28"/>
          <w:lang w:val="ru-RU"/>
        </w:rPr>
        <w:t>ной системы в части гарантированного обеспечения финансовыми ресурсами действующих расходных обязательств. Тем самым реализуется возможность полноценного применения программно-целевого метода планирования бю</w:t>
      </w:r>
      <w:r w:rsidRPr="00C85D0B">
        <w:rPr>
          <w:rFonts w:ascii="Times New Roman" w:hAnsi="Times New Roman"/>
          <w:sz w:val="28"/>
          <w:szCs w:val="28"/>
          <w:lang w:val="ru-RU"/>
        </w:rPr>
        <w:t>д</w:t>
      </w:r>
      <w:r w:rsidRPr="00C85D0B">
        <w:rPr>
          <w:rFonts w:ascii="Times New Roman" w:hAnsi="Times New Roman"/>
          <w:sz w:val="28"/>
          <w:szCs w:val="28"/>
          <w:lang w:val="ru-RU"/>
        </w:rPr>
        <w:t>жета, что создает прочную основу для системного повышения эффективн</w:t>
      </w:r>
      <w:r w:rsidRPr="00C85D0B">
        <w:rPr>
          <w:rFonts w:ascii="Times New Roman" w:hAnsi="Times New Roman"/>
          <w:sz w:val="28"/>
          <w:szCs w:val="28"/>
          <w:lang w:val="ru-RU"/>
        </w:rPr>
        <w:t>о</w:t>
      </w:r>
      <w:r w:rsidRPr="00C85D0B">
        <w:rPr>
          <w:rFonts w:ascii="Times New Roman" w:hAnsi="Times New Roman"/>
          <w:sz w:val="28"/>
          <w:szCs w:val="28"/>
          <w:lang w:val="ru-RU"/>
        </w:rPr>
        <w:t>сти бюджетных расходов.</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 xml:space="preserve">              Бюджет 2014 года – программный. Доля программных расходов в общем объеме расходов бюджета города составляет 94%, что на 2% прев</w:t>
      </w:r>
      <w:r w:rsidRPr="00C85D0B">
        <w:rPr>
          <w:rFonts w:ascii="Times New Roman" w:hAnsi="Times New Roman"/>
          <w:sz w:val="28"/>
          <w:szCs w:val="28"/>
          <w:lang w:val="ru-RU"/>
        </w:rPr>
        <w:t>ы</w:t>
      </w:r>
      <w:r w:rsidRPr="00C85D0B">
        <w:rPr>
          <w:rFonts w:ascii="Times New Roman" w:hAnsi="Times New Roman"/>
          <w:sz w:val="28"/>
          <w:szCs w:val="28"/>
          <w:lang w:val="ru-RU"/>
        </w:rPr>
        <w:t>шает установленный плановый показатель (≤ 92%).</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t>В муниципальном образовании принято  и работает 25 муниципальных пр</w:t>
      </w:r>
      <w:r w:rsidRPr="00C85D0B">
        <w:rPr>
          <w:rFonts w:ascii="Times New Roman" w:hAnsi="Times New Roman"/>
          <w:sz w:val="28"/>
          <w:szCs w:val="28"/>
          <w:lang w:val="ru-RU"/>
        </w:rPr>
        <w:t>о</w:t>
      </w:r>
      <w:r w:rsidRPr="00C85D0B">
        <w:rPr>
          <w:rFonts w:ascii="Times New Roman" w:hAnsi="Times New Roman"/>
          <w:sz w:val="28"/>
          <w:szCs w:val="28"/>
          <w:lang w:val="ru-RU"/>
        </w:rPr>
        <w:t>грамм.</w:t>
      </w:r>
    </w:p>
    <w:p w:rsidR="00BB430A" w:rsidRPr="00C85D0B" w:rsidRDefault="00BB430A" w:rsidP="00BB430A">
      <w:pPr>
        <w:spacing w:after="0" w:line="240" w:lineRule="auto"/>
        <w:contextualSpacing/>
        <w:jc w:val="both"/>
        <w:rPr>
          <w:rFonts w:ascii="Times New Roman" w:hAnsi="Times New Roman"/>
          <w:sz w:val="28"/>
          <w:szCs w:val="28"/>
          <w:lang w:val="ru-RU"/>
        </w:rPr>
      </w:pPr>
    </w:p>
    <w:p w:rsidR="00BB430A" w:rsidRPr="00C85D0B" w:rsidRDefault="00BB430A" w:rsidP="00BB430A">
      <w:pPr>
        <w:spacing w:after="0" w:line="240" w:lineRule="auto"/>
        <w:contextualSpacing/>
        <w:jc w:val="both"/>
        <w:rPr>
          <w:rFonts w:ascii="Times New Roman" w:hAnsi="Times New Roman"/>
          <w:sz w:val="28"/>
          <w:szCs w:val="28"/>
          <w:u w:val="single"/>
          <w:lang w:val="ru-RU"/>
        </w:rPr>
      </w:pPr>
      <w:r w:rsidRPr="00C85D0B">
        <w:rPr>
          <w:rFonts w:ascii="Georgia" w:hAnsi="Georgia"/>
          <w:sz w:val="28"/>
          <w:szCs w:val="28"/>
          <w:lang w:val="ru-RU"/>
        </w:rPr>
        <w:t xml:space="preserve">          </w:t>
      </w:r>
      <w:r w:rsidRPr="00C85D0B">
        <w:rPr>
          <w:rFonts w:ascii="Georgia" w:hAnsi="Georgia"/>
          <w:sz w:val="28"/>
          <w:szCs w:val="28"/>
          <w:u w:val="single"/>
          <w:lang w:val="ru-RU"/>
        </w:rPr>
        <w:t>●</w:t>
      </w:r>
      <w:r w:rsidRPr="00C85D0B">
        <w:rPr>
          <w:rFonts w:ascii="Times New Roman" w:hAnsi="Times New Roman"/>
          <w:sz w:val="28"/>
          <w:szCs w:val="28"/>
          <w:u w:val="single"/>
          <w:lang w:val="ru-RU"/>
        </w:rPr>
        <w:t xml:space="preserve"> Доля  налоговых и неналоговых доходов местного бюджета (за и</w:t>
      </w:r>
      <w:r w:rsidRPr="00C85D0B">
        <w:rPr>
          <w:rFonts w:ascii="Times New Roman" w:hAnsi="Times New Roman"/>
          <w:sz w:val="28"/>
          <w:szCs w:val="28"/>
          <w:u w:val="single"/>
          <w:lang w:val="ru-RU"/>
        </w:rPr>
        <w:t>с</w:t>
      </w:r>
      <w:r w:rsidRPr="00C85D0B">
        <w:rPr>
          <w:rFonts w:ascii="Times New Roman" w:hAnsi="Times New Roman"/>
          <w:sz w:val="28"/>
          <w:szCs w:val="28"/>
          <w:u w:val="single"/>
          <w:lang w:val="ru-RU"/>
        </w:rPr>
        <w:t xml:space="preserve">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p w:rsidR="00BB430A" w:rsidRPr="00C85D0B" w:rsidRDefault="00BB430A" w:rsidP="00BB430A">
      <w:pPr>
        <w:spacing w:after="0" w:line="240" w:lineRule="auto"/>
        <w:contextualSpacing/>
        <w:jc w:val="both"/>
        <w:rPr>
          <w:rFonts w:ascii="Times New Roman" w:hAnsi="Times New Roman"/>
          <w:sz w:val="28"/>
          <w:szCs w:val="28"/>
          <w:lang w:val="ru-RU"/>
        </w:rPr>
      </w:pPr>
      <w:r w:rsidRPr="00C85D0B">
        <w:rPr>
          <w:rFonts w:ascii="Times New Roman" w:hAnsi="Times New Roman"/>
          <w:sz w:val="28"/>
          <w:szCs w:val="28"/>
          <w:lang w:val="ru-RU"/>
        </w:rPr>
        <w:lastRenderedPageBreak/>
        <w:t xml:space="preserve">             Значение  показателя  в 2014 году достигнуто на 57,4%, что ниже планового на 16%, но выше базового на начало реализации программы на 10%.</w:t>
      </w:r>
    </w:p>
    <w:p w:rsidR="00BB430A" w:rsidRPr="00C85D0B" w:rsidRDefault="00BB430A" w:rsidP="00BB430A">
      <w:pPr>
        <w:spacing w:after="0" w:line="240" w:lineRule="auto"/>
        <w:contextualSpacing/>
        <w:jc w:val="both"/>
        <w:rPr>
          <w:rFonts w:ascii="Times New Roman" w:hAnsi="Times New Roman"/>
          <w:sz w:val="28"/>
          <w:szCs w:val="28"/>
          <w:lang w:val="ru-RU"/>
        </w:rPr>
      </w:pPr>
    </w:p>
    <w:p w:rsidR="00BB430A" w:rsidRPr="00C85D0B" w:rsidRDefault="00BB430A" w:rsidP="00BB430A">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Проводимая муниципальным образованием работа в области улучш</w:t>
      </w:r>
      <w:r w:rsidRPr="00C85D0B">
        <w:rPr>
          <w:rFonts w:ascii="Times New Roman" w:hAnsi="Times New Roman"/>
          <w:sz w:val="28"/>
          <w:szCs w:val="28"/>
          <w:lang w:val="ru-RU"/>
        </w:rPr>
        <w:t>е</w:t>
      </w:r>
      <w:r w:rsidRPr="00C85D0B">
        <w:rPr>
          <w:rFonts w:ascii="Times New Roman" w:hAnsi="Times New Roman"/>
          <w:sz w:val="28"/>
          <w:szCs w:val="28"/>
          <w:lang w:val="ru-RU"/>
        </w:rPr>
        <w:t xml:space="preserve">ния качества осуществления бюджетного процесса получает высокую оценку Правительства Ханты-Мансийского автономного округа-Югры. </w:t>
      </w:r>
    </w:p>
    <w:p w:rsidR="00BB430A" w:rsidRPr="00C85D0B" w:rsidRDefault="00BB430A" w:rsidP="00BB430A">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С 2011 года город Ханты-Мансийск ежегодно получает гранты за до</w:t>
      </w:r>
      <w:r w:rsidRPr="00C85D0B">
        <w:rPr>
          <w:rFonts w:ascii="Times New Roman" w:hAnsi="Times New Roman"/>
          <w:sz w:val="28"/>
          <w:szCs w:val="28"/>
          <w:lang w:val="ru-RU"/>
        </w:rPr>
        <w:t>с</w:t>
      </w:r>
      <w:r w:rsidRPr="00C85D0B">
        <w:rPr>
          <w:rFonts w:ascii="Times New Roman" w:hAnsi="Times New Roman"/>
          <w:sz w:val="28"/>
          <w:szCs w:val="28"/>
          <w:lang w:val="ru-RU"/>
        </w:rPr>
        <w:t xml:space="preserve">тижение </w:t>
      </w:r>
      <w:r w:rsidRPr="00C85D0B">
        <w:rPr>
          <w:rFonts w:ascii="Times New Roman" w:hAnsi="Times New Roman"/>
          <w:color w:val="052635"/>
          <w:sz w:val="28"/>
          <w:szCs w:val="28"/>
          <w:lang w:val="ru-RU"/>
        </w:rPr>
        <w:t>высоких показателей в организации бюджетного процесса.</w:t>
      </w:r>
      <w:r w:rsidRPr="00C85D0B">
        <w:rPr>
          <w:rFonts w:ascii="Times New Roman" w:hAnsi="Times New Roman"/>
          <w:sz w:val="28"/>
          <w:szCs w:val="28"/>
          <w:lang w:val="ru-RU"/>
        </w:rPr>
        <w:t xml:space="preserve"> </w:t>
      </w:r>
    </w:p>
    <w:p w:rsidR="00BB430A" w:rsidRPr="00C85D0B" w:rsidRDefault="00BB430A" w:rsidP="00BB430A">
      <w:pPr>
        <w:widowControl w:val="0"/>
        <w:autoSpaceDE w:val="0"/>
        <w:autoSpaceDN w:val="0"/>
        <w:adjustRightInd w:val="0"/>
        <w:spacing w:after="0" w:line="240" w:lineRule="auto"/>
        <w:ind w:firstLine="709"/>
        <w:contextualSpacing/>
        <w:jc w:val="both"/>
        <w:rPr>
          <w:rFonts w:ascii="Times New Roman" w:hAnsi="Times New Roman"/>
          <w:sz w:val="28"/>
          <w:szCs w:val="28"/>
          <w:lang w:val="ru-RU"/>
        </w:rPr>
      </w:pPr>
      <w:r w:rsidRPr="00C85D0B">
        <w:rPr>
          <w:rFonts w:ascii="Times New Roman" w:hAnsi="Times New Roman"/>
          <w:sz w:val="28"/>
          <w:szCs w:val="28"/>
          <w:lang w:val="ru-RU"/>
        </w:rPr>
        <w:t xml:space="preserve">В 2014 году муниципальное образование впервые приняло участие в </w:t>
      </w:r>
      <w:r w:rsidRPr="002A147F">
        <w:rPr>
          <w:rFonts w:ascii="Times New Roman" w:hAnsi="Times New Roman"/>
          <w:sz w:val="28"/>
          <w:szCs w:val="28"/>
        </w:rPr>
        <w:t>VII</w:t>
      </w:r>
      <w:r w:rsidRPr="00C85D0B">
        <w:rPr>
          <w:rFonts w:ascii="Times New Roman" w:hAnsi="Times New Roman"/>
          <w:sz w:val="28"/>
          <w:szCs w:val="28"/>
          <w:lang w:val="ru-RU"/>
        </w:rPr>
        <w:t xml:space="preserve"> Всероссийском конкурсе «Лучшее муниципальное образование в сфере управления общественными финансами». В конкурсе, который проводился по итогам работы муниципалитетов в 2013 году, приняли участие 204 мун</w:t>
      </w:r>
      <w:r w:rsidRPr="00C85D0B">
        <w:rPr>
          <w:rFonts w:ascii="Times New Roman" w:hAnsi="Times New Roman"/>
          <w:sz w:val="28"/>
          <w:szCs w:val="28"/>
          <w:lang w:val="ru-RU"/>
        </w:rPr>
        <w:t>и</w:t>
      </w:r>
      <w:r w:rsidRPr="00C85D0B">
        <w:rPr>
          <w:rFonts w:ascii="Times New Roman" w:hAnsi="Times New Roman"/>
          <w:sz w:val="28"/>
          <w:szCs w:val="28"/>
          <w:lang w:val="ru-RU"/>
        </w:rPr>
        <w:t>ципальных образования, среди них 94 городских округа и 110 муниципал</w:t>
      </w:r>
      <w:r w:rsidRPr="00C85D0B">
        <w:rPr>
          <w:rFonts w:ascii="Times New Roman" w:hAnsi="Times New Roman"/>
          <w:sz w:val="28"/>
          <w:szCs w:val="28"/>
          <w:lang w:val="ru-RU"/>
        </w:rPr>
        <w:t>ь</w:t>
      </w:r>
      <w:r w:rsidRPr="00C85D0B">
        <w:rPr>
          <w:rFonts w:ascii="Times New Roman" w:hAnsi="Times New Roman"/>
          <w:sz w:val="28"/>
          <w:szCs w:val="28"/>
          <w:lang w:val="ru-RU"/>
        </w:rPr>
        <w:t>ных районов из 62 субъектов РФ.</w:t>
      </w:r>
    </w:p>
    <w:p w:rsidR="00BB430A" w:rsidRPr="00C85D0B" w:rsidRDefault="00BB430A" w:rsidP="00BB430A">
      <w:pPr>
        <w:spacing w:after="0" w:line="240" w:lineRule="auto"/>
        <w:contextualSpacing/>
        <w:jc w:val="both"/>
        <w:rPr>
          <w:rStyle w:val="afe"/>
          <w:rFonts w:ascii="Times New Roman" w:hAnsi="Times New Roman"/>
          <w:b w:val="0"/>
          <w:sz w:val="28"/>
          <w:szCs w:val="28"/>
          <w:lang w:val="ru-RU"/>
        </w:rPr>
      </w:pPr>
      <w:r w:rsidRPr="00C85D0B">
        <w:rPr>
          <w:rFonts w:ascii="Times New Roman" w:hAnsi="Times New Roman"/>
          <w:sz w:val="28"/>
          <w:szCs w:val="28"/>
          <w:lang w:val="ru-RU"/>
        </w:rPr>
        <w:t>Муниципальное образование отмечено дипломом 2 степени в номинации «За открытость и прозрачность управления финансами» и дипломом в спецном</w:t>
      </w:r>
      <w:r w:rsidRPr="00C85D0B">
        <w:rPr>
          <w:rFonts w:ascii="Times New Roman" w:hAnsi="Times New Roman"/>
          <w:sz w:val="28"/>
          <w:szCs w:val="28"/>
          <w:lang w:val="ru-RU"/>
        </w:rPr>
        <w:t>и</w:t>
      </w:r>
      <w:r w:rsidRPr="00C85D0B">
        <w:rPr>
          <w:rFonts w:ascii="Times New Roman" w:hAnsi="Times New Roman"/>
          <w:sz w:val="28"/>
          <w:szCs w:val="28"/>
          <w:lang w:val="ru-RU"/>
        </w:rPr>
        <w:t>нации</w:t>
      </w:r>
      <w:r w:rsidRPr="00765401">
        <w:rPr>
          <w:rFonts w:ascii="Times New Roman" w:hAnsi="Times New Roman"/>
          <w:b/>
          <w:sz w:val="28"/>
          <w:szCs w:val="28"/>
          <w:lang w:val="ru-RU"/>
        </w:rPr>
        <w:t xml:space="preserve"> «</w:t>
      </w:r>
      <w:r w:rsidRPr="00765401">
        <w:rPr>
          <w:rStyle w:val="afe"/>
          <w:rFonts w:ascii="Times New Roman" w:hAnsi="Times New Roman"/>
          <w:b w:val="0"/>
          <w:sz w:val="28"/>
          <w:szCs w:val="28"/>
          <w:lang w:val="ru-RU"/>
        </w:rPr>
        <w:t>За</w:t>
      </w:r>
      <w:r w:rsidRPr="00765401">
        <w:rPr>
          <w:rStyle w:val="afe"/>
          <w:rFonts w:ascii="Times New Roman" w:hAnsi="Times New Roman"/>
          <w:b w:val="0"/>
          <w:sz w:val="28"/>
          <w:szCs w:val="28"/>
        </w:rPr>
        <w:t> </w:t>
      </w:r>
      <w:r w:rsidRPr="00765401">
        <w:rPr>
          <w:rStyle w:val="afe"/>
          <w:rFonts w:ascii="Times New Roman" w:hAnsi="Times New Roman"/>
          <w:b w:val="0"/>
          <w:sz w:val="28"/>
          <w:szCs w:val="28"/>
          <w:lang w:val="ru-RU"/>
        </w:rPr>
        <w:t>лучшую практику управления общественными финансами».</w:t>
      </w:r>
    </w:p>
    <w:p w:rsidR="00BB430A" w:rsidRDefault="00BB430A" w:rsidP="00BB430A">
      <w:pPr>
        <w:pStyle w:val="ConsPlusTitle"/>
        <w:tabs>
          <w:tab w:val="left" w:pos="4680"/>
        </w:tabs>
        <w:contextualSpacing/>
        <w:jc w:val="center"/>
        <w:rPr>
          <w:sz w:val="28"/>
          <w:szCs w:val="28"/>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tbl>
      <w:tblPr>
        <w:tblW w:w="9781" w:type="dxa"/>
        <w:tblInd w:w="-634" w:type="dxa"/>
        <w:tblLayout w:type="fixed"/>
        <w:tblCellMar>
          <w:left w:w="75" w:type="dxa"/>
          <w:right w:w="75" w:type="dxa"/>
        </w:tblCellMar>
        <w:tblLook w:val="04A0"/>
      </w:tblPr>
      <w:tblGrid>
        <w:gridCol w:w="567"/>
        <w:gridCol w:w="5670"/>
        <w:gridCol w:w="993"/>
        <w:gridCol w:w="1275"/>
        <w:gridCol w:w="1276"/>
      </w:tblGrid>
      <w:tr w:rsidR="00BB430A" w:rsidRPr="004F7248" w:rsidTr="00C82AE8">
        <w:trPr>
          <w:trHeight w:val="720"/>
        </w:trPr>
        <w:tc>
          <w:tcPr>
            <w:tcW w:w="567"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5670"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993"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и</w:t>
            </w:r>
            <w:r w:rsidRPr="00C82AE8">
              <w:rPr>
                <w:rFonts w:ascii="Times New Roman" w:eastAsia="Calibri" w:hAnsi="Times New Roman"/>
                <w:sz w:val="28"/>
                <w:szCs w:val="28"/>
                <w:lang w:val="ru-RU"/>
              </w:rPr>
              <w:t xml:space="preserve">ницы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4F7248" w:rsidTr="00C82AE8">
        <w:trPr>
          <w:trHeight w:val="371"/>
        </w:trPr>
        <w:tc>
          <w:tcPr>
            <w:tcW w:w="567"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4F7248" w:rsidTr="00C82AE8">
        <w:tc>
          <w:tcPr>
            <w:tcW w:w="567"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5670"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4F7248"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670"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результ</w:t>
            </w:r>
            <w:r w:rsidRPr="00C82AE8">
              <w:rPr>
                <w:rFonts w:ascii="Times New Roman" w:eastAsia="Calibri" w:hAnsi="Times New Roman"/>
                <w:b/>
                <w:sz w:val="28"/>
                <w:szCs w:val="28"/>
                <w:lang w:val="ru-RU"/>
              </w:rPr>
              <w:t>а</w:t>
            </w:r>
            <w:r w:rsidRPr="00C82AE8">
              <w:rPr>
                <w:rFonts w:ascii="Times New Roman" w:eastAsia="Calibri" w:hAnsi="Times New Roman"/>
                <w:b/>
                <w:sz w:val="28"/>
                <w:szCs w:val="28"/>
                <w:lang w:val="ru-RU"/>
              </w:rPr>
              <w:t>тов</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D25AEC"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w:t>
            </w:r>
          </w:p>
        </w:tc>
        <w:tc>
          <w:tcPr>
            <w:tcW w:w="5670"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расходов на оказание муниципальных услуг (работ), оказываемых (выполняемых) в соответствии с муниципальным заданием, в общем объеме расходов бюджета города</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33</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51</w:t>
            </w:r>
          </w:p>
        </w:tc>
      </w:tr>
      <w:tr w:rsidR="00BB430A" w:rsidRPr="00D25AEC" w:rsidTr="00C82AE8">
        <w:trPr>
          <w:trHeight w:val="20"/>
        </w:trPr>
        <w:tc>
          <w:tcPr>
            <w:tcW w:w="567"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5670"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Объем просроченной кредиторской задо</w:t>
            </w:r>
            <w:r w:rsidRPr="00C82AE8">
              <w:rPr>
                <w:rFonts w:ascii="Times New Roman" w:eastAsia="Calibri" w:hAnsi="Times New Roman"/>
                <w:sz w:val="28"/>
                <w:szCs w:val="28"/>
                <w:lang w:val="ru-RU"/>
              </w:rPr>
              <w:t>л</w:t>
            </w:r>
            <w:r w:rsidRPr="00C82AE8">
              <w:rPr>
                <w:rFonts w:ascii="Times New Roman" w:eastAsia="Calibri" w:hAnsi="Times New Roman"/>
                <w:sz w:val="28"/>
                <w:szCs w:val="28"/>
                <w:lang w:val="ru-RU"/>
              </w:rPr>
              <w:t>женности по оплате труда (включая начи</w:t>
            </w:r>
            <w:r w:rsidRPr="00C82AE8">
              <w:rPr>
                <w:rFonts w:ascii="Times New Roman" w:eastAsia="Calibri" w:hAnsi="Times New Roman"/>
                <w:sz w:val="28"/>
                <w:szCs w:val="28"/>
                <w:lang w:val="ru-RU"/>
              </w:rPr>
              <w:t>с</w:t>
            </w:r>
            <w:r w:rsidRPr="00C82AE8">
              <w:rPr>
                <w:rFonts w:ascii="Times New Roman" w:eastAsia="Calibri" w:hAnsi="Times New Roman"/>
                <w:sz w:val="28"/>
                <w:szCs w:val="28"/>
                <w:lang w:val="ru-RU"/>
              </w:rPr>
              <w:t>ления на оплату труда) в муниципальных  учреждениях</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0</w:t>
            </w:r>
          </w:p>
        </w:tc>
      </w:tr>
      <w:tr w:rsidR="00BB430A" w:rsidRPr="00D25AEC" w:rsidTr="00C82AE8">
        <w:trPr>
          <w:trHeight w:val="20"/>
        </w:trPr>
        <w:tc>
          <w:tcPr>
            <w:tcW w:w="567"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5670"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просроченной задолженности по до</w:t>
            </w:r>
            <w:r w:rsidRPr="00C82AE8">
              <w:rPr>
                <w:rFonts w:ascii="Times New Roman" w:eastAsia="Calibri" w:hAnsi="Times New Roman"/>
                <w:sz w:val="28"/>
                <w:szCs w:val="28"/>
                <w:lang w:val="ru-RU"/>
              </w:rPr>
              <w:t>л</w:t>
            </w:r>
            <w:r w:rsidRPr="00C82AE8">
              <w:rPr>
                <w:rFonts w:ascii="Times New Roman" w:eastAsia="Calibri" w:hAnsi="Times New Roman"/>
                <w:sz w:val="28"/>
                <w:szCs w:val="28"/>
                <w:lang w:val="ru-RU"/>
              </w:rPr>
              <w:t>говым обязательствам муниципального о</w:t>
            </w:r>
            <w:r w:rsidRPr="00C82AE8">
              <w:rPr>
                <w:rFonts w:ascii="Times New Roman" w:eastAsia="Calibri" w:hAnsi="Times New Roman"/>
                <w:sz w:val="28"/>
                <w:szCs w:val="28"/>
                <w:lang w:val="ru-RU"/>
              </w:rPr>
              <w:t>б</w:t>
            </w:r>
            <w:r w:rsidRPr="00C82AE8">
              <w:rPr>
                <w:rFonts w:ascii="Times New Roman" w:eastAsia="Calibri" w:hAnsi="Times New Roman"/>
                <w:sz w:val="28"/>
                <w:szCs w:val="28"/>
                <w:lang w:val="ru-RU"/>
              </w:rPr>
              <w:t>разования в структуре расходов бюджета муниципального образования</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0</w:t>
            </w:r>
          </w:p>
        </w:tc>
      </w:tr>
      <w:tr w:rsidR="00BB430A" w:rsidRPr="00D25AEC" w:rsidTr="00C82AE8">
        <w:trPr>
          <w:trHeight w:val="20"/>
        </w:trPr>
        <w:tc>
          <w:tcPr>
            <w:tcW w:w="567"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4</w:t>
            </w:r>
          </w:p>
        </w:tc>
        <w:tc>
          <w:tcPr>
            <w:tcW w:w="5670"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Средний индекс качества финансового м</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неджмента главных распорядителей  средств бюджета города</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балл</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130</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w:t>
            </w:r>
          </w:p>
        </w:tc>
      </w:tr>
      <w:tr w:rsidR="00BB430A" w:rsidRPr="00D25AEC" w:rsidTr="00C82AE8">
        <w:trPr>
          <w:trHeight w:val="20"/>
        </w:trPr>
        <w:tc>
          <w:tcPr>
            <w:tcW w:w="567"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c>
          <w:tcPr>
            <w:tcW w:w="5670"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главных распорядителей средств бю</w:t>
            </w:r>
            <w:r w:rsidRPr="00C82AE8">
              <w:rPr>
                <w:rFonts w:ascii="Times New Roman" w:eastAsia="Calibri" w:hAnsi="Times New Roman"/>
                <w:sz w:val="28"/>
                <w:szCs w:val="28"/>
                <w:lang w:val="ru-RU"/>
              </w:rPr>
              <w:t>д</w:t>
            </w:r>
            <w:r w:rsidRPr="00C82AE8">
              <w:rPr>
                <w:rFonts w:ascii="Times New Roman" w:eastAsia="Calibri" w:hAnsi="Times New Roman"/>
                <w:sz w:val="28"/>
                <w:szCs w:val="28"/>
                <w:lang w:val="ru-RU"/>
              </w:rPr>
              <w:t>жета  города Ханты-Мансийска, предст</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вивших отчетность в сроки,  установленные Департаментом управления финансами А</w:t>
            </w:r>
            <w:r w:rsidRPr="00C82AE8">
              <w:rPr>
                <w:rFonts w:ascii="Times New Roman" w:eastAsia="Calibri" w:hAnsi="Times New Roman"/>
                <w:sz w:val="28"/>
                <w:szCs w:val="28"/>
                <w:lang w:val="ru-RU"/>
              </w:rPr>
              <w:t>д</w:t>
            </w:r>
            <w:r w:rsidRPr="00C82AE8">
              <w:rPr>
                <w:rFonts w:ascii="Times New Roman" w:eastAsia="Calibri" w:hAnsi="Times New Roman"/>
                <w:sz w:val="28"/>
                <w:szCs w:val="28"/>
                <w:lang w:val="ru-RU"/>
              </w:rPr>
              <w:t>министрации города Ханты-Мансийска</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r>
      <w:tr w:rsidR="00BB430A" w:rsidRPr="00D25AEC" w:rsidTr="00C82AE8">
        <w:trPr>
          <w:trHeight w:val="20"/>
        </w:trPr>
        <w:tc>
          <w:tcPr>
            <w:tcW w:w="567"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6</w:t>
            </w:r>
          </w:p>
        </w:tc>
        <w:tc>
          <w:tcPr>
            <w:tcW w:w="5670"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Размещение на официальном информацио</w:t>
            </w:r>
            <w:r w:rsidRPr="00C82AE8">
              <w:rPr>
                <w:rFonts w:ascii="Times New Roman" w:eastAsia="Calibri" w:hAnsi="Times New Roman"/>
                <w:sz w:val="28"/>
                <w:szCs w:val="28"/>
                <w:lang w:val="ru-RU"/>
              </w:rPr>
              <w:t>н</w:t>
            </w:r>
            <w:r w:rsidRPr="00C82AE8">
              <w:rPr>
                <w:rFonts w:ascii="Times New Roman" w:eastAsia="Calibri" w:hAnsi="Times New Roman"/>
                <w:sz w:val="28"/>
                <w:szCs w:val="28"/>
                <w:lang w:val="ru-RU"/>
              </w:rPr>
              <w:t>ном портале органов местного самоуправл</w:t>
            </w:r>
            <w:r w:rsidRPr="00C82AE8">
              <w:rPr>
                <w:rFonts w:ascii="Times New Roman" w:eastAsia="Calibri" w:hAnsi="Times New Roman"/>
                <w:sz w:val="28"/>
                <w:szCs w:val="28"/>
                <w:lang w:val="ru-RU"/>
              </w:rPr>
              <w:t>е</w:t>
            </w:r>
            <w:r w:rsidRPr="00C82AE8">
              <w:rPr>
                <w:rFonts w:ascii="Times New Roman" w:eastAsia="Calibri" w:hAnsi="Times New Roman"/>
                <w:sz w:val="28"/>
                <w:szCs w:val="28"/>
                <w:lang w:val="ru-RU"/>
              </w:rPr>
              <w:t>ния города Ханты-Мансийска информации о результатах проведения публичных слуш</w:t>
            </w:r>
            <w:r w:rsidRPr="00C82AE8">
              <w:rPr>
                <w:rFonts w:ascii="Times New Roman" w:eastAsia="Calibri" w:hAnsi="Times New Roman"/>
                <w:sz w:val="28"/>
                <w:szCs w:val="28"/>
                <w:lang w:val="ru-RU"/>
              </w:rPr>
              <w:t>а</w:t>
            </w:r>
            <w:r w:rsidRPr="00C82AE8">
              <w:rPr>
                <w:rFonts w:ascii="Times New Roman" w:eastAsia="Calibri" w:hAnsi="Times New Roman"/>
                <w:sz w:val="28"/>
                <w:szCs w:val="28"/>
                <w:lang w:val="ru-RU"/>
              </w:rPr>
              <w:t>ний по проекту бюджета и отчету о его и</w:t>
            </w:r>
            <w:r w:rsidRPr="00C82AE8">
              <w:rPr>
                <w:rFonts w:ascii="Times New Roman" w:eastAsia="Calibri" w:hAnsi="Times New Roman"/>
                <w:sz w:val="28"/>
                <w:szCs w:val="28"/>
                <w:lang w:val="ru-RU"/>
              </w:rPr>
              <w:t>с</w:t>
            </w:r>
            <w:r w:rsidRPr="00C82AE8">
              <w:rPr>
                <w:rFonts w:ascii="Times New Roman" w:eastAsia="Calibri" w:hAnsi="Times New Roman"/>
                <w:sz w:val="28"/>
                <w:szCs w:val="28"/>
                <w:lang w:val="ru-RU"/>
              </w:rPr>
              <w:t>полнении</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r>
      <w:tr w:rsidR="00BB430A" w:rsidRPr="00D25AEC" w:rsidTr="00C82AE8">
        <w:trPr>
          <w:trHeight w:val="20"/>
        </w:trPr>
        <w:tc>
          <w:tcPr>
            <w:tcW w:w="567"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7</w:t>
            </w:r>
          </w:p>
        </w:tc>
        <w:tc>
          <w:tcPr>
            <w:tcW w:w="5670"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Открытость показателей бюджета города на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стадиях его рассмотрения, утверждения и    </w:t>
            </w:r>
          </w:p>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xml:space="preserve">исполнения  </w:t>
            </w:r>
          </w:p>
        </w:tc>
        <w:tc>
          <w:tcPr>
            <w:tcW w:w="993"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r>
      <w:tr w:rsidR="00BB430A" w:rsidRPr="00D25AEC" w:rsidTr="00C82AE8">
        <w:trPr>
          <w:trHeight w:val="20"/>
        </w:trPr>
        <w:tc>
          <w:tcPr>
            <w:tcW w:w="567"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8</w:t>
            </w:r>
          </w:p>
        </w:tc>
        <w:tc>
          <w:tcPr>
            <w:tcW w:w="5670"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Обеспеченность программно-техническими средствами специалистов Департамента управления финансами Администрации г</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рода Ханты-Мансийска  в объеме, достато</w:t>
            </w:r>
            <w:r w:rsidRPr="00C82AE8">
              <w:rPr>
                <w:rFonts w:ascii="Times New Roman" w:eastAsia="Calibri" w:hAnsi="Times New Roman"/>
                <w:sz w:val="28"/>
                <w:szCs w:val="28"/>
                <w:lang w:val="ru-RU"/>
              </w:rPr>
              <w:t>ч</w:t>
            </w:r>
            <w:r w:rsidRPr="00C82AE8">
              <w:rPr>
                <w:rFonts w:ascii="Times New Roman" w:eastAsia="Calibri" w:hAnsi="Times New Roman"/>
                <w:sz w:val="28"/>
                <w:szCs w:val="28"/>
                <w:lang w:val="ru-RU"/>
              </w:rPr>
              <w:t>ном для исполнения должностных обязанн</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стей</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r>
      <w:tr w:rsidR="00BB430A" w:rsidRPr="004F7248" w:rsidTr="00C82AE8">
        <w:trPr>
          <w:trHeight w:val="20"/>
        </w:trPr>
        <w:tc>
          <w:tcPr>
            <w:tcW w:w="567"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670"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конечных результатов</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D25AEC" w:rsidTr="00C82AE8">
        <w:trPr>
          <w:trHeight w:val="20"/>
        </w:trPr>
        <w:tc>
          <w:tcPr>
            <w:tcW w:w="567" w:type="dxa"/>
            <w:tcBorders>
              <w:top w:val="single" w:sz="4" w:space="0" w:color="auto"/>
              <w:left w:val="single" w:sz="4"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9</w:t>
            </w:r>
          </w:p>
        </w:tc>
        <w:tc>
          <w:tcPr>
            <w:tcW w:w="5670"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Поступление доходов в бюджет города в с</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ответствии с установленными плановыми назначениями</w:t>
            </w:r>
          </w:p>
        </w:tc>
        <w:tc>
          <w:tcPr>
            <w:tcW w:w="993" w:type="dxa"/>
            <w:tcBorders>
              <w:top w:val="single" w:sz="4" w:space="0" w:color="auto"/>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c>
          <w:tcPr>
            <w:tcW w:w="1276" w:type="dxa"/>
            <w:tcBorders>
              <w:top w:val="single" w:sz="4" w:space="0" w:color="auto"/>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99,5</w:t>
            </w:r>
          </w:p>
        </w:tc>
      </w:tr>
      <w:tr w:rsidR="00BB430A" w:rsidRPr="00D25AEC" w:rsidTr="00C82AE8">
        <w:trPr>
          <w:trHeight w:val="20"/>
        </w:trPr>
        <w:tc>
          <w:tcPr>
            <w:tcW w:w="567"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10</w:t>
            </w:r>
          </w:p>
        </w:tc>
        <w:tc>
          <w:tcPr>
            <w:tcW w:w="5670"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Выполнение принятых на текущий фина</w:t>
            </w:r>
            <w:r w:rsidRPr="00C82AE8">
              <w:rPr>
                <w:rFonts w:ascii="Times New Roman" w:eastAsia="Calibri" w:hAnsi="Times New Roman"/>
                <w:sz w:val="28"/>
                <w:szCs w:val="28"/>
                <w:lang w:val="ru-RU"/>
              </w:rPr>
              <w:t>н</w:t>
            </w:r>
            <w:r w:rsidRPr="00C82AE8">
              <w:rPr>
                <w:rFonts w:ascii="Times New Roman" w:eastAsia="Calibri" w:hAnsi="Times New Roman"/>
                <w:sz w:val="28"/>
                <w:szCs w:val="28"/>
                <w:lang w:val="ru-RU"/>
              </w:rPr>
              <w:t>совый год бюджетных обязательств</w:t>
            </w:r>
          </w:p>
        </w:tc>
        <w:tc>
          <w:tcPr>
            <w:tcW w:w="993" w:type="dxa"/>
            <w:tcBorders>
              <w:top w:val="single" w:sz="4"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94</w:t>
            </w:r>
          </w:p>
        </w:tc>
        <w:tc>
          <w:tcPr>
            <w:tcW w:w="1276" w:type="dxa"/>
            <w:tcBorders>
              <w:top w:val="single" w:sz="4"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100</w:t>
            </w:r>
          </w:p>
        </w:tc>
      </w:tr>
      <w:tr w:rsidR="00BB430A" w:rsidRPr="00D25AEC" w:rsidTr="00C82AE8">
        <w:trPr>
          <w:trHeight w:val="20"/>
        </w:trPr>
        <w:tc>
          <w:tcPr>
            <w:tcW w:w="567"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11</w:t>
            </w:r>
          </w:p>
        </w:tc>
        <w:tc>
          <w:tcPr>
            <w:tcW w:w="5670"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Доля расходов бюджета города, сформир</w:t>
            </w:r>
            <w:r w:rsidRPr="00C82AE8">
              <w:rPr>
                <w:rFonts w:ascii="Times New Roman" w:eastAsia="Calibri" w:hAnsi="Times New Roman"/>
                <w:sz w:val="28"/>
                <w:szCs w:val="28"/>
                <w:lang w:val="ru-RU"/>
              </w:rPr>
              <w:t>о</w:t>
            </w:r>
            <w:r w:rsidRPr="00C82AE8">
              <w:rPr>
                <w:rFonts w:ascii="Times New Roman" w:eastAsia="Calibri" w:hAnsi="Times New Roman"/>
                <w:sz w:val="28"/>
                <w:szCs w:val="28"/>
                <w:lang w:val="ru-RU"/>
              </w:rPr>
              <w:t>ванных в рамках целевых программ, в общем объеме расходов бюджета города</w:t>
            </w:r>
          </w:p>
        </w:tc>
        <w:tc>
          <w:tcPr>
            <w:tcW w:w="993"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C82AE8">
              <w:rPr>
                <w:rFonts w:ascii="Times New Roman" w:eastAsia="Calibri" w:hAnsi="Times New Roman"/>
                <w:sz w:val="28"/>
                <w:szCs w:val="28"/>
                <w:lang w:val="ru-RU"/>
              </w:rPr>
              <w:t>≥ 70</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C82AE8">
              <w:rPr>
                <w:rFonts w:ascii="Times New Roman" w:eastAsia="Calibri" w:hAnsi="Times New Roman"/>
                <w:sz w:val="28"/>
                <w:szCs w:val="28"/>
                <w:lang w:val="ru-RU"/>
              </w:rPr>
              <w:t>92,0</w:t>
            </w:r>
          </w:p>
        </w:tc>
      </w:tr>
    </w:tbl>
    <w:p w:rsidR="00BB430A" w:rsidRDefault="00BB430A" w:rsidP="00BB430A">
      <w:pPr>
        <w:pStyle w:val="ConsPlusTitle"/>
        <w:tabs>
          <w:tab w:val="left" w:pos="4680"/>
        </w:tabs>
        <w:contextualSpacing/>
        <w:jc w:val="center"/>
        <w:rPr>
          <w:sz w:val="28"/>
          <w:szCs w:val="28"/>
        </w:rPr>
      </w:pPr>
    </w:p>
    <w:p w:rsidR="00BB430A" w:rsidRDefault="00BB430A" w:rsidP="00BB430A">
      <w:pPr>
        <w:pStyle w:val="ConsPlusTitle"/>
        <w:tabs>
          <w:tab w:val="left" w:pos="4680"/>
        </w:tabs>
        <w:contextualSpacing/>
        <w:jc w:val="center"/>
        <w:rPr>
          <w:sz w:val="28"/>
          <w:szCs w:val="28"/>
        </w:rPr>
      </w:pPr>
    </w:p>
    <w:p w:rsidR="00BB430A" w:rsidRPr="009C1371" w:rsidRDefault="00BB430A" w:rsidP="00BB430A">
      <w:pPr>
        <w:spacing w:after="240" w:line="240" w:lineRule="auto"/>
        <w:jc w:val="center"/>
        <w:rPr>
          <w:rFonts w:ascii="Times New Roman" w:hAnsi="Times New Roman"/>
          <w:b/>
          <w:sz w:val="28"/>
          <w:szCs w:val="28"/>
          <w:lang w:val="ru-RU"/>
        </w:rPr>
      </w:pPr>
      <w:r>
        <w:rPr>
          <w:rFonts w:ascii="Times New Roman" w:hAnsi="Times New Roman"/>
          <w:b/>
          <w:sz w:val="28"/>
          <w:szCs w:val="28"/>
          <w:lang w:val="ru-RU"/>
        </w:rPr>
        <w:br w:type="page"/>
      </w:r>
      <w:r w:rsidRPr="009C1371">
        <w:rPr>
          <w:rFonts w:ascii="Times New Roman" w:hAnsi="Times New Roman"/>
          <w:b/>
          <w:sz w:val="28"/>
          <w:szCs w:val="28"/>
          <w:lang w:val="ru-RU"/>
        </w:rPr>
        <w:lastRenderedPageBreak/>
        <w:t>15. Муниципальная программа «Развитие транспортной системы города Ханты-Мансийска» на 2014-2020 годы</w:t>
      </w:r>
    </w:p>
    <w:p w:rsidR="00BB430A" w:rsidRPr="003A5FE8" w:rsidRDefault="00BB430A" w:rsidP="00BB430A">
      <w:pPr>
        <w:pStyle w:val="a6"/>
        <w:spacing w:after="0"/>
        <w:ind w:left="0" w:firstLine="708"/>
        <w:jc w:val="both"/>
        <w:rPr>
          <w:sz w:val="28"/>
          <w:szCs w:val="28"/>
          <w:lang w:val="ru-RU"/>
        </w:rPr>
      </w:pPr>
      <w:r w:rsidRPr="003A5FE8">
        <w:rPr>
          <w:sz w:val="28"/>
          <w:szCs w:val="28"/>
          <w:lang w:val="ru-RU"/>
        </w:rPr>
        <w:t>Муниципальная программа «Развитие транспортной системы города Ханты-Мансийска» на 2014-2020 годы</w:t>
      </w:r>
      <w:r w:rsidRPr="003A5FE8">
        <w:rPr>
          <w:rFonts w:eastAsia="Calibri"/>
          <w:sz w:val="28"/>
          <w:szCs w:val="28"/>
          <w:lang w:val="ru-RU"/>
        </w:rPr>
        <w:t xml:space="preserve"> утверждена постановлением Админ</w:t>
      </w:r>
      <w:r w:rsidRPr="003A5FE8">
        <w:rPr>
          <w:rFonts w:eastAsia="Calibri"/>
          <w:sz w:val="28"/>
          <w:szCs w:val="28"/>
          <w:lang w:val="ru-RU"/>
        </w:rPr>
        <w:t>и</w:t>
      </w:r>
      <w:r w:rsidRPr="003A5FE8">
        <w:rPr>
          <w:rFonts w:eastAsia="Calibri"/>
          <w:sz w:val="28"/>
          <w:szCs w:val="28"/>
          <w:lang w:val="ru-RU"/>
        </w:rPr>
        <w:t xml:space="preserve">страции города Ханты-Мансийска </w:t>
      </w:r>
      <w:r w:rsidRPr="003A5FE8">
        <w:rPr>
          <w:sz w:val="28"/>
          <w:szCs w:val="28"/>
          <w:lang w:val="ru-RU"/>
        </w:rPr>
        <w:t xml:space="preserve">от 18.10.2013 </w:t>
      </w:r>
      <w:r w:rsidRPr="003A5FE8">
        <w:rPr>
          <w:rFonts w:eastAsia="Calibri"/>
          <w:sz w:val="28"/>
          <w:szCs w:val="28"/>
          <w:lang w:val="ru-RU"/>
        </w:rPr>
        <w:t xml:space="preserve">года </w:t>
      </w:r>
      <w:r w:rsidRPr="003A5FE8">
        <w:rPr>
          <w:sz w:val="28"/>
          <w:szCs w:val="28"/>
          <w:lang w:val="ru-RU"/>
        </w:rPr>
        <w:t>№</w:t>
      </w:r>
      <w:r w:rsidRPr="00545370">
        <w:rPr>
          <w:sz w:val="28"/>
          <w:szCs w:val="28"/>
        </w:rPr>
        <w:t> </w:t>
      </w:r>
      <w:r w:rsidRPr="003A5FE8">
        <w:rPr>
          <w:sz w:val="28"/>
          <w:szCs w:val="28"/>
          <w:lang w:val="ru-RU"/>
        </w:rPr>
        <w:t>1346 (далее – мун</w:t>
      </w:r>
      <w:r w:rsidRPr="003A5FE8">
        <w:rPr>
          <w:sz w:val="28"/>
          <w:szCs w:val="28"/>
          <w:lang w:val="ru-RU"/>
        </w:rPr>
        <w:t>и</w:t>
      </w:r>
      <w:r w:rsidRPr="003A5FE8">
        <w:rPr>
          <w:sz w:val="28"/>
          <w:szCs w:val="28"/>
          <w:lang w:val="ru-RU"/>
        </w:rPr>
        <w:t>ципальная программа).</w:t>
      </w:r>
    </w:p>
    <w:p w:rsidR="00BB430A" w:rsidRPr="009C1371" w:rsidRDefault="00BB430A" w:rsidP="00BB430A">
      <w:pPr>
        <w:spacing w:after="0" w:line="240" w:lineRule="auto"/>
        <w:ind w:firstLine="708"/>
        <w:jc w:val="both"/>
        <w:rPr>
          <w:rFonts w:ascii="Times New Roman" w:eastAsia="Calibri" w:hAnsi="Times New Roman"/>
          <w:sz w:val="28"/>
          <w:szCs w:val="28"/>
          <w:lang w:val="ru-RU"/>
        </w:rPr>
      </w:pPr>
      <w:r w:rsidRPr="009C1371">
        <w:rPr>
          <w:rFonts w:ascii="Times New Roman" w:eastAsia="Calibri" w:hAnsi="Times New Roman"/>
          <w:sz w:val="28"/>
          <w:szCs w:val="28"/>
          <w:lang w:val="ru-RU"/>
        </w:rPr>
        <w:t xml:space="preserve">Заказчик - координатор муниципальной программы – </w:t>
      </w:r>
      <w:r w:rsidRPr="009C1371">
        <w:rPr>
          <w:rFonts w:ascii="Times New Roman" w:hAnsi="Times New Roman"/>
          <w:sz w:val="28"/>
          <w:szCs w:val="28"/>
          <w:lang w:val="ru-RU"/>
        </w:rPr>
        <w:t>Управление транспорта, связи и дорог Администрации города Ханты-Мансийска</w:t>
      </w:r>
      <w:r w:rsidRPr="009C1371">
        <w:rPr>
          <w:rFonts w:ascii="Times New Roman" w:eastAsia="Calibri" w:hAnsi="Times New Roman"/>
          <w:sz w:val="28"/>
          <w:szCs w:val="28"/>
          <w:lang w:val="ru-RU"/>
        </w:rPr>
        <w:t xml:space="preserve">, </w:t>
      </w:r>
    </w:p>
    <w:p w:rsidR="00BB430A" w:rsidRPr="00E04827" w:rsidRDefault="00BB430A" w:rsidP="00BB430A">
      <w:pPr>
        <w:pStyle w:val="ConsPlusTitle"/>
        <w:ind w:firstLine="709"/>
        <w:jc w:val="both"/>
        <w:rPr>
          <w:b w:val="0"/>
          <w:bCs w:val="0"/>
          <w:sz w:val="28"/>
          <w:szCs w:val="28"/>
        </w:rPr>
      </w:pPr>
      <w:r w:rsidRPr="00E04827">
        <w:rPr>
          <w:b w:val="0"/>
          <w:bCs w:val="0"/>
          <w:sz w:val="28"/>
          <w:szCs w:val="28"/>
        </w:rPr>
        <w:t>Исполнителями программы являются:</w:t>
      </w:r>
    </w:p>
    <w:p w:rsidR="00BB430A" w:rsidRPr="009C1371" w:rsidRDefault="00BB430A" w:rsidP="00BB430A">
      <w:pPr>
        <w:spacing w:after="0" w:line="240" w:lineRule="auto"/>
        <w:ind w:firstLine="708"/>
        <w:jc w:val="both"/>
        <w:rPr>
          <w:rFonts w:ascii="Times New Roman" w:eastAsia="Calibri" w:hAnsi="Times New Roman"/>
          <w:sz w:val="28"/>
          <w:szCs w:val="28"/>
          <w:lang w:val="ru-RU"/>
        </w:rPr>
      </w:pPr>
      <w:r w:rsidRPr="009C1371">
        <w:rPr>
          <w:rFonts w:ascii="Times New Roman" w:eastAsia="Calibri" w:hAnsi="Times New Roman"/>
          <w:sz w:val="28"/>
          <w:szCs w:val="28"/>
          <w:lang w:val="ru-RU"/>
        </w:rPr>
        <w:t>Администрация города Ханты-Мансийска;</w:t>
      </w:r>
    </w:p>
    <w:p w:rsidR="00BB430A" w:rsidRPr="009C1371" w:rsidRDefault="00BB430A" w:rsidP="00BB430A">
      <w:pPr>
        <w:spacing w:after="0" w:line="240" w:lineRule="auto"/>
        <w:ind w:firstLine="708"/>
        <w:jc w:val="both"/>
        <w:rPr>
          <w:rFonts w:ascii="Times New Roman" w:eastAsia="Calibri" w:hAnsi="Times New Roman"/>
          <w:sz w:val="28"/>
          <w:szCs w:val="28"/>
          <w:lang w:val="ru-RU"/>
        </w:rPr>
      </w:pPr>
      <w:r w:rsidRPr="009C1371">
        <w:rPr>
          <w:rFonts w:ascii="Times New Roman" w:eastAsia="Calibri" w:hAnsi="Times New Roman"/>
          <w:sz w:val="28"/>
          <w:szCs w:val="28"/>
          <w:lang w:val="ru-RU"/>
        </w:rPr>
        <w:t xml:space="preserve">Департамент городского хозяйства Администрации города Ханты-Мансийска (далее - Департамент городского хозяйства);                                               </w:t>
      </w:r>
    </w:p>
    <w:p w:rsidR="00BB430A" w:rsidRPr="009C1371"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Департамент градостроительства и архитектуры Администрации гор</w:t>
      </w:r>
      <w:r w:rsidRPr="009C1371">
        <w:rPr>
          <w:rFonts w:ascii="Times New Roman" w:eastAsia="Calibri" w:hAnsi="Times New Roman"/>
          <w:sz w:val="28"/>
          <w:szCs w:val="28"/>
          <w:lang w:val="ru-RU"/>
        </w:rPr>
        <w:t>о</w:t>
      </w:r>
      <w:r w:rsidRPr="009C1371">
        <w:rPr>
          <w:rFonts w:ascii="Times New Roman" w:eastAsia="Calibri" w:hAnsi="Times New Roman"/>
          <w:sz w:val="28"/>
          <w:szCs w:val="28"/>
          <w:lang w:val="ru-RU"/>
        </w:rPr>
        <w:t>да Ханты-Мансийска (далее - Департамент градостроительства и архитект</w:t>
      </w:r>
      <w:r w:rsidRPr="009C1371">
        <w:rPr>
          <w:rFonts w:ascii="Times New Roman" w:eastAsia="Calibri" w:hAnsi="Times New Roman"/>
          <w:sz w:val="28"/>
          <w:szCs w:val="28"/>
          <w:lang w:val="ru-RU"/>
        </w:rPr>
        <w:t>у</w:t>
      </w:r>
      <w:r w:rsidRPr="009C1371">
        <w:rPr>
          <w:rFonts w:ascii="Times New Roman" w:eastAsia="Calibri" w:hAnsi="Times New Roman"/>
          <w:sz w:val="28"/>
          <w:szCs w:val="28"/>
          <w:lang w:val="ru-RU"/>
        </w:rPr>
        <w:t xml:space="preserve">ры);   </w:t>
      </w:r>
    </w:p>
    <w:p w:rsidR="00BB430A" w:rsidRPr="009C1371"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BB430A" w:rsidRPr="009C1371"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Муниципальное казенное учреждение «Служба муниципального заказа в жилищно-коммунальном хозяйстве» (далее - Служба муниципального зак</w:t>
      </w:r>
      <w:r w:rsidRPr="009C1371">
        <w:rPr>
          <w:rFonts w:ascii="Times New Roman" w:eastAsia="Calibri" w:hAnsi="Times New Roman"/>
          <w:sz w:val="28"/>
          <w:szCs w:val="28"/>
          <w:lang w:val="ru-RU"/>
        </w:rPr>
        <w:t>а</w:t>
      </w:r>
      <w:r w:rsidRPr="009C1371">
        <w:rPr>
          <w:rFonts w:ascii="Times New Roman" w:eastAsia="Calibri" w:hAnsi="Times New Roman"/>
          <w:sz w:val="28"/>
          <w:szCs w:val="28"/>
          <w:lang w:val="ru-RU"/>
        </w:rPr>
        <w:t>за в жилищно-коммунальном хозяйстве);</w:t>
      </w:r>
    </w:p>
    <w:p w:rsidR="00BB430A" w:rsidRPr="00E04827" w:rsidRDefault="00BB430A" w:rsidP="00BB430A">
      <w:pPr>
        <w:pStyle w:val="ConsPlusTitle"/>
        <w:ind w:firstLine="709"/>
        <w:jc w:val="both"/>
        <w:rPr>
          <w:b w:val="0"/>
          <w:bCs w:val="0"/>
          <w:sz w:val="28"/>
          <w:szCs w:val="28"/>
        </w:rPr>
      </w:pPr>
      <w:r w:rsidRPr="00E04827">
        <w:rPr>
          <w:b w:val="0"/>
          <w:bCs w:val="0"/>
          <w:sz w:val="28"/>
          <w:szCs w:val="28"/>
        </w:rPr>
        <w:t>Срок реализации Программы: 2014 - 20</w:t>
      </w:r>
      <w:r>
        <w:rPr>
          <w:b w:val="0"/>
          <w:bCs w:val="0"/>
          <w:sz w:val="28"/>
          <w:szCs w:val="28"/>
        </w:rPr>
        <w:t>20</w:t>
      </w:r>
      <w:r w:rsidRPr="00E04827">
        <w:rPr>
          <w:b w:val="0"/>
          <w:bCs w:val="0"/>
          <w:sz w:val="28"/>
          <w:szCs w:val="28"/>
        </w:rPr>
        <w:t xml:space="preserve"> годы. </w:t>
      </w:r>
      <w:r w:rsidRPr="00E04827">
        <w:rPr>
          <w:b w:val="0"/>
          <w:bCs w:val="0"/>
          <w:sz w:val="28"/>
          <w:szCs w:val="28"/>
        </w:rPr>
        <w:tab/>
      </w:r>
    </w:p>
    <w:p w:rsidR="00BB430A" w:rsidRPr="00E04827" w:rsidRDefault="00BB430A" w:rsidP="00BB430A">
      <w:pPr>
        <w:pStyle w:val="ConsPlusTitle"/>
        <w:ind w:firstLine="709"/>
        <w:jc w:val="both"/>
        <w:rPr>
          <w:b w:val="0"/>
          <w:bCs w:val="0"/>
          <w:sz w:val="28"/>
          <w:szCs w:val="28"/>
        </w:rPr>
      </w:pPr>
      <w:r w:rsidRPr="00E04827">
        <w:rPr>
          <w:b w:val="0"/>
          <w:bCs w:val="0"/>
          <w:sz w:val="28"/>
          <w:szCs w:val="28"/>
        </w:rPr>
        <w:t>Финансирование Программы осуществляется из средств бюджета Ха</w:t>
      </w:r>
      <w:r w:rsidRPr="00E04827">
        <w:rPr>
          <w:b w:val="0"/>
          <w:bCs w:val="0"/>
          <w:sz w:val="28"/>
          <w:szCs w:val="28"/>
        </w:rPr>
        <w:t>н</w:t>
      </w:r>
      <w:r w:rsidRPr="00E04827">
        <w:rPr>
          <w:b w:val="0"/>
          <w:bCs w:val="0"/>
          <w:sz w:val="28"/>
          <w:szCs w:val="28"/>
        </w:rPr>
        <w:t xml:space="preserve">ты-Мансийского автономного округа – Югры и бюджета города Ханты-Мансийска. </w:t>
      </w:r>
    </w:p>
    <w:p w:rsidR="00BB430A" w:rsidRPr="00545370" w:rsidRDefault="00BB430A" w:rsidP="00BB430A">
      <w:pPr>
        <w:pStyle w:val="2a"/>
        <w:shd w:val="clear" w:color="auto" w:fill="auto"/>
        <w:spacing w:line="240" w:lineRule="auto"/>
        <w:ind w:right="180" w:firstLine="709"/>
        <w:jc w:val="both"/>
        <w:rPr>
          <w:rFonts w:eastAsia="Calibri"/>
          <w:sz w:val="28"/>
          <w:szCs w:val="28"/>
        </w:rPr>
      </w:pPr>
      <w:r w:rsidRPr="00545370">
        <w:rPr>
          <w:rFonts w:eastAsia="Calibri"/>
          <w:sz w:val="28"/>
          <w:szCs w:val="28"/>
        </w:rPr>
        <w:t xml:space="preserve">Целью муниципальной программы является </w:t>
      </w:r>
      <w:r w:rsidRPr="00545370">
        <w:rPr>
          <w:sz w:val="28"/>
          <w:szCs w:val="28"/>
        </w:rPr>
        <w:t>развитие транспортной системы и повышение безопасности дорожного движения в городе Ханты-Мансийске.</w:t>
      </w:r>
    </w:p>
    <w:p w:rsidR="00BB430A" w:rsidRPr="00545370" w:rsidRDefault="00BB430A" w:rsidP="00BB430A">
      <w:pPr>
        <w:spacing w:after="0" w:line="240" w:lineRule="auto"/>
        <w:ind w:firstLine="709"/>
        <w:jc w:val="both"/>
        <w:rPr>
          <w:rFonts w:ascii="Times New Roman" w:hAnsi="Times New Roman"/>
          <w:sz w:val="28"/>
          <w:szCs w:val="28"/>
        </w:rPr>
      </w:pPr>
      <w:r w:rsidRPr="00545370">
        <w:rPr>
          <w:rFonts w:ascii="Times New Roman" w:hAnsi="Times New Roman"/>
          <w:sz w:val="28"/>
          <w:szCs w:val="28"/>
        </w:rPr>
        <w:t>Задачи муниципальной программы:</w:t>
      </w:r>
    </w:p>
    <w:p w:rsidR="00BB430A" w:rsidRPr="00545370" w:rsidRDefault="00BB430A" w:rsidP="00BB430A">
      <w:pPr>
        <w:pStyle w:val="2a"/>
        <w:numPr>
          <w:ilvl w:val="0"/>
          <w:numId w:val="26"/>
        </w:numPr>
        <w:shd w:val="clear" w:color="auto" w:fill="auto"/>
        <w:spacing w:line="240" w:lineRule="auto"/>
        <w:ind w:right="180"/>
        <w:jc w:val="both"/>
        <w:rPr>
          <w:sz w:val="28"/>
          <w:szCs w:val="28"/>
        </w:rPr>
      </w:pPr>
      <w:r w:rsidRPr="00545370">
        <w:rPr>
          <w:sz w:val="28"/>
          <w:szCs w:val="28"/>
        </w:rPr>
        <w:t>Развитие  улично-дорожной сети города;</w:t>
      </w:r>
    </w:p>
    <w:p w:rsidR="00BB430A" w:rsidRPr="00545370" w:rsidRDefault="00BB430A" w:rsidP="00BB430A">
      <w:pPr>
        <w:pStyle w:val="2a"/>
        <w:numPr>
          <w:ilvl w:val="0"/>
          <w:numId w:val="26"/>
        </w:numPr>
        <w:shd w:val="clear" w:color="auto" w:fill="auto"/>
        <w:spacing w:line="240" w:lineRule="auto"/>
        <w:ind w:right="180"/>
        <w:jc w:val="both"/>
        <w:rPr>
          <w:sz w:val="28"/>
          <w:szCs w:val="28"/>
        </w:rPr>
      </w:pPr>
      <w:r w:rsidRPr="00545370">
        <w:rPr>
          <w:sz w:val="28"/>
          <w:szCs w:val="28"/>
        </w:rPr>
        <w:t>Создание современной системы управления и регулирования д</w:t>
      </w:r>
      <w:r w:rsidRPr="00545370">
        <w:rPr>
          <w:sz w:val="28"/>
          <w:szCs w:val="28"/>
        </w:rPr>
        <w:t>о</w:t>
      </w:r>
      <w:r w:rsidRPr="00545370">
        <w:rPr>
          <w:sz w:val="28"/>
          <w:szCs w:val="28"/>
        </w:rPr>
        <w:t>рожным движением;</w:t>
      </w:r>
    </w:p>
    <w:p w:rsidR="00BB430A" w:rsidRPr="00545370" w:rsidRDefault="00BB430A" w:rsidP="00BB430A">
      <w:pPr>
        <w:pStyle w:val="2a"/>
        <w:numPr>
          <w:ilvl w:val="0"/>
          <w:numId w:val="26"/>
        </w:numPr>
        <w:shd w:val="clear" w:color="auto" w:fill="auto"/>
        <w:spacing w:line="240" w:lineRule="auto"/>
        <w:ind w:right="180"/>
        <w:jc w:val="both"/>
        <w:rPr>
          <w:sz w:val="28"/>
          <w:szCs w:val="28"/>
        </w:rPr>
      </w:pPr>
      <w:r w:rsidRPr="00545370">
        <w:rPr>
          <w:sz w:val="28"/>
          <w:szCs w:val="28"/>
        </w:rPr>
        <w:t>Обеспечение доступности и повышение качества транспортных услуг населению;</w:t>
      </w:r>
    </w:p>
    <w:p w:rsidR="00BB430A" w:rsidRPr="00545370" w:rsidRDefault="00BB430A" w:rsidP="00BB430A">
      <w:pPr>
        <w:pStyle w:val="2a"/>
        <w:numPr>
          <w:ilvl w:val="0"/>
          <w:numId w:val="26"/>
        </w:numPr>
        <w:shd w:val="clear" w:color="auto" w:fill="auto"/>
        <w:spacing w:line="240" w:lineRule="auto"/>
        <w:ind w:right="180"/>
        <w:jc w:val="both"/>
        <w:rPr>
          <w:sz w:val="28"/>
          <w:szCs w:val="28"/>
        </w:rPr>
      </w:pPr>
      <w:r w:rsidRPr="00545370">
        <w:rPr>
          <w:sz w:val="28"/>
          <w:szCs w:val="28"/>
        </w:rPr>
        <w:t>Повышение безопасности дорожного движения</w:t>
      </w:r>
    </w:p>
    <w:p w:rsidR="00BB430A" w:rsidRPr="00FD3C47" w:rsidRDefault="00BB430A" w:rsidP="00BB430A">
      <w:pPr>
        <w:pStyle w:val="ConsPlusTitle"/>
        <w:ind w:firstLine="709"/>
        <w:jc w:val="both"/>
        <w:rPr>
          <w:b w:val="0"/>
          <w:bCs w:val="0"/>
          <w:sz w:val="28"/>
          <w:szCs w:val="28"/>
        </w:rPr>
      </w:pPr>
      <w:r w:rsidRPr="00FD3C47">
        <w:rPr>
          <w:b w:val="0"/>
          <w:bCs w:val="0"/>
          <w:sz w:val="28"/>
          <w:szCs w:val="28"/>
        </w:rPr>
        <w:t xml:space="preserve">Общий объем финансирования на 2014 год составляет </w:t>
      </w:r>
      <w:r>
        <w:rPr>
          <w:b w:val="0"/>
          <w:bCs w:val="0"/>
          <w:sz w:val="28"/>
          <w:szCs w:val="28"/>
        </w:rPr>
        <w:t>194 398,0</w:t>
      </w:r>
      <w:r w:rsidRPr="00FD3C47">
        <w:rPr>
          <w:b w:val="0"/>
          <w:bCs w:val="0"/>
          <w:sz w:val="28"/>
          <w:szCs w:val="28"/>
        </w:rPr>
        <w:t xml:space="preserve"> тыс. рублей, кассовое исполнение – </w:t>
      </w:r>
      <w:r>
        <w:rPr>
          <w:b w:val="0"/>
          <w:bCs w:val="0"/>
          <w:sz w:val="28"/>
          <w:szCs w:val="28"/>
        </w:rPr>
        <w:t>194 396,2</w:t>
      </w:r>
      <w:r w:rsidRPr="00FD3C47">
        <w:rPr>
          <w:b w:val="0"/>
          <w:bCs w:val="0"/>
          <w:sz w:val="28"/>
          <w:szCs w:val="28"/>
        </w:rPr>
        <w:t xml:space="preserve"> тыс.рублей. Исполнение по пр</w:t>
      </w:r>
      <w:r w:rsidRPr="00FD3C47">
        <w:rPr>
          <w:b w:val="0"/>
          <w:bCs w:val="0"/>
          <w:sz w:val="28"/>
          <w:szCs w:val="28"/>
        </w:rPr>
        <w:t>о</w:t>
      </w:r>
      <w:r w:rsidRPr="00FD3C47">
        <w:rPr>
          <w:b w:val="0"/>
          <w:bCs w:val="0"/>
          <w:sz w:val="28"/>
          <w:szCs w:val="28"/>
        </w:rPr>
        <w:t xml:space="preserve">грамме составляет </w:t>
      </w:r>
      <w:r>
        <w:rPr>
          <w:b w:val="0"/>
          <w:bCs w:val="0"/>
          <w:sz w:val="28"/>
          <w:szCs w:val="28"/>
        </w:rPr>
        <w:t>100</w:t>
      </w:r>
      <w:r w:rsidRPr="00FD3C47">
        <w:rPr>
          <w:b w:val="0"/>
          <w:bCs w:val="0"/>
          <w:sz w:val="28"/>
          <w:szCs w:val="28"/>
        </w:rPr>
        <w:t>%.</w:t>
      </w:r>
    </w:p>
    <w:p w:rsidR="00BB430A" w:rsidRPr="009C1371"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рамках программы </w:t>
      </w:r>
      <w:r w:rsidRPr="009C1371">
        <w:rPr>
          <w:rFonts w:ascii="Times New Roman" w:hAnsi="Times New Roman"/>
          <w:sz w:val="28"/>
          <w:szCs w:val="28"/>
          <w:lang w:val="ru-RU"/>
        </w:rPr>
        <w:t>реализ</w:t>
      </w:r>
      <w:r>
        <w:rPr>
          <w:rFonts w:ascii="Times New Roman" w:hAnsi="Times New Roman"/>
          <w:sz w:val="28"/>
          <w:szCs w:val="28"/>
          <w:lang w:val="ru-RU"/>
        </w:rPr>
        <w:t>ованы</w:t>
      </w:r>
      <w:r w:rsidRPr="009C1371">
        <w:rPr>
          <w:rFonts w:ascii="Times New Roman" w:hAnsi="Times New Roman"/>
          <w:sz w:val="28"/>
          <w:szCs w:val="28"/>
          <w:lang w:val="ru-RU"/>
        </w:rPr>
        <w:t xml:space="preserve"> следующи</w:t>
      </w:r>
      <w:r>
        <w:rPr>
          <w:rFonts w:ascii="Times New Roman" w:hAnsi="Times New Roman"/>
          <w:sz w:val="28"/>
          <w:szCs w:val="28"/>
          <w:lang w:val="ru-RU"/>
        </w:rPr>
        <w:t>е</w:t>
      </w:r>
      <w:r w:rsidRPr="009C1371">
        <w:rPr>
          <w:rFonts w:ascii="Times New Roman" w:hAnsi="Times New Roman"/>
          <w:sz w:val="28"/>
          <w:szCs w:val="28"/>
          <w:lang w:val="ru-RU"/>
        </w:rPr>
        <w:t xml:space="preserve"> мероприяти</w:t>
      </w:r>
      <w:r>
        <w:rPr>
          <w:rFonts w:ascii="Times New Roman" w:hAnsi="Times New Roman"/>
          <w:sz w:val="28"/>
          <w:szCs w:val="28"/>
          <w:lang w:val="ru-RU"/>
        </w:rPr>
        <w:t>я</w:t>
      </w:r>
      <w:r w:rsidRPr="009C1371">
        <w:rPr>
          <w:rFonts w:ascii="Times New Roman" w:hAnsi="Times New Roman"/>
          <w:b/>
          <w:sz w:val="28"/>
          <w:szCs w:val="28"/>
          <w:lang w:val="ru-RU"/>
        </w:rPr>
        <w:t>:</w:t>
      </w:r>
    </w:p>
    <w:p w:rsidR="00BB430A" w:rsidRPr="007645F7" w:rsidRDefault="00BB430A" w:rsidP="00BB430A">
      <w:pPr>
        <w:pStyle w:val="afa"/>
        <w:numPr>
          <w:ilvl w:val="0"/>
          <w:numId w:val="27"/>
        </w:numPr>
        <w:jc w:val="center"/>
        <w:rPr>
          <w:rFonts w:ascii="Times New Roman" w:hAnsi="Times New Roman"/>
          <w:sz w:val="28"/>
          <w:szCs w:val="28"/>
          <w:lang w:val="ru-RU"/>
        </w:rPr>
      </w:pPr>
      <w:r w:rsidRPr="007645F7">
        <w:rPr>
          <w:rFonts w:ascii="Times New Roman" w:hAnsi="Times New Roman"/>
          <w:sz w:val="28"/>
          <w:szCs w:val="28"/>
          <w:lang w:val="ru-RU"/>
        </w:rPr>
        <w:t>Капитальный ремонт улиц города Ханты-Мансийска</w:t>
      </w:r>
    </w:p>
    <w:p w:rsidR="00BB430A" w:rsidRPr="009C1371" w:rsidRDefault="00BB430A" w:rsidP="00BB430A">
      <w:pPr>
        <w:pStyle w:val="afa"/>
        <w:spacing w:after="0" w:line="240" w:lineRule="auto"/>
        <w:jc w:val="both"/>
        <w:rPr>
          <w:rFonts w:ascii="Times New Roman" w:hAnsi="Times New Roman"/>
          <w:color w:val="000000"/>
          <w:sz w:val="28"/>
          <w:szCs w:val="28"/>
          <w:lang w:val="ru-RU"/>
        </w:rPr>
      </w:pPr>
      <w:r w:rsidRPr="009C1371">
        <w:rPr>
          <w:rFonts w:ascii="Times New Roman" w:hAnsi="Times New Roman"/>
          <w:color w:val="000000"/>
          <w:sz w:val="28"/>
          <w:szCs w:val="28"/>
          <w:lang w:val="ru-RU"/>
        </w:rPr>
        <w:t>План –  58 238,1 тыс. руб.</w:t>
      </w:r>
    </w:p>
    <w:p w:rsidR="00BB430A" w:rsidRPr="009C1371" w:rsidRDefault="00BB430A" w:rsidP="00BB430A">
      <w:pPr>
        <w:pStyle w:val="afa"/>
        <w:spacing w:after="0" w:line="240" w:lineRule="auto"/>
        <w:jc w:val="both"/>
        <w:rPr>
          <w:rFonts w:ascii="Times New Roman" w:hAnsi="Times New Roman"/>
          <w:color w:val="000000"/>
          <w:sz w:val="28"/>
          <w:szCs w:val="28"/>
          <w:lang w:val="ru-RU"/>
        </w:rPr>
      </w:pPr>
      <w:r w:rsidRPr="009C1371">
        <w:rPr>
          <w:rFonts w:ascii="Times New Roman" w:hAnsi="Times New Roman"/>
          <w:color w:val="000000"/>
          <w:sz w:val="28"/>
          <w:szCs w:val="28"/>
          <w:lang w:val="ru-RU"/>
        </w:rPr>
        <w:t>Кассовое исполнение   – 58238,1 тыс. руб. или 100 % исполнения.</w:t>
      </w:r>
    </w:p>
    <w:p w:rsidR="00BB430A" w:rsidRPr="007645F7" w:rsidRDefault="00BB430A" w:rsidP="00BB430A">
      <w:pPr>
        <w:pStyle w:val="afa"/>
        <w:ind w:left="0" w:firstLine="709"/>
        <w:jc w:val="both"/>
        <w:rPr>
          <w:rFonts w:ascii="Times New Roman" w:hAnsi="Times New Roman"/>
          <w:color w:val="000000"/>
          <w:sz w:val="28"/>
          <w:szCs w:val="28"/>
          <w:lang w:val="ru-RU"/>
        </w:rPr>
      </w:pPr>
      <w:r w:rsidRPr="009C1371">
        <w:rPr>
          <w:rFonts w:ascii="Times New Roman" w:hAnsi="Times New Roman"/>
          <w:sz w:val="28"/>
          <w:szCs w:val="28"/>
          <w:lang w:val="ru-RU"/>
        </w:rPr>
        <w:lastRenderedPageBreak/>
        <w:t xml:space="preserve">"Ремонт автомобильных дорог (улиц) общего пользования ул. </w:t>
      </w:r>
      <w:r w:rsidRPr="007645F7">
        <w:rPr>
          <w:rFonts w:ascii="Times New Roman" w:hAnsi="Times New Roman"/>
          <w:sz w:val="28"/>
          <w:szCs w:val="28"/>
          <w:lang w:val="ru-RU"/>
        </w:rPr>
        <w:t>Агра</w:t>
      </w:r>
      <w:r w:rsidRPr="007645F7">
        <w:rPr>
          <w:rFonts w:ascii="Times New Roman" w:hAnsi="Times New Roman"/>
          <w:sz w:val="28"/>
          <w:szCs w:val="28"/>
          <w:lang w:val="ru-RU"/>
        </w:rPr>
        <w:t>р</w:t>
      </w:r>
      <w:r w:rsidRPr="007645F7">
        <w:rPr>
          <w:rFonts w:ascii="Times New Roman" w:hAnsi="Times New Roman"/>
          <w:sz w:val="28"/>
          <w:szCs w:val="28"/>
          <w:lang w:val="ru-RU"/>
        </w:rPr>
        <w:t xml:space="preserve">ная" </w:t>
      </w:r>
      <w:r>
        <w:rPr>
          <w:rFonts w:ascii="Times New Roman" w:hAnsi="Times New Roman"/>
          <w:sz w:val="28"/>
          <w:szCs w:val="28"/>
          <w:lang w:val="ru-RU"/>
        </w:rPr>
        <w:t>выполнен по объему финансирования на</w:t>
      </w:r>
      <w:r w:rsidRPr="007645F7">
        <w:rPr>
          <w:rFonts w:ascii="Times New Roman" w:hAnsi="Times New Roman"/>
          <w:color w:val="000000"/>
          <w:sz w:val="28"/>
          <w:szCs w:val="28"/>
          <w:lang w:val="ru-RU"/>
        </w:rPr>
        <w:t>100 %</w:t>
      </w:r>
      <w:r>
        <w:rPr>
          <w:rFonts w:ascii="Times New Roman" w:hAnsi="Times New Roman"/>
          <w:color w:val="000000"/>
          <w:sz w:val="28"/>
          <w:szCs w:val="28"/>
          <w:lang w:val="ru-RU"/>
        </w:rPr>
        <w:t>.</w:t>
      </w:r>
    </w:p>
    <w:p w:rsidR="00BB430A" w:rsidRPr="007645F7" w:rsidRDefault="00BB430A" w:rsidP="00BB430A">
      <w:pPr>
        <w:pStyle w:val="afa"/>
        <w:numPr>
          <w:ilvl w:val="0"/>
          <w:numId w:val="27"/>
        </w:numPr>
        <w:jc w:val="center"/>
        <w:rPr>
          <w:rFonts w:ascii="Times New Roman" w:hAnsi="Times New Roman"/>
          <w:color w:val="000000"/>
          <w:sz w:val="28"/>
          <w:szCs w:val="28"/>
          <w:lang w:val="ru-RU"/>
        </w:rPr>
      </w:pPr>
      <w:r w:rsidRPr="007645F7">
        <w:rPr>
          <w:rFonts w:ascii="Times New Roman" w:hAnsi="Times New Roman"/>
          <w:color w:val="000000"/>
          <w:sz w:val="28"/>
          <w:szCs w:val="28"/>
          <w:lang w:val="ru-RU"/>
        </w:rPr>
        <w:t>Строительство улиц и дорог города Ханты-Мансийска</w:t>
      </w:r>
    </w:p>
    <w:p w:rsidR="00BB430A" w:rsidRPr="009C1371" w:rsidRDefault="00BB430A" w:rsidP="00BB430A">
      <w:pPr>
        <w:pStyle w:val="afa"/>
        <w:spacing w:after="0" w:line="240" w:lineRule="auto"/>
        <w:jc w:val="both"/>
        <w:rPr>
          <w:rFonts w:ascii="Times New Roman" w:hAnsi="Times New Roman"/>
          <w:color w:val="000000"/>
          <w:sz w:val="28"/>
          <w:szCs w:val="28"/>
          <w:lang w:val="ru-RU"/>
        </w:rPr>
      </w:pPr>
      <w:r w:rsidRPr="009C1371">
        <w:rPr>
          <w:rFonts w:ascii="Times New Roman" w:hAnsi="Times New Roman"/>
          <w:color w:val="000000"/>
          <w:sz w:val="28"/>
          <w:szCs w:val="28"/>
          <w:lang w:val="ru-RU"/>
        </w:rPr>
        <w:t>План –  18</w:t>
      </w:r>
      <w:r>
        <w:rPr>
          <w:rFonts w:ascii="Times New Roman" w:hAnsi="Times New Roman"/>
          <w:color w:val="000000"/>
          <w:sz w:val="28"/>
          <w:szCs w:val="28"/>
        </w:rPr>
        <w:t> </w:t>
      </w:r>
      <w:r w:rsidRPr="009C1371">
        <w:rPr>
          <w:rFonts w:ascii="Times New Roman" w:hAnsi="Times New Roman"/>
          <w:color w:val="000000"/>
          <w:sz w:val="28"/>
          <w:szCs w:val="28"/>
          <w:lang w:val="ru-RU"/>
        </w:rPr>
        <w:t>352,4 тыс. руб.</w:t>
      </w:r>
    </w:p>
    <w:p w:rsidR="00BB430A" w:rsidRPr="009C1371" w:rsidRDefault="00BB430A" w:rsidP="00BB430A">
      <w:pPr>
        <w:pStyle w:val="afa"/>
        <w:ind w:left="0" w:firstLine="720"/>
        <w:jc w:val="both"/>
        <w:rPr>
          <w:rFonts w:ascii="Times New Roman" w:hAnsi="Times New Roman"/>
          <w:color w:val="000000"/>
          <w:sz w:val="28"/>
          <w:szCs w:val="28"/>
          <w:lang w:val="ru-RU"/>
        </w:rPr>
      </w:pPr>
      <w:r w:rsidRPr="009C1371">
        <w:rPr>
          <w:rFonts w:ascii="Times New Roman" w:hAnsi="Times New Roman"/>
          <w:color w:val="000000"/>
          <w:sz w:val="28"/>
          <w:szCs w:val="28"/>
          <w:lang w:val="ru-RU"/>
        </w:rPr>
        <w:t>Кассовое исполнение   – 18</w:t>
      </w:r>
      <w:r>
        <w:rPr>
          <w:rFonts w:ascii="Times New Roman" w:hAnsi="Times New Roman"/>
          <w:color w:val="000000"/>
          <w:sz w:val="28"/>
          <w:szCs w:val="28"/>
        </w:rPr>
        <w:t> </w:t>
      </w:r>
      <w:r w:rsidRPr="009C1371">
        <w:rPr>
          <w:rFonts w:ascii="Times New Roman" w:hAnsi="Times New Roman"/>
          <w:color w:val="000000"/>
          <w:sz w:val="28"/>
          <w:szCs w:val="28"/>
          <w:lang w:val="ru-RU"/>
        </w:rPr>
        <w:t>350,7 тыс. руб. или 100 % исполнения</w:t>
      </w:r>
      <w:r>
        <w:rPr>
          <w:rFonts w:ascii="Times New Roman" w:hAnsi="Times New Roman"/>
          <w:color w:val="000000"/>
          <w:sz w:val="28"/>
          <w:szCs w:val="28"/>
          <w:lang w:val="ru-RU"/>
        </w:rPr>
        <w:t xml:space="preserve"> по </w:t>
      </w:r>
      <w:r w:rsidRPr="006B16B5">
        <w:rPr>
          <w:rFonts w:ascii="Times New Roman" w:hAnsi="Times New Roman"/>
          <w:sz w:val="28"/>
          <w:szCs w:val="28"/>
          <w:highlight w:val="yellow"/>
          <w:lang w:val="ru-RU"/>
        </w:rPr>
        <w:t xml:space="preserve"> </w:t>
      </w:r>
      <w:r>
        <w:rPr>
          <w:rFonts w:ascii="Times New Roman" w:hAnsi="Times New Roman"/>
          <w:sz w:val="28"/>
          <w:szCs w:val="28"/>
          <w:lang w:val="ru-RU"/>
        </w:rPr>
        <w:t>о</w:t>
      </w:r>
      <w:r w:rsidRPr="007645F7">
        <w:rPr>
          <w:rFonts w:ascii="Times New Roman" w:hAnsi="Times New Roman"/>
          <w:sz w:val="28"/>
          <w:szCs w:val="28"/>
          <w:lang w:val="ru-RU"/>
        </w:rPr>
        <w:t>бъект</w:t>
      </w:r>
      <w:r>
        <w:rPr>
          <w:rFonts w:ascii="Times New Roman" w:hAnsi="Times New Roman"/>
          <w:sz w:val="28"/>
          <w:szCs w:val="28"/>
          <w:lang w:val="ru-RU"/>
        </w:rPr>
        <w:t>ам:</w:t>
      </w:r>
      <w:r w:rsidRPr="007645F7">
        <w:rPr>
          <w:rFonts w:ascii="Times New Roman" w:hAnsi="Times New Roman"/>
          <w:sz w:val="28"/>
          <w:szCs w:val="28"/>
          <w:lang w:val="ru-RU"/>
        </w:rPr>
        <w:t xml:space="preserve"> строительные работы "Жилой комплекс «Иртыш» в мкрн. Гидр</w:t>
      </w:r>
      <w:r w:rsidRPr="007645F7">
        <w:rPr>
          <w:rFonts w:ascii="Times New Roman" w:hAnsi="Times New Roman"/>
          <w:sz w:val="28"/>
          <w:szCs w:val="28"/>
          <w:lang w:val="ru-RU"/>
        </w:rPr>
        <w:t>о</w:t>
      </w:r>
      <w:r w:rsidRPr="007645F7">
        <w:rPr>
          <w:rFonts w:ascii="Times New Roman" w:hAnsi="Times New Roman"/>
          <w:sz w:val="28"/>
          <w:szCs w:val="28"/>
          <w:lang w:val="ru-RU"/>
        </w:rPr>
        <w:t>намыв</w:t>
      </w:r>
      <w:r w:rsidRPr="009C1371">
        <w:rPr>
          <w:rFonts w:ascii="Times New Roman" w:hAnsi="Times New Roman"/>
          <w:sz w:val="28"/>
          <w:szCs w:val="28"/>
          <w:lang w:val="ru-RU"/>
        </w:rPr>
        <w:t xml:space="preserve">. Строительство улиц и дорог. </w:t>
      </w:r>
      <w:r w:rsidRPr="008655F3">
        <w:rPr>
          <w:rFonts w:ascii="Times New Roman" w:hAnsi="Times New Roman"/>
          <w:sz w:val="28"/>
          <w:szCs w:val="28"/>
        </w:rPr>
        <w:t>I</w:t>
      </w:r>
      <w:r w:rsidRPr="009C1371">
        <w:rPr>
          <w:rFonts w:ascii="Times New Roman" w:hAnsi="Times New Roman"/>
          <w:sz w:val="28"/>
          <w:szCs w:val="28"/>
          <w:lang w:val="ru-RU"/>
        </w:rPr>
        <w:t xml:space="preserve"> этап" на сумму 2 102,4 тыс. руб. </w:t>
      </w:r>
      <w:r>
        <w:rPr>
          <w:rFonts w:ascii="Times New Roman" w:hAnsi="Times New Roman"/>
          <w:color w:val="000000"/>
          <w:sz w:val="28"/>
          <w:szCs w:val="28"/>
          <w:lang w:val="ru-RU"/>
        </w:rPr>
        <w:t xml:space="preserve">и </w:t>
      </w:r>
      <w:r w:rsidRPr="009C1371">
        <w:rPr>
          <w:rFonts w:ascii="Times New Roman" w:hAnsi="Times New Roman"/>
          <w:sz w:val="28"/>
          <w:szCs w:val="28"/>
          <w:lang w:val="ru-RU"/>
        </w:rPr>
        <w:t xml:space="preserve">"Строительство улицы Урожайная-Ломоносова-Землеустроителей" на сумму 16 250 тыс.руб. </w:t>
      </w:r>
    </w:p>
    <w:p w:rsidR="00BB430A" w:rsidRPr="009C1371" w:rsidRDefault="00BB430A" w:rsidP="00BB430A">
      <w:pPr>
        <w:spacing w:after="0"/>
        <w:ind w:firstLine="851"/>
        <w:jc w:val="both"/>
        <w:rPr>
          <w:rFonts w:ascii="Times New Roman" w:hAnsi="Times New Roman"/>
          <w:sz w:val="28"/>
          <w:lang w:val="ru-RU"/>
        </w:rPr>
      </w:pPr>
      <w:r>
        <w:rPr>
          <w:rFonts w:ascii="Times New Roman" w:hAnsi="Times New Roman"/>
          <w:sz w:val="28"/>
          <w:lang w:val="ru-RU"/>
        </w:rPr>
        <w:t>3. Р</w:t>
      </w:r>
      <w:r w:rsidRPr="009C1371">
        <w:rPr>
          <w:rFonts w:ascii="Times New Roman" w:hAnsi="Times New Roman"/>
          <w:sz w:val="28"/>
          <w:lang w:val="ru-RU"/>
        </w:rPr>
        <w:t>ешение вопросов местного значения по созданию условий  пр</w:t>
      </w:r>
      <w:r w:rsidRPr="009C1371">
        <w:rPr>
          <w:rFonts w:ascii="Times New Roman" w:hAnsi="Times New Roman"/>
          <w:sz w:val="28"/>
          <w:lang w:val="ru-RU"/>
        </w:rPr>
        <w:t>е</w:t>
      </w:r>
      <w:r w:rsidRPr="009C1371">
        <w:rPr>
          <w:rFonts w:ascii="Times New Roman" w:hAnsi="Times New Roman"/>
          <w:sz w:val="28"/>
          <w:lang w:val="ru-RU"/>
        </w:rPr>
        <w:t xml:space="preserve">доставления транспортных услуг населению и организациям транспортного обслуживания населения города. </w:t>
      </w:r>
    </w:p>
    <w:p w:rsidR="00BB430A" w:rsidRPr="009C1371" w:rsidRDefault="00BB430A" w:rsidP="00BB430A">
      <w:pPr>
        <w:spacing w:after="0"/>
        <w:ind w:firstLine="708"/>
        <w:jc w:val="both"/>
        <w:rPr>
          <w:rFonts w:ascii="Times New Roman" w:hAnsi="Times New Roman"/>
          <w:sz w:val="28"/>
          <w:lang w:val="ru-RU"/>
        </w:rPr>
      </w:pPr>
      <w:r w:rsidRPr="009C1371">
        <w:rPr>
          <w:rFonts w:ascii="Times New Roman" w:hAnsi="Times New Roman"/>
          <w:sz w:val="28"/>
          <w:lang w:val="ru-RU"/>
        </w:rPr>
        <w:t>В этих целях осуществлено субсидирование перевозчикам на компе</w:t>
      </w:r>
      <w:r w:rsidRPr="009C1371">
        <w:rPr>
          <w:rFonts w:ascii="Times New Roman" w:hAnsi="Times New Roman"/>
          <w:sz w:val="28"/>
          <w:lang w:val="ru-RU"/>
        </w:rPr>
        <w:t>н</w:t>
      </w:r>
      <w:r w:rsidRPr="009C1371">
        <w:rPr>
          <w:rFonts w:ascii="Times New Roman" w:hAnsi="Times New Roman"/>
          <w:sz w:val="28"/>
          <w:lang w:val="ru-RU"/>
        </w:rPr>
        <w:t>сацию затрат по перевозкам населения водным и автомобильным транспо</w:t>
      </w:r>
      <w:r w:rsidRPr="009C1371">
        <w:rPr>
          <w:rFonts w:ascii="Times New Roman" w:hAnsi="Times New Roman"/>
          <w:sz w:val="28"/>
          <w:lang w:val="ru-RU"/>
        </w:rPr>
        <w:t>р</w:t>
      </w:r>
      <w:r w:rsidRPr="009C1371">
        <w:rPr>
          <w:rFonts w:ascii="Times New Roman" w:hAnsi="Times New Roman"/>
          <w:sz w:val="28"/>
          <w:lang w:val="ru-RU"/>
        </w:rPr>
        <w:t>том общего пользования, а так же финансовое обеспечение муниципального заказа по перевозке школьников.</w:t>
      </w:r>
    </w:p>
    <w:p w:rsidR="00BB430A" w:rsidRPr="00AC37EB" w:rsidRDefault="00BB430A" w:rsidP="00BB430A">
      <w:pPr>
        <w:widowControl w:val="0"/>
        <w:spacing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sidRPr="00AC37EB">
        <w:rPr>
          <w:rFonts w:ascii="Times New Roman" w:hAnsi="Times New Roman"/>
          <w:sz w:val="28"/>
          <w:szCs w:val="28"/>
          <w:lang w:val="ru-RU"/>
        </w:rPr>
        <w:t xml:space="preserve">Автомобильный транспорт: </w:t>
      </w:r>
    </w:p>
    <w:p w:rsidR="00BB430A" w:rsidRPr="000C7C38" w:rsidRDefault="00BB430A" w:rsidP="00BB430A">
      <w:pPr>
        <w:widowControl w:val="0"/>
        <w:spacing w:after="0"/>
        <w:ind w:firstLine="708"/>
        <w:jc w:val="both"/>
        <w:rPr>
          <w:rFonts w:ascii="Times New Roman" w:hAnsi="Times New Roman"/>
          <w:sz w:val="28"/>
          <w:szCs w:val="28"/>
        </w:rPr>
      </w:pPr>
      <w:r w:rsidRPr="009C1371">
        <w:rPr>
          <w:rFonts w:ascii="Times New Roman" w:hAnsi="Times New Roman"/>
          <w:sz w:val="28"/>
          <w:szCs w:val="28"/>
          <w:lang w:val="ru-RU"/>
        </w:rPr>
        <w:t>- субсидии на перевозку пассажиров по утвержденным городским ма</w:t>
      </w:r>
      <w:r w:rsidRPr="009C1371">
        <w:rPr>
          <w:rFonts w:ascii="Times New Roman" w:hAnsi="Times New Roman"/>
          <w:sz w:val="28"/>
          <w:szCs w:val="28"/>
          <w:lang w:val="ru-RU"/>
        </w:rPr>
        <w:t>р</w:t>
      </w:r>
      <w:r w:rsidRPr="009C1371">
        <w:rPr>
          <w:rFonts w:ascii="Times New Roman" w:hAnsi="Times New Roman"/>
          <w:sz w:val="28"/>
          <w:szCs w:val="28"/>
          <w:lang w:val="ru-RU"/>
        </w:rPr>
        <w:t>шрутам в целях возмещения потерь в результате регулирования тарифов пр</w:t>
      </w:r>
      <w:r w:rsidRPr="009C1371">
        <w:rPr>
          <w:rFonts w:ascii="Times New Roman" w:hAnsi="Times New Roman"/>
          <w:sz w:val="28"/>
          <w:szCs w:val="28"/>
          <w:lang w:val="ru-RU"/>
        </w:rPr>
        <w:t>е</w:t>
      </w:r>
      <w:r w:rsidRPr="009C1371">
        <w:rPr>
          <w:rFonts w:ascii="Times New Roman" w:hAnsi="Times New Roman"/>
          <w:sz w:val="28"/>
          <w:szCs w:val="28"/>
          <w:lang w:val="ru-RU"/>
        </w:rPr>
        <w:t>доставлены ОАО «Ханты-Мансийское автотранспортное предприятие». Р</w:t>
      </w:r>
      <w:r w:rsidRPr="009C1371">
        <w:rPr>
          <w:rFonts w:ascii="Times New Roman" w:hAnsi="Times New Roman"/>
          <w:sz w:val="28"/>
          <w:szCs w:val="28"/>
          <w:lang w:val="ru-RU"/>
        </w:rPr>
        <w:t>е</w:t>
      </w:r>
      <w:r w:rsidRPr="009C1371">
        <w:rPr>
          <w:rFonts w:ascii="Times New Roman" w:hAnsi="Times New Roman"/>
          <w:sz w:val="28"/>
          <w:szCs w:val="28"/>
          <w:lang w:val="ru-RU"/>
        </w:rPr>
        <w:t>гулируемый тариф установлен Приказом Региональной службы по тарифам ХМАО-Югры от 09.10.2013 года № 77-нп в размере 19 рублей, экономически обоснованный тариф на разовую перевозку одного пассажира за 2014 год с</w:t>
      </w:r>
      <w:r w:rsidRPr="009C1371">
        <w:rPr>
          <w:rFonts w:ascii="Times New Roman" w:hAnsi="Times New Roman"/>
          <w:sz w:val="28"/>
          <w:szCs w:val="28"/>
          <w:lang w:val="ru-RU"/>
        </w:rPr>
        <w:t>о</w:t>
      </w:r>
      <w:r w:rsidRPr="009C1371">
        <w:rPr>
          <w:rFonts w:ascii="Times New Roman" w:hAnsi="Times New Roman"/>
          <w:sz w:val="28"/>
          <w:szCs w:val="28"/>
          <w:lang w:val="ru-RU"/>
        </w:rPr>
        <w:t>ставил 40,40 руб. Цена билета в соответствии с установленным разовым т</w:t>
      </w:r>
      <w:r w:rsidRPr="009C1371">
        <w:rPr>
          <w:rFonts w:ascii="Times New Roman" w:hAnsi="Times New Roman"/>
          <w:sz w:val="28"/>
          <w:szCs w:val="28"/>
          <w:lang w:val="ru-RU"/>
        </w:rPr>
        <w:t>а</w:t>
      </w:r>
      <w:r w:rsidRPr="009C1371">
        <w:rPr>
          <w:rFonts w:ascii="Times New Roman" w:hAnsi="Times New Roman"/>
          <w:sz w:val="28"/>
          <w:szCs w:val="28"/>
          <w:lang w:val="ru-RU"/>
        </w:rPr>
        <w:t>рифом на проезд по субсидируемым маршрутам в размере 19 руб. установл</w:t>
      </w:r>
      <w:r w:rsidRPr="009C1371">
        <w:rPr>
          <w:rFonts w:ascii="Times New Roman" w:hAnsi="Times New Roman"/>
          <w:sz w:val="28"/>
          <w:szCs w:val="28"/>
          <w:lang w:val="ru-RU"/>
        </w:rPr>
        <w:t>е</w:t>
      </w:r>
      <w:r w:rsidRPr="009C1371">
        <w:rPr>
          <w:rFonts w:ascii="Times New Roman" w:hAnsi="Times New Roman"/>
          <w:sz w:val="28"/>
          <w:szCs w:val="28"/>
          <w:lang w:val="ru-RU"/>
        </w:rPr>
        <w:t>на с 05.11.2013 года. Количество перевозимых пассажиров по субсидиру</w:t>
      </w:r>
      <w:r w:rsidRPr="009C1371">
        <w:rPr>
          <w:rFonts w:ascii="Times New Roman" w:hAnsi="Times New Roman"/>
          <w:sz w:val="28"/>
          <w:szCs w:val="28"/>
          <w:lang w:val="ru-RU"/>
        </w:rPr>
        <w:t>е</w:t>
      </w:r>
      <w:r w:rsidRPr="009C1371">
        <w:rPr>
          <w:rFonts w:ascii="Times New Roman" w:hAnsi="Times New Roman"/>
          <w:sz w:val="28"/>
          <w:szCs w:val="28"/>
          <w:lang w:val="ru-RU"/>
        </w:rPr>
        <w:t>мым маршрутам на 2014 год составило 3</w:t>
      </w:r>
      <w:r w:rsidRPr="000C7C38">
        <w:rPr>
          <w:rFonts w:ascii="Times New Roman" w:hAnsi="Times New Roman"/>
          <w:sz w:val="28"/>
          <w:szCs w:val="28"/>
        </w:rPr>
        <w:t> </w:t>
      </w:r>
      <w:r w:rsidRPr="009C1371">
        <w:rPr>
          <w:rFonts w:ascii="Times New Roman" w:hAnsi="Times New Roman"/>
          <w:sz w:val="28"/>
          <w:szCs w:val="28"/>
          <w:lang w:val="ru-RU"/>
        </w:rPr>
        <w:t>465,8 тыс. чел. Возмещение из бюджета на 1 пассажира в среднем за год составило 21,40 руб. Объем тран</w:t>
      </w:r>
      <w:r w:rsidRPr="009C1371">
        <w:rPr>
          <w:rFonts w:ascii="Times New Roman" w:hAnsi="Times New Roman"/>
          <w:sz w:val="28"/>
          <w:szCs w:val="28"/>
          <w:lang w:val="ru-RU"/>
        </w:rPr>
        <w:t>с</w:t>
      </w:r>
      <w:r w:rsidRPr="009C1371">
        <w:rPr>
          <w:rFonts w:ascii="Times New Roman" w:hAnsi="Times New Roman"/>
          <w:sz w:val="28"/>
          <w:szCs w:val="28"/>
          <w:lang w:val="ru-RU"/>
        </w:rPr>
        <w:t>портной работы по городским субсидируемым маршрутам составил 67 985 рейсов,  из бюджета возмещено предприятию за 1 рейс  1</w:t>
      </w:r>
      <w:r w:rsidRPr="000C7C38">
        <w:rPr>
          <w:rFonts w:ascii="Times New Roman" w:hAnsi="Times New Roman"/>
          <w:sz w:val="28"/>
          <w:szCs w:val="28"/>
        </w:rPr>
        <w:t> </w:t>
      </w:r>
      <w:r w:rsidRPr="009C1371">
        <w:rPr>
          <w:rFonts w:ascii="Times New Roman" w:hAnsi="Times New Roman"/>
          <w:sz w:val="28"/>
          <w:szCs w:val="28"/>
          <w:lang w:val="ru-RU"/>
        </w:rPr>
        <w:t xml:space="preserve">085,88 руб. </w:t>
      </w:r>
      <w:r w:rsidRPr="000C7C38">
        <w:rPr>
          <w:rFonts w:ascii="Times New Roman" w:hAnsi="Times New Roman"/>
          <w:sz w:val="28"/>
          <w:szCs w:val="28"/>
        </w:rPr>
        <w:t>Исполнение за год – 100%;</w:t>
      </w:r>
    </w:p>
    <w:p w:rsidR="00BB430A" w:rsidRPr="009C1371" w:rsidRDefault="00BB430A" w:rsidP="00BB430A">
      <w:pPr>
        <w:widowControl w:val="0"/>
        <w:spacing w:after="0"/>
        <w:ind w:firstLine="708"/>
        <w:jc w:val="both"/>
        <w:rPr>
          <w:rFonts w:ascii="Times New Roman" w:hAnsi="Times New Roman"/>
          <w:sz w:val="28"/>
          <w:szCs w:val="28"/>
          <w:lang w:val="ru-RU"/>
        </w:rPr>
      </w:pPr>
      <w:r w:rsidRPr="009C1371">
        <w:rPr>
          <w:rFonts w:ascii="Times New Roman" w:hAnsi="Times New Roman"/>
          <w:sz w:val="28"/>
          <w:szCs w:val="28"/>
          <w:lang w:val="ru-RU"/>
        </w:rPr>
        <w:t>- в рамках программы «Развитие транспортной системы города Ханты-Мансийска» на 2014-2020 годы  для решения задачи по повышению безопа</w:t>
      </w:r>
      <w:r w:rsidRPr="009C1371">
        <w:rPr>
          <w:rFonts w:ascii="Times New Roman" w:hAnsi="Times New Roman"/>
          <w:sz w:val="28"/>
          <w:szCs w:val="28"/>
          <w:lang w:val="ru-RU"/>
        </w:rPr>
        <w:t>с</w:t>
      </w:r>
      <w:r w:rsidRPr="009C1371">
        <w:rPr>
          <w:rFonts w:ascii="Times New Roman" w:hAnsi="Times New Roman"/>
          <w:sz w:val="28"/>
          <w:szCs w:val="28"/>
          <w:lang w:val="ru-RU"/>
        </w:rPr>
        <w:t>ности дорожного движения, в целях стимулирования водителей, работающих на социально-значимых городских маршрутах в соответствии с Постановл</w:t>
      </w:r>
      <w:r w:rsidRPr="009C1371">
        <w:rPr>
          <w:rFonts w:ascii="Times New Roman" w:hAnsi="Times New Roman"/>
          <w:sz w:val="28"/>
          <w:szCs w:val="28"/>
          <w:lang w:val="ru-RU"/>
        </w:rPr>
        <w:t>е</w:t>
      </w:r>
      <w:r w:rsidRPr="009C1371">
        <w:rPr>
          <w:rFonts w:ascii="Times New Roman" w:hAnsi="Times New Roman"/>
          <w:sz w:val="28"/>
          <w:szCs w:val="28"/>
          <w:lang w:val="ru-RU"/>
        </w:rPr>
        <w:t xml:space="preserve">ния Администрации города  Ханты-Мансийска  от  17.10.2014 № 1023 «О проведении ежегодного городского конкурса на звание «Лучший водитель </w:t>
      </w:r>
      <w:r w:rsidRPr="009C1371">
        <w:rPr>
          <w:rFonts w:ascii="Times New Roman" w:hAnsi="Times New Roman"/>
          <w:sz w:val="28"/>
          <w:szCs w:val="28"/>
          <w:lang w:val="ru-RU"/>
        </w:rPr>
        <w:lastRenderedPageBreak/>
        <w:t>года», был проведен ежегодный городской конкурс на звание «Лучший вод</w:t>
      </w:r>
      <w:r w:rsidRPr="009C1371">
        <w:rPr>
          <w:rFonts w:ascii="Times New Roman" w:hAnsi="Times New Roman"/>
          <w:sz w:val="28"/>
          <w:szCs w:val="28"/>
          <w:lang w:val="ru-RU"/>
        </w:rPr>
        <w:t>и</w:t>
      </w:r>
      <w:r w:rsidRPr="009C1371">
        <w:rPr>
          <w:rFonts w:ascii="Times New Roman" w:hAnsi="Times New Roman"/>
          <w:sz w:val="28"/>
          <w:szCs w:val="28"/>
          <w:lang w:val="ru-RU"/>
        </w:rPr>
        <w:t>тель года», исполнение 100%;</w:t>
      </w:r>
    </w:p>
    <w:p w:rsidR="00BB430A" w:rsidRPr="009C1371" w:rsidRDefault="00BB430A" w:rsidP="00BB430A">
      <w:pPr>
        <w:spacing w:after="0"/>
        <w:ind w:firstLine="708"/>
        <w:jc w:val="both"/>
        <w:rPr>
          <w:rFonts w:ascii="Times New Roman" w:hAnsi="Times New Roman"/>
          <w:sz w:val="28"/>
          <w:szCs w:val="28"/>
          <w:lang w:val="ru-RU"/>
        </w:rPr>
      </w:pPr>
      <w:r w:rsidRPr="009C1371">
        <w:rPr>
          <w:rFonts w:ascii="Times New Roman" w:hAnsi="Times New Roman"/>
          <w:sz w:val="28"/>
          <w:szCs w:val="28"/>
          <w:lang w:val="ru-RU"/>
        </w:rPr>
        <w:t>- ОАО "Ханты-Мансийское автотранспортное предприятие" осущест</w:t>
      </w:r>
      <w:r w:rsidRPr="009C1371">
        <w:rPr>
          <w:rFonts w:ascii="Times New Roman" w:hAnsi="Times New Roman"/>
          <w:sz w:val="28"/>
          <w:szCs w:val="28"/>
          <w:lang w:val="ru-RU"/>
        </w:rPr>
        <w:t>в</w:t>
      </w:r>
      <w:r w:rsidRPr="009C1371">
        <w:rPr>
          <w:rFonts w:ascii="Times New Roman" w:hAnsi="Times New Roman"/>
          <w:sz w:val="28"/>
          <w:szCs w:val="28"/>
          <w:lang w:val="ru-RU"/>
        </w:rPr>
        <w:t>ляло оказание услуг по перевозке школьников автомобильным транспортом в соответствии с заключенным муниципальным контрактом. Объем бюдже</w:t>
      </w:r>
      <w:r w:rsidRPr="009C1371">
        <w:rPr>
          <w:rFonts w:ascii="Times New Roman" w:hAnsi="Times New Roman"/>
          <w:sz w:val="28"/>
          <w:szCs w:val="28"/>
          <w:lang w:val="ru-RU"/>
        </w:rPr>
        <w:t>т</w:t>
      </w:r>
      <w:r w:rsidRPr="009C1371">
        <w:rPr>
          <w:rFonts w:ascii="Times New Roman" w:hAnsi="Times New Roman"/>
          <w:sz w:val="28"/>
          <w:szCs w:val="28"/>
          <w:lang w:val="ru-RU"/>
        </w:rPr>
        <w:t>ных средств на оплату контракта за 2014 год составил 11</w:t>
      </w:r>
      <w:r>
        <w:rPr>
          <w:rFonts w:ascii="Times New Roman" w:hAnsi="Times New Roman"/>
          <w:sz w:val="28"/>
          <w:szCs w:val="28"/>
          <w:lang w:val="ru-RU"/>
        </w:rPr>
        <w:t> </w:t>
      </w:r>
      <w:r w:rsidRPr="009C1371">
        <w:rPr>
          <w:rFonts w:ascii="Times New Roman" w:hAnsi="Times New Roman"/>
          <w:sz w:val="28"/>
          <w:szCs w:val="28"/>
          <w:lang w:val="ru-RU"/>
        </w:rPr>
        <w:t>377</w:t>
      </w:r>
      <w:r>
        <w:rPr>
          <w:rFonts w:ascii="Times New Roman" w:hAnsi="Times New Roman"/>
          <w:sz w:val="28"/>
          <w:szCs w:val="28"/>
          <w:lang w:val="ru-RU"/>
        </w:rPr>
        <w:t xml:space="preserve">,0 тыс. </w:t>
      </w:r>
      <w:r w:rsidRPr="009C1371">
        <w:rPr>
          <w:rFonts w:ascii="Times New Roman" w:hAnsi="Times New Roman"/>
          <w:sz w:val="28"/>
          <w:szCs w:val="28"/>
          <w:lang w:val="ru-RU"/>
        </w:rPr>
        <w:t>рублей, исполнен на 100%.</w:t>
      </w:r>
    </w:p>
    <w:p w:rsidR="00BB430A" w:rsidRPr="009C1371" w:rsidRDefault="00BB430A" w:rsidP="00BB430A">
      <w:pPr>
        <w:spacing w:after="0"/>
        <w:jc w:val="both"/>
        <w:rPr>
          <w:rFonts w:ascii="Times New Roman" w:hAnsi="Times New Roman"/>
          <w:sz w:val="28"/>
          <w:szCs w:val="28"/>
          <w:lang w:val="ru-RU"/>
        </w:rPr>
      </w:pPr>
      <w:r w:rsidRPr="009C1371">
        <w:rPr>
          <w:rFonts w:ascii="Times New Roman" w:hAnsi="Times New Roman"/>
          <w:sz w:val="28"/>
          <w:szCs w:val="28"/>
          <w:lang w:val="ru-RU"/>
        </w:rPr>
        <w:t xml:space="preserve"> </w:t>
      </w:r>
      <w:r>
        <w:rPr>
          <w:rFonts w:ascii="Times New Roman" w:hAnsi="Times New Roman"/>
          <w:sz w:val="28"/>
          <w:szCs w:val="28"/>
          <w:lang w:val="ru-RU"/>
        </w:rPr>
        <w:tab/>
      </w:r>
      <w:r w:rsidRPr="009C1371">
        <w:rPr>
          <w:rFonts w:ascii="Times New Roman" w:hAnsi="Times New Roman"/>
          <w:sz w:val="28"/>
          <w:szCs w:val="28"/>
          <w:lang w:val="ru-RU"/>
        </w:rPr>
        <w:t xml:space="preserve">Водный транспорт: </w:t>
      </w:r>
    </w:p>
    <w:p w:rsidR="00BB430A" w:rsidRPr="009C1371" w:rsidRDefault="00BB430A" w:rsidP="00BB430A">
      <w:pPr>
        <w:spacing w:after="0"/>
        <w:ind w:firstLine="708"/>
        <w:jc w:val="both"/>
        <w:rPr>
          <w:rFonts w:ascii="Times New Roman" w:hAnsi="Times New Roman"/>
          <w:sz w:val="28"/>
          <w:szCs w:val="28"/>
          <w:lang w:val="ru-RU"/>
        </w:rPr>
      </w:pPr>
      <w:r w:rsidRPr="009C1371">
        <w:rPr>
          <w:rFonts w:ascii="Times New Roman" w:hAnsi="Times New Roman"/>
          <w:sz w:val="28"/>
          <w:szCs w:val="28"/>
          <w:lang w:val="ru-RU"/>
        </w:rPr>
        <w:t>- 2</w:t>
      </w:r>
      <w:r>
        <w:rPr>
          <w:rFonts w:ascii="Times New Roman" w:hAnsi="Times New Roman"/>
          <w:sz w:val="28"/>
          <w:szCs w:val="28"/>
          <w:lang w:val="ru-RU"/>
        </w:rPr>
        <w:t> </w:t>
      </w:r>
      <w:r w:rsidRPr="009C1371">
        <w:rPr>
          <w:rFonts w:ascii="Times New Roman" w:hAnsi="Times New Roman"/>
          <w:sz w:val="28"/>
          <w:szCs w:val="28"/>
          <w:lang w:val="ru-RU"/>
        </w:rPr>
        <w:t>957</w:t>
      </w:r>
      <w:r>
        <w:rPr>
          <w:rFonts w:ascii="Times New Roman" w:hAnsi="Times New Roman"/>
          <w:sz w:val="28"/>
          <w:szCs w:val="28"/>
          <w:lang w:val="ru-RU"/>
        </w:rPr>
        <w:t>, тыс.</w:t>
      </w:r>
      <w:r w:rsidRPr="009C1371">
        <w:rPr>
          <w:rFonts w:ascii="Times New Roman" w:hAnsi="Times New Roman"/>
          <w:sz w:val="28"/>
          <w:szCs w:val="28"/>
          <w:lang w:val="ru-RU"/>
        </w:rPr>
        <w:t xml:space="preserve"> рублей направлено в виде субсидий на возмещение нед</w:t>
      </w:r>
      <w:r w:rsidRPr="009C1371">
        <w:rPr>
          <w:rFonts w:ascii="Times New Roman" w:hAnsi="Times New Roman"/>
          <w:sz w:val="28"/>
          <w:szCs w:val="28"/>
          <w:lang w:val="ru-RU"/>
        </w:rPr>
        <w:t>о</w:t>
      </w:r>
      <w:r w:rsidRPr="009C1371">
        <w:rPr>
          <w:rFonts w:ascii="Times New Roman" w:hAnsi="Times New Roman"/>
          <w:sz w:val="28"/>
          <w:szCs w:val="28"/>
          <w:lang w:val="ru-RU"/>
        </w:rPr>
        <w:t>полученных доходов от социально значимых перевозок водным транспортом ОАО «Обь-Иртышское речное пароходство» по маршруту «Ханты-Мансийск-Дачи».  Перевезено 26 463 пассажира, в том числе 17 646 пасс</w:t>
      </w:r>
      <w:r w:rsidRPr="009C1371">
        <w:rPr>
          <w:rFonts w:ascii="Times New Roman" w:hAnsi="Times New Roman"/>
          <w:sz w:val="28"/>
          <w:szCs w:val="28"/>
          <w:lang w:val="ru-RU"/>
        </w:rPr>
        <w:t>а</w:t>
      </w:r>
      <w:r w:rsidRPr="009C1371">
        <w:rPr>
          <w:rFonts w:ascii="Times New Roman" w:hAnsi="Times New Roman"/>
          <w:sz w:val="28"/>
          <w:szCs w:val="28"/>
          <w:lang w:val="ru-RU"/>
        </w:rPr>
        <w:t>жиров льготных категорий по социальным билетам. Выполнено за навигац</w:t>
      </w:r>
      <w:r w:rsidRPr="009C1371">
        <w:rPr>
          <w:rFonts w:ascii="Times New Roman" w:hAnsi="Times New Roman"/>
          <w:sz w:val="28"/>
          <w:szCs w:val="28"/>
          <w:lang w:val="ru-RU"/>
        </w:rPr>
        <w:t>и</w:t>
      </w:r>
      <w:r w:rsidRPr="009C1371">
        <w:rPr>
          <w:rFonts w:ascii="Times New Roman" w:hAnsi="Times New Roman"/>
          <w:sz w:val="28"/>
          <w:szCs w:val="28"/>
          <w:lang w:val="ru-RU"/>
        </w:rPr>
        <w:t>онный период 168 рейсооборотов. Себестоимость перевозки 1 пассажира с учетом льготной категории составила 152 руб. Объем субсидии на 1 пасс</w:t>
      </w:r>
      <w:r w:rsidRPr="009C1371">
        <w:rPr>
          <w:rFonts w:ascii="Times New Roman" w:hAnsi="Times New Roman"/>
          <w:sz w:val="28"/>
          <w:szCs w:val="28"/>
          <w:lang w:val="ru-RU"/>
        </w:rPr>
        <w:t>а</w:t>
      </w:r>
      <w:r w:rsidRPr="009C1371">
        <w:rPr>
          <w:rFonts w:ascii="Times New Roman" w:hAnsi="Times New Roman"/>
          <w:sz w:val="28"/>
          <w:szCs w:val="28"/>
          <w:lang w:val="ru-RU"/>
        </w:rPr>
        <w:t xml:space="preserve">жира составил 111,74 руб., с учетом льготных категорий из бюджета </w:t>
      </w:r>
      <w:r w:rsidRPr="000C7C38">
        <w:rPr>
          <w:rFonts w:ascii="Times New Roman" w:hAnsi="Times New Roman"/>
          <w:sz w:val="28"/>
          <w:szCs w:val="28"/>
        </w:rPr>
        <w:t> </w:t>
      </w:r>
      <w:r w:rsidRPr="009C1371">
        <w:rPr>
          <w:rFonts w:ascii="Times New Roman" w:hAnsi="Times New Roman"/>
          <w:sz w:val="28"/>
          <w:szCs w:val="28"/>
          <w:lang w:val="ru-RU"/>
        </w:rPr>
        <w:t>в сре</w:t>
      </w:r>
      <w:r w:rsidRPr="009C1371">
        <w:rPr>
          <w:rFonts w:ascii="Times New Roman" w:hAnsi="Times New Roman"/>
          <w:sz w:val="28"/>
          <w:szCs w:val="28"/>
          <w:lang w:val="ru-RU"/>
        </w:rPr>
        <w:t>д</w:t>
      </w:r>
      <w:r w:rsidRPr="009C1371">
        <w:rPr>
          <w:rFonts w:ascii="Times New Roman" w:hAnsi="Times New Roman"/>
          <w:sz w:val="28"/>
          <w:szCs w:val="28"/>
          <w:lang w:val="ru-RU"/>
        </w:rPr>
        <w:t>нем на 1 пассажира возмещено 137,97 руб.</w:t>
      </w:r>
    </w:p>
    <w:p w:rsidR="00BB430A" w:rsidRDefault="00BB430A" w:rsidP="00BB430A">
      <w:pPr>
        <w:spacing w:line="240" w:lineRule="auto"/>
        <w:contextualSpacing/>
        <w:jc w:val="center"/>
        <w:rPr>
          <w:rFonts w:ascii="Times New Roman" w:hAnsi="Times New Roman"/>
          <w:b/>
          <w:sz w:val="28"/>
          <w:szCs w:val="28"/>
          <w:lang w:val="ru-RU"/>
        </w:rPr>
      </w:pPr>
      <w:r w:rsidRPr="00ED7ECA">
        <w:rPr>
          <w:rFonts w:ascii="Times New Roman" w:hAnsi="Times New Roman"/>
          <w:b/>
          <w:sz w:val="28"/>
          <w:szCs w:val="28"/>
          <w:lang w:val="ru-RU"/>
        </w:rPr>
        <w:t xml:space="preserve">Значения целевых показателей, предусмотренных Программой, </w:t>
      </w:r>
    </w:p>
    <w:p w:rsidR="00BB430A" w:rsidRPr="00ED7ECA" w:rsidRDefault="00BB430A" w:rsidP="00BB430A">
      <w:pPr>
        <w:spacing w:line="240" w:lineRule="auto"/>
        <w:contextualSpacing/>
        <w:jc w:val="center"/>
        <w:rPr>
          <w:rFonts w:ascii="Times New Roman" w:hAnsi="Times New Roman"/>
          <w:b/>
          <w:sz w:val="28"/>
          <w:szCs w:val="28"/>
          <w:lang w:val="ru-RU"/>
        </w:rPr>
      </w:pPr>
      <w:r w:rsidRPr="00ED7ECA">
        <w:rPr>
          <w:rFonts w:ascii="Times New Roman" w:hAnsi="Times New Roman"/>
          <w:b/>
          <w:sz w:val="28"/>
          <w:szCs w:val="28"/>
          <w:lang w:val="ru-RU"/>
        </w:rPr>
        <w:t>достигнутых в 2014 году</w:t>
      </w:r>
    </w:p>
    <w:p w:rsidR="00BB430A" w:rsidRPr="004F7248" w:rsidRDefault="00BB430A" w:rsidP="00BB430A">
      <w:pPr>
        <w:widowControl w:val="0"/>
        <w:autoSpaceDE w:val="0"/>
        <w:autoSpaceDN w:val="0"/>
        <w:adjustRightInd w:val="0"/>
        <w:spacing w:after="0" w:line="240" w:lineRule="auto"/>
        <w:ind w:left="1495"/>
        <w:jc w:val="both"/>
        <w:rPr>
          <w:rFonts w:ascii="Times New Roman" w:eastAsia="Calibri" w:hAnsi="Times New Roman"/>
          <w:sz w:val="28"/>
          <w:szCs w:val="28"/>
          <w:lang w:val="ru-RU"/>
        </w:rPr>
      </w:pPr>
    </w:p>
    <w:tbl>
      <w:tblPr>
        <w:tblW w:w="9639" w:type="dxa"/>
        <w:tblInd w:w="75" w:type="dxa"/>
        <w:tblLayout w:type="fixed"/>
        <w:tblCellMar>
          <w:left w:w="75" w:type="dxa"/>
          <w:right w:w="75" w:type="dxa"/>
        </w:tblCellMar>
        <w:tblLook w:val="04A0"/>
      </w:tblPr>
      <w:tblGrid>
        <w:gridCol w:w="709"/>
        <w:gridCol w:w="4819"/>
        <w:gridCol w:w="1560"/>
        <w:gridCol w:w="1275"/>
        <w:gridCol w:w="1276"/>
      </w:tblGrid>
      <w:tr w:rsidR="00BB430A" w:rsidRPr="004F7248" w:rsidTr="00790EFF">
        <w:trPr>
          <w:trHeight w:val="508"/>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п/п</w:t>
            </w:r>
          </w:p>
        </w:tc>
        <w:tc>
          <w:tcPr>
            <w:tcW w:w="4819"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Наименование показател</w:t>
            </w:r>
            <w:r w:rsidRPr="00C82AE8">
              <w:rPr>
                <w:rFonts w:ascii="Times New Roman" w:eastAsia="Calibri" w:hAnsi="Times New Roman"/>
                <w:sz w:val="28"/>
                <w:szCs w:val="28"/>
                <w:lang w:val="ru-RU"/>
              </w:rPr>
              <w:t>я</w:t>
            </w:r>
          </w:p>
        </w:tc>
        <w:tc>
          <w:tcPr>
            <w:tcW w:w="1560" w:type="dxa"/>
            <w:vMerge w:val="restart"/>
            <w:tcBorders>
              <w:top w:val="single" w:sz="8" w:space="0" w:color="auto"/>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Ед</w:t>
            </w:r>
            <w:r w:rsidRPr="00C82AE8">
              <w:rPr>
                <w:rFonts w:ascii="Times New Roman" w:eastAsia="Calibri" w:hAnsi="Times New Roman"/>
                <w:sz w:val="28"/>
                <w:szCs w:val="28"/>
                <w:lang w:val="ru-RU"/>
              </w:rPr>
              <w:t xml:space="preserve">иницы </w:t>
            </w:r>
            <w:r w:rsidRPr="00C82AE8">
              <w:rPr>
                <w:rFonts w:ascii="Times New Roman" w:eastAsia="Calibri" w:hAnsi="Times New Roman"/>
                <w:sz w:val="28"/>
                <w:szCs w:val="28"/>
              </w:rPr>
              <w:t>изм</w:t>
            </w:r>
            <w:r w:rsidRPr="00C82AE8">
              <w:rPr>
                <w:rFonts w:ascii="Times New Roman" w:eastAsia="Calibri" w:hAnsi="Times New Roman"/>
                <w:sz w:val="28"/>
                <w:szCs w:val="28"/>
                <w:lang w:val="ru-RU"/>
              </w:rPr>
              <w:t>ерения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Значение показателей</w:t>
            </w:r>
            <w:r w:rsidRPr="00C82AE8">
              <w:rPr>
                <w:rFonts w:ascii="Times New Roman" w:eastAsia="Calibri" w:hAnsi="Times New Roman"/>
                <w:sz w:val="28"/>
                <w:szCs w:val="28"/>
                <w:lang w:val="ru-RU"/>
              </w:rPr>
              <w:t xml:space="preserve"> в 2014 году</w:t>
            </w:r>
          </w:p>
        </w:tc>
      </w:tr>
      <w:tr w:rsidR="00BB430A" w:rsidRPr="004F7248" w:rsidTr="00790EFF">
        <w:trPr>
          <w:trHeight w:val="26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jc w:val="center"/>
              <w:rPr>
                <w:rFonts w:ascii="Times New Roman" w:eastAsia="Calibri" w:hAnsi="Times New Roman"/>
                <w:sz w:val="28"/>
                <w:szCs w:val="28"/>
              </w:rPr>
            </w:pP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BB430A" w:rsidRPr="00C82AE8"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C82AE8">
              <w:rPr>
                <w:rFonts w:ascii="Times New Roman" w:eastAsia="Calibri" w:hAnsi="Times New Roman"/>
                <w:sz w:val="28"/>
                <w:szCs w:val="28"/>
              </w:rPr>
              <w:t>1</w:t>
            </w:r>
          </w:p>
        </w:tc>
        <w:tc>
          <w:tcPr>
            <w:tcW w:w="4819"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2</w:t>
            </w:r>
          </w:p>
        </w:tc>
        <w:tc>
          <w:tcPr>
            <w:tcW w:w="1560" w:type="dxa"/>
            <w:tcBorders>
              <w:top w:val="nil"/>
              <w:left w:val="single" w:sz="8" w:space="0" w:color="auto"/>
              <w:bottom w:val="single" w:sz="8"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C82AE8">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81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C82AE8">
              <w:rPr>
                <w:rFonts w:ascii="Times New Roman" w:eastAsia="Calibri" w:hAnsi="Times New Roman"/>
                <w:b/>
                <w:sz w:val="28"/>
                <w:szCs w:val="28"/>
                <w:lang w:val="ru-RU"/>
              </w:rPr>
              <w:t>Показатели непосредственных р</w:t>
            </w:r>
            <w:r w:rsidRPr="00C82AE8">
              <w:rPr>
                <w:rFonts w:ascii="Times New Roman" w:eastAsia="Calibri" w:hAnsi="Times New Roman"/>
                <w:b/>
                <w:sz w:val="28"/>
                <w:szCs w:val="28"/>
                <w:lang w:val="ru-RU"/>
              </w:rPr>
              <w:t>е</w:t>
            </w:r>
            <w:r w:rsidRPr="00C82AE8">
              <w:rPr>
                <w:rFonts w:ascii="Times New Roman" w:eastAsia="Calibri" w:hAnsi="Times New Roman"/>
                <w:b/>
                <w:sz w:val="28"/>
                <w:szCs w:val="28"/>
                <w:lang w:val="ru-RU"/>
              </w:rPr>
              <w:t>зультатов</w:t>
            </w:r>
          </w:p>
        </w:tc>
        <w:tc>
          <w:tcPr>
            <w:tcW w:w="1560"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Протяженность автомобильных дорог общего пользования  местного знач</w:t>
            </w:r>
            <w:r w:rsidRPr="00C82AE8">
              <w:rPr>
                <w:rFonts w:ascii="Times New Roman" w:hAnsi="Times New Roman"/>
                <w:sz w:val="28"/>
                <w:szCs w:val="28"/>
                <w:lang w:val="ru-RU" w:eastAsia="ru-RU"/>
              </w:rPr>
              <w:t>е</w:t>
            </w:r>
            <w:r w:rsidRPr="00C82AE8">
              <w:rPr>
                <w:rFonts w:ascii="Times New Roman" w:hAnsi="Times New Roman"/>
                <w:sz w:val="28"/>
                <w:szCs w:val="28"/>
                <w:lang w:val="ru-RU" w:eastAsia="ru-RU"/>
              </w:rPr>
              <w:t>ния с твердым покрытием</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145,8</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143,7</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2</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eastAsia="ru-RU"/>
              </w:rPr>
            </w:pPr>
            <w:r w:rsidRPr="00C82AE8">
              <w:rPr>
                <w:rFonts w:ascii="Times New Roman" w:hAnsi="Times New Roman"/>
                <w:sz w:val="28"/>
                <w:szCs w:val="28"/>
                <w:lang w:eastAsia="ru-RU"/>
              </w:rPr>
              <w:t xml:space="preserve">Протяженность велосипедных дорожек </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5</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3</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Количество объектов социального н</w:t>
            </w:r>
            <w:r w:rsidRPr="00C82AE8">
              <w:rPr>
                <w:rFonts w:ascii="Times New Roman" w:hAnsi="Times New Roman"/>
                <w:sz w:val="28"/>
                <w:szCs w:val="28"/>
                <w:lang w:val="ru-RU" w:eastAsia="ru-RU"/>
              </w:rPr>
              <w:t>а</w:t>
            </w:r>
            <w:r w:rsidRPr="00C82AE8">
              <w:rPr>
                <w:rFonts w:ascii="Times New Roman" w:hAnsi="Times New Roman"/>
                <w:sz w:val="28"/>
                <w:szCs w:val="28"/>
                <w:lang w:val="ru-RU" w:eastAsia="ru-RU"/>
              </w:rPr>
              <w:t>значения, оборудованных велопарко</w:t>
            </w:r>
            <w:r w:rsidRPr="00C82AE8">
              <w:rPr>
                <w:rFonts w:ascii="Times New Roman" w:hAnsi="Times New Roman"/>
                <w:sz w:val="28"/>
                <w:szCs w:val="28"/>
                <w:lang w:val="ru-RU" w:eastAsia="ru-RU"/>
              </w:rPr>
              <w:t>в</w:t>
            </w:r>
            <w:r w:rsidRPr="00C82AE8">
              <w:rPr>
                <w:rFonts w:ascii="Times New Roman" w:hAnsi="Times New Roman"/>
                <w:sz w:val="28"/>
                <w:szCs w:val="28"/>
                <w:lang w:val="ru-RU" w:eastAsia="ru-RU"/>
              </w:rPr>
              <w:t>ками</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шт.</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40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19</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4</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Транспортная задержка в часы «пик»</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сек.</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45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45</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5</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Объем перевозок пассажиров общес</w:t>
            </w:r>
            <w:r w:rsidRPr="00C82AE8">
              <w:rPr>
                <w:rFonts w:ascii="Times New Roman" w:hAnsi="Times New Roman"/>
                <w:sz w:val="28"/>
                <w:szCs w:val="28"/>
                <w:lang w:val="ru-RU" w:eastAsia="ru-RU"/>
              </w:rPr>
              <w:t>т</w:t>
            </w:r>
            <w:r w:rsidRPr="00C82AE8">
              <w:rPr>
                <w:rFonts w:ascii="Times New Roman" w:hAnsi="Times New Roman"/>
                <w:sz w:val="28"/>
                <w:szCs w:val="28"/>
                <w:lang w:val="ru-RU" w:eastAsia="ru-RU"/>
              </w:rPr>
              <w:t>венным транспортом</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тыс.пасс.</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10911,3</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4761</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6</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Объем перевозок пассажиров вну</w:t>
            </w:r>
            <w:r w:rsidRPr="00C82AE8">
              <w:rPr>
                <w:rFonts w:ascii="Times New Roman" w:hAnsi="Times New Roman"/>
                <w:sz w:val="28"/>
                <w:szCs w:val="28"/>
                <w:lang w:val="ru-RU" w:eastAsia="ru-RU"/>
              </w:rPr>
              <w:t>т</w:t>
            </w:r>
            <w:r w:rsidRPr="00C82AE8">
              <w:rPr>
                <w:rFonts w:ascii="Times New Roman" w:hAnsi="Times New Roman"/>
                <w:sz w:val="28"/>
                <w:szCs w:val="28"/>
                <w:lang w:val="ru-RU" w:eastAsia="ru-RU"/>
              </w:rPr>
              <w:t>ренним водным транспортом</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тыс.пасс.</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23,88</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26,463</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lastRenderedPageBreak/>
              <w:t>7</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Увеличение площади объектов гара</w:t>
            </w:r>
            <w:r w:rsidRPr="00C82AE8">
              <w:rPr>
                <w:rFonts w:ascii="Times New Roman" w:hAnsi="Times New Roman"/>
                <w:sz w:val="28"/>
                <w:szCs w:val="28"/>
                <w:lang w:val="ru-RU" w:eastAsia="ru-RU"/>
              </w:rPr>
              <w:t>ж</w:t>
            </w:r>
            <w:r w:rsidRPr="00C82AE8">
              <w:rPr>
                <w:rFonts w:ascii="Times New Roman" w:hAnsi="Times New Roman"/>
                <w:sz w:val="28"/>
                <w:szCs w:val="28"/>
                <w:lang w:val="ru-RU" w:eastAsia="ru-RU"/>
              </w:rPr>
              <w:t>но-парковочного назначения, в том числе в границах улично-дорожной сети</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кв.м.</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113 501</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113 501</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8</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Увеличение доли выполненных ре</w:t>
            </w:r>
            <w:r w:rsidRPr="00C82AE8">
              <w:rPr>
                <w:rFonts w:ascii="Times New Roman" w:hAnsi="Times New Roman"/>
                <w:sz w:val="28"/>
                <w:szCs w:val="28"/>
                <w:lang w:val="ru-RU" w:eastAsia="ru-RU"/>
              </w:rPr>
              <w:t>й</w:t>
            </w:r>
            <w:r w:rsidRPr="00C82AE8">
              <w:rPr>
                <w:rFonts w:ascii="Times New Roman" w:hAnsi="Times New Roman"/>
                <w:sz w:val="28"/>
                <w:szCs w:val="28"/>
                <w:lang w:val="ru-RU" w:eastAsia="ru-RU"/>
              </w:rPr>
              <w:t>сов маршрутными транспортными средствами             от плановых рейсов</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75</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75</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9</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Количество ДТП с участием пешех</w:t>
            </w:r>
            <w:r w:rsidRPr="00C82AE8">
              <w:rPr>
                <w:rFonts w:ascii="Times New Roman" w:hAnsi="Times New Roman"/>
                <w:sz w:val="28"/>
                <w:szCs w:val="28"/>
                <w:lang w:val="ru-RU" w:eastAsia="ru-RU"/>
              </w:rPr>
              <w:t>о</w:t>
            </w:r>
            <w:r w:rsidRPr="00C82AE8">
              <w:rPr>
                <w:rFonts w:ascii="Times New Roman" w:hAnsi="Times New Roman"/>
                <w:sz w:val="28"/>
                <w:szCs w:val="28"/>
                <w:lang w:val="ru-RU" w:eastAsia="ru-RU"/>
              </w:rPr>
              <w:t>дов</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ед.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43</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47</w:t>
            </w:r>
          </w:p>
        </w:tc>
      </w:tr>
      <w:tr w:rsidR="00BB430A" w:rsidRPr="0025003C"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b/>
                <w:bCs/>
                <w:sz w:val="28"/>
                <w:szCs w:val="28"/>
                <w:lang w:eastAsia="ru-RU"/>
              </w:rPr>
              <w:t>Показатели конечных результатов</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10</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Доля протяженности автомобильных дорог общего пользования местного значения, не отвечающих нормати</w:t>
            </w:r>
            <w:r w:rsidRPr="00C82AE8">
              <w:rPr>
                <w:rFonts w:ascii="Times New Roman" w:hAnsi="Times New Roman"/>
                <w:sz w:val="28"/>
                <w:szCs w:val="28"/>
                <w:lang w:val="ru-RU" w:eastAsia="ru-RU"/>
              </w:rPr>
              <w:t>в</w:t>
            </w:r>
            <w:r w:rsidRPr="00C82AE8">
              <w:rPr>
                <w:rFonts w:ascii="Times New Roman" w:hAnsi="Times New Roman"/>
                <w:sz w:val="28"/>
                <w:szCs w:val="28"/>
                <w:lang w:val="ru-RU" w:eastAsia="ru-RU"/>
              </w:rPr>
              <w:t>ным требованиям, в общей протяже</w:t>
            </w:r>
            <w:r w:rsidRPr="00C82AE8">
              <w:rPr>
                <w:rFonts w:ascii="Times New Roman" w:hAnsi="Times New Roman"/>
                <w:sz w:val="28"/>
                <w:szCs w:val="28"/>
                <w:lang w:val="ru-RU" w:eastAsia="ru-RU"/>
              </w:rPr>
              <w:t>н</w:t>
            </w:r>
            <w:r w:rsidRPr="00C82AE8">
              <w:rPr>
                <w:rFonts w:ascii="Times New Roman" w:hAnsi="Times New Roman"/>
                <w:sz w:val="28"/>
                <w:szCs w:val="28"/>
                <w:lang w:val="ru-RU" w:eastAsia="ru-RU"/>
              </w:rPr>
              <w:t>ности автомобильных дорог общего пользования местного значения</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28</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28</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11</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Доля протяженности магистральных улиц районного значения, не отв</w:t>
            </w:r>
            <w:r w:rsidRPr="00C82AE8">
              <w:rPr>
                <w:rFonts w:ascii="Times New Roman" w:hAnsi="Times New Roman"/>
                <w:sz w:val="28"/>
                <w:szCs w:val="28"/>
                <w:lang w:val="ru-RU" w:eastAsia="ru-RU"/>
              </w:rPr>
              <w:t>е</w:t>
            </w:r>
            <w:r w:rsidRPr="00C82AE8">
              <w:rPr>
                <w:rFonts w:ascii="Times New Roman" w:hAnsi="Times New Roman"/>
                <w:sz w:val="28"/>
                <w:szCs w:val="28"/>
                <w:lang w:val="ru-RU" w:eastAsia="ru-RU"/>
              </w:rPr>
              <w:t>чающих нормативным требованиям, в общей протяженности магистральных улиц районного значения</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28</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28</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12</w:t>
            </w:r>
          </w:p>
        </w:tc>
        <w:tc>
          <w:tcPr>
            <w:tcW w:w="4819"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Прирост протяженности магистрал</w:t>
            </w:r>
            <w:r w:rsidRPr="00C82AE8">
              <w:rPr>
                <w:rFonts w:ascii="Times New Roman" w:hAnsi="Times New Roman"/>
                <w:sz w:val="28"/>
                <w:szCs w:val="28"/>
                <w:lang w:val="ru-RU" w:eastAsia="ru-RU"/>
              </w:rPr>
              <w:t>ь</w:t>
            </w:r>
            <w:r w:rsidRPr="00C82AE8">
              <w:rPr>
                <w:rFonts w:ascii="Times New Roman" w:hAnsi="Times New Roman"/>
                <w:sz w:val="28"/>
                <w:szCs w:val="28"/>
                <w:lang w:val="ru-RU" w:eastAsia="ru-RU"/>
              </w:rPr>
              <w:t>ных улиц районного значения, соо</w:t>
            </w:r>
            <w:r w:rsidRPr="00C82AE8">
              <w:rPr>
                <w:rFonts w:ascii="Times New Roman" w:hAnsi="Times New Roman"/>
                <w:sz w:val="28"/>
                <w:szCs w:val="28"/>
                <w:lang w:val="ru-RU" w:eastAsia="ru-RU"/>
              </w:rPr>
              <w:t>т</w:t>
            </w:r>
            <w:r w:rsidRPr="00C82AE8">
              <w:rPr>
                <w:rFonts w:ascii="Times New Roman" w:hAnsi="Times New Roman"/>
                <w:sz w:val="28"/>
                <w:szCs w:val="28"/>
                <w:lang w:val="ru-RU" w:eastAsia="ru-RU"/>
              </w:rPr>
              <w:t>ветствующих нормативным требов</w:t>
            </w:r>
            <w:r w:rsidRPr="00C82AE8">
              <w:rPr>
                <w:rFonts w:ascii="Times New Roman" w:hAnsi="Times New Roman"/>
                <w:sz w:val="28"/>
                <w:szCs w:val="28"/>
                <w:lang w:val="ru-RU" w:eastAsia="ru-RU"/>
              </w:rPr>
              <w:t>а</w:t>
            </w:r>
            <w:r w:rsidRPr="00C82AE8">
              <w:rPr>
                <w:rFonts w:ascii="Times New Roman" w:hAnsi="Times New Roman"/>
                <w:sz w:val="28"/>
                <w:szCs w:val="28"/>
                <w:lang w:val="ru-RU" w:eastAsia="ru-RU"/>
              </w:rPr>
              <w:t>ниям к транспортно-эксплуатационным показателям</w:t>
            </w:r>
          </w:p>
        </w:tc>
        <w:tc>
          <w:tcPr>
            <w:tcW w:w="1560" w:type="dxa"/>
            <w:tcBorders>
              <w:top w:val="nil"/>
              <w:left w:val="single" w:sz="8" w:space="0" w:color="auto"/>
              <w:bottom w:val="single" w:sz="4" w:space="0" w:color="auto"/>
              <w:right w:val="single" w:sz="8" w:space="0" w:color="auto"/>
            </w:tcBorders>
            <w:vAlign w:val="center"/>
            <w:hideMark/>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  к прошлому году</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10</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10</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tcPr>
          <w:p w:rsidR="00BB430A" w:rsidRPr="00C82AE8"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C82AE8">
              <w:rPr>
                <w:rFonts w:ascii="Times New Roman" w:eastAsia="Calibri" w:hAnsi="Times New Roman"/>
                <w:sz w:val="28"/>
                <w:szCs w:val="28"/>
                <w:lang w:val="ru-RU"/>
              </w:rPr>
              <w:t>13</w:t>
            </w:r>
          </w:p>
        </w:tc>
        <w:tc>
          <w:tcPr>
            <w:tcW w:w="4819"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rPr>
                <w:rFonts w:ascii="Times New Roman" w:hAnsi="Times New Roman"/>
                <w:sz w:val="28"/>
                <w:szCs w:val="28"/>
                <w:lang w:val="ru-RU" w:eastAsia="ru-RU"/>
              </w:rPr>
            </w:pPr>
            <w:r w:rsidRPr="00C82AE8">
              <w:rPr>
                <w:rFonts w:ascii="Times New Roman" w:hAnsi="Times New Roman"/>
                <w:sz w:val="28"/>
                <w:szCs w:val="28"/>
                <w:lang w:val="ru-RU" w:eastAsia="ru-RU"/>
              </w:rPr>
              <w:t>Снижение очагов аварийности на улично-дорожной сети</w:t>
            </w:r>
          </w:p>
        </w:tc>
        <w:tc>
          <w:tcPr>
            <w:tcW w:w="1560"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ед.</w:t>
            </w:r>
          </w:p>
        </w:tc>
        <w:tc>
          <w:tcPr>
            <w:tcW w:w="1275"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color w:val="000000"/>
                <w:sz w:val="28"/>
                <w:szCs w:val="28"/>
                <w:lang w:eastAsia="ru-RU"/>
              </w:rPr>
            </w:pPr>
            <w:r w:rsidRPr="00C82AE8">
              <w:rPr>
                <w:rFonts w:ascii="Times New Roman" w:hAnsi="Times New Roman"/>
                <w:color w:val="000000"/>
                <w:sz w:val="28"/>
                <w:szCs w:val="28"/>
                <w:lang w:eastAsia="ru-RU"/>
              </w:rPr>
              <w:t>19</w:t>
            </w:r>
          </w:p>
        </w:tc>
        <w:tc>
          <w:tcPr>
            <w:tcW w:w="1276" w:type="dxa"/>
            <w:tcBorders>
              <w:top w:val="nil"/>
              <w:left w:val="single" w:sz="8" w:space="0" w:color="auto"/>
              <w:bottom w:val="single" w:sz="4" w:space="0" w:color="auto"/>
              <w:right w:val="single" w:sz="8" w:space="0" w:color="auto"/>
            </w:tcBorders>
            <w:vAlign w:val="center"/>
          </w:tcPr>
          <w:p w:rsidR="00BB430A" w:rsidRPr="00C82AE8" w:rsidRDefault="00BB430A" w:rsidP="00790EFF">
            <w:pPr>
              <w:spacing w:after="0" w:line="240" w:lineRule="auto"/>
              <w:jc w:val="center"/>
              <w:rPr>
                <w:rFonts w:ascii="Times New Roman" w:hAnsi="Times New Roman"/>
                <w:sz w:val="28"/>
                <w:szCs w:val="28"/>
                <w:lang w:eastAsia="ru-RU"/>
              </w:rPr>
            </w:pPr>
            <w:r w:rsidRPr="00C82AE8">
              <w:rPr>
                <w:rFonts w:ascii="Times New Roman" w:hAnsi="Times New Roman"/>
                <w:sz w:val="28"/>
                <w:szCs w:val="28"/>
                <w:lang w:eastAsia="ru-RU"/>
              </w:rPr>
              <w:t>19</w:t>
            </w:r>
          </w:p>
        </w:tc>
      </w:tr>
    </w:tbl>
    <w:p w:rsidR="00BB430A" w:rsidRPr="009C1371" w:rsidRDefault="00BB430A" w:rsidP="00BB430A">
      <w:pPr>
        <w:spacing w:after="240" w:line="240" w:lineRule="auto"/>
        <w:jc w:val="center"/>
        <w:rPr>
          <w:rFonts w:ascii="Times New Roman" w:hAnsi="Times New Roman"/>
          <w:sz w:val="28"/>
          <w:szCs w:val="28"/>
          <w:lang w:val="ru-RU"/>
        </w:rPr>
      </w:pPr>
    </w:p>
    <w:p w:rsidR="00BB430A" w:rsidRDefault="00BB430A" w:rsidP="00BB430A">
      <w:pPr>
        <w:pStyle w:val="ConsPlusTitle"/>
        <w:tabs>
          <w:tab w:val="left" w:pos="4680"/>
        </w:tabs>
        <w:contextualSpacing/>
        <w:jc w:val="center"/>
        <w:rPr>
          <w:sz w:val="28"/>
          <w:szCs w:val="28"/>
        </w:rPr>
      </w:pPr>
    </w:p>
    <w:p w:rsidR="00BB430A" w:rsidRDefault="00BB430A" w:rsidP="00BB430A">
      <w:pPr>
        <w:pStyle w:val="ConsPlusTitle"/>
        <w:tabs>
          <w:tab w:val="left" w:pos="4680"/>
        </w:tabs>
        <w:contextualSpacing/>
        <w:jc w:val="center"/>
        <w:rPr>
          <w:sz w:val="28"/>
          <w:szCs w:val="28"/>
        </w:rPr>
      </w:pPr>
    </w:p>
    <w:p w:rsidR="00BB430A" w:rsidRPr="00D05AFB" w:rsidRDefault="00BB430A" w:rsidP="00BB430A">
      <w:pPr>
        <w:pStyle w:val="ConsPlusTitle"/>
        <w:tabs>
          <w:tab w:val="left" w:pos="4680"/>
        </w:tabs>
        <w:ind w:firstLine="709"/>
        <w:contextualSpacing/>
        <w:jc w:val="center"/>
        <w:rPr>
          <w:sz w:val="28"/>
          <w:szCs w:val="28"/>
        </w:rPr>
      </w:pPr>
      <w:r>
        <w:rPr>
          <w:sz w:val="28"/>
          <w:szCs w:val="28"/>
        </w:rPr>
        <w:br w:type="page"/>
      </w:r>
      <w:r w:rsidRPr="00D05AFB">
        <w:rPr>
          <w:sz w:val="28"/>
          <w:szCs w:val="28"/>
        </w:rPr>
        <w:lastRenderedPageBreak/>
        <w:t>16. Муниципальн</w:t>
      </w:r>
      <w:r w:rsidR="00C82AE8">
        <w:rPr>
          <w:sz w:val="28"/>
          <w:szCs w:val="28"/>
        </w:rPr>
        <w:t>ая</w:t>
      </w:r>
      <w:r w:rsidRPr="00D05AFB">
        <w:rPr>
          <w:sz w:val="28"/>
          <w:szCs w:val="28"/>
        </w:rPr>
        <w:t xml:space="preserve"> программа «Информационное общество – Ха</w:t>
      </w:r>
      <w:r w:rsidRPr="00D05AFB">
        <w:rPr>
          <w:sz w:val="28"/>
          <w:szCs w:val="28"/>
        </w:rPr>
        <w:t>н</w:t>
      </w:r>
      <w:r w:rsidRPr="00D05AFB">
        <w:rPr>
          <w:sz w:val="28"/>
          <w:szCs w:val="28"/>
        </w:rPr>
        <w:t>ты-Мансийск» на 2013-2015 годы</w:t>
      </w:r>
    </w:p>
    <w:p w:rsidR="00BB430A" w:rsidRPr="00D05AFB" w:rsidRDefault="00BB430A" w:rsidP="00BB430A">
      <w:pPr>
        <w:pStyle w:val="ConsPlusTitle"/>
        <w:tabs>
          <w:tab w:val="left" w:pos="4680"/>
        </w:tabs>
        <w:ind w:firstLine="709"/>
        <w:contextualSpacing/>
        <w:jc w:val="both"/>
        <w:rPr>
          <w:b w:val="0"/>
          <w:sz w:val="28"/>
          <w:szCs w:val="28"/>
        </w:rPr>
      </w:pPr>
    </w:p>
    <w:p w:rsidR="00BB430A" w:rsidRPr="00D05AFB" w:rsidRDefault="00BB430A" w:rsidP="00BB430A">
      <w:pPr>
        <w:spacing w:after="0" w:line="240" w:lineRule="auto"/>
        <w:ind w:left="709" w:firstLine="709"/>
        <w:jc w:val="both"/>
        <w:rPr>
          <w:rFonts w:ascii="Times New Roman" w:hAnsi="Times New Roman"/>
          <w:bCs/>
          <w:iCs/>
          <w:sz w:val="28"/>
          <w:szCs w:val="28"/>
          <w:lang w:val="ru-RU"/>
        </w:rPr>
      </w:pPr>
    </w:p>
    <w:p w:rsidR="00BB430A" w:rsidRPr="00D05AFB" w:rsidRDefault="00BB430A" w:rsidP="00BB430A">
      <w:pPr>
        <w:spacing w:after="0" w:line="240" w:lineRule="auto"/>
        <w:ind w:firstLine="709"/>
        <w:jc w:val="both"/>
        <w:rPr>
          <w:rFonts w:ascii="Times New Roman" w:hAnsi="Times New Roman"/>
          <w:b/>
          <w:sz w:val="28"/>
          <w:szCs w:val="28"/>
          <w:lang w:val="ru-RU"/>
        </w:rPr>
      </w:pPr>
      <w:r w:rsidRPr="00D05AFB">
        <w:rPr>
          <w:rFonts w:ascii="Times New Roman" w:hAnsi="Times New Roman"/>
          <w:bCs/>
          <w:iCs/>
          <w:sz w:val="28"/>
          <w:szCs w:val="28"/>
          <w:lang w:val="ru-RU"/>
        </w:rPr>
        <w:t xml:space="preserve">Основной целью программы является: </w:t>
      </w:r>
      <w:r w:rsidRPr="00D05AFB">
        <w:rPr>
          <w:rFonts w:ascii="Times New Roman" w:hAnsi="Times New Roman"/>
          <w:b/>
          <w:bCs/>
          <w:iCs/>
          <w:sz w:val="28"/>
          <w:szCs w:val="28"/>
          <w:lang w:val="ru-RU"/>
        </w:rPr>
        <w:t>повышение качества жизни населения города Ханты-Мансийска, развитие социальной, экономич</w:t>
      </w:r>
      <w:r w:rsidRPr="00D05AFB">
        <w:rPr>
          <w:rFonts w:ascii="Times New Roman" w:hAnsi="Times New Roman"/>
          <w:b/>
          <w:bCs/>
          <w:iCs/>
          <w:sz w:val="28"/>
          <w:szCs w:val="28"/>
          <w:lang w:val="ru-RU"/>
        </w:rPr>
        <w:t>е</w:t>
      </w:r>
      <w:r w:rsidRPr="00D05AFB">
        <w:rPr>
          <w:rFonts w:ascii="Times New Roman" w:hAnsi="Times New Roman"/>
          <w:b/>
          <w:bCs/>
          <w:iCs/>
          <w:sz w:val="28"/>
          <w:szCs w:val="28"/>
          <w:lang w:val="ru-RU"/>
        </w:rPr>
        <w:t>ской и культурной сфер жизни общества, а также совершенствование системы муниципального управления на основе использования совр</w:t>
      </w:r>
      <w:r w:rsidRPr="00D05AFB">
        <w:rPr>
          <w:rFonts w:ascii="Times New Roman" w:hAnsi="Times New Roman"/>
          <w:b/>
          <w:bCs/>
          <w:iCs/>
          <w:sz w:val="28"/>
          <w:szCs w:val="28"/>
          <w:lang w:val="ru-RU"/>
        </w:rPr>
        <w:t>е</w:t>
      </w:r>
      <w:r w:rsidRPr="00D05AFB">
        <w:rPr>
          <w:rFonts w:ascii="Times New Roman" w:hAnsi="Times New Roman"/>
          <w:b/>
          <w:bCs/>
          <w:iCs/>
          <w:sz w:val="28"/>
          <w:szCs w:val="28"/>
          <w:lang w:val="ru-RU"/>
        </w:rPr>
        <w:t>менных информационно-коммуникационных технологий.</w:t>
      </w:r>
    </w:p>
    <w:p w:rsidR="00BB430A" w:rsidRPr="00D05AFB" w:rsidRDefault="00BB430A" w:rsidP="00BB430A">
      <w:pPr>
        <w:spacing w:after="0" w:line="240" w:lineRule="auto"/>
        <w:ind w:firstLine="709"/>
        <w:jc w:val="both"/>
        <w:rPr>
          <w:rFonts w:ascii="Times New Roman" w:hAnsi="Times New Roman"/>
          <w:sz w:val="28"/>
          <w:szCs w:val="28"/>
        </w:rPr>
      </w:pPr>
      <w:r w:rsidRPr="00D05AFB">
        <w:rPr>
          <w:rFonts w:ascii="Times New Roman" w:hAnsi="Times New Roman"/>
          <w:sz w:val="28"/>
          <w:szCs w:val="28"/>
        </w:rPr>
        <w:t>Основные задачи программы:</w:t>
      </w:r>
    </w:p>
    <w:p w:rsidR="00BB430A" w:rsidRPr="00D05AFB" w:rsidRDefault="00BB430A" w:rsidP="00BB430A">
      <w:pPr>
        <w:numPr>
          <w:ilvl w:val="0"/>
          <w:numId w:val="45"/>
        </w:numPr>
        <w:spacing w:after="0" w:line="240" w:lineRule="auto"/>
        <w:ind w:left="1418" w:firstLine="0"/>
        <w:jc w:val="both"/>
        <w:rPr>
          <w:rFonts w:ascii="Times New Roman" w:hAnsi="Times New Roman"/>
          <w:sz w:val="28"/>
          <w:szCs w:val="28"/>
        </w:rPr>
      </w:pPr>
      <w:r w:rsidRPr="00D05AFB">
        <w:rPr>
          <w:rFonts w:ascii="Times New Roman" w:hAnsi="Times New Roman"/>
          <w:sz w:val="28"/>
          <w:szCs w:val="28"/>
        </w:rPr>
        <w:t>Формирование электронного муниципалитета.</w:t>
      </w:r>
    </w:p>
    <w:p w:rsidR="00BB430A" w:rsidRPr="00D05AFB" w:rsidRDefault="00BB430A" w:rsidP="00BB430A">
      <w:pPr>
        <w:numPr>
          <w:ilvl w:val="0"/>
          <w:numId w:val="45"/>
        </w:numPr>
        <w:spacing w:after="0" w:line="240" w:lineRule="auto"/>
        <w:ind w:left="1418" w:firstLine="0"/>
        <w:jc w:val="both"/>
        <w:rPr>
          <w:rFonts w:ascii="Times New Roman" w:hAnsi="Times New Roman"/>
          <w:sz w:val="28"/>
          <w:szCs w:val="28"/>
          <w:lang w:val="ru-RU"/>
        </w:rPr>
      </w:pPr>
      <w:r w:rsidRPr="00D05AFB">
        <w:rPr>
          <w:rFonts w:ascii="Times New Roman" w:hAnsi="Times New Roman"/>
          <w:sz w:val="28"/>
          <w:szCs w:val="28"/>
          <w:lang w:val="ru-RU"/>
        </w:rPr>
        <w:t>Повышение качества предоставления и обеспечение до</w:t>
      </w:r>
      <w:r w:rsidRPr="00D05AFB">
        <w:rPr>
          <w:rFonts w:ascii="Times New Roman" w:hAnsi="Times New Roman"/>
          <w:sz w:val="28"/>
          <w:szCs w:val="28"/>
          <w:lang w:val="ru-RU"/>
        </w:rPr>
        <w:t>с</w:t>
      </w:r>
      <w:r w:rsidRPr="00D05AFB">
        <w:rPr>
          <w:rFonts w:ascii="Times New Roman" w:hAnsi="Times New Roman"/>
          <w:sz w:val="28"/>
          <w:szCs w:val="28"/>
          <w:lang w:val="ru-RU"/>
        </w:rPr>
        <w:t>тупности муниципальных услуг населению за счет использования современных информационных технологий.</w:t>
      </w:r>
    </w:p>
    <w:p w:rsidR="00BB430A" w:rsidRPr="00D05AFB" w:rsidRDefault="00BB430A" w:rsidP="00BB430A">
      <w:pPr>
        <w:spacing w:after="0" w:line="240" w:lineRule="auto"/>
        <w:ind w:firstLine="709"/>
        <w:rPr>
          <w:rFonts w:ascii="Times New Roman" w:hAnsi="Times New Roman"/>
          <w:b/>
          <w:sz w:val="28"/>
          <w:szCs w:val="28"/>
          <w:lang w:val="ru-RU"/>
        </w:rPr>
      </w:pPr>
    </w:p>
    <w:p w:rsidR="00BB430A" w:rsidRPr="00D05AFB" w:rsidRDefault="00BB430A" w:rsidP="00BB430A">
      <w:pPr>
        <w:spacing w:after="0" w:line="240" w:lineRule="auto"/>
        <w:ind w:firstLine="709"/>
        <w:rPr>
          <w:rFonts w:ascii="Times New Roman" w:hAnsi="Times New Roman"/>
          <w:b/>
          <w:sz w:val="28"/>
          <w:szCs w:val="28"/>
          <w:lang w:val="ru-RU"/>
        </w:rPr>
      </w:pPr>
      <w:r w:rsidRPr="00D05AFB">
        <w:rPr>
          <w:rFonts w:ascii="Times New Roman" w:hAnsi="Times New Roman"/>
          <w:b/>
          <w:sz w:val="28"/>
          <w:szCs w:val="28"/>
          <w:lang w:val="ru-RU"/>
        </w:rPr>
        <w:t>Программные мероприятия и достижение показателей эффекти</w:t>
      </w:r>
      <w:r w:rsidRPr="00D05AFB">
        <w:rPr>
          <w:rFonts w:ascii="Times New Roman" w:hAnsi="Times New Roman"/>
          <w:b/>
          <w:sz w:val="28"/>
          <w:szCs w:val="28"/>
          <w:lang w:val="ru-RU"/>
        </w:rPr>
        <w:t>в</w:t>
      </w:r>
      <w:r w:rsidRPr="00D05AFB">
        <w:rPr>
          <w:rFonts w:ascii="Times New Roman" w:hAnsi="Times New Roman"/>
          <w:b/>
          <w:sz w:val="28"/>
          <w:szCs w:val="28"/>
          <w:lang w:val="ru-RU"/>
        </w:rPr>
        <w:t>ности</w:t>
      </w:r>
    </w:p>
    <w:p w:rsidR="00BB430A" w:rsidRPr="00D05AFB" w:rsidRDefault="00BB430A" w:rsidP="00BB430A">
      <w:pPr>
        <w:pStyle w:val="a5"/>
        <w:spacing w:before="0" w:beforeAutospacing="0" w:after="0" w:afterAutospacing="0"/>
        <w:ind w:firstLine="709"/>
        <w:jc w:val="both"/>
        <w:rPr>
          <w:b/>
          <w:sz w:val="28"/>
          <w:szCs w:val="28"/>
          <w:lang w:val="ru-RU"/>
        </w:rPr>
      </w:pPr>
      <w:r w:rsidRPr="00D05AFB">
        <w:rPr>
          <w:sz w:val="28"/>
          <w:szCs w:val="28"/>
          <w:lang w:val="ru-RU"/>
        </w:rPr>
        <w:t xml:space="preserve">На 2014 год запланировано финансирование программы </w:t>
      </w:r>
      <w:r w:rsidRPr="00D05AFB">
        <w:rPr>
          <w:b/>
          <w:sz w:val="28"/>
          <w:szCs w:val="28"/>
          <w:lang w:val="ru-RU"/>
        </w:rPr>
        <w:t>в размере 14</w:t>
      </w:r>
      <w:r w:rsidRPr="00D05AFB">
        <w:rPr>
          <w:b/>
          <w:sz w:val="28"/>
          <w:szCs w:val="28"/>
        </w:rPr>
        <w:t> </w:t>
      </w:r>
      <w:r w:rsidRPr="00D05AFB">
        <w:rPr>
          <w:b/>
          <w:sz w:val="28"/>
          <w:szCs w:val="28"/>
          <w:lang w:val="ru-RU"/>
        </w:rPr>
        <w:t>700 тыс. руб.</w:t>
      </w:r>
      <w:r w:rsidRPr="00D05AFB">
        <w:rPr>
          <w:sz w:val="28"/>
          <w:szCs w:val="28"/>
          <w:lang w:val="ru-RU"/>
        </w:rPr>
        <w:t xml:space="preserve"> По финансированию 2014 года по программе «Информац</w:t>
      </w:r>
      <w:r w:rsidRPr="00D05AFB">
        <w:rPr>
          <w:sz w:val="28"/>
          <w:szCs w:val="28"/>
          <w:lang w:val="ru-RU"/>
        </w:rPr>
        <w:t>и</w:t>
      </w:r>
      <w:r w:rsidRPr="00D05AFB">
        <w:rPr>
          <w:sz w:val="28"/>
          <w:szCs w:val="28"/>
          <w:lang w:val="ru-RU"/>
        </w:rPr>
        <w:t>онное общество – Ханты-Мансийск» на 2013-2020 годы заключено контра</w:t>
      </w:r>
      <w:r w:rsidRPr="00D05AFB">
        <w:rPr>
          <w:sz w:val="28"/>
          <w:szCs w:val="28"/>
          <w:lang w:val="ru-RU"/>
        </w:rPr>
        <w:t>к</w:t>
      </w:r>
      <w:r w:rsidRPr="00D05AFB">
        <w:rPr>
          <w:sz w:val="28"/>
          <w:szCs w:val="28"/>
          <w:lang w:val="ru-RU"/>
        </w:rPr>
        <w:t>тов на сумму 1</w:t>
      </w:r>
      <w:r w:rsidRPr="00D05AFB">
        <w:rPr>
          <w:b/>
          <w:sz w:val="28"/>
          <w:szCs w:val="28"/>
          <w:lang w:val="ru-RU"/>
        </w:rPr>
        <w:t>4</w:t>
      </w:r>
      <w:r w:rsidRPr="00D05AFB">
        <w:rPr>
          <w:b/>
          <w:sz w:val="28"/>
          <w:szCs w:val="28"/>
        </w:rPr>
        <w:t> </w:t>
      </w:r>
      <w:r w:rsidRPr="00D05AFB">
        <w:rPr>
          <w:b/>
          <w:sz w:val="28"/>
          <w:szCs w:val="28"/>
          <w:lang w:val="ru-RU"/>
        </w:rPr>
        <w:t>628, 5</w:t>
      </w:r>
      <w:r w:rsidRPr="00D05AFB">
        <w:rPr>
          <w:sz w:val="28"/>
          <w:szCs w:val="28"/>
          <w:lang w:val="ru-RU"/>
        </w:rPr>
        <w:t xml:space="preserve"> тыс. руб. (99,5 %).</w:t>
      </w:r>
    </w:p>
    <w:p w:rsidR="00BB430A" w:rsidRPr="00D05AFB" w:rsidRDefault="00BB430A" w:rsidP="00BB430A">
      <w:pPr>
        <w:pStyle w:val="a5"/>
        <w:spacing w:before="0" w:beforeAutospacing="0" w:after="0" w:afterAutospacing="0"/>
        <w:ind w:firstLine="709"/>
        <w:jc w:val="both"/>
        <w:rPr>
          <w:sz w:val="28"/>
          <w:szCs w:val="28"/>
          <w:lang w:val="ru-RU"/>
        </w:rPr>
      </w:pPr>
      <w:r w:rsidRPr="00D05AFB">
        <w:rPr>
          <w:sz w:val="28"/>
          <w:szCs w:val="28"/>
          <w:lang w:val="ru-RU"/>
        </w:rPr>
        <w:t xml:space="preserve">Фактическое исполнение программы на 01.01.2015 составило </w:t>
      </w:r>
      <w:r w:rsidRPr="00D05AFB">
        <w:rPr>
          <w:b/>
          <w:sz w:val="28"/>
          <w:szCs w:val="28"/>
          <w:lang w:val="ru-RU"/>
        </w:rPr>
        <w:t>11 503, 5 тыс. руб.</w:t>
      </w:r>
      <w:r w:rsidRPr="00D05AFB">
        <w:rPr>
          <w:sz w:val="28"/>
          <w:szCs w:val="28"/>
          <w:lang w:val="ru-RU"/>
        </w:rPr>
        <w:t xml:space="preserve">, что составляет </w:t>
      </w:r>
      <w:r w:rsidRPr="00D05AFB">
        <w:rPr>
          <w:b/>
          <w:sz w:val="28"/>
          <w:szCs w:val="28"/>
          <w:lang w:val="ru-RU"/>
        </w:rPr>
        <w:t>78,3 %</w:t>
      </w:r>
      <w:r w:rsidRPr="00D05AFB">
        <w:rPr>
          <w:sz w:val="28"/>
          <w:szCs w:val="28"/>
          <w:lang w:val="ru-RU"/>
        </w:rPr>
        <w:t xml:space="preserve"> от плана финансирования на 2014 год.</w:t>
      </w:r>
    </w:p>
    <w:p w:rsidR="00BB430A" w:rsidRPr="00D05AFB" w:rsidRDefault="00BB430A" w:rsidP="00BB430A">
      <w:pPr>
        <w:spacing w:after="0" w:line="240" w:lineRule="auto"/>
        <w:ind w:firstLine="709"/>
        <w:rPr>
          <w:rFonts w:ascii="Times New Roman" w:hAnsi="Times New Roman"/>
          <w:b/>
          <w:sz w:val="28"/>
          <w:szCs w:val="28"/>
          <w:lang w:val="ru-RU"/>
        </w:rPr>
      </w:pPr>
      <w:r w:rsidRPr="00D05AFB">
        <w:rPr>
          <w:rFonts w:ascii="Times New Roman" w:hAnsi="Times New Roman"/>
          <w:b/>
          <w:sz w:val="28"/>
          <w:szCs w:val="28"/>
          <w:lang w:val="ru-RU"/>
        </w:rPr>
        <w:t>Реализация мероприятий Программы</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Для реализации муниципальной программы «Информационное общ</w:t>
      </w:r>
      <w:r w:rsidRPr="00D05AFB">
        <w:rPr>
          <w:rFonts w:ascii="Times New Roman" w:hAnsi="Times New Roman"/>
          <w:sz w:val="28"/>
          <w:szCs w:val="28"/>
          <w:lang w:val="ru-RU"/>
        </w:rPr>
        <w:t>е</w:t>
      </w:r>
      <w:r w:rsidRPr="00D05AFB">
        <w:rPr>
          <w:rFonts w:ascii="Times New Roman" w:hAnsi="Times New Roman"/>
          <w:sz w:val="28"/>
          <w:szCs w:val="28"/>
          <w:lang w:val="ru-RU"/>
        </w:rPr>
        <w:t>ство – Ханты-Мансийск» в 2014 году реализованы 6 мероприятий. В рамках данных мероприятий проведена работа по следующим направлениям разв</w:t>
      </w:r>
      <w:r w:rsidRPr="00D05AFB">
        <w:rPr>
          <w:rFonts w:ascii="Times New Roman" w:hAnsi="Times New Roman"/>
          <w:sz w:val="28"/>
          <w:szCs w:val="28"/>
          <w:lang w:val="ru-RU"/>
        </w:rPr>
        <w:t>и</w:t>
      </w:r>
      <w:r w:rsidRPr="00D05AFB">
        <w:rPr>
          <w:rFonts w:ascii="Times New Roman" w:hAnsi="Times New Roman"/>
          <w:sz w:val="28"/>
          <w:szCs w:val="28"/>
          <w:lang w:val="ru-RU"/>
        </w:rPr>
        <w:t>тия информатизации и предоставления услуг в электронном виде.</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Для реализации положений Федерального закона от 09.02.2009 №</w:t>
      </w:r>
      <w:r w:rsidRPr="00D05AFB">
        <w:rPr>
          <w:rFonts w:ascii="Times New Roman" w:hAnsi="Times New Roman"/>
          <w:sz w:val="28"/>
          <w:szCs w:val="28"/>
        </w:rPr>
        <w:t> </w:t>
      </w:r>
      <w:r w:rsidRPr="00D05AFB">
        <w:rPr>
          <w:rFonts w:ascii="Times New Roman" w:hAnsi="Times New Roman"/>
          <w:sz w:val="28"/>
          <w:szCs w:val="28"/>
          <w:lang w:val="ru-RU"/>
        </w:rPr>
        <w:t>8-ФЗ «Об обеспечении доступа к информации о деятельности государственных о</w:t>
      </w:r>
      <w:r w:rsidRPr="00D05AFB">
        <w:rPr>
          <w:rFonts w:ascii="Times New Roman" w:hAnsi="Times New Roman"/>
          <w:sz w:val="28"/>
          <w:szCs w:val="28"/>
          <w:lang w:val="ru-RU"/>
        </w:rPr>
        <w:t>р</w:t>
      </w:r>
      <w:r w:rsidRPr="00D05AFB">
        <w:rPr>
          <w:rFonts w:ascii="Times New Roman" w:hAnsi="Times New Roman"/>
          <w:sz w:val="28"/>
          <w:szCs w:val="28"/>
          <w:lang w:val="ru-RU"/>
        </w:rPr>
        <w:t>ганов и органов местного самоуправления», повышения открытости органов местного самоуправления, организации диалога с жителями города продо</w:t>
      </w:r>
      <w:r w:rsidRPr="00D05AFB">
        <w:rPr>
          <w:rFonts w:ascii="Times New Roman" w:hAnsi="Times New Roman"/>
          <w:sz w:val="28"/>
          <w:szCs w:val="28"/>
          <w:lang w:val="ru-RU"/>
        </w:rPr>
        <w:t>л</w:t>
      </w:r>
      <w:r w:rsidRPr="00D05AFB">
        <w:rPr>
          <w:rFonts w:ascii="Times New Roman" w:hAnsi="Times New Roman"/>
          <w:sz w:val="28"/>
          <w:szCs w:val="28"/>
          <w:lang w:val="ru-RU"/>
        </w:rPr>
        <w:t xml:space="preserve">жена работа по развитию Официального информационного портала органов местного самоуправления города Ханты-Мансийска. </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Официальный информационный портал специально адаптирован для повышения эффективности взаимодействия с жителями города посредством интерактивных сервисов:</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w:t>
      </w:r>
      <w:r w:rsidRPr="00D05AFB">
        <w:rPr>
          <w:rFonts w:ascii="Times New Roman" w:hAnsi="Times New Roman"/>
          <w:sz w:val="28"/>
          <w:szCs w:val="28"/>
        </w:rPr>
        <w:t> </w:t>
      </w:r>
      <w:r w:rsidRPr="00D05AFB">
        <w:rPr>
          <w:rFonts w:ascii="Times New Roman" w:hAnsi="Times New Roman"/>
          <w:sz w:val="28"/>
          <w:szCs w:val="28"/>
          <w:lang w:val="ru-RU"/>
        </w:rPr>
        <w:t xml:space="preserve"> интерактивный раздел «Чистый город» (</w:t>
      </w:r>
      <w:r w:rsidRPr="00D05AFB">
        <w:rPr>
          <w:rFonts w:ascii="Times New Roman" w:hAnsi="Times New Roman"/>
          <w:sz w:val="28"/>
          <w:szCs w:val="28"/>
        </w:rPr>
        <w:t>http</w:t>
      </w:r>
      <w:r w:rsidRPr="00D05AFB">
        <w:rPr>
          <w:rFonts w:ascii="Times New Roman" w:hAnsi="Times New Roman"/>
          <w:sz w:val="28"/>
          <w:szCs w:val="28"/>
          <w:lang w:val="ru-RU"/>
        </w:rPr>
        <w:t>://</w:t>
      </w:r>
      <w:r w:rsidRPr="00D05AFB">
        <w:rPr>
          <w:rFonts w:ascii="Times New Roman" w:hAnsi="Times New Roman"/>
          <w:sz w:val="28"/>
          <w:szCs w:val="28"/>
        </w:rPr>
        <w:t>admhmansy</w:t>
      </w:r>
      <w:r w:rsidRPr="00D05AFB">
        <w:rPr>
          <w:rFonts w:ascii="Times New Roman" w:hAnsi="Times New Roman"/>
          <w:sz w:val="28"/>
          <w:szCs w:val="28"/>
          <w:lang w:val="ru-RU"/>
        </w:rPr>
        <w:t>.</w:t>
      </w:r>
      <w:r w:rsidRPr="00D05AFB">
        <w:rPr>
          <w:rFonts w:ascii="Times New Roman" w:hAnsi="Times New Roman"/>
          <w:sz w:val="28"/>
          <w:szCs w:val="28"/>
        </w:rPr>
        <w:t>ru</w:t>
      </w:r>
      <w:r w:rsidRPr="00D05AFB">
        <w:rPr>
          <w:rFonts w:ascii="Times New Roman" w:hAnsi="Times New Roman"/>
          <w:sz w:val="28"/>
          <w:szCs w:val="28"/>
          <w:lang w:val="ru-RU"/>
        </w:rPr>
        <w:t>/</w:t>
      </w:r>
      <w:r w:rsidRPr="00D05AFB">
        <w:rPr>
          <w:rFonts w:ascii="Times New Roman" w:hAnsi="Times New Roman"/>
          <w:sz w:val="28"/>
          <w:szCs w:val="28"/>
        </w:rPr>
        <w:t>map</w:t>
      </w:r>
      <w:r w:rsidRPr="00D05AFB">
        <w:rPr>
          <w:rFonts w:ascii="Times New Roman" w:hAnsi="Times New Roman"/>
          <w:sz w:val="28"/>
          <w:szCs w:val="28"/>
          <w:lang w:val="ru-RU"/>
        </w:rPr>
        <w:t>/). Пользователи на интерактивной карте города указывают городские пробл</w:t>
      </w:r>
      <w:r w:rsidRPr="00D05AFB">
        <w:rPr>
          <w:rFonts w:ascii="Times New Roman" w:hAnsi="Times New Roman"/>
          <w:sz w:val="28"/>
          <w:szCs w:val="28"/>
          <w:lang w:val="ru-RU"/>
        </w:rPr>
        <w:t>е</w:t>
      </w:r>
      <w:r w:rsidRPr="00D05AFB">
        <w:rPr>
          <w:rFonts w:ascii="Times New Roman" w:hAnsi="Times New Roman"/>
          <w:sz w:val="28"/>
          <w:szCs w:val="28"/>
          <w:lang w:val="ru-RU"/>
        </w:rPr>
        <w:t>мы (несанкционированные свалки, повреждения дорог и т.д.). Данная и</w:t>
      </w:r>
      <w:r w:rsidRPr="00D05AFB">
        <w:rPr>
          <w:rFonts w:ascii="Times New Roman" w:hAnsi="Times New Roman"/>
          <w:sz w:val="28"/>
          <w:szCs w:val="28"/>
          <w:lang w:val="ru-RU"/>
        </w:rPr>
        <w:t>н</w:t>
      </w:r>
      <w:r w:rsidRPr="00D05AFB">
        <w:rPr>
          <w:rFonts w:ascii="Times New Roman" w:hAnsi="Times New Roman"/>
          <w:sz w:val="28"/>
          <w:szCs w:val="28"/>
          <w:lang w:val="ru-RU"/>
        </w:rPr>
        <w:t>формация в короткие сроки попадает в соответствующий орган Администр</w:t>
      </w:r>
      <w:r w:rsidRPr="00D05AFB">
        <w:rPr>
          <w:rFonts w:ascii="Times New Roman" w:hAnsi="Times New Roman"/>
          <w:sz w:val="28"/>
          <w:szCs w:val="28"/>
          <w:lang w:val="ru-RU"/>
        </w:rPr>
        <w:t>а</w:t>
      </w:r>
      <w:r w:rsidRPr="00D05AFB">
        <w:rPr>
          <w:rFonts w:ascii="Times New Roman" w:hAnsi="Times New Roman"/>
          <w:sz w:val="28"/>
          <w:szCs w:val="28"/>
          <w:lang w:val="ru-RU"/>
        </w:rPr>
        <w:t>ции города, осуществляющий контроль за своевременным реагированием служб города на возникшую проблему;</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lastRenderedPageBreak/>
        <w:t>-</w:t>
      </w:r>
      <w:r w:rsidRPr="00D05AFB">
        <w:rPr>
          <w:rFonts w:ascii="Times New Roman" w:hAnsi="Times New Roman"/>
          <w:sz w:val="28"/>
          <w:szCs w:val="28"/>
        </w:rPr>
        <w:t> </w:t>
      </w:r>
      <w:r w:rsidRPr="00D05AFB">
        <w:rPr>
          <w:rFonts w:ascii="Times New Roman" w:hAnsi="Times New Roman"/>
          <w:sz w:val="28"/>
          <w:szCs w:val="28"/>
          <w:lang w:val="ru-RU"/>
        </w:rPr>
        <w:t>организовано смс-информирование населения (</w:t>
      </w:r>
      <w:r w:rsidRPr="00D05AFB">
        <w:rPr>
          <w:rFonts w:ascii="Times New Roman" w:hAnsi="Times New Roman"/>
          <w:sz w:val="28"/>
          <w:szCs w:val="28"/>
        </w:rPr>
        <w:t>http</w:t>
      </w:r>
      <w:r w:rsidRPr="00D05AFB">
        <w:rPr>
          <w:rFonts w:ascii="Times New Roman" w:hAnsi="Times New Roman"/>
          <w:sz w:val="28"/>
          <w:szCs w:val="28"/>
          <w:lang w:val="ru-RU"/>
        </w:rPr>
        <w:t>://</w:t>
      </w:r>
      <w:r w:rsidRPr="00D05AFB">
        <w:rPr>
          <w:rFonts w:ascii="Times New Roman" w:hAnsi="Times New Roman"/>
          <w:sz w:val="28"/>
          <w:szCs w:val="28"/>
        </w:rPr>
        <w:t>admhmansy</w:t>
      </w:r>
      <w:r w:rsidRPr="00D05AFB">
        <w:rPr>
          <w:rFonts w:ascii="Times New Roman" w:hAnsi="Times New Roman"/>
          <w:sz w:val="28"/>
          <w:szCs w:val="28"/>
          <w:lang w:val="ru-RU"/>
        </w:rPr>
        <w:t>.</w:t>
      </w:r>
      <w:r w:rsidRPr="00D05AFB">
        <w:rPr>
          <w:rFonts w:ascii="Times New Roman" w:hAnsi="Times New Roman"/>
          <w:sz w:val="28"/>
          <w:szCs w:val="28"/>
        </w:rPr>
        <w:t>ru</w:t>
      </w:r>
      <w:r w:rsidRPr="00D05AFB">
        <w:rPr>
          <w:rFonts w:ascii="Times New Roman" w:hAnsi="Times New Roman"/>
          <w:sz w:val="28"/>
          <w:szCs w:val="28"/>
          <w:lang w:val="ru-RU"/>
        </w:rPr>
        <w:t>/</w:t>
      </w:r>
      <w:r w:rsidRPr="00D05AFB">
        <w:rPr>
          <w:rFonts w:ascii="Times New Roman" w:hAnsi="Times New Roman"/>
          <w:sz w:val="28"/>
          <w:szCs w:val="28"/>
        </w:rPr>
        <w:t>sms</w:t>
      </w:r>
      <w:r w:rsidRPr="00D05AFB">
        <w:rPr>
          <w:rFonts w:ascii="Times New Roman" w:hAnsi="Times New Roman"/>
          <w:sz w:val="28"/>
          <w:szCs w:val="28"/>
          <w:lang w:val="ru-RU"/>
        </w:rPr>
        <w:t>-</w:t>
      </w:r>
      <w:r w:rsidRPr="00D05AFB">
        <w:rPr>
          <w:rFonts w:ascii="Times New Roman" w:hAnsi="Times New Roman"/>
          <w:sz w:val="28"/>
          <w:szCs w:val="28"/>
        </w:rPr>
        <w:t>informed</w:t>
      </w:r>
      <w:r w:rsidRPr="00D05AFB">
        <w:rPr>
          <w:rFonts w:ascii="Times New Roman" w:hAnsi="Times New Roman"/>
          <w:sz w:val="28"/>
          <w:szCs w:val="28"/>
          <w:lang w:val="ru-RU"/>
        </w:rPr>
        <w:t>/) о проводимых мероприятиях, публичных слушаниях, актированных днях.</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 создан актуальный и востребованный сервис - проверка очередности в дошкольные учреждения (</w:t>
      </w:r>
      <w:r w:rsidRPr="00D05AFB">
        <w:rPr>
          <w:rFonts w:ascii="Times New Roman" w:hAnsi="Times New Roman"/>
          <w:sz w:val="28"/>
          <w:szCs w:val="28"/>
        </w:rPr>
        <w:t>http</w:t>
      </w:r>
      <w:r w:rsidRPr="00D05AFB">
        <w:rPr>
          <w:rFonts w:ascii="Times New Roman" w:hAnsi="Times New Roman"/>
          <w:sz w:val="28"/>
          <w:szCs w:val="28"/>
          <w:lang w:val="ru-RU"/>
        </w:rPr>
        <w:t>://</w:t>
      </w:r>
      <w:r w:rsidRPr="00D05AFB">
        <w:rPr>
          <w:rFonts w:ascii="Times New Roman" w:hAnsi="Times New Roman"/>
          <w:sz w:val="28"/>
          <w:szCs w:val="28"/>
        </w:rPr>
        <w:t>admhmansy</w:t>
      </w:r>
      <w:r w:rsidRPr="00D05AFB">
        <w:rPr>
          <w:rFonts w:ascii="Times New Roman" w:hAnsi="Times New Roman"/>
          <w:sz w:val="28"/>
          <w:szCs w:val="28"/>
          <w:lang w:val="ru-RU"/>
        </w:rPr>
        <w:t>.</w:t>
      </w:r>
      <w:r w:rsidRPr="00D05AFB">
        <w:rPr>
          <w:rFonts w:ascii="Times New Roman" w:hAnsi="Times New Roman"/>
          <w:sz w:val="28"/>
          <w:szCs w:val="28"/>
        </w:rPr>
        <w:t>ru</w:t>
      </w:r>
      <w:r w:rsidRPr="00D05AFB">
        <w:rPr>
          <w:rFonts w:ascii="Times New Roman" w:hAnsi="Times New Roman"/>
          <w:sz w:val="28"/>
          <w:szCs w:val="28"/>
          <w:lang w:val="ru-RU"/>
        </w:rPr>
        <w:t>/</w:t>
      </w:r>
      <w:r w:rsidRPr="00D05AFB">
        <w:rPr>
          <w:rFonts w:ascii="Times New Roman" w:hAnsi="Times New Roman"/>
          <w:sz w:val="28"/>
          <w:szCs w:val="28"/>
        </w:rPr>
        <w:t>detsad</w:t>
      </w:r>
      <w:r w:rsidRPr="00D05AFB">
        <w:rPr>
          <w:rFonts w:ascii="Times New Roman" w:hAnsi="Times New Roman"/>
          <w:sz w:val="28"/>
          <w:szCs w:val="28"/>
          <w:lang w:val="ru-RU"/>
        </w:rPr>
        <w:t>.</w:t>
      </w:r>
      <w:r w:rsidRPr="00D05AFB">
        <w:rPr>
          <w:rFonts w:ascii="Times New Roman" w:hAnsi="Times New Roman"/>
          <w:sz w:val="28"/>
          <w:szCs w:val="28"/>
        </w:rPr>
        <w:t>php</w:t>
      </w:r>
      <w:r w:rsidRPr="00D05AFB">
        <w:rPr>
          <w:rFonts w:ascii="Times New Roman" w:hAnsi="Times New Roman"/>
          <w:sz w:val="28"/>
          <w:szCs w:val="28"/>
          <w:lang w:val="ru-RU"/>
        </w:rPr>
        <w:t>). Любой житель, у которого ребенок стоит в очереди в детский сад, имеет возможность пр</w:t>
      </w:r>
      <w:r w:rsidRPr="00D05AFB">
        <w:rPr>
          <w:rFonts w:ascii="Times New Roman" w:hAnsi="Times New Roman"/>
          <w:sz w:val="28"/>
          <w:szCs w:val="28"/>
          <w:lang w:val="ru-RU"/>
        </w:rPr>
        <w:t>о</w:t>
      </w:r>
      <w:r w:rsidRPr="00D05AFB">
        <w:rPr>
          <w:rFonts w:ascii="Times New Roman" w:hAnsi="Times New Roman"/>
          <w:sz w:val="28"/>
          <w:szCs w:val="28"/>
          <w:lang w:val="ru-RU"/>
        </w:rPr>
        <w:t xml:space="preserve">сматривать движение данной очереди. </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По итогам 2014 года Официальный информационной портал органов местного самоуправления города Ханты-Мансийска занял 2 место среди са</w:t>
      </w:r>
      <w:r w:rsidRPr="00D05AFB">
        <w:rPr>
          <w:rFonts w:ascii="Times New Roman" w:hAnsi="Times New Roman"/>
          <w:sz w:val="28"/>
          <w:szCs w:val="28"/>
          <w:lang w:val="ru-RU"/>
        </w:rPr>
        <w:t>й</w:t>
      </w:r>
      <w:r w:rsidRPr="00D05AFB">
        <w:rPr>
          <w:rFonts w:ascii="Times New Roman" w:hAnsi="Times New Roman"/>
          <w:sz w:val="28"/>
          <w:szCs w:val="28"/>
          <w:lang w:val="ru-RU"/>
        </w:rPr>
        <w:t>тов муниципалитетов автономного округа.</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В целях сокращения сроков ответов на обращения граждан как неп</w:t>
      </w:r>
      <w:r w:rsidRPr="00D05AFB">
        <w:rPr>
          <w:rFonts w:ascii="Times New Roman" w:hAnsi="Times New Roman"/>
          <w:sz w:val="28"/>
          <w:szCs w:val="28"/>
          <w:lang w:val="ru-RU"/>
        </w:rPr>
        <w:t>о</w:t>
      </w:r>
      <w:r w:rsidRPr="00D05AFB">
        <w:rPr>
          <w:rFonts w:ascii="Times New Roman" w:hAnsi="Times New Roman"/>
          <w:sz w:val="28"/>
          <w:szCs w:val="28"/>
          <w:lang w:val="ru-RU"/>
        </w:rPr>
        <w:t>средственно в Администрацию города, так и посредством электронных о</w:t>
      </w:r>
      <w:r w:rsidRPr="00D05AFB">
        <w:rPr>
          <w:rFonts w:ascii="Times New Roman" w:hAnsi="Times New Roman"/>
          <w:sz w:val="28"/>
          <w:szCs w:val="28"/>
          <w:lang w:val="ru-RU"/>
        </w:rPr>
        <w:t>б</w:t>
      </w:r>
      <w:r w:rsidRPr="00D05AFB">
        <w:rPr>
          <w:rFonts w:ascii="Times New Roman" w:hAnsi="Times New Roman"/>
          <w:sz w:val="28"/>
          <w:szCs w:val="28"/>
          <w:lang w:val="ru-RU"/>
        </w:rPr>
        <w:t>ращений на Официальном информационном портале, для организации пер</w:t>
      </w:r>
      <w:r w:rsidRPr="00D05AFB">
        <w:rPr>
          <w:rFonts w:ascii="Times New Roman" w:hAnsi="Times New Roman"/>
          <w:sz w:val="28"/>
          <w:szCs w:val="28"/>
          <w:lang w:val="ru-RU"/>
        </w:rPr>
        <w:t>е</w:t>
      </w:r>
      <w:r w:rsidRPr="00D05AFB">
        <w:rPr>
          <w:rFonts w:ascii="Times New Roman" w:hAnsi="Times New Roman"/>
          <w:sz w:val="28"/>
          <w:szCs w:val="28"/>
          <w:lang w:val="ru-RU"/>
        </w:rPr>
        <w:t>хода на более качественный уровень предоставления услуг и оптимизации административных процедур продолжена работа по внедрению системы электронного документооборота «Кодекс» (далее – СЭДД) в органах Адм</w:t>
      </w:r>
      <w:r w:rsidRPr="00D05AFB">
        <w:rPr>
          <w:rFonts w:ascii="Times New Roman" w:hAnsi="Times New Roman"/>
          <w:sz w:val="28"/>
          <w:szCs w:val="28"/>
          <w:lang w:val="ru-RU"/>
        </w:rPr>
        <w:t>и</w:t>
      </w:r>
      <w:r w:rsidRPr="00D05AFB">
        <w:rPr>
          <w:rFonts w:ascii="Times New Roman" w:hAnsi="Times New Roman"/>
          <w:sz w:val="28"/>
          <w:szCs w:val="28"/>
          <w:lang w:val="ru-RU"/>
        </w:rPr>
        <w:t>нистрации города Ханты-Мансийска. В 2014 году закуплено 7 комплектов оборудования для СЭДД, все органы местного самоуправления переведены на новую версию электронного документооборота, которая позволила на б</w:t>
      </w:r>
      <w:r w:rsidRPr="00D05AFB">
        <w:rPr>
          <w:rFonts w:ascii="Times New Roman" w:hAnsi="Times New Roman"/>
          <w:sz w:val="28"/>
          <w:szCs w:val="28"/>
          <w:lang w:val="ru-RU"/>
        </w:rPr>
        <w:t>о</w:t>
      </w:r>
      <w:r w:rsidRPr="00D05AFB">
        <w:rPr>
          <w:rFonts w:ascii="Times New Roman" w:hAnsi="Times New Roman"/>
          <w:sz w:val="28"/>
          <w:szCs w:val="28"/>
          <w:lang w:val="ru-RU"/>
        </w:rPr>
        <w:t>лее высоком качественном уровне автоматизировать делопроизводство. О</w:t>
      </w:r>
      <w:r w:rsidRPr="00D05AFB">
        <w:rPr>
          <w:rFonts w:ascii="Times New Roman" w:hAnsi="Times New Roman"/>
          <w:sz w:val="28"/>
          <w:szCs w:val="28"/>
          <w:lang w:val="ru-RU"/>
        </w:rPr>
        <w:t>х</w:t>
      </w:r>
      <w:r w:rsidRPr="00D05AFB">
        <w:rPr>
          <w:rFonts w:ascii="Times New Roman" w:hAnsi="Times New Roman"/>
          <w:sz w:val="28"/>
          <w:szCs w:val="28"/>
          <w:lang w:val="ru-RU"/>
        </w:rPr>
        <w:t>ват органов Администрации города Ханты-Мансийска электронным док</w:t>
      </w:r>
      <w:r w:rsidRPr="00D05AFB">
        <w:rPr>
          <w:rFonts w:ascii="Times New Roman" w:hAnsi="Times New Roman"/>
          <w:sz w:val="28"/>
          <w:szCs w:val="28"/>
          <w:lang w:val="ru-RU"/>
        </w:rPr>
        <w:t>у</w:t>
      </w:r>
      <w:r w:rsidRPr="00D05AFB">
        <w:rPr>
          <w:rFonts w:ascii="Times New Roman" w:hAnsi="Times New Roman"/>
          <w:sz w:val="28"/>
          <w:szCs w:val="28"/>
          <w:lang w:val="ru-RU"/>
        </w:rPr>
        <w:t>ментооборотом на отчетную дату составляет 100%. За 2014 год в СЭДД зар</w:t>
      </w:r>
      <w:r w:rsidRPr="00D05AFB">
        <w:rPr>
          <w:rFonts w:ascii="Times New Roman" w:hAnsi="Times New Roman"/>
          <w:sz w:val="28"/>
          <w:szCs w:val="28"/>
          <w:lang w:val="ru-RU"/>
        </w:rPr>
        <w:t>е</w:t>
      </w:r>
      <w:r w:rsidRPr="00D05AFB">
        <w:rPr>
          <w:rFonts w:ascii="Times New Roman" w:hAnsi="Times New Roman"/>
          <w:sz w:val="28"/>
          <w:szCs w:val="28"/>
          <w:lang w:val="ru-RU"/>
        </w:rPr>
        <w:t>гистрировано (по всем подразделениям) более 84 000 электронных докуме</w:t>
      </w:r>
      <w:r w:rsidRPr="00D05AFB">
        <w:rPr>
          <w:rFonts w:ascii="Times New Roman" w:hAnsi="Times New Roman"/>
          <w:sz w:val="28"/>
          <w:szCs w:val="28"/>
          <w:lang w:val="ru-RU"/>
        </w:rPr>
        <w:t>н</w:t>
      </w:r>
      <w:r w:rsidRPr="00D05AFB">
        <w:rPr>
          <w:rFonts w:ascii="Times New Roman" w:hAnsi="Times New Roman"/>
          <w:sz w:val="28"/>
          <w:szCs w:val="28"/>
          <w:lang w:val="ru-RU"/>
        </w:rPr>
        <w:t>тов, по которым написаны более 86 000 резолюций. Переход на безбумажный документооборот позволил предусмотреть экономию затрат на расходные материалы на 2015 год на 30%.</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В 2014 году закуплена и внедрена муниципальная информационная система «Муниципальный заказ», автоматизирующая деятельность управл</w:t>
      </w:r>
      <w:r w:rsidRPr="00D05AFB">
        <w:rPr>
          <w:rFonts w:ascii="Times New Roman" w:hAnsi="Times New Roman"/>
          <w:sz w:val="28"/>
          <w:szCs w:val="28"/>
          <w:lang w:val="ru-RU"/>
        </w:rPr>
        <w:t>е</w:t>
      </w:r>
      <w:r w:rsidRPr="00D05AFB">
        <w:rPr>
          <w:rFonts w:ascii="Times New Roman" w:hAnsi="Times New Roman"/>
          <w:sz w:val="28"/>
          <w:szCs w:val="28"/>
          <w:lang w:val="ru-RU"/>
        </w:rPr>
        <w:t>ния муниципального заказа, а также 66 муниципальных заказчиков, а также АИС «Управление муниципальными программами». Внедрение данных си</w:t>
      </w:r>
      <w:r w:rsidRPr="00D05AFB">
        <w:rPr>
          <w:rFonts w:ascii="Times New Roman" w:hAnsi="Times New Roman"/>
          <w:sz w:val="28"/>
          <w:szCs w:val="28"/>
          <w:lang w:val="ru-RU"/>
        </w:rPr>
        <w:t>с</w:t>
      </w:r>
      <w:r w:rsidRPr="00D05AFB">
        <w:rPr>
          <w:rFonts w:ascii="Times New Roman" w:hAnsi="Times New Roman"/>
          <w:sz w:val="28"/>
          <w:szCs w:val="28"/>
          <w:lang w:val="ru-RU"/>
        </w:rPr>
        <w:t>тем в деятельность органов местного самоуправления позволило автоматиз</w:t>
      </w:r>
      <w:r w:rsidRPr="00D05AFB">
        <w:rPr>
          <w:rFonts w:ascii="Times New Roman" w:hAnsi="Times New Roman"/>
          <w:sz w:val="28"/>
          <w:szCs w:val="28"/>
          <w:lang w:val="ru-RU"/>
        </w:rPr>
        <w:t>и</w:t>
      </w:r>
      <w:r w:rsidRPr="00D05AFB">
        <w:rPr>
          <w:rFonts w:ascii="Times New Roman" w:hAnsi="Times New Roman"/>
          <w:sz w:val="28"/>
          <w:szCs w:val="28"/>
          <w:lang w:val="ru-RU"/>
        </w:rPr>
        <w:t>ровать и ускорить процесс размещения муниципального заказа и управления реализацией муниципальных программ, что положительно влияет на качес</w:t>
      </w:r>
      <w:r w:rsidRPr="00D05AFB">
        <w:rPr>
          <w:rFonts w:ascii="Times New Roman" w:hAnsi="Times New Roman"/>
          <w:sz w:val="28"/>
          <w:szCs w:val="28"/>
          <w:lang w:val="ru-RU"/>
        </w:rPr>
        <w:t>т</w:t>
      </w:r>
      <w:r w:rsidRPr="00D05AFB">
        <w:rPr>
          <w:rFonts w:ascii="Times New Roman" w:hAnsi="Times New Roman"/>
          <w:sz w:val="28"/>
          <w:szCs w:val="28"/>
          <w:lang w:val="ru-RU"/>
        </w:rPr>
        <w:t>во исполнения полномочий.</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Реализация ряда мероприятий Программы направлена на исполнения показателей, утвержденных Указом Президента Российской Федерации от 7 мая 2012 года № 601 «Об основных направлениях совершенствования сист</w:t>
      </w:r>
      <w:r w:rsidRPr="00D05AFB">
        <w:rPr>
          <w:rFonts w:ascii="Times New Roman" w:hAnsi="Times New Roman"/>
          <w:sz w:val="28"/>
          <w:szCs w:val="28"/>
          <w:lang w:val="ru-RU"/>
        </w:rPr>
        <w:t>е</w:t>
      </w:r>
      <w:r w:rsidRPr="00D05AFB">
        <w:rPr>
          <w:rFonts w:ascii="Times New Roman" w:hAnsi="Times New Roman"/>
          <w:sz w:val="28"/>
          <w:szCs w:val="28"/>
          <w:lang w:val="ru-RU"/>
        </w:rPr>
        <w:t>мы государственного управления» (далее – Указ 601). Так Указом определ</w:t>
      </w:r>
      <w:r w:rsidRPr="00D05AFB">
        <w:rPr>
          <w:rFonts w:ascii="Times New Roman" w:hAnsi="Times New Roman"/>
          <w:sz w:val="28"/>
          <w:szCs w:val="28"/>
          <w:lang w:val="ru-RU"/>
        </w:rPr>
        <w:t>е</w:t>
      </w:r>
      <w:r w:rsidRPr="00D05AFB">
        <w:rPr>
          <w:rFonts w:ascii="Times New Roman" w:hAnsi="Times New Roman"/>
          <w:sz w:val="28"/>
          <w:szCs w:val="28"/>
          <w:lang w:val="ru-RU"/>
        </w:rPr>
        <w:t xml:space="preserve">но, что </w:t>
      </w:r>
      <w:r w:rsidRPr="00D05AFB">
        <w:rPr>
          <w:rFonts w:ascii="Times New Roman" w:hAnsi="Times New Roman"/>
          <w:b/>
          <w:sz w:val="28"/>
          <w:szCs w:val="28"/>
          <w:lang w:val="ru-RU"/>
        </w:rPr>
        <w:t>доля граждан, использующих механизм получения услуг в эле</w:t>
      </w:r>
      <w:r w:rsidRPr="00D05AFB">
        <w:rPr>
          <w:rFonts w:ascii="Times New Roman" w:hAnsi="Times New Roman"/>
          <w:b/>
          <w:sz w:val="28"/>
          <w:szCs w:val="28"/>
          <w:lang w:val="ru-RU"/>
        </w:rPr>
        <w:t>к</w:t>
      </w:r>
      <w:r w:rsidRPr="00D05AFB">
        <w:rPr>
          <w:rFonts w:ascii="Times New Roman" w:hAnsi="Times New Roman"/>
          <w:b/>
          <w:sz w:val="28"/>
          <w:szCs w:val="28"/>
          <w:lang w:val="ru-RU"/>
        </w:rPr>
        <w:t>тронном виде к 2018 году должна составлять не менее 70%.</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В рамках исполнения Программы подготовлены дополнительно 12 мест для оказания услуг в электронном виде и работе в системе межведомс</w:t>
      </w:r>
      <w:r w:rsidRPr="00D05AFB">
        <w:rPr>
          <w:rFonts w:ascii="Times New Roman" w:hAnsi="Times New Roman"/>
          <w:sz w:val="28"/>
          <w:szCs w:val="28"/>
          <w:lang w:val="ru-RU"/>
        </w:rPr>
        <w:t>т</w:t>
      </w:r>
      <w:r w:rsidRPr="00D05AFB">
        <w:rPr>
          <w:rFonts w:ascii="Times New Roman" w:hAnsi="Times New Roman"/>
          <w:sz w:val="28"/>
          <w:szCs w:val="28"/>
          <w:lang w:val="ru-RU"/>
        </w:rPr>
        <w:t>венного электронного взаимодействия, закуплены квалифицированные эле</w:t>
      </w:r>
      <w:r w:rsidRPr="00D05AFB">
        <w:rPr>
          <w:rFonts w:ascii="Times New Roman" w:hAnsi="Times New Roman"/>
          <w:sz w:val="28"/>
          <w:szCs w:val="28"/>
          <w:lang w:val="ru-RU"/>
        </w:rPr>
        <w:t>к</w:t>
      </w:r>
      <w:r w:rsidRPr="00D05AFB">
        <w:rPr>
          <w:rFonts w:ascii="Times New Roman" w:hAnsi="Times New Roman"/>
          <w:sz w:val="28"/>
          <w:szCs w:val="28"/>
          <w:lang w:val="ru-RU"/>
        </w:rPr>
        <w:lastRenderedPageBreak/>
        <w:t xml:space="preserve">тронные подписи для сотрудников, оказывающих услуги населению. </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На сегодняшний день на Едином портале государственных и муниц</w:t>
      </w:r>
      <w:r w:rsidRPr="00D05AFB">
        <w:rPr>
          <w:rFonts w:ascii="Times New Roman" w:hAnsi="Times New Roman"/>
          <w:sz w:val="28"/>
          <w:szCs w:val="28"/>
          <w:lang w:val="ru-RU"/>
        </w:rPr>
        <w:t>и</w:t>
      </w:r>
      <w:r w:rsidRPr="00D05AFB">
        <w:rPr>
          <w:rFonts w:ascii="Times New Roman" w:hAnsi="Times New Roman"/>
          <w:sz w:val="28"/>
          <w:szCs w:val="28"/>
          <w:lang w:val="ru-RU"/>
        </w:rPr>
        <w:t>пальных услуг (далее – ЕПГУ) доступны для получения в электронном виде 31 услуга, предоставляемая органами Администрации города Ханты-Мансийска, по 5 из которых административные процедуры полностью пер</w:t>
      </w:r>
      <w:r w:rsidRPr="00D05AFB">
        <w:rPr>
          <w:rFonts w:ascii="Times New Roman" w:hAnsi="Times New Roman"/>
          <w:sz w:val="28"/>
          <w:szCs w:val="28"/>
          <w:lang w:val="ru-RU"/>
        </w:rPr>
        <w:t>е</w:t>
      </w:r>
      <w:r w:rsidRPr="00D05AFB">
        <w:rPr>
          <w:rFonts w:ascii="Times New Roman" w:hAnsi="Times New Roman"/>
          <w:sz w:val="28"/>
          <w:szCs w:val="28"/>
          <w:lang w:val="ru-RU"/>
        </w:rPr>
        <w:t>ведены в электронный вид (результат услуги предоставляется также через ЕПГУ).</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 xml:space="preserve">В 2014 году переведены в электронный вид услуги: </w:t>
      </w:r>
    </w:p>
    <w:p w:rsidR="00BB430A" w:rsidRPr="00D05AFB" w:rsidRDefault="00BB430A" w:rsidP="00BB430A">
      <w:pPr>
        <w:pStyle w:val="afa"/>
        <w:widowControl w:val="0"/>
        <w:numPr>
          <w:ilvl w:val="0"/>
          <w:numId w:val="47"/>
        </w:numPr>
        <w:spacing w:after="0" w:line="240" w:lineRule="auto"/>
        <w:ind w:left="1276" w:firstLine="709"/>
        <w:jc w:val="both"/>
        <w:rPr>
          <w:rFonts w:ascii="Times New Roman" w:hAnsi="Times New Roman"/>
          <w:sz w:val="28"/>
          <w:szCs w:val="28"/>
        </w:rPr>
      </w:pPr>
      <w:r w:rsidRPr="00D05AFB">
        <w:rPr>
          <w:rFonts w:ascii="Times New Roman" w:hAnsi="Times New Roman"/>
          <w:sz w:val="28"/>
          <w:szCs w:val="28"/>
        </w:rPr>
        <w:t>Организация каникулярного отдыха детей.</w:t>
      </w:r>
    </w:p>
    <w:p w:rsidR="00BB430A" w:rsidRPr="00D05AFB" w:rsidRDefault="00BB430A" w:rsidP="00BB430A">
      <w:pPr>
        <w:pStyle w:val="afa"/>
        <w:widowControl w:val="0"/>
        <w:numPr>
          <w:ilvl w:val="0"/>
          <w:numId w:val="47"/>
        </w:numPr>
        <w:spacing w:after="0" w:line="240" w:lineRule="auto"/>
        <w:ind w:left="1276" w:firstLine="709"/>
        <w:jc w:val="both"/>
        <w:rPr>
          <w:rFonts w:ascii="Times New Roman" w:hAnsi="Times New Roman"/>
          <w:sz w:val="28"/>
          <w:szCs w:val="28"/>
          <w:lang w:val="ru-RU"/>
        </w:rPr>
      </w:pPr>
      <w:r w:rsidRPr="00D05AFB">
        <w:rPr>
          <w:rFonts w:ascii="Times New Roman" w:hAnsi="Times New Roman"/>
          <w:sz w:val="28"/>
          <w:szCs w:val="28"/>
          <w:lang w:val="ru-RU"/>
        </w:rPr>
        <w:t>Предоставление информации из реестра муниципального имущества.</w:t>
      </w:r>
    </w:p>
    <w:p w:rsidR="00BB430A" w:rsidRPr="00D05AFB" w:rsidRDefault="00BB430A" w:rsidP="00BB430A">
      <w:pPr>
        <w:pStyle w:val="afa"/>
        <w:widowControl w:val="0"/>
        <w:numPr>
          <w:ilvl w:val="0"/>
          <w:numId w:val="47"/>
        </w:numPr>
        <w:spacing w:after="0" w:line="240" w:lineRule="auto"/>
        <w:ind w:left="1276" w:firstLine="709"/>
        <w:jc w:val="both"/>
        <w:rPr>
          <w:rFonts w:ascii="Times New Roman" w:hAnsi="Times New Roman"/>
          <w:sz w:val="28"/>
          <w:szCs w:val="28"/>
          <w:lang w:val="ru-RU"/>
        </w:rPr>
      </w:pPr>
      <w:r w:rsidRPr="00D05AFB">
        <w:rPr>
          <w:rFonts w:ascii="Times New Roman" w:hAnsi="Times New Roman"/>
          <w:sz w:val="28"/>
          <w:szCs w:val="28"/>
          <w:lang w:val="ru-RU"/>
        </w:rPr>
        <w:t>Повторная выдача свидетельств о государственной регис</w:t>
      </w:r>
      <w:r w:rsidRPr="00D05AFB">
        <w:rPr>
          <w:rFonts w:ascii="Times New Roman" w:hAnsi="Times New Roman"/>
          <w:sz w:val="28"/>
          <w:szCs w:val="28"/>
          <w:lang w:val="ru-RU"/>
        </w:rPr>
        <w:t>т</w:t>
      </w:r>
      <w:r w:rsidRPr="00D05AFB">
        <w:rPr>
          <w:rFonts w:ascii="Times New Roman" w:hAnsi="Times New Roman"/>
          <w:sz w:val="28"/>
          <w:szCs w:val="28"/>
          <w:lang w:val="ru-RU"/>
        </w:rPr>
        <w:t>рации актов гражданского состояния (9 подуслуг).</w:t>
      </w:r>
    </w:p>
    <w:p w:rsidR="00BB430A" w:rsidRPr="00D05AFB" w:rsidRDefault="00BB430A" w:rsidP="00BB430A">
      <w:pPr>
        <w:pStyle w:val="afa"/>
        <w:spacing w:after="0" w:line="240" w:lineRule="auto"/>
        <w:ind w:left="0" w:firstLine="709"/>
        <w:jc w:val="both"/>
        <w:rPr>
          <w:rFonts w:ascii="Times New Roman" w:hAnsi="Times New Roman"/>
          <w:sz w:val="28"/>
          <w:szCs w:val="28"/>
          <w:lang w:val="ru-RU"/>
        </w:rPr>
      </w:pPr>
      <w:r w:rsidRPr="00D05AFB">
        <w:rPr>
          <w:rFonts w:ascii="Times New Roman" w:hAnsi="Times New Roman"/>
          <w:sz w:val="28"/>
          <w:szCs w:val="28"/>
          <w:lang w:val="ru-RU"/>
        </w:rPr>
        <w:t>Для организации межведомственного взаимодействия в Администр</w:t>
      </w:r>
      <w:r w:rsidRPr="00D05AFB">
        <w:rPr>
          <w:rFonts w:ascii="Times New Roman" w:hAnsi="Times New Roman"/>
          <w:sz w:val="28"/>
          <w:szCs w:val="28"/>
          <w:lang w:val="ru-RU"/>
        </w:rPr>
        <w:t>а</w:t>
      </w:r>
      <w:r w:rsidRPr="00D05AFB">
        <w:rPr>
          <w:rFonts w:ascii="Times New Roman" w:hAnsi="Times New Roman"/>
          <w:sz w:val="28"/>
          <w:szCs w:val="28"/>
          <w:lang w:val="ru-RU"/>
        </w:rPr>
        <w:t xml:space="preserve">ции города создан защищенный сегмент корпоративной сети (52 рабочих места </w:t>
      </w:r>
      <w:r w:rsidRPr="00D05AFB">
        <w:rPr>
          <w:rFonts w:ascii="Times New Roman" w:hAnsi="Times New Roman"/>
          <w:sz w:val="28"/>
          <w:szCs w:val="28"/>
        </w:rPr>
        <w:t>VipNET</w:t>
      </w:r>
      <w:r w:rsidRPr="00D05AFB">
        <w:rPr>
          <w:rFonts w:ascii="Times New Roman" w:hAnsi="Times New Roman"/>
          <w:sz w:val="28"/>
          <w:szCs w:val="28"/>
          <w:lang w:val="ru-RU"/>
        </w:rPr>
        <w:t>), который интегрирован в систему межведомственного эле</w:t>
      </w:r>
      <w:r w:rsidRPr="00D05AFB">
        <w:rPr>
          <w:rFonts w:ascii="Times New Roman" w:hAnsi="Times New Roman"/>
          <w:sz w:val="28"/>
          <w:szCs w:val="28"/>
          <w:lang w:val="ru-RU"/>
        </w:rPr>
        <w:t>к</w:t>
      </w:r>
      <w:r w:rsidRPr="00D05AFB">
        <w:rPr>
          <w:rFonts w:ascii="Times New Roman" w:hAnsi="Times New Roman"/>
          <w:sz w:val="28"/>
          <w:szCs w:val="28"/>
          <w:lang w:val="ru-RU"/>
        </w:rPr>
        <w:t xml:space="preserve">тронного взаимодействия автономного округа. </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 xml:space="preserve">В настоящее время у специалистов органов Администрации города Ханты-Мансийска имеется возможность получать сведения практически по всем необходимым федеральным сервисам и большинству региональных. </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 xml:space="preserve">В 2014 году органами Администрации города Ханты-Мансийска: </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1.</w:t>
      </w:r>
      <w:r w:rsidRPr="00D05AFB">
        <w:rPr>
          <w:rFonts w:ascii="Times New Roman" w:hAnsi="Times New Roman"/>
          <w:sz w:val="28"/>
          <w:szCs w:val="28"/>
        </w:rPr>
        <w:t> </w:t>
      </w:r>
      <w:r w:rsidRPr="00D05AFB">
        <w:rPr>
          <w:rFonts w:ascii="Times New Roman" w:hAnsi="Times New Roman"/>
          <w:sz w:val="28"/>
          <w:szCs w:val="28"/>
          <w:lang w:val="ru-RU"/>
        </w:rPr>
        <w:t xml:space="preserve">направлено межведомственных запросов около 10 500 в том числе: </w:t>
      </w:r>
    </w:p>
    <w:p w:rsidR="00BB430A" w:rsidRPr="00D05AFB" w:rsidRDefault="00BB430A" w:rsidP="00BB430A">
      <w:pPr>
        <w:widowControl w:val="0"/>
        <w:spacing w:after="0" w:line="240" w:lineRule="auto"/>
        <w:ind w:left="567" w:firstLine="709"/>
        <w:jc w:val="both"/>
        <w:rPr>
          <w:rFonts w:ascii="Times New Roman" w:hAnsi="Times New Roman"/>
          <w:sz w:val="28"/>
          <w:szCs w:val="28"/>
          <w:lang w:val="ru-RU"/>
        </w:rPr>
      </w:pPr>
      <w:r w:rsidRPr="00D05AFB">
        <w:rPr>
          <w:rFonts w:ascii="Times New Roman" w:hAnsi="Times New Roman"/>
          <w:sz w:val="28"/>
          <w:szCs w:val="28"/>
          <w:lang w:val="ru-RU"/>
        </w:rPr>
        <w:t xml:space="preserve">посредством СМЭВ – 1574; </w:t>
      </w:r>
    </w:p>
    <w:p w:rsidR="00BB430A" w:rsidRPr="00D05AFB" w:rsidRDefault="00BB430A" w:rsidP="00BB430A">
      <w:pPr>
        <w:widowControl w:val="0"/>
        <w:spacing w:after="0" w:line="240" w:lineRule="auto"/>
        <w:ind w:left="567" w:firstLine="709"/>
        <w:jc w:val="both"/>
        <w:rPr>
          <w:rFonts w:ascii="Times New Roman" w:hAnsi="Times New Roman"/>
          <w:sz w:val="28"/>
          <w:szCs w:val="28"/>
          <w:lang w:val="ru-RU"/>
        </w:rPr>
      </w:pPr>
      <w:r w:rsidRPr="00D05AFB">
        <w:rPr>
          <w:rFonts w:ascii="Times New Roman" w:hAnsi="Times New Roman"/>
          <w:sz w:val="28"/>
          <w:szCs w:val="28"/>
          <w:lang w:val="ru-RU"/>
        </w:rPr>
        <w:t xml:space="preserve">посредством официального сайта Росреестра – более 2600; </w:t>
      </w:r>
    </w:p>
    <w:p w:rsidR="00BB430A" w:rsidRPr="00D05AFB" w:rsidRDefault="00BB430A" w:rsidP="00BB430A">
      <w:pPr>
        <w:widowControl w:val="0"/>
        <w:spacing w:after="0" w:line="240" w:lineRule="auto"/>
        <w:ind w:left="567" w:firstLine="709"/>
        <w:jc w:val="both"/>
        <w:rPr>
          <w:rFonts w:ascii="Times New Roman" w:hAnsi="Times New Roman"/>
          <w:sz w:val="28"/>
          <w:szCs w:val="28"/>
          <w:lang w:val="ru-RU"/>
        </w:rPr>
      </w:pPr>
      <w:r w:rsidRPr="00D05AFB">
        <w:rPr>
          <w:rFonts w:ascii="Times New Roman" w:hAnsi="Times New Roman"/>
          <w:sz w:val="28"/>
          <w:szCs w:val="28"/>
          <w:lang w:val="ru-RU"/>
        </w:rPr>
        <w:t xml:space="preserve">посредством запросов на бумажных носителях – 6244. </w:t>
      </w:r>
    </w:p>
    <w:p w:rsidR="00BB430A" w:rsidRPr="00D05AFB" w:rsidRDefault="00BB430A" w:rsidP="00BB430A">
      <w:pPr>
        <w:widowControl w:val="0"/>
        <w:spacing w:after="0" w:line="240" w:lineRule="auto"/>
        <w:ind w:firstLine="709"/>
        <w:jc w:val="both"/>
        <w:rPr>
          <w:rFonts w:ascii="Times New Roman" w:hAnsi="Times New Roman"/>
          <w:sz w:val="28"/>
          <w:szCs w:val="28"/>
          <w:lang w:val="ru-RU"/>
        </w:rPr>
      </w:pPr>
      <w:r w:rsidRPr="00D05AFB">
        <w:rPr>
          <w:rFonts w:ascii="Times New Roman" w:hAnsi="Times New Roman"/>
          <w:sz w:val="28"/>
          <w:szCs w:val="28"/>
          <w:lang w:val="ru-RU"/>
        </w:rPr>
        <w:t>2.</w:t>
      </w:r>
      <w:r w:rsidRPr="00D05AFB">
        <w:rPr>
          <w:rFonts w:ascii="Times New Roman" w:hAnsi="Times New Roman"/>
          <w:sz w:val="28"/>
          <w:szCs w:val="28"/>
        </w:rPr>
        <w:t> </w:t>
      </w:r>
      <w:r w:rsidRPr="00D05AFB">
        <w:rPr>
          <w:rFonts w:ascii="Times New Roman" w:hAnsi="Times New Roman"/>
          <w:sz w:val="28"/>
          <w:szCs w:val="28"/>
          <w:lang w:val="ru-RU"/>
        </w:rPr>
        <w:t>предоставлено ответов на запросы о предоставлении сведений нео</w:t>
      </w:r>
      <w:r w:rsidRPr="00D05AFB">
        <w:rPr>
          <w:rFonts w:ascii="Times New Roman" w:hAnsi="Times New Roman"/>
          <w:sz w:val="28"/>
          <w:szCs w:val="28"/>
          <w:lang w:val="ru-RU"/>
        </w:rPr>
        <w:t>б</w:t>
      </w:r>
      <w:r w:rsidRPr="00D05AFB">
        <w:rPr>
          <w:rFonts w:ascii="Times New Roman" w:hAnsi="Times New Roman"/>
          <w:sz w:val="28"/>
          <w:szCs w:val="28"/>
          <w:lang w:val="ru-RU"/>
        </w:rPr>
        <w:t>ходимых для предоставления государственных услуг федеральными и реги</w:t>
      </w:r>
      <w:r w:rsidRPr="00D05AFB">
        <w:rPr>
          <w:rFonts w:ascii="Times New Roman" w:hAnsi="Times New Roman"/>
          <w:sz w:val="28"/>
          <w:szCs w:val="28"/>
          <w:lang w:val="ru-RU"/>
        </w:rPr>
        <w:t>о</w:t>
      </w:r>
      <w:r w:rsidRPr="00D05AFB">
        <w:rPr>
          <w:rFonts w:ascii="Times New Roman" w:hAnsi="Times New Roman"/>
          <w:sz w:val="28"/>
          <w:szCs w:val="28"/>
          <w:lang w:val="ru-RU"/>
        </w:rPr>
        <w:t>нальными органами государственной власти – 3040 в том числе:</w:t>
      </w:r>
    </w:p>
    <w:p w:rsidR="00BB430A" w:rsidRPr="00D05AFB" w:rsidRDefault="00BB430A" w:rsidP="00BB430A">
      <w:pPr>
        <w:widowControl w:val="0"/>
        <w:spacing w:after="0" w:line="240" w:lineRule="auto"/>
        <w:ind w:left="567" w:firstLine="709"/>
        <w:jc w:val="both"/>
        <w:rPr>
          <w:rFonts w:ascii="Times New Roman" w:hAnsi="Times New Roman"/>
          <w:sz w:val="28"/>
          <w:szCs w:val="28"/>
          <w:lang w:val="ru-RU"/>
        </w:rPr>
      </w:pPr>
      <w:r w:rsidRPr="00D05AFB">
        <w:rPr>
          <w:rFonts w:ascii="Times New Roman" w:hAnsi="Times New Roman"/>
          <w:sz w:val="28"/>
          <w:szCs w:val="28"/>
          <w:lang w:val="ru-RU"/>
        </w:rPr>
        <w:t>посредством СМЭВ – 1888;</w:t>
      </w:r>
    </w:p>
    <w:p w:rsidR="00BB430A" w:rsidRPr="00D05AFB" w:rsidRDefault="00BB430A" w:rsidP="00BB430A">
      <w:pPr>
        <w:widowControl w:val="0"/>
        <w:spacing w:after="0" w:line="240" w:lineRule="auto"/>
        <w:ind w:left="567" w:firstLine="709"/>
        <w:jc w:val="both"/>
        <w:rPr>
          <w:rFonts w:ascii="Times New Roman" w:hAnsi="Times New Roman"/>
          <w:sz w:val="28"/>
          <w:szCs w:val="28"/>
          <w:lang w:val="ru-RU"/>
        </w:rPr>
      </w:pPr>
      <w:r w:rsidRPr="00D05AFB">
        <w:rPr>
          <w:rFonts w:ascii="Times New Roman" w:hAnsi="Times New Roman"/>
          <w:sz w:val="28"/>
          <w:szCs w:val="28"/>
          <w:lang w:val="ru-RU"/>
        </w:rPr>
        <w:t xml:space="preserve">посредством  </w:t>
      </w:r>
      <w:r w:rsidRPr="00D05AFB">
        <w:rPr>
          <w:rFonts w:ascii="Times New Roman" w:hAnsi="Times New Roman"/>
          <w:sz w:val="28"/>
          <w:szCs w:val="28"/>
        </w:rPr>
        <w:t>VipNet</w:t>
      </w:r>
      <w:r w:rsidRPr="00D05AFB">
        <w:rPr>
          <w:rFonts w:ascii="Times New Roman" w:hAnsi="Times New Roman"/>
          <w:sz w:val="28"/>
          <w:szCs w:val="28"/>
          <w:lang w:val="ru-RU"/>
        </w:rPr>
        <w:t xml:space="preserve"> «Деловая почта» - 14;</w:t>
      </w:r>
    </w:p>
    <w:p w:rsidR="00BB430A" w:rsidRPr="00D05AFB" w:rsidRDefault="00BB430A" w:rsidP="00BB430A">
      <w:pPr>
        <w:widowControl w:val="0"/>
        <w:spacing w:after="0" w:line="240" w:lineRule="auto"/>
        <w:ind w:left="567" w:firstLine="709"/>
        <w:jc w:val="both"/>
        <w:rPr>
          <w:rFonts w:ascii="Times New Roman" w:hAnsi="Times New Roman"/>
          <w:sz w:val="28"/>
          <w:szCs w:val="28"/>
          <w:lang w:val="ru-RU"/>
        </w:rPr>
      </w:pPr>
      <w:r w:rsidRPr="00D05AFB">
        <w:rPr>
          <w:rFonts w:ascii="Times New Roman" w:hAnsi="Times New Roman"/>
          <w:sz w:val="28"/>
          <w:szCs w:val="28"/>
          <w:lang w:val="ru-RU"/>
        </w:rPr>
        <w:t>на бумажных носителях -1138.</w:t>
      </w:r>
    </w:p>
    <w:p w:rsidR="00BB430A" w:rsidRPr="00D05AFB" w:rsidRDefault="00BB430A" w:rsidP="00BB430A">
      <w:pPr>
        <w:widowControl w:val="0"/>
        <w:spacing w:after="0" w:line="240" w:lineRule="auto"/>
        <w:ind w:left="567" w:firstLine="709"/>
        <w:jc w:val="both"/>
        <w:rPr>
          <w:rFonts w:ascii="Times New Roman" w:hAnsi="Times New Roman"/>
          <w:sz w:val="28"/>
          <w:szCs w:val="28"/>
          <w:lang w:val="ru-RU"/>
        </w:rPr>
      </w:pPr>
    </w:p>
    <w:p w:rsidR="00BB430A" w:rsidRPr="00D05AFB" w:rsidRDefault="00BB430A" w:rsidP="00BB430A">
      <w:pPr>
        <w:pStyle w:val="afa"/>
        <w:spacing w:after="0" w:line="240" w:lineRule="auto"/>
        <w:ind w:left="0" w:firstLine="709"/>
        <w:jc w:val="both"/>
        <w:rPr>
          <w:rFonts w:ascii="Times New Roman" w:hAnsi="Times New Roman"/>
          <w:sz w:val="28"/>
          <w:szCs w:val="28"/>
          <w:lang w:val="ru-RU"/>
        </w:rPr>
      </w:pPr>
      <w:r w:rsidRPr="00D05AFB">
        <w:rPr>
          <w:rFonts w:ascii="Times New Roman" w:hAnsi="Times New Roman"/>
          <w:sz w:val="28"/>
          <w:szCs w:val="28"/>
          <w:lang w:val="ru-RU"/>
        </w:rPr>
        <w:t>В целях повышения качества предоставления услуг, снижения корру</w:t>
      </w:r>
      <w:r w:rsidRPr="00D05AFB">
        <w:rPr>
          <w:rFonts w:ascii="Times New Roman" w:hAnsi="Times New Roman"/>
          <w:sz w:val="28"/>
          <w:szCs w:val="28"/>
          <w:lang w:val="ru-RU"/>
        </w:rPr>
        <w:t>п</w:t>
      </w:r>
      <w:r w:rsidRPr="00D05AFB">
        <w:rPr>
          <w:rFonts w:ascii="Times New Roman" w:hAnsi="Times New Roman"/>
          <w:sz w:val="28"/>
          <w:szCs w:val="28"/>
          <w:lang w:val="ru-RU"/>
        </w:rPr>
        <w:t>ционных рисков при предоставлении услуг, а также достижения показателя Указа 601 «</w:t>
      </w:r>
      <w:r w:rsidRPr="00D05AFB">
        <w:rPr>
          <w:rFonts w:ascii="Times New Roman" w:hAnsi="Times New Roman"/>
          <w:b/>
          <w:sz w:val="28"/>
          <w:szCs w:val="28"/>
          <w:lang w:val="ru-RU"/>
        </w:rPr>
        <w:t>уровень удовлетворенности граждан качеством предоставл</w:t>
      </w:r>
      <w:r w:rsidRPr="00D05AFB">
        <w:rPr>
          <w:rFonts w:ascii="Times New Roman" w:hAnsi="Times New Roman"/>
          <w:b/>
          <w:sz w:val="28"/>
          <w:szCs w:val="28"/>
          <w:lang w:val="ru-RU"/>
        </w:rPr>
        <w:t>е</w:t>
      </w:r>
      <w:r w:rsidRPr="00D05AFB">
        <w:rPr>
          <w:rFonts w:ascii="Times New Roman" w:hAnsi="Times New Roman"/>
          <w:b/>
          <w:sz w:val="28"/>
          <w:szCs w:val="28"/>
          <w:lang w:val="ru-RU"/>
        </w:rPr>
        <w:t>ния услуг – 90% к 2018 году</w:t>
      </w:r>
      <w:r w:rsidRPr="00D05AFB">
        <w:rPr>
          <w:rFonts w:ascii="Times New Roman" w:hAnsi="Times New Roman"/>
          <w:sz w:val="28"/>
          <w:szCs w:val="28"/>
          <w:lang w:val="ru-RU"/>
        </w:rPr>
        <w:t>», за счет программы «Информационное общ</w:t>
      </w:r>
      <w:r w:rsidRPr="00D05AFB">
        <w:rPr>
          <w:rFonts w:ascii="Times New Roman" w:hAnsi="Times New Roman"/>
          <w:sz w:val="28"/>
          <w:szCs w:val="28"/>
          <w:lang w:val="ru-RU"/>
        </w:rPr>
        <w:t>е</w:t>
      </w:r>
      <w:r w:rsidRPr="00D05AFB">
        <w:rPr>
          <w:rFonts w:ascii="Times New Roman" w:hAnsi="Times New Roman"/>
          <w:sz w:val="28"/>
          <w:szCs w:val="28"/>
          <w:lang w:val="ru-RU"/>
        </w:rPr>
        <w:t xml:space="preserve">ство – Ханты-Мансийск» внедрена Система оценки качества предоставления услуг населению (далее – Система).  </w:t>
      </w:r>
    </w:p>
    <w:p w:rsidR="00BB430A" w:rsidRPr="00D05AFB" w:rsidRDefault="00BB430A" w:rsidP="00BB430A">
      <w:pPr>
        <w:pStyle w:val="afa"/>
        <w:spacing w:after="0" w:line="240" w:lineRule="auto"/>
        <w:ind w:left="0" w:firstLine="709"/>
        <w:jc w:val="both"/>
        <w:rPr>
          <w:rFonts w:ascii="Times New Roman" w:hAnsi="Times New Roman"/>
          <w:sz w:val="28"/>
          <w:szCs w:val="28"/>
          <w:lang w:val="ru-RU"/>
        </w:rPr>
      </w:pPr>
      <w:r w:rsidRPr="00D05AFB">
        <w:rPr>
          <w:rFonts w:ascii="Times New Roman" w:hAnsi="Times New Roman"/>
          <w:sz w:val="28"/>
          <w:szCs w:val="28"/>
          <w:lang w:val="ru-RU"/>
        </w:rPr>
        <w:t>Система представляет собой территориально распределенную сеть планшетных компьютеров, размещенных в местах оказания наиболее соц</w:t>
      </w:r>
      <w:r w:rsidRPr="00D05AFB">
        <w:rPr>
          <w:rFonts w:ascii="Times New Roman" w:hAnsi="Times New Roman"/>
          <w:sz w:val="28"/>
          <w:szCs w:val="28"/>
          <w:lang w:val="ru-RU"/>
        </w:rPr>
        <w:t>и</w:t>
      </w:r>
      <w:r w:rsidRPr="00D05AFB">
        <w:rPr>
          <w:rFonts w:ascii="Times New Roman" w:hAnsi="Times New Roman"/>
          <w:sz w:val="28"/>
          <w:szCs w:val="28"/>
          <w:lang w:val="ru-RU"/>
        </w:rPr>
        <w:t>ально-значимых и «сложных» услуг (с точки зрения отношения к таким усл</w:t>
      </w:r>
      <w:r w:rsidRPr="00D05AFB">
        <w:rPr>
          <w:rFonts w:ascii="Times New Roman" w:hAnsi="Times New Roman"/>
          <w:sz w:val="28"/>
          <w:szCs w:val="28"/>
          <w:lang w:val="ru-RU"/>
        </w:rPr>
        <w:t>у</w:t>
      </w:r>
      <w:r w:rsidRPr="00D05AFB">
        <w:rPr>
          <w:rFonts w:ascii="Times New Roman" w:hAnsi="Times New Roman"/>
          <w:sz w:val="28"/>
          <w:szCs w:val="28"/>
          <w:lang w:val="ru-RU"/>
        </w:rPr>
        <w:t>гам населения: например, запись в качестве нуждающегося в жилых помещ</w:t>
      </w:r>
      <w:r w:rsidRPr="00D05AFB">
        <w:rPr>
          <w:rFonts w:ascii="Times New Roman" w:hAnsi="Times New Roman"/>
          <w:sz w:val="28"/>
          <w:szCs w:val="28"/>
          <w:lang w:val="ru-RU"/>
        </w:rPr>
        <w:t>е</w:t>
      </w:r>
      <w:r w:rsidRPr="00D05AFB">
        <w:rPr>
          <w:rFonts w:ascii="Times New Roman" w:hAnsi="Times New Roman"/>
          <w:sz w:val="28"/>
          <w:szCs w:val="28"/>
          <w:lang w:val="ru-RU"/>
        </w:rPr>
        <w:lastRenderedPageBreak/>
        <w:t>ниях, постановка в очередь на бесплатное предоставление земельных учас</w:t>
      </w:r>
      <w:r w:rsidRPr="00D05AFB">
        <w:rPr>
          <w:rFonts w:ascii="Times New Roman" w:hAnsi="Times New Roman"/>
          <w:sz w:val="28"/>
          <w:szCs w:val="28"/>
          <w:lang w:val="ru-RU"/>
        </w:rPr>
        <w:t>т</w:t>
      </w:r>
      <w:r w:rsidRPr="00D05AFB">
        <w:rPr>
          <w:rFonts w:ascii="Times New Roman" w:hAnsi="Times New Roman"/>
          <w:sz w:val="28"/>
          <w:szCs w:val="28"/>
          <w:lang w:val="ru-RU"/>
        </w:rPr>
        <w:t>ков).</w:t>
      </w:r>
    </w:p>
    <w:p w:rsidR="00BB430A" w:rsidRPr="00D05AFB" w:rsidRDefault="00BB430A" w:rsidP="00BB430A">
      <w:pPr>
        <w:pStyle w:val="afa"/>
        <w:spacing w:after="0" w:line="240" w:lineRule="auto"/>
        <w:ind w:left="0" w:firstLine="709"/>
        <w:jc w:val="both"/>
        <w:rPr>
          <w:rFonts w:ascii="Times New Roman" w:hAnsi="Times New Roman"/>
          <w:sz w:val="28"/>
          <w:szCs w:val="28"/>
          <w:lang w:val="ru-RU"/>
        </w:rPr>
      </w:pPr>
      <w:r w:rsidRPr="00D05AFB">
        <w:rPr>
          <w:rFonts w:ascii="Times New Roman" w:hAnsi="Times New Roman"/>
          <w:sz w:val="28"/>
          <w:szCs w:val="28"/>
          <w:lang w:val="ru-RU"/>
        </w:rPr>
        <w:t>В 2014 году Система развернута на 38 рабочих местах специалистов, оказывающих услуги. Система позволяет добиться повышения качества и доступности предоставления услуг населению за счет поддержания эффе</w:t>
      </w:r>
      <w:r w:rsidRPr="00D05AFB">
        <w:rPr>
          <w:rFonts w:ascii="Times New Roman" w:hAnsi="Times New Roman"/>
          <w:sz w:val="28"/>
          <w:szCs w:val="28"/>
          <w:lang w:val="ru-RU"/>
        </w:rPr>
        <w:t>к</w:t>
      </w:r>
      <w:r w:rsidRPr="00D05AFB">
        <w:rPr>
          <w:rFonts w:ascii="Times New Roman" w:hAnsi="Times New Roman"/>
          <w:sz w:val="28"/>
          <w:szCs w:val="28"/>
          <w:lang w:val="ru-RU"/>
        </w:rPr>
        <w:t xml:space="preserve">тивной обратной связи. </w:t>
      </w:r>
    </w:p>
    <w:p w:rsidR="00BB430A" w:rsidRPr="00A72A39" w:rsidRDefault="00BB430A" w:rsidP="00BB430A">
      <w:pPr>
        <w:pStyle w:val="afa"/>
        <w:spacing w:after="0" w:line="240" w:lineRule="auto"/>
        <w:ind w:left="0" w:firstLine="709"/>
        <w:jc w:val="both"/>
        <w:rPr>
          <w:rFonts w:ascii="Times New Roman" w:hAnsi="Times New Roman"/>
          <w:sz w:val="28"/>
          <w:szCs w:val="28"/>
          <w:lang w:val="ru-RU"/>
        </w:rPr>
      </w:pPr>
      <w:r w:rsidRPr="00D05AFB">
        <w:rPr>
          <w:rFonts w:ascii="Times New Roman" w:hAnsi="Times New Roman"/>
          <w:sz w:val="28"/>
          <w:szCs w:val="28"/>
          <w:lang w:val="ru-RU"/>
        </w:rPr>
        <w:t xml:space="preserve">За 2014 год деятельность муниципальных чиновников оценило более 4500 посетителей. </w:t>
      </w:r>
      <w:r w:rsidRPr="00A72A39">
        <w:rPr>
          <w:rFonts w:ascii="Times New Roman" w:hAnsi="Times New Roman"/>
          <w:sz w:val="28"/>
          <w:szCs w:val="28"/>
          <w:lang w:val="ru-RU"/>
        </w:rPr>
        <w:t>Средняя оценка  (удовлетворённость граждан) составила 4,87 (по 5-ти бальной шкале).</w:t>
      </w:r>
    </w:p>
    <w:p w:rsidR="00BB430A" w:rsidRPr="00D05AFB" w:rsidRDefault="00BB430A" w:rsidP="00BB430A">
      <w:pPr>
        <w:pStyle w:val="23"/>
        <w:tabs>
          <w:tab w:val="left" w:pos="1701"/>
        </w:tabs>
        <w:suppressAutoHyphens/>
        <w:spacing w:after="0" w:line="240" w:lineRule="auto"/>
        <w:ind w:firstLine="709"/>
        <w:contextualSpacing/>
        <w:jc w:val="center"/>
        <w:rPr>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tbl>
      <w:tblPr>
        <w:tblW w:w="9356" w:type="dxa"/>
        <w:tblInd w:w="75" w:type="dxa"/>
        <w:tblLayout w:type="fixed"/>
        <w:tblCellMar>
          <w:left w:w="75" w:type="dxa"/>
          <w:right w:w="75" w:type="dxa"/>
        </w:tblCellMar>
        <w:tblLook w:val="04A0"/>
      </w:tblPr>
      <w:tblGrid>
        <w:gridCol w:w="709"/>
        <w:gridCol w:w="5103"/>
        <w:gridCol w:w="993"/>
        <w:gridCol w:w="1275"/>
        <w:gridCol w:w="1276"/>
      </w:tblGrid>
      <w:tr w:rsidR="00BB430A" w:rsidRPr="004F7248" w:rsidTr="00790EFF">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п/п</w:t>
            </w:r>
          </w:p>
        </w:tc>
        <w:tc>
          <w:tcPr>
            <w:tcW w:w="5103"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Наименование показател</w:t>
            </w:r>
            <w:r w:rsidRPr="003B565D">
              <w:rPr>
                <w:rFonts w:ascii="Times New Roman" w:eastAsia="Calibri" w:hAnsi="Times New Roman"/>
                <w:sz w:val="28"/>
                <w:szCs w:val="28"/>
                <w:lang w:val="ru-RU"/>
              </w:rPr>
              <w:t>я</w:t>
            </w:r>
          </w:p>
        </w:tc>
        <w:tc>
          <w:tcPr>
            <w:tcW w:w="993"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Ед</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 xml:space="preserve">ницы </w:t>
            </w:r>
            <w:r w:rsidRPr="003B565D">
              <w:rPr>
                <w:rFonts w:ascii="Times New Roman" w:eastAsia="Calibri" w:hAnsi="Times New Roman"/>
                <w:sz w:val="28"/>
                <w:szCs w:val="28"/>
              </w:rPr>
              <w:t>изм</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Значение показателей</w:t>
            </w:r>
            <w:r w:rsidRPr="003B565D">
              <w:rPr>
                <w:rFonts w:ascii="Times New Roman" w:eastAsia="Calibri" w:hAnsi="Times New Roman"/>
                <w:sz w:val="28"/>
                <w:szCs w:val="28"/>
                <w:lang w:val="ru-RU"/>
              </w:rPr>
              <w:t xml:space="preserve"> в 2014 году</w:t>
            </w:r>
          </w:p>
        </w:tc>
      </w:tr>
      <w:tr w:rsidR="00BB430A" w:rsidRPr="004F7248" w:rsidTr="00790EFF">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eastAsia="Calibri" w:hAnsi="Times New Roman"/>
                <w:sz w:val="28"/>
                <w:szCs w:val="28"/>
              </w:rPr>
            </w:pPr>
          </w:p>
        </w:tc>
        <w:tc>
          <w:tcPr>
            <w:tcW w:w="5103"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1</w:t>
            </w:r>
          </w:p>
        </w:tc>
        <w:tc>
          <w:tcPr>
            <w:tcW w:w="510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2</w:t>
            </w:r>
          </w:p>
        </w:tc>
        <w:tc>
          <w:tcPr>
            <w:tcW w:w="99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10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непосредственных р</w:t>
            </w:r>
            <w:r w:rsidRPr="003B565D">
              <w:rPr>
                <w:rFonts w:ascii="Times New Roman" w:eastAsia="Calibri" w:hAnsi="Times New Roman"/>
                <w:b/>
                <w:sz w:val="28"/>
                <w:szCs w:val="28"/>
                <w:lang w:val="ru-RU"/>
              </w:rPr>
              <w:t>е</w:t>
            </w:r>
            <w:r w:rsidRPr="003B565D">
              <w:rPr>
                <w:rFonts w:ascii="Times New Roman" w:eastAsia="Calibri" w:hAnsi="Times New Roman"/>
                <w:b/>
                <w:sz w:val="28"/>
                <w:szCs w:val="28"/>
                <w:lang w:val="ru-RU"/>
              </w:rPr>
              <w:t>зультатов</w:t>
            </w:r>
          </w:p>
        </w:tc>
        <w:tc>
          <w:tcPr>
            <w:tcW w:w="99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B54465"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w:t>
            </w:r>
          </w:p>
        </w:tc>
        <w:tc>
          <w:tcPr>
            <w:tcW w:w="510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Увеличение числа предприятий и у</w:t>
            </w:r>
            <w:r w:rsidRPr="003B565D">
              <w:rPr>
                <w:rFonts w:ascii="Times New Roman" w:eastAsia="Calibri" w:hAnsi="Times New Roman"/>
                <w:sz w:val="28"/>
                <w:szCs w:val="28"/>
                <w:lang w:val="ru-RU"/>
              </w:rPr>
              <w:t>ч</w:t>
            </w:r>
            <w:r w:rsidRPr="003B565D">
              <w:rPr>
                <w:rFonts w:ascii="Times New Roman" w:eastAsia="Calibri" w:hAnsi="Times New Roman"/>
                <w:sz w:val="28"/>
                <w:szCs w:val="28"/>
                <w:lang w:val="ru-RU"/>
              </w:rPr>
              <w:t>реждений города, подключенных к КВС</w:t>
            </w:r>
          </w:p>
        </w:tc>
        <w:tc>
          <w:tcPr>
            <w:tcW w:w="99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ед</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ницы</w:t>
            </w:r>
          </w:p>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7</w:t>
            </w: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7</w:t>
            </w:r>
          </w:p>
        </w:tc>
      </w:tr>
      <w:tr w:rsidR="00BB430A" w:rsidRPr="00B54465"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2</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Увеличение числа сервисов КВС</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ед</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ницы</w:t>
            </w:r>
          </w:p>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11</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11</w:t>
            </w:r>
          </w:p>
        </w:tc>
      </w:tr>
      <w:tr w:rsidR="00BB430A" w:rsidRPr="00B54465"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3</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Увеличение числа информационных систем, функционирующих в КВС</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ед</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ницы</w:t>
            </w:r>
          </w:p>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11</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11</w:t>
            </w:r>
          </w:p>
        </w:tc>
      </w:tr>
      <w:tr w:rsidR="00BB430A" w:rsidRPr="00B54465"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5103"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Увеличение количества  информации, размещенной на порталах и сайтах о</w:t>
            </w:r>
            <w:r w:rsidRPr="003B565D">
              <w:rPr>
                <w:rFonts w:ascii="Times New Roman" w:eastAsia="Calibri" w:hAnsi="Times New Roman"/>
                <w:sz w:val="28"/>
                <w:szCs w:val="28"/>
                <w:lang w:val="ru-RU"/>
              </w:rPr>
              <w:t>р</w:t>
            </w:r>
            <w:r w:rsidRPr="003B565D">
              <w:rPr>
                <w:rFonts w:ascii="Times New Roman" w:eastAsia="Calibri" w:hAnsi="Times New Roman"/>
                <w:sz w:val="28"/>
                <w:szCs w:val="28"/>
                <w:lang w:val="ru-RU"/>
              </w:rPr>
              <w:t>ганов местного самоуправления, пре</w:t>
            </w:r>
            <w:r w:rsidRPr="003B565D">
              <w:rPr>
                <w:rFonts w:ascii="Times New Roman" w:eastAsia="Calibri" w:hAnsi="Times New Roman"/>
                <w:sz w:val="28"/>
                <w:szCs w:val="28"/>
                <w:lang w:val="ru-RU"/>
              </w:rPr>
              <w:t>д</w:t>
            </w:r>
            <w:r w:rsidRPr="003B565D">
              <w:rPr>
                <w:rFonts w:ascii="Times New Roman" w:eastAsia="Calibri" w:hAnsi="Times New Roman"/>
                <w:sz w:val="28"/>
                <w:szCs w:val="28"/>
                <w:lang w:val="ru-RU"/>
              </w:rPr>
              <w:t>приятий и учреждений города</w:t>
            </w:r>
          </w:p>
        </w:tc>
        <w:tc>
          <w:tcPr>
            <w:tcW w:w="993"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Мб</w:t>
            </w:r>
          </w:p>
        </w:tc>
        <w:tc>
          <w:tcPr>
            <w:tcW w:w="1275"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2,6</w:t>
            </w:r>
          </w:p>
        </w:tc>
        <w:tc>
          <w:tcPr>
            <w:tcW w:w="1276"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2,6</w:t>
            </w:r>
          </w:p>
        </w:tc>
      </w:tr>
      <w:tr w:rsidR="00BB430A" w:rsidRPr="00B54465" w:rsidTr="00790EFF">
        <w:trPr>
          <w:trHeight w:val="20"/>
        </w:trPr>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c>
          <w:tcPr>
            <w:tcW w:w="510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Увеличение числа информационных систем для социальной, экономической и культурной сфер жизнедеятельности муниципалитета</w:t>
            </w:r>
          </w:p>
        </w:tc>
        <w:tc>
          <w:tcPr>
            <w:tcW w:w="99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ед</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ницы</w:t>
            </w:r>
          </w:p>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конечных результатов</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B54465"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6</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 xml:space="preserve">Увеличение обеспеченности органов местного самоуправления, предприятий </w:t>
            </w:r>
            <w:r w:rsidRPr="003B565D">
              <w:rPr>
                <w:rFonts w:ascii="Times New Roman" w:eastAsia="Calibri" w:hAnsi="Times New Roman"/>
                <w:sz w:val="28"/>
                <w:szCs w:val="28"/>
                <w:lang w:val="ru-RU"/>
              </w:rPr>
              <w:lastRenderedPageBreak/>
              <w:t>и учреждений города программно-технической базой</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65</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65</w:t>
            </w:r>
          </w:p>
        </w:tc>
      </w:tr>
      <w:tr w:rsidR="00BB430A" w:rsidRPr="00B54465"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7</w:t>
            </w:r>
          </w:p>
        </w:tc>
        <w:tc>
          <w:tcPr>
            <w:tcW w:w="5103"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Увеличение доли граждан, использу</w:t>
            </w:r>
            <w:r w:rsidRPr="003B565D">
              <w:rPr>
                <w:rFonts w:ascii="Times New Roman" w:eastAsia="Calibri" w:hAnsi="Times New Roman"/>
                <w:sz w:val="28"/>
                <w:szCs w:val="28"/>
                <w:lang w:val="ru-RU"/>
              </w:rPr>
              <w:t>ю</w:t>
            </w:r>
            <w:r w:rsidRPr="003B565D">
              <w:rPr>
                <w:rFonts w:ascii="Times New Roman" w:eastAsia="Calibri" w:hAnsi="Times New Roman"/>
                <w:sz w:val="28"/>
                <w:szCs w:val="28"/>
                <w:lang w:val="ru-RU"/>
              </w:rPr>
              <w:t>щих механизм получения государстве</w:t>
            </w:r>
            <w:r w:rsidRPr="003B565D">
              <w:rPr>
                <w:rFonts w:ascii="Times New Roman" w:eastAsia="Calibri" w:hAnsi="Times New Roman"/>
                <w:sz w:val="28"/>
                <w:szCs w:val="28"/>
                <w:lang w:val="ru-RU"/>
              </w:rPr>
              <w:t>н</w:t>
            </w:r>
            <w:r w:rsidRPr="003B565D">
              <w:rPr>
                <w:rFonts w:ascii="Times New Roman" w:eastAsia="Calibri" w:hAnsi="Times New Roman"/>
                <w:sz w:val="28"/>
                <w:szCs w:val="28"/>
                <w:lang w:val="ru-RU"/>
              </w:rPr>
              <w:t>ных и муниципальных услуг в эле</w:t>
            </w:r>
            <w:r w:rsidRPr="003B565D">
              <w:rPr>
                <w:rFonts w:ascii="Times New Roman" w:eastAsia="Calibri" w:hAnsi="Times New Roman"/>
                <w:sz w:val="28"/>
                <w:szCs w:val="28"/>
                <w:lang w:val="ru-RU"/>
              </w:rPr>
              <w:t>к</w:t>
            </w:r>
            <w:r w:rsidRPr="003B565D">
              <w:rPr>
                <w:rFonts w:ascii="Times New Roman" w:eastAsia="Calibri" w:hAnsi="Times New Roman"/>
                <w:sz w:val="28"/>
                <w:szCs w:val="28"/>
                <w:lang w:val="ru-RU"/>
              </w:rPr>
              <w:t>тронной форме</w:t>
            </w:r>
          </w:p>
        </w:tc>
        <w:tc>
          <w:tcPr>
            <w:tcW w:w="993"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w:t>
            </w:r>
          </w:p>
        </w:tc>
        <w:tc>
          <w:tcPr>
            <w:tcW w:w="1275"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15</w:t>
            </w:r>
          </w:p>
        </w:tc>
        <w:tc>
          <w:tcPr>
            <w:tcW w:w="1276"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15</w:t>
            </w:r>
          </w:p>
        </w:tc>
      </w:tr>
      <w:tr w:rsidR="00BB430A" w:rsidRPr="00B54465" w:rsidTr="00790EFF">
        <w:trPr>
          <w:trHeight w:val="20"/>
        </w:trPr>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c>
          <w:tcPr>
            <w:tcW w:w="510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Увеличение доли межведомственных запросов, направляемых через систему межведомственного электронного вза</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модействия</w:t>
            </w:r>
          </w:p>
        </w:tc>
        <w:tc>
          <w:tcPr>
            <w:tcW w:w="99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35</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35</w:t>
            </w:r>
          </w:p>
        </w:tc>
      </w:tr>
      <w:tr w:rsidR="00BB430A" w:rsidRPr="00B54465"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9</w:t>
            </w:r>
          </w:p>
        </w:tc>
        <w:tc>
          <w:tcPr>
            <w:tcW w:w="510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Увеличение доли  муниципальных служащих, сотрудников бюджетной сферы, прошедших обучение в сфере информационных технологий, приня</w:t>
            </w:r>
            <w:r w:rsidRPr="003B565D">
              <w:rPr>
                <w:rFonts w:ascii="Times New Roman" w:eastAsia="Calibri" w:hAnsi="Times New Roman"/>
                <w:sz w:val="28"/>
                <w:szCs w:val="28"/>
                <w:lang w:val="ru-RU"/>
              </w:rPr>
              <w:t>в</w:t>
            </w:r>
            <w:r w:rsidRPr="003B565D">
              <w:rPr>
                <w:rFonts w:ascii="Times New Roman" w:eastAsia="Calibri" w:hAnsi="Times New Roman"/>
                <w:sz w:val="28"/>
                <w:szCs w:val="28"/>
                <w:lang w:val="ru-RU"/>
              </w:rPr>
              <w:t>ших участие в конференциях, семин</w:t>
            </w:r>
            <w:r w:rsidRPr="003B565D">
              <w:rPr>
                <w:rFonts w:ascii="Times New Roman" w:eastAsia="Calibri" w:hAnsi="Times New Roman"/>
                <w:sz w:val="28"/>
                <w:szCs w:val="28"/>
                <w:lang w:val="ru-RU"/>
              </w:rPr>
              <w:t>а</w:t>
            </w:r>
            <w:r w:rsidRPr="003B565D">
              <w:rPr>
                <w:rFonts w:ascii="Times New Roman" w:eastAsia="Calibri" w:hAnsi="Times New Roman"/>
                <w:sz w:val="28"/>
                <w:szCs w:val="28"/>
                <w:lang w:val="ru-RU"/>
              </w:rPr>
              <w:t>рах по современным ИКТ и повышению качества предоставления услуг насел</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нию</w:t>
            </w:r>
          </w:p>
        </w:tc>
        <w:tc>
          <w:tcPr>
            <w:tcW w:w="99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w:t>
            </w: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20</w:t>
            </w: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20</w:t>
            </w:r>
          </w:p>
        </w:tc>
      </w:tr>
      <w:tr w:rsidR="00BB430A" w:rsidRPr="00B54465"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10</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Увеличение доли информационных систем обработки персональных да</w:t>
            </w:r>
            <w:r w:rsidRPr="003B565D">
              <w:rPr>
                <w:rFonts w:ascii="Times New Roman" w:eastAsia="Calibri" w:hAnsi="Times New Roman"/>
                <w:sz w:val="28"/>
                <w:szCs w:val="28"/>
                <w:lang w:val="ru-RU"/>
              </w:rPr>
              <w:t>н</w:t>
            </w:r>
            <w:r w:rsidRPr="003B565D">
              <w:rPr>
                <w:rFonts w:ascii="Times New Roman" w:eastAsia="Calibri" w:hAnsi="Times New Roman"/>
                <w:sz w:val="28"/>
                <w:szCs w:val="28"/>
                <w:lang w:val="ru-RU"/>
              </w:rPr>
              <w:t>ных, защищенных от несанкционир</w:t>
            </w:r>
            <w:r w:rsidRPr="003B565D">
              <w:rPr>
                <w:rFonts w:ascii="Times New Roman" w:eastAsia="Calibri" w:hAnsi="Times New Roman"/>
                <w:sz w:val="28"/>
                <w:szCs w:val="28"/>
                <w:lang w:val="ru-RU"/>
              </w:rPr>
              <w:t>о</w:t>
            </w:r>
            <w:r w:rsidRPr="003B565D">
              <w:rPr>
                <w:rFonts w:ascii="Times New Roman" w:eastAsia="Calibri" w:hAnsi="Times New Roman"/>
                <w:sz w:val="28"/>
                <w:szCs w:val="28"/>
                <w:lang w:val="ru-RU"/>
              </w:rPr>
              <w:t>ванного доступа</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60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60</w:t>
            </w:r>
          </w:p>
        </w:tc>
      </w:tr>
    </w:tbl>
    <w:p w:rsidR="00BB430A" w:rsidRPr="00D05AFB" w:rsidRDefault="00BB430A" w:rsidP="00BB430A">
      <w:pPr>
        <w:pStyle w:val="23"/>
        <w:tabs>
          <w:tab w:val="left" w:pos="1701"/>
        </w:tabs>
        <w:suppressAutoHyphens/>
        <w:spacing w:after="0" w:line="240" w:lineRule="auto"/>
        <w:ind w:firstLine="709"/>
        <w:contextualSpacing/>
        <w:jc w:val="center"/>
        <w:rPr>
          <w:sz w:val="28"/>
          <w:szCs w:val="28"/>
          <w:lang w:val="ru-RU"/>
        </w:rPr>
      </w:pPr>
    </w:p>
    <w:p w:rsidR="00BB430A" w:rsidRPr="00D05AFB" w:rsidRDefault="00BB430A" w:rsidP="00BB430A">
      <w:pPr>
        <w:pStyle w:val="23"/>
        <w:tabs>
          <w:tab w:val="left" w:pos="1701"/>
        </w:tabs>
        <w:suppressAutoHyphens/>
        <w:spacing w:after="0" w:line="240" w:lineRule="auto"/>
        <w:ind w:firstLine="709"/>
        <w:contextualSpacing/>
        <w:jc w:val="center"/>
        <w:rPr>
          <w:sz w:val="28"/>
          <w:szCs w:val="28"/>
          <w:lang w:val="ru-RU"/>
        </w:rPr>
      </w:pPr>
    </w:p>
    <w:p w:rsidR="00BB430A" w:rsidRPr="00D05AFB" w:rsidRDefault="00BB430A" w:rsidP="00BB430A">
      <w:pPr>
        <w:pStyle w:val="23"/>
        <w:tabs>
          <w:tab w:val="left" w:pos="1701"/>
        </w:tabs>
        <w:suppressAutoHyphens/>
        <w:spacing w:after="0" w:line="240" w:lineRule="auto"/>
        <w:ind w:firstLine="709"/>
        <w:contextualSpacing/>
        <w:jc w:val="center"/>
        <w:rPr>
          <w:sz w:val="28"/>
          <w:szCs w:val="28"/>
          <w:lang w:val="ru-RU"/>
        </w:rPr>
      </w:pPr>
    </w:p>
    <w:p w:rsidR="00BB430A" w:rsidRPr="00D05AFB" w:rsidRDefault="00BB430A" w:rsidP="00BB430A">
      <w:pPr>
        <w:pStyle w:val="23"/>
        <w:tabs>
          <w:tab w:val="left" w:pos="1701"/>
        </w:tabs>
        <w:suppressAutoHyphens/>
        <w:spacing w:after="0" w:line="240" w:lineRule="auto"/>
        <w:ind w:firstLine="709"/>
        <w:contextualSpacing/>
        <w:jc w:val="center"/>
        <w:rPr>
          <w:sz w:val="28"/>
          <w:szCs w:val="28"/>
          <w:lang w:val="ru-RU"/>
        </w:rPr>
      </w:pPr>
    </w:p>
    <w:p w:rsidR="00BB430A" w:rsidRPr="00D05AFB" w:rsidRDefault="00BB430A" w:rsidP="00BB430A">
      <w:pPr>
        <w:pStyle w:val="23"/>
        <w:tabs>
          <w:tab w:val="left" w:pos="1701"/>
        </w:tabs>
        <w:suppressAutoHyphens/>
        <w:spacing w:after="0" w:line="240" w:lineRule="auto"/>
        <w:ind w:firstLine="709"/>
        <w:contextualSpacing/>
        <w:jc w:val="center"/>
        <w:rPr>
          <w:sz w:val="28"/>
          <w:szCs w:val="28"/>
          <w:lang w:val="ru-RU"/>
        </w:rPr>
      </w:pPr>
    </w:p>
    <w:p w:rsidR="00BB430A" w:rsidRPr="00D05AFB" w:rsidRDefault="00BB430A" w:rsidP="00BB430A">
      <w:pPr>
        <w:pStyle w:val="23"/>
        <w:tabs>
          <w:tab w:val="left" w:pos="1701"/>
        </w:tabs>
        <w:suppressAutoHyphens/>
        <w:spacing w:after="0" w:line="240" w:lineRule="auto"/>
        <w:ind w:firstLine="709"/>
        <w:contextualSpacing/>
        <w:jc w:val="center"/>
        <w:rPr>
          <w:sz w:val="28"/>
          <w:szCs w:val="28"/>
          <w:lang w:val="ru-RU"/>
        </w:rPr>
      </w:pPr>
    </w:p>
    <w:p w:rsidR="00BB430A" w:rsidRPr="00D05AFB" w:rsidRDefault="00BB430A" w:rsidP="00BB430A">
      <w:pPr>
        <w:pStyle w:val="23"/>
        <w:tabs>
          <w:tab w:val="left" w:pos="1701"/>
        </w:tabs>
        <w:suppressAutoHyphens/>
        <w:spacing w:after="0" w:line="240" w:lineRule="auto"/>
        <w:ind w:firstLine="709"/>
        <w:contextualSpacing/>
        <w:jc w:val="center"/>
        <w:rPr>
          <w:sz w:val="28"/>
          <w:szCs w:val="28"/>
          <w:lang w:val="ru-RU"/>
        </w:rPr>
      </w:pPr>
    </w:p>
    <w:p w:rsidR="00BB430A" w:rsidRPr="00D05AFB" w:rsidRDefault="00BB430A" w:rsidP="00BB430A">
      <w:pPr>
        <w:pStyle w:val="23"/>
        <w:tabs>
          <w:tab w:val="left" w:pos="1701"/>
        </w:tabs>
        <w:suppressAutoHyphens/>
        <w:spacing w:after="0" w:line="240" w:lineRule="auto"/>
        <w:ind w:firstLine="709"/>
        <w:contextualSpacing/>
        <w:jc w:val="center"/>
        <w:rPr>
          <w:sz w:val="28"/>
          <w:szCs w:val="28"/>
          <w:lang w:val="ru-RU"/>
        </w:rPr>
      </w:pPr>
    </w:p>
    <w:p w:rsidR="00BB430A" w:rsidRPr="00355427" w:rsidRDefault="00BB430A" w:rsidP="00BB430A">
      <w:pPr>
        <w:pStyle w:val="ConsPlusNormal"/>
        <w:spacing w:after="0" w:line="240" w:lineRule="auto"/>
        <w:ind w:firstLine="709"/>
        <w:jc w:val="center"/>
        <w:rPr>
          <w:rFonts w:ascii="Times New Roman" w:hAnsi="Times New Roman" w:cs="Times New Roman"/>
          <w:sz w:val="28"/>
          <w:szCs w:val="28"/>
          <w:lang w:val="ru-RU"/>
        </w:rPr>
      </w:pPr>
      <w:r w:rsidRPr="00D05AFB">
        <w:rPr>
          <w:rFonts w:ascii="Times New Roman" w:hAnsi="Times New Roman" w:cs="Times New Roman"/>
          <w:sz w:val="28"/>
          <w:szCs w:val="28"/>
          <w:lang w:val="ru-RU"/>
        </w:rPr>
        <w:br w:type="page"/>
      </w:r>
      <w:r w:rsidRPr="00355427">
        <w:rPr>
          <w:rFonts w:ascii="Times New Roman" w:hAnsi="Times New Roman" w:cs="Times New Roman"/>
          <w:b/>
          <w:sz w:val="28"/>
          <w:szCs w:val="28"/>
          <w:lang w:val="ru-RU"/>
        </w:rPr>
        <w:lastRenderedPageBreak/>
        <w:t>17. Муниципальная программа «Развитие агропромышленного комплекса на территории города Ханты-Мансийска» на 2013 - 2015 годы</w:t>
      </w:r>
    </w:p>
    <w:p w:rsidR="00BB430A" w:rsidRDefault="00BB430A" w:rsidP="00BB430A">
      <w:pPr>
        <w:pStyle w:val="a6"/>
        <w:spacing w:after="0"/>
        <w:ind w:left="0" w:firstLine="708"/>
        <w:jc w:val="both"/>
        <w:rPr>
          <w:sz w:val="28"/>
          <w:szCs w:val="28"/>
          <w:lang w:val="ru-RU"/>
        </w:rPr>
      </w:pPr>
    </w:p>
    <w:p w:rsidR="00BB430A" w:rsidRPr="003A5FE8" w:rsidRDefault="00BB430A" w:rsidP="00BB430A">
      <w:pPr>
        <w:pStyle w:val="a6"/>
        <w:spacing w:after="0"/>
        <w:ind w:left="0" w:firstLine="708"/>
        <w:jc w:val="both"/>
        <w:rPr>
          <w:sz w:val="28"/>
          <w:szCs w:val="28"/>
          <w:lang w:val="ru-RU"/>
        </w:rPr>
      </w:pPr>
      <w:r w:rsidRPr="003A5FE8">
        <w:rPr>
          <w:sz w:val="28"/>
          <w:szCs w:val="28"/>
          <w:lang w:val="ru-RU"/>
        </w:rPr>
        <w:t xml:space="preserve">Муниципальная программа «Развитие агропромышленного комплекса на территории города Ханты-Мансийска» на 2013 - 2015 годы утверждена </w:t>
      </w:r>
      <w:r w:rsidRPr="003A5FE8">
        <w:rPr>
          <w:rFonts w:eastAsia="Calibri"/>
          <w:sz w:val="28"/>
          <w:szCs w:val="28"/>
          <w:lang w:val="ru-RU"/>
        </w:rPr>
        <w:t xml:space="preserve">постановлением Администрации города Ханты-Мансийска </w:t>
      </w:r>
      <w:r w:rsidRPr="003A5FE8">
        <w:rPr>
          <w:sz w:val="28"/>
          <w:szCs w:val="28"/>
          <w:lang w:val="ru-RU"/>
        </w:rPr>
        <w:t xml:space="preserve">от  18.10.2013 </w:t>
      </w:r>
      <w:r w:rsidRPr="003A5FE8">
        <w:rPr>
          <w:rFonts w:eastAsia="Calibri"/>
          <w:sz w:val="28"/>
          <w:szCs w:val="28"/>
          <w:lang w:val="ru-RU"/>
        </w:rPr>
        <w:t>г</w:t>
      </w:r>
      <w:r w:rsidRPr="003A5FE8">
        <w:rPr>
          <w:rFonts w:eastAsia="Calibri"/>
          <w:sz w:val="28"/>
          <w:szCs w:val="28"/>
          <w:lang w:val="ru-RU"/>
        </w:rPr>
        <w:t>о</w:t>
      </w:r>
      <w:r w:rsidRPr="003A5FE8">
        <w:rPr>
          <w:rFonts w:eastAsia="Calibri"/>
          <w:sz w:val="28"/>
          <w:szCs w:val="28"/>
          <w:lang w:val="ru-RU"/>
        </w:rPr>
        <w:t xml:space="preserve">да </w:t>
      </w:r>
      <w:r w:rsidRPr="003A5FE8">
        <w:rPr>
          <w:sz w:val="28"/>
          <w:szCs w:val="28"/>
          <w:lang w:val="ru-RU"/>
        </w:rPr>
        <w:t>№ 1339</w:t>
      </w:r>
      <w:r w:rsidRPr="00355427">
        <w:rPr>
          <w:sz w:val="28"/>
          <w:szCs w:val="28"/>
        </w:rPr>
        <w:t> </w:t>
      </w:r>
      <w:r w:rsidRPr="003A5FE8">
        <w:rPr>
          <w:sz w:val="28"/>
          <w:szCs w:val="28"/>
          <w:lang w:val="ru-RU"/>
        </w:rPr>
        <w:t xml:space="preserve"> (далее – муниципальная программа).</w:t>
      </w:r>
    </w:p>
    <w:p w:rsidR="00BB430A" w:rsidRPr="00355427" w:rsidRDefault="00BB430A" w:rsidP="00BB430A">
      <w:pPr>
        <w:widowControl w:val="0"/>
        <w:adjustRightInd w:val="0"/>
        <w:spacing w:after="0" w:line="240" w:lineRule="auto"/>
        <w:ind w:firstLine="709"/>
        <w:jc w:val="both"/>
        <w:rPr>
          <w:rFonts w:ascii="Times New Roman" w:eastAsia="Calibri" w:hAnsi="Times New Roman"/>
          <w:sz w:val="28"/>
          <w:szCs w:val="28"/>
          <w:lang w:val="ru-RU"/>
        </w:rPr>
      </w:pPr>
      <w:r w:rsidRPr="00355427">
        <w:rPr>
          <w:rFonts w:ascii="Times New Roman" w:eastAsia="Calibri" w:hAnsi="Times New Roman"/>
          <w:sz w:val="28"/>
          <w:szCs w:val="28"/>
          <w:lang w:val="ru-RU"/>
        </w:rPr>
        <w:t>Заказчик-координатор муниципальной программы –</w:t>
      </w:r>
      <w:r w:rsidRPr="00355427">
        <w:rPr>
          <w:rFonts w:ascii="Times New Roman" w:hAnsi="Times New Roman"/>
          <w:sz w:val="28"/>
          <w:szCs w:val="28"/>
          <w:lang w:val="ru-RU"/>
        </w:rPr>
        <w:t xml:space="preserve"> Управление эк</w:t>
      </w:r>
      <w:r w:rsidRPr="00355427">
        <w:rPr>
          <w:rFonts w:ascii="Times New Roman" w:hAnsi="Times New Roman"/>
          <w:sz w:val="28"/>
          <w:szCs w:val="28"/>
          <w:lang w:val="ru-RU"/>
        </w:rPr>
        <w:t>о</w:t>
      </w:r>
      <w:r w:rsidRPr="00355427">
        <w:rPr>
          <w:rFonts w:ascii="Times New Roman" w:hAnsi="Times New Roman"/>
          <w:sz w:val="28"/>
          <w:szCs w:val="28"/>
          <w:lang w:val="ru-RU"/>
        </w:rPr>
        <w:t>номического развития и инвестиций Администрации города Ханты-Мансийска</w:t>
      </w:r>
      <w:r w:rsidRPr="00355427">
        <w:rPr>
          <w:rFonts w:ascii="Times New Roman" w:eastAsia="Calibri" w:hAnsi="Times New Roman"/>
          <w:sz w:val="28"/>
          <w:szCs w:val="28"/>
          <w:lang w:val="ru-RU"/>
        </w:rPr>
        <w:t>.</w:t>
      </w:r>
    </w:p>
    <w:p w:rsidR="00BB430A" w:rsidRPr="00355427" w:rsidRDefault="00BB430A" w:rsidP="00BB430A">
      <w:pPr>
        <w:pStyle w:val="ConsPlusTitle"/>
        <w:widowControl/>
        <w:ind w:firstLine="709"/>
        <w:jc w:val="both"/>
        <w:rPr>
          <w:b w:val="0"/>
          <w:bCs w:val="0"/>
          <w:sz w:val="28"/>
          <w:szCs w:val="28"/>
        </w:rPr>
      </w:pPr>
      <w:r w:rsidRPr="00355427">
        <w:rPr>
          <w:rFonts w:eastAsia="Calibri"/>
          <w:sz w:val="28"/>
          <w:szCs w:val="28"/>
        </w:rPr>
        <w:t xml:space="preserve"> </w:t>
      </w:r>
      <w:r w:rsidRPr="00355427">
        <w:rPr>
          <w:b w:val="0"/>
          <w:bCs w:val="0"/>
          <w:sz w:val="28"/>
          <w:szCs w:val="28"/>
        </w:rPr>
        <w:t>Исполнителями программы являются:</w:t>
      </w:r>
    </w:p>
    <w:p w:rsidR="00BB430A" w:rsidRPr="00355427"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355427">
        <w:rPr>
          <w:rFonts w:ascii="Times New Roman" w:eastAsia="Calibri" w:hAnsi="Times New Roman"/>
          <w:sz w:val="28"/>
          <w:szCs w:val="28"/>
          <w:lang w:val="ru-RU"/>
        </w:rPr>
        <w:t xml:space="preserve">Департамент муниципальной собственности Администрации города Ханты-Мансийска (далее - Департамент муниципальной собственности);                                           </w:t>
      </w:r>
    </w:p>
    <w:p w:rsidR="00BB430A" w:rsidRPr="00355427" w:rsidRDefault="00BB430A" w:rsidP="00BB430A">
      <w:pPr>
        <w:widowControl w:val="0"/>
        <w:adjustRightInd w:val="0"/>
        <w:spacing w:after="0" w:line="240" w:lineRule="auto"/>
        <w:ind w:firstLine="709"/>
        <w:jc w:val="both"/>
        <w:rPr>
          <w:rFonts w:ascii="Times New Roman" w:eastAsia="Calibri" w:hAnsi="Times New Roman"/>
          <w:sz w:val="28"/>
          <w:szCs w:val="28"/>
          <w:lang w:val="ru-RU"/>
        </w:rPr>
      </w:pPr>
      <w:r w:rsidRPr="00355427">
        <w:rPr>
          <w:rFonts w:ascii="Times New Roman" w:eastAsia="Calibri" w:hAnsi="Times New Roman"/>
          <w:sz w:val="28"/>
          <w:szCs w:val="28"/>
          <w:lang w:val="ru-RU"/>
        </w:rPr>
        <w:t>Управление потребительского рынка и защиты прав потребителей А</w:t>
      </w:r>
      <w:r w:rsidRPr="00355427">
        <w:rPr>
          <w:rFonts w:ascii="Times New Roman" w:eastAsia="Calibri" w:hAnsi="Times New Roman"/>
          <w:sz w:val="28"/>
          <w:szCs w:val="28"/>
          <w:lang w:val="ru-RU"/>
        </w:rPr>
        <w:t>д</w:t>
      </w:r>
      <w:r w:rsidRPr="00355427">
        <w:rPr>
          <w:rFonts w:ascii="Times New Roman" w:eastAsia="Calibri" w:hAnsi="Times New Roman"/>
          <w:sz w:val="28"/>
          <w:szCs w:val="28"/>
          <w:lang w:val="ru-RU"/>
        </w:rPr>
        <w:t>министрации города Ханты-Мансийска;</w:t>
      </w:r>
    </w:p>
    <w:p w:rsidR="00BB430A" w:rsidRPr="00355427" w:rsidRDefault="00BB430A" w:rsidP="00BB430A">
      <w:pPr>
        <w:widowControl w:val="0"/>
        <w:adjustRightInd w:val="0"/>
        <w:spacing w:after="0" w:line="240" w:lineRule="auto"/>
        <w:ind w:firstLine="709"/>
        <w:jc w:val="both"/>
        <w:rPr>
          <w:rFonts w:ascii="Times New Roman" w:eastAsia="Calibri" w:hAnsi="Times New Roman"/>
          <w:sz w:val="28"/>
          <w:szCs w:val="28"/>
          <w:lang w:val="ru-RU"/>
        </w:rPr>
      </w:pPr>
      <w:r w:rsidRPr="00355427">
        <w:rPr>
          <w:rFonts w:ascii="Times New Roman" w:eastAsia="Calibri" w:hAnsi="Times New Roman"/>
          <w:sz w:val="28"/>
          <w:szCs w:val="28"/>
          <w:lang w:val="ru-RU"/>
        </w:rPr>
        <w:t>Управление общественных связей Администрации города Ханты-Мансийска.</w:t>
      </w:r>
    </w:p>
    <w:p w:rsidR="00BB430A" w:rsidRPr="00355427" w:rsidRDefault="00BB430A" w:rsidP="00BB430A">
      <w:pPr>
        <w:pStyle w:val="ConsPlusTitle"/>
        <w:widowControl/>
        <w:ind w:firstLine="709"/>
        <w:jc w:val="both"/>
        <w:rPr>
          <w:b w:val="0"/>
          <w:bCs w:val="0"/>
          <w:sz w:val="28"/>
          <w:szCs w:val="28"/>
        </w:rPr>
      </w:pPr>
      <w:r w:rsidRPr="00355427">
        <w:rPr>
          <w:b w:val="0"/>
          <w:bCs w:val="0"/>
          <w:sz w:val="28"/>
          <w:szCs w:val="28"/>
        </w:rPr>
        <w:t xml:space="preserve">Срок реализации Программы: 2013 - 2015 годы. </w:t>
      </w:r>
      <w:r w:rsidRPr="00355427">
        <w:rPr>
          <w:b w:val="0"/>
          <w:bCs w:val="0"/>
          <w:sz w:val="28"/>
          <w:szCs w:val="28"/>
        </w:rPr>
        <w:tab/>
      </w:r>
    </w:p>
    <w:p w:rsidR="00BB430A" w:rsidRPr="00355427" w:rsidRDefault="00BB430A" w:rsidP="00BB430A">
      <w:pPr>
        <w:widowControl w:val="0"/>
        <w:adjustRightInd w:val="0"/>
        <w:spacing w:after="0" w:line="240" w:lineRule="auto"/>
        <w:ind w:firstLine="709"/>
        <w:jc w:val="both"/>
        <w:rPr>
          <w:rFonts w:ascii="Times New Roman" w:eastAsia="Calibri" w:hAnsi="Times New Roman"/>
          <w:sz w:val="28"/>
          <w:szCs w:val="28"/>
          <w:lang w:val="ru-RU"/>
        </w:rPr>
      </w:pPr>
      <w:r w:rsidRPr="00355427">
        <w:rPr>
          <w:rFonts w:ascii="Times New Roman" w:hAnsi="Times New Roman"/>
          <w:bCs/>
          <w:sz w:val="28"/>
          <w:szCs w:val="28"/>
          <w:lang w:val="ru-RU"/>
        </w:rPr>
        <w:t>Финансирование Программы осуществляется из средств бюджета Ха</w:t>
      </w:r>
      <w:r w:rsidRPr="00355427">
        <w:rPr>
          <w:rFonts w:ascii="Times New Roman" w:hAnsi="Times New Roman"/>
          <w:bCs/>
          <w:sz w:val="28"/>
          <w:szCs w:val="28"/>
          <w:lang w:val="ru-RU"/>
        </w:rPr>
        <w:t>н</w:t>
      </w:r>
      <w:r w:rsidRPr="00355427">
        <w:rPr>
          <w:rFonts w:ascii="Times New Roman" w:hAnsi="Times New Roman"/>
          <w:bCs/>
          <w:sz w:val="28"/>
          <w:szCs w:val="28"/>
          <w:lang w:val="ru-RU"/>
        </w:rPr>
        <w:t>ты-Мансийского автономного округа – Югры и бюджета города Ханты-Мансийска</w:t>
      </w:r>
    </w:p>
    <w:p w:rsidR="00BB430A" w:rsidRPr="00355427" w:rsidRDefault="00BB430A" w:rsidP="00BB430A">
      <w:pPr>
        <w:widowControl w:val="0"/>
        <w:adjustRightInd w:val="0"/>
        <w:spacing w:after="0" w:line="240" w:lineRule="auto"/>
        <w:ind w:firstLine="709"/>
        <w:jc w:val="both"/>
        <w:rPr>
          <w:rFonts w:ascii="Times New Roman" w:hAnsi="Times New Roman"/>
          <w:sz w:val="28"/>
          <w:szCs w:val="28"/>
          <w:lang w:val="ru-RU"/>
        </w:rPr>
      </w:pPr>
      <w:r w:rsidRPr="00355427">
        <w:rPr>
          <w:rFonts w:ascii="Times New Roman" w:eastAsia="Calibri" w:hAnsi="Times New Roman"/>
          <w:sz w:val="28"/>
          <w:szCs w:val="28"/>
          <w:lang w:val="ru-RU"/>
        </w:rPr>
        <w:t xml:space="preserve">Целью муниципальной программы является </w:t>
      </w:r>
      <w:r w:rsidRPr="00355427">
        <w:rPr>
          <w:rFonts w:ascii="Times New Roman" w:hAnsi="Times New Roman"/>
          <w:sz w:val="28"/>
          <w:szCs w:val="28"/>
          <w:lang w:val="ru-RU"/>
        </w:rPr>
        <w:t>обеспечение устойчивого развитие агропромышленного комплекса для наиболее полного удовлетвор</w:t>
      </w:r>
      <w:r w:rsidRPr="00355427">
        <w:rPr>
          <w:rFonts w:ascii="Times New Roman" w:hAnsi="Times New Roman"/>
          <w:sz w:val="28"/>
          <w:szCs w:val="28"/>
          <w:lang w:val="ru-RU"/>
        </w:rPr>
        <w:t>е</w:t>
      </w:r>
      <w:r w:rsidRPr="00355427">
        <w:rPr>
          <w:rFonts w:ascii="Times New Roman" w:hAnsi="Times New Roman"/>
          <w:sz w:val="28"/>
          <w:szCs w:val="28"/>
          <w:lang w:val="ru-RU"/>
        </w:rPr>
        <w:t>ния растущего спроса населения города на сельскохозяйственную проду</w:t>
      </w:r>
      <w:r w:rsidRPr="00355427">
        <w:rPr>
          <w:rFonts w:ascii="Times New Roman" w:hAnsi="Times New Roman"/>
          <w:sz w:val="28"/>
          <w:szCs w:val="28"/>
          <w:lang w:val="ru-RU"/>
        </w:rPr>
        <w:t>к</w:t>
      </w:r>
      <w:r w:rsidRPr="00355427">
        <w:rPr>
          <w:rFonts w:ascii="Times New Roman" w:hAnsi="Times New Roman"/>
          <w:sz w:val="28"/>
          <w:szCs w:val="28"/>
          <w:lang w:val="ru-RU"/>
        </w:rPr>
        <w:t>цию, товары народного потребления, а также более полного эффективного использования местных сырьевых и трудовых ресурсов, повышение конк</w:t>
      </w:r>
      <w:r w:rsidRPr="00355427">
        <w:rPr>
          <w:rFonts w:ascii="Times New Roman" w:hAnsi="Times New Roman"/>
          <w:sz w:val="28"/>
          <w:szCs w:val="28"/>
          <w:lang w:val="ru-RU"/>
        </w:rPr>
        <w:t>у</w:t>
      </w:r>
      <w:r w:rsidRPr="00355427">
        <w:rPr>
          <w:rFonts w:ascii="Times New Roman" w:hAnsi="Times New Roman"/>
          <w:sz w:val="28"/>
          <w:szCs w:val="28"/>
          <w:lang w:val="ru-RU"/>
        </w:rPr>
        <w:t>рентоспособности продукции, произведенной на территории города.</w:t>
      </w:r>
    </w:p>
    <w:p w:rsidR="00BB430A" w:rsidRPr="00355427" w:rsidRDefault="00BB430A" w:rsidP="00BB430A">
      <w:pPr>
        <w:spacing w:after="0" w:line="240" w:lineRule="auto"/>
        <w:ind w:firstLine="708"/>
        <w:jc w:val="both"/>
        <w:rPr>
          <w:rFonts w:ascii="Times New Roman" w:eastAsia="Calibri" w:hAnsi="Times New Roman"/>
          <w:sz w:val="28"/>
          <w:szCs w:val="28"/>
          <w:lang w:val="ru-RU"/>
        </w:rPr>
      </w:pPr>
      <w:r w:rsidRPr="00355427">
        <w:rPr>
          <w:rFonts w:ascii="Times New Roman" w:eastAsia="Calibri" w:hAnsi="Times New Roman"/>
          <w:sz w:val="28"/>
          <w:szCs w:val="28"/>
          <w:lang w:val="ru-RU"/>
        </w:rPr>
        <w:t xml:space="preserve">Выполнение поставленной цели будет </w:t>
      </w:r>
      <w:r w:rsidR="00920942">
        <w:rPr>
          <w:rFonts w:ascii="Times New Roman" w:eastAsia="Calibri" w:hAnsi="Times New Roman"/>
          <w:sz w:val="28"/>
          <w:szCs w:val="28"/>
          <w:lang w:val="ru-RU"/>
        </w:rPr>
        <w:t xml:space="preserve">осуществлялось </w:t>
      </w:r>
      <w:r w:rsidRPr="00355427">
        <w:rPr>
          <w:rFonts w:ascii="Times New Roman" w:eastAsia="Calibri" w:hAnsi="Times New Roman"/>
          <w:sz w:val="28"/>
          <w:szCs w:val="28"/>
          <w:lang w:val="ru-RU"/>
        </w:rPr>
        <w:t>посредством решения следующих задач:</w:t>
      </w:r>
    </w:p>
    <w:p w:rsidR="00BB430A" w:rsidRPr="00355427" w:rsidRDefault="00BB430A" w:rsidP="00BB430A">
      <w:pPr>
        <w:spacing w:after="0" w:line="240" w:lineRule="auto"/>
        <w:ind w:firstLine="284"/>
        <w:jc w:val="both"/>
        <w:rPr>
          <w:rFonts w:ascii="Times New Roman" w:hAnsi="Times New Roman"/>
          <w:sz w:val="28"/>
          <w:szCs w:val="28"/>
          <w:lang w:val="ru-RU"/>
        </w:rPr>
      </w:pPr>
      <w:r w:rsidRPr="00355427">
        <w:rPr>
          <w:rFonts w:ascii="Times New Roman" w:hAnsi="Times New Roman"/>
          <w:sz w:val="28"/>
          <w:szCs w:val="28"/>
          <w:lang w:val="ru-RU"/>
        </w:rPr>
        <w:t>1.Создание условий для развития растениеводства, переработки и реализ</w:t>
      </w:r>
      <w:r w:rsidRPr="00355427">
        <w:rPr>
          <w:rFonts w:ascii="Times New Roman" w:hAnsi="Times New Roman"/>
          <w:sz w:val="28"/>
          <w:szCs w:val="28"/>
          <w:lang w:val="ru-RU"/>
        </w:rPr>
        <w:t>а</w:t>
      </w:r>
      <w:r w:rsidRPr="00355427">
        <w:rPr>
          <w:rFonts w:ascii="Times New Roman" w:hAnsi="Times New Roman"/>
          <w:sz w:val="28"/>
          <w:szCs w:val="28"/>
          <w:lang w:val="ru-RU"/>
        </w:rPr>
        <w:t xml:space="preserve">ции продукции растениеводства. </w:t>
      </w:r>
    </w:p>
    <w:p w:rsidR="00BB430A" w:rsidRPr="00355427" w:rsidRDefault="00BB430A" w:rsidP="00BB430A">
      <w:pPr>
        <w:spacing w:after="0" w:line="240" w:lineRule="auto"/>
        <w:ind w:firstLine="284"/>
        <w:jc w:val="both"/>
        <w:rPr>
          <w:rFonts w:ascii="Times New Roman" w:hAnsi="Times New Roman"/>
          <w:sz w:val="28"/>
          <w:szCs w:val="28"/>
          <w:lang w:val="ru-RU"/>
        </w:rPr>
      </w:pPr>
      <w:r w:rsidRPr="00355427">
        <w:rPr>
          <w:rFonts w:ascii="Times New Roman" w:hAnsi="Times New Roman"/>
          <w:sz w:val="28"/>
          <w:szCs w:val="28"/>
          <w:lang w:val="ru-RU"/>
        </w:rPr>
        <w:t>2.Создание условий для развития системы заготовки и переработки дик</w:t>
      </w:r>
      <w:r w:rsidRPr="00355427">
        <w:rPr>
          <w:rFonts w:ascii="Times New Roman" w:hAnsi="Times New Roman"/>
          <w:sz w:val="28"/>
          <w:szCs w:val="28"/>
          <w:lang w:val="ru-RU"/>
        </w:rPr>
        <w:t>о</w:t>
      </w:r>
      <w:r w:rsidRPr="00355427">
        <w:rPr>
          <w:rFonts w:ascii="Times New Roman" w:hAnsi="Times New Roman"/>
          <w:sz w:val="28"/>
          <w:szCs w:val="28"/>
          <w:lang w:val="ru-RU"/>
        </w:rPr>
        <w:t>росов.</w:t>
      </w:r>
    </w:p>
    <w:p w:rsidR="00BB430A" w:rsidRPr="00355427" w:rsidRDefault="00BB430A" w:rsidP="00BB430A">
      <w:pPr>
        <w:spacing w:after="0" w:line="240" w:lineRule="auto"/>
        <w:ind w:firstLine="284"/>
        <w:jc w:val="both"/>
        <w:rPr>
          <w:rFonts w:ascii="Times New Roman" w:hAnsi="Times New Roman"/>
          <w:sz w:val="28"/>
          <w:szCs w:val="28"/>
          <w:lang w:val="ru-RU"/>
        </w:rPr>
      </w:pPr>
      <w:r w:rsidRPr="00355427">
        <w:rPr>
          <w:rFonts w:ascii="Times New Roman" w:hAnsi="Times New Roman"/>
          <w:sz w:val="28"/>
          <w:szCs w:val="28"/>
          <w:lang w:val="ru-RU"/>
        </w:rPr>
        <w:t>3.Создание условий для развития животноводства, переработки и реализ</w:t>
      </w:r>
      <w:r w:rsidRPr="00355427">
        <w:rPr>
          <w:rFonts w:ascii="Times New Roman" w:hAnsi="Times New Roman"/>
          <w:sz w:val="28"/>
          <w:szCs w:val="28"/>
          <w:lang w:val="ru-RU"/>
        </w:rPr>
        <w:t>а</w:t>
      </w:r>
      <w:r w:rsidRPr="00355427">
        <w:rPr>
          <w:rFonts w:ascii="Times New Roman" w:hAnsi="Times New Roman"/>
          <w:sz w:val="28"/>
          <w:szCs w:val="28"/>
          <w:lang w:val="ru-RU"/>
        </w:rPr>
        <w:t>ции продукции животноводства.</w:t>
      </w:r>
    </w:p>
    <w:p w:rsidR="00BB430A" w:rsidRPr="00355427" w:rsidRDefault="00BB430A" w:rsidP="00BB430A">
      <w:pPr>
        <w:spacing w:after="0" w:line="240" w:lineRule="auto"/>
        <w:ind w:firstLine="284"/>
        <w:jc w:val="both"/>
        <w:rPr>
          <w:rFonts w:ascii="Times New Roman" w:hAnsi="Times New Roman"/>
          <w:sz w:val="28"/>
          <w:szCs w:val="28"/>
          <w:lang w:val="ru-RU"/>
        </w:rPr>
      </w:pPr>
      <w:r w:rsidRPr="00355427">
        <w:rPr>
          <w:rFonts w:ascii="Times New Roman" w:hAnsi="Times New Roman"/>
          <w:sz w:val="28"/>
          <w:szCs w:val="28"/>
          <w:lang w:val="ru-RU"/>
        </w:rPr>
        <w:t>4.Создание условий для развития и модернизации  рыбной отрасли в гор</w:t>
      </w:r>
      <w:r w:rsidRPr="00355427">
        <w:rPr>
          <w:rFonts w:ascii="Times New Roman" w:hAnsi="Times New Roman"/>
          <w:sz w:val="28"/>
          <w:szCs w:val="28"/>
          <w:lang w:val="ru-RU"/>
        </w:rPr>
        <w:t>о</w:t>
      </w:r>
      <w:r w:rsidRPr="00355427">
        <w:rPr>
          <w:rFonts w:ascii="Times New Roman" w:hAnsi="Times New Roman"/>
          <w:sz w:val="28"/>
          <w:szCs w:val="28"/>
          <w:lang w:val="ru-RU"/>
        </w:rPr>
        <w:t>де Ханты-Мансийске, повышение эффективности использования и развития ресурсного потенциала рыбохозяйственного комплекса.</w:t>
      </w:r>
    </w:p>
    <w:p w:rsidR="00BB430A" w:rsidRPr="00355427" w:rsidRDefault="00BB430A" w:rsidP="00BB430A">
      <w:pPr>
        <w:spacing w:after="0" w:line="240" w:lineRule="auto"/>
        <w:ind w:firstLine="284"/>
        <w:jc w:val="both"/>
        <w:rPr>
          <w:rFonts w:ascii="Times New Roman" w:eastAsia="Calibri" w:hAnsi="Times New Roman"/>
          <w:sz w:val="28"/>
          <w:szCs w:val="28"/>
          <w:lang w:val="ru-RU"/>
        </w:rPr>
      </w:pPr>
      <w:r w:rsidRPr="00355427">
        <w:rPr>
          <w:rFonts w:ascii="Times New Roman" w:hAnsi="Times New Roman"/>
          <w:sz w:val="28"/>
          <w:szCs w:val="28"/>
          <w:lang w:val="ru-RU"/>
        </w:rPr>
        <w:t>5.Создание условий для расширения рынка сельскохозяйственной проду</w:t>
      </w:r>
      <w:r w:rsidRPr="00355427">
        <w:rPr>
          <w:rFonts w:ascii="Times New Roman" w:hAnsi="Times New Roman"/>
          <w:sz w:val="28"/>
          <w:szCs w:val="28"/>
          <w:lang w:val="ru-RU"/>
        </w:rPr>
        <w:t>к</w:t>
      </w:r>
      <w:r w:rsidRPr="00355427">
        <w:rPr>
          <w:rFonts w:ascii="Times New Roman" w:hAnsi="Times New Roman"/>
          <w:sz w:val="28"/>
          <w:szCs w:val="28"/>
          <w:lang w:val="ru-RU"/>
        </w:rPr>
        <w:t>ции и развития малых форм хозяйствования.</w:t>
      </w:r>
    </w:p>
    <w:p w:rsidR="00BB430A" w:rsidRPr="00355427" w:rsidRDefault="00BB430A" w:rsidP="00BB430A">
      <w:pPr>
        <w:pStyle w:val="ConsPlusTitle"/>
        <w:widowControl/>
        <w:ind w:firstLine="709"/>
        <w:jc w:val="both"/>
        <w:rPr>
          <w:b w:val="0"/>
          <w:bCs w:val="0"/>
          <w:sz w:val="28"/>
          <w:szCs w:val="28"/>
        </w:rPr>
      </w:pPr>
      <w:r w:rsidRPr="00355427">
        <w:rPr>
          <w:b w:val="0"/>
          <w:bCs w:val="0"/>
          <w:sz w:val="28"/>
          <w:szCs w:val="28"/>
        </w:rPr>
        <w:t>Общий объем финансирования на 2014 год составляет 48 293,4 тыс. рублей, кассовое исполнение – 48 255,3 тыс. рублей. Исполнение по пр</w:t>
      </w:r>
      <w:r w:rsidRPr="00355427">
        <w:rPr>
          <w:b w:val="0"/>
          <w:bCs w:val="0"/>
          <w:sz w:val="28"/>
          <w:szCs w:val="28"/>
        </w:rPr>
        <w:t>о</w:t>
      </w:r>
      <w:r w:rsidRPr="00355427">
        <w:rPr>
          <w:b w:val="0"/>
          <w:bCs w:val="0"/>
          <w:sz w:val="28"/>
          <w:szCs w:val="28"/>
        </w:rPr>
        <w:t>грамме составляет 100%.</w:t>
      </w:r>
    </w:p>
    <w:p w:rsidR="00BB430A" w:rsidRPr="00355427" w:rsidRDefault="00BB430A" w:rsidP="00BB430A">
      <w:pPr>
        <w:spacing w:after="0" w:line="240" w:lineRule="auto"/>
        <w:ind w:firstLine="567"/>
        <w:jc w:val="both"/>
        <w:rPr>
          <w:rFonts w:ascii="Times New Roman" w:eastAsia="Calibri" w:hAnsi="Times New Roman"/>
          <w:sz w:val="28"/>
          <w:szCs w:val="28"/>
          <w:lang w:val="ru-RU"/>
        </w:rPr>
      </w:pPr>
      <w:r w:rsidRPr="00355427">
        <w:rPr>
          <w:rFonts w:ascii="Times New Roman" w:eastAsia="Calibri" w:hAnsi="Times New Roman"/>
          <w:sz w:val="28"/>
          <w:szCs w:val="28"/>
          <w:lang w:val="ru-RU"/>
        </w:rPr>
        <w:lastRenderedPageBreak/>
        <w:t xml:space="preserve">Достижение поставленной цели программы предусмотрено посредством реализации мероприятий по следующим направлениям: </w:t>
      </w:r>
    </w:p>
    <w:p w:rsidR="00BB430A" w:rsidRPr="003A5FE8" w:rsidRDefault="00BB430A" w:rsidP="00BB430A">
      <w:pPr>
        <w:pStyle w:val="af0"/>
        <w:spacing w:after="0" w:line="240" w:lineRule="auto"/>
        <w:ind w:firstLine="709"/>
        <w:jc w:val="center"/>
        <w:rPr>
          <w:rFonts w:ascii="Times New Roman" w:eastAsia="Calibri" w:hAnsi="Times New Roman"/>
          <w:b/>
          <w:color w:val="000000"/>
          <w:sz w:val="28"/>
          <w:szCs w:val="28"/>
          <w:lang w:val="ru-RU"/>
        </w:rPr>
      </w:pPr>
      <w:r w:rsidRPr="003A5FE8">
        <w:rPr>
          <w:rFonts w:ascii="Times New Roman" w:hAnsi="Times New Roman"/>
          <w:b/>
          <w:color w:val="000000"/>
          <w:sz w:val="28"/>
          <w:szCs w:val="28"/>
          <w:lang w:val="ru-RU"/>
        </w:rPr>
        <w:t xml:space="preserve">1. Создание </w:t>
      </w:r>
      <w:r w:rsidRPr="003A5FE8">
        <w:rPr>
          <w:rFonts w:ascii="Times New Roman" w:eastAsia="Calibri" w:hAnsi="Times New Roman"/>
          <w:b/>
          <w:color w:val="000000"/>
          <w:sz w:val="28"/>
          <w:szCs w:val="28"/>
          <w:lang w:val="ru-RU"/>
        </w:rPr>
        <w:t>условий для развития растениеводства, переработки и реализации продукции растениеводства.</w:t>
      </w:r>
    </w:p>
    <w:p w:rsidR="00BB430A" w:rsidRPr="003A5FE8" w:rsidRDefault="00BB430A" w:rsidP="00BB430A">
      <w:pPr>
        <w:pStyle w:val="af0"/>
        <w:spacing w:after="0" w:line="240" w:lineRule="auto"/>
        <w:ind w:firstLine="709"/>
        <w:jc w:val="both"/>
        <w:rPr>
          <w:rFonts w:ascii="Times New Roman" w:hAnsi="Times New Roman"/>
          <w:color w:val="FF0000"/>
          <w:sz w:val="28"/>
          <w:szCs w:val="28"/>
          <w:lang w:val="ru-RU"/>
        </w:rPr>
      </w:pPr>
      <w:r w:rsidRPr="003A5FE8">
        <w:rPr>
          <w:rFonts w:ascii="Times New Roman" w:eastAsia="Calibri" w:hAnsi="Times New Roman"/>
          <w:color w:val="000000"/>
          <w:sz w:val="28"/>
          <w:szCs w:val="28"/>
          <w:lang w:val="ru-RU"/>
        </w:rPr>
        <w:t>Объем финансирования на 2014 год составил 48,8 тыс. рублей, испо</w:t>
      </w:r>
      <w:r w:rsidRPr="003A5FE8">
        <w:rPr>
          <w:rFonts w:ascii="Times New Roman" w:eastAsia="Calibri" w:hAnsi="Times New Roman"/>
          <w:color w:val="000000"/>
          <w:sz w:val="28"/>
          <w:szCs w:val="28"/>
          <w:lang w:val="ru-RU"/>
        </w:rPr>
        <w:t>л</w:t>
      </w:r>
      <w:r w:rsidRPr="003A5FE8">
        <w:rPr>
          <w:rFonts w:ascii="Times New Roman" w:eastAsia="Calibri" w:hAnsi="Times New Roman"/>
          <w:color w:val="000000"/>
          <w:sz w:val="28"/>
          <w:szCs w:val="28"/>
          <w:lang w:val="ru-RU"/>
        </w:rPr>
        <w:t xml:space="preserve">нение годового плана 48,8 тыс. рублей или 100 % от объема финансирования. </w:t>
      </w:r>
    </w:p>
    <w:p w:rsidR="00BB430A" w:rsidRPr="003A5FE8" w:rsidRDefault="00BB430A" w:rsidP="00BB430A">
      <w:pPr>
        <w:pStyle w:val="af0"/>
        <w:spacing w:after="0" w:line="240" w:lineRule="auto"/>
        <w:ind w:firstLine="709"/>
        <w:jc w:val="both"/>
        <w:rPr>
          <w:rFonts w:ascii="Times New Roman" w:hAnsi="Times New Roman"/>
          <w:color w:val="000000"/>
          <w:sz w:val="28"/>
          <w:szCs w:val="28"/>
          <w:lang w:val="ru-RU"/>
        </w:rPr>
      </w:pPr>
      <w:r w:rsidRPr="003A5FE8">
        <w:rPr>
          <w:rFonts w:ascii="Times New Roman" w:hAnsi="Times New Roman"/>
          <w:color w:val="000000"/>
          <w:sz w:val="28"/>
          <w:szCs w:val="28"/>
          <w:lang w:val="ru-RU"/>
        </w:rPr>
        <w:t>Оказана финансовая поддержка в виде субсидий на производство и реализацию продукции растениеводства в открытом грунте в сумме 48,8 тыс.рублей, за произведённую и реализованную продукцию общим объёмом – 10,46 тонн, в том числе 9,06 тонн - капуста, 1,4 тонн – картофель.</w:t>
      </w:r>
    </w:p>
    <w:p w:rsidR="00BB430A" w:rsidRPr="003A5FE8" w:rsidRDefault="00BB430A" w:rsidP="00BB430A">
      <w:pPr>
        <w:pStyle w:val="af0"/>
        <w:spacing w:after="0" w:line="240" w:lineRule="auto"/>
        <w:ind w:firstLine="709"/>
        <w:jc w:val="center"/>
        <w:rPr>
          <w:rFonts w:ascii="Times New Roman" w:hAnsi="Times New Roman"/>
          <w:b/>
          <w:color w:val="000000"/>
          <w:sz w:val="28"/>
          <w:szCs w:val="28"/>
          <w:lang w:val="ru-RU"/>
        </w:rPr>
      </w:pPr>
      <w:r w:rsidRPr="003A5FE8">
        <w:rPr>
          <w:rFonts w:ascii="Times New Roman" w:hAnsi="Times New Roman"/>
          <w:b/>
          <w:color w:val="000000"/>
          <w:sz w:val="28"/>
          <w:szCs w:val="28"/>
          <w:lang w:val="ru-RU"/>
        </w:rPr>
        <w:t>2. Создание условий для развития системы заготовки и перерабо</w:t>
      </w:r>
      <w:r w:rsidRPr="003A5FE8">
        <w:rPr>
          <w:rFonts w:ascii="Times New Roman" w:hAnsi="Times New Roman"/>
          <w:b/>
          <w:color w:val="000000"/>
          <w:sz w:val="28"/>
          <w:szCs w:val="28"/>
          <w:lang w:val="ru-RU"/>
        </w:rPr>
        <w:t>т</w:t>
      </w:r>
      <w:r w:rsidRPr="003A5FE8">
        <w:rPr>
          <w:rFonts w:ascii="Times New Roman" w:hAnsi="Times New Roman"/>
          <w:b/>
          <w:color w:val="000000"/>
          <w:sz w:val="28"/>
          <w:szCs w:val="28"/>
          <w:lang w:val="ru-RU"/>
        </w:rPr>
        <w:t>ки дикоросов.</w:t>
      </w:r>
    </w:p>
    <w:p w:rsidR="00BB430A" w:rsidRPr="003A5FE8" w:rsidRDefault="00BB430A" w:rsidP="00BB430A">
      <w:pPr>
        <w:pStyle w:val="af0"/>
        <w:spacing w:after="0" w:line="240" w:lineRule="auto"/>
        <w:ind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Объем финансирования на 2014 год составил 3980,8 тыс. рублей, и</w:t>
      </w:r>
      <w:r w:rsidRPr="003A5FE8">
        <w:rPr>
          <w:rFonts w:ascii="Times New Roman" w:eastAsia="Calibri" w:hAnsi="Times New Roman"/>
          <w:color w:val="000000"/>
          <w:sz w:val="28"/>
          <w:szCs w:val="28"/>
          <w:lang w:val="ru-RU"/>
        </w:rPr>
        <w:t>с</w:t>
      </w:r>
      <w:r w:rsidRPr="003A5FE8">
        <w:rPr>
          <w:rFonts w:ascii="Times New Roman" w:eastAsia="Calibri" w:hAnsi="Times New Roman"/>
          <w:color w:val="000000"/>
          <w:sz w:val="28"/>
          <w:szCs w:val="28"/>
          <w:lang w:val="ru-RU"/>
        </w:rPr>
        <w:t>полнение годового плана 3980,8 тыс. рублей или 100 % от объема финанс</w:t>
      </w:r>
      <w:r w:rsidRPr="003A5FE8">
        <w:rPr>
          <w:rFonts w:ascii="Times New Roman" w:eastAsia="Calibri" w:hAnsi="Times New Roman"/>
          <w:color w:val="000000"/>
          <w:sz w:val="28"/>
          <w:szCs w:val="28"/>
          <w:lang w:val="ru-RU"/>
        </w:rPr>
        <w:t>и</w:t>
      </w:r>
      <w:r w:rsidRPr="003A5FE8">
        <w:rPr>
          <w:rFonts w:ascii="Times New Roman" w:eastAsia="Calibri" w:hAnsi="Times New Roman"/>
          <w:color w:val="000000"/>
          <w:sz w:val="28"/>
          <w:szCs w:val="28"/>
          <w:lang w:val="ru-RU"/>
        </w:rPr>
        <w:t>рования.</w:t>
      </w:r>
    </w:p>
    <w:p w:rsidR="00BB430A" w:rsidRPr="003A5FE8" w:rsidRDefault="00BB430A" w:rsidP="00BB430A">
      <w:pPr>
        <w:pStyle w:val="af0"/>
        <w:spacing w:after="0" w:line="240" w:lineRule="auto"/>
        <w:ind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Оказана финансовая поддержка в виде субсидий на возмещение части затрат по заготовке дикоросов в сумме 1288,0 тыс. рублей, на объём загото</w:t>
      </w:r>
      <w:r w:rsidRPr="003A5FE8">
        <w:rPr>
          <w:rFonts w:ascii="Times New Roman" w:eastAsia="Calibri" w:hAnsi="Times New Roman"/>
          <w:color w:val="000000"/>
          <w:sz w:val="28"/>
          <w:szCs w:val="28"/>
          <w:lang w:val="ru-RU"/>
        </w:rPr>
        <w:t>в</w:t>
      </w:r>
      <w:r w:rsidRPr="003A5FE8">
        <w:rPr>
          <w:rFonts w:ascii="Times New Roman" w:eastAsia="Calibri" w:hAnsi="Times New Roman"/>
          <w:color w:val="000000"/>
          <w:sz w:val="28"/>
          <w:szCs w:val="28"/>
          <w:lang w:val="ru-RU"/>
        </w:rPr>
        <w:t>ленной продукции – 63,2 тонны.</w:t>
      </w:r>
    </w:p>
    <w:p w:rsidR="00BB430A" w:rsidRPr="003A5FE8" w:rsidRDefault="00BB430A" w:rsidP="00BB430A">
      <w:pPr>
        <w:pStyle w:val="af0"/>
        <w:spacing w:after="0" w:line="240" w:lineRule="auto"/>
        <w:ind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Оказана финансовая поддержка в виде субсидий на возмещение части затрат по переработке продукции дикоросов в сумме 1011,9 тыс. рублей, на объём переработанной продукции – 31,0 тонна.</w:t>
      </w:r>
    </w:p>
    <w:p w:rsidR="00BB430A" w:rsidRPr="003A5FE8" w:rsidRDefault="00BB430A" w:rsidP="00BB430A">
      <w:pPr>
        <w:pStyle w:val="af0"/>
        <w:spacing w:after="0" w:line="240" w:lineRule="auto"/>
        <w:ind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Оказана финансовая поддержка в виде субсидий на возмещение части затрат на приобретение материально-технических средств и оборудования для хранения и транспортировки и дикоросов в сумме 1680,9 тыс. рублей, по 7 наименованиям оборудования.</w:t>
      </w:r>
    </w:p>
    <w:p w:rsidR="00BB430A" w:rsidRPr="003A5FE8" w:rsidRDefault="00BB430A" w:rsidP="00BB430A">
      <w:pPr>
        <w:pStyle w:val="af0"/>
        <w:spacing w:after="0" w:line="240" w:lineRule="auto"/>
        <w:ind w:firstLine="709"/>
        <w:jc w:val="center"/>
        <w:rPr>
          <w:rFonts w:ascii="Times New Roman" w:hAnsi="Times New Roman"/>
          <w:b/>
          <w:color w:val="000000"/>
          <w:sz w:val="28"/>
          <w:szCs w:val="28"/>
          <w:lang w:val="ru-RU"/>
        </w:rPr>
      </w:pPr>
      <w:r w:rsidRPr="003A5FE8">
        <w:rPr>
          <w:rFonts w:ascii="Times New Roman" w:hAnsi="Times New Roman"/>
          <w:b/>
          <w:color w:val="000000"/>
          <w:sz w:val="28"/>
          <w:szCs w:val="28"/>
          <w:lang w:val="ru-RU"/>
        </w:rPr>
        <w:t>3. Создание условий для развития животноводства, переработки и реализации продукции животноводства.</w:t>
      </w:r>
    </w:p>
    <w:p w:rsidR="00BB430A" w:rsidRPr="003A5FE8" w:rsidRDefault="00BB430A" w:rsidP="00BB430A">
      <w:pPr>
        <w:pStyle w:val="af0"/>
        <w:spacing w:after="0" w:line="240" w:lineRule="auto"/>
        <w:ind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Объем финансирования на 2014 год составил 2843,7 тыс. рублей, и</w:t>
      </w:r>
      <w:r w:rsidRPr="003A5FE8">
        <w:rPr>
          <w:rFonts w:ascii="Times New Roman" w:eastAsia="Calibri" w:hAnsi="Times New Roman"/>
          <w:color w:val="000000"/>
          <w:sz w:val="28"/>
          <w:szCs w:val="28"/>
          <w:lang w:val="ru-RU"/>
        </w:rPr>
        <w:t>с</w:t>
      </w:r>
      <w:r w:rsidRPr="003A5FE8">
        <w:rPr>
          <w:rFonts w:ascii="Times New Roman" w:eastAsia="Calibri" w:hAnsi="Times New Roman"/>
          <w:color w:val="000000"/>
          <w:sz w:val="28"/>
          <w:szCs w:val="28"/>
          <w:lang w:val="ru-RU"/>
        </w:rPr>
        <w:t>полнение годового плана 2805,6 тыс. рублей или 98,7 % от объема финанс</w:t>
      </w:r>
      <w:r w:rsidRPr="003A5FE8">
        <w:rPr>
          <w:rFonts w:ascii="Times New Roman" w:eastAsia="Calibri" w:hAnsi="Times New Roman"/>
          <w:color w:val="000000"/>
          <w:sz w:val="28"/>
          <w:szCs w:val="28"/>
          <w:lang w:val="ru-RU"/>
        </w:rPr>
        <w:t>и</w:t>
      </w:r>
      <w:r w:rsidRPr="003A5FE8">
        <w:rPr>
          <w:rFonts w:ascii="Times New Roman" w:eastAsia="Calibri" w:hAnsi="Times New Roman"/>
          <w:color w:val="000000"/>
          <w:sz w:val="28"/>
          <w:szCs w:val="28"/>
          <w:lang w:val="ru-RU"/>
        </w:rPr>
        <w:t>рования.</w:t>
      </w:r>
    </w:p>
    <w:p w:rsidR="00BB430A" w:rsidRPr="003A5FE8" w:rsidRDefault="00BB430A" w:rsidP="00BB430A">
      <w:pPr>
        <w:pStyle w:val="af0"/>
        <w:spacing w:after="0" w:line="240" w:lineRule="auto"/>
        <w:ind w:firstLine="709"/>
        <w:jc w:val="both"/>
        <w:rPr>
          <w:rFonts w:ascii="Times New Roman" w:hAnsi="Times New Roman"/>
          <w:color w:val="000000"/>
          <w:sz w:val="28"/>
          <w:szCs w:val="28"/>
          <w:lang w:val="ru-RU"/>
        </w:rPr>
      </w:pPr>
      <w:r w:rsidRPr="003A5FE8">
        <w:rPr>
          <w:rFonts w:ascii="Times New Roman" w:hAnsi="Times New Roman"/>
          <w:color w:val="000000"/>
          <w:sz w:val="28"/>
          <w:szCs w:val="28"/>
          <w:lang w:val="ru-RU"/>
        </w:rPr>
        <w:t>Животноводством и птицеводством в городе занимаются горожане, в</w:t>
      </w:r>
      <w:r w:rsidRPr="003A5FE8">
        <w:rPr>
          <w:rFonts w:ascii="Times New Roman" w:hAnsi="Times New Roman"/>
          <w:color w:val="000000"/>
          <w:sz w:val="28"/>
          <w:szCs w:val="28"/>
          <w:lang w:val="ru-RU"/>
        </w:rPr>
        <w:t>е</w:t>
      </w:r>
      <w:r w:rsidRPr="003A5FE8">
        <w:rPr>
          <w:rFonts w:ascii="Times New Roman" w:hAnsi="Times New Roman"/>
          <w:color w:val="000000"/>
          <w:sz w:val="28"/>
          <w:szCs w:val="28"/>
          <w:lang w:val="ru-RU"/>
        </w:rPr>
        <w:t>дущие личное подсобное хозяйство, крестьянские фермерские хозяйства.</w:t>
      </w:r>
    </w:p>
    <w:p w:rsidR="00BB430A" w:rsidRPr="003A5FE8" w:rsidRDefault="00BB430A" w:rsidP="00BB430A">
      <w:pPr>
        <w:pStyle w:val="af0"/>
        <w:spacing w:after="0" w:line="240" w:lineRule="auto"/>
        <w:ind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Оказана финансовая поддержка в виде субсидий:</w:t>
      </w:r>
    </w:p>
    <w:p w:rsidR="00BB430A" w:rsidRPr="003A5FE8" w:rsidRDefault="00BB430A" w:rsidP="00BB430A">
      <w:pPr>
        <w:pStyle w:val="af0"/>
        <w:numPr>
          <w:ilvl w:val="0"/>
          <w:numId w:val="28"/>
        </w:numPr>
        <w:tabs>
          <w:tab w:val="left" w:pos="0"/>
          <w:tab w:val="left" w:pos="567"/>
          <w:tab w:val="left" w:pos="993"/>
        </w:tabs>
        <w:spacing w:after="0" w:line="240" w:lineRule="auto"/>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на реализацию товарного молока и молокопродуктов в сумме 1426,3 тыс. рублей, за объём произведенного и реализованного молока – 19,92 тонны;</w:t>
      </w:r>
    </w:p>
    <w:p w:rsidR="00BB430A" w:rsidRPr="003A5FE8" w:rsidRDefault="00BB430A" w:rsidP="00BB430A">
      <w:pPr>
        <w:pStyle w:val="af0"/>
        <w:numPr>
          <w:ilvl w:val="0"/>
          <w:numId w:val="28"/>
        </w:numPr>
        <w:tabs>
          <w:tab w:val="left" w:pos="0"/>
          <w:tab w:val="left" w:pos="567"/>
          <w:tab w:val="left" w:pos="993"/>
        </w:tabs>
        <w:spacing w:after="0" w:line="240" w:lineRule="auto"/>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на реализацию товарного мяса крупного рогатого скота, лошадей молокопродуктов в сумме 582,2 тыс. рублей, за объём произведе</w:t>
      </w:r>
      <w:r w:rsidRPr="003A5FE8">
        <w:rPr>
          <w:rFonts w:ascii="Times New Roman" w:eastAsia="Calibri" w:hAnsi="Times New Roman"/>
          <w:color w:val="000000"/>
          <w:sz w:val="28"/>
          <w:szCs w:val="28"/>
          <w:lang w:val="ru-RU"/>
        </w:rPr>
        <w:t>н</w:t>
      </w:r>
      <w:r w:rsidRPr="003A5FE8">
        <w:rPr>
          <w:rFonts w:ascii="Times New Roman" w:eastAsia="Calibri" w:hAnsi="Times New Roman"/>
          <w:color w:val="000000"/>
          <w:sz w:val="28"/>
          <w:szCs w:val="28"/>
          <w:lang w:val="ru-RU"/>
        </w:rPr>
        <w:t>ного и реализованного мяса крупного рогатого скота – 18,0 тонн;</w:t>
      </w:r>
    </w:p>
    <w:p w:rsidR="00BB430A" w:rsidRPr="003A5FE8" w:rsidRDefault="00BB430A" w:rsidP="00BB430A">
      <w:pPr>
        <w:pStyle w:val="af0"/>
        <w:numPr>
          <w:ilvl w:val="0"/>
          <w:numId w:val="28"/>
        </w:numPr>
        <w:tabs>
          <w:tab w:val="left" w:pos="0"/>
          <w:tab w:val="left" w:pos="567"/>
          <w:tab w:val="left" w:pos="993"/>
        </w:tabs>
        <w:spacing w:after="0" w:line="240" w:lineRule="auto"/>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на развитие прочих отраслей животноводства: свиноводства, птиц</w:t>
      </w:r>
      <w:r w:rsidRPr="003A5FE8">
        <w:rPr>
          <w:rFonts w:ascii="Times New Roman" w:eastAsia="Calibri" w:hAnsi="Times New Roman"/>
          <w:color w:val="000000"/>
          <w:sz w:val="28"/>
          <w:szCs w:val="28"/>
          <w:lang w:val="ru-RU"/>
        </w:rPr>
        <w:t>е</w:t>
      </w:r>
      <w:r w:rsidRPr="003A5FE8">
        <w:rPr>
          <w:rFonts w:ascii="Times New Roman" w:eastAsia="Calibri" w:hAnsi="Times New Roman"/>
          <w:color w:val="000000"/>
          <w:sz w:val="28"/>
          <w:szCs w:val="28"/>
          <w:lang w:val="ru-RU"/>
        </w:rPr>
        <w:t>водства, кролиководства и звероводства в сумме 531,9 тыс. рублей, за объём произведенного и реализованного мяса свиней – 8,9 тонны;</w:t>
      </w:r>
    </w:p>
    <w:p w:rsidR="00BB430A" w:rsidRPr="003A5FE8" w:rsidRDefault="00BB430A" w:rsidP="00BB430A">
      <w:pPr>
        <w:pStyle w:val="af0"/>
        <w:numPr>
          <w:ilvl w:val="0"/>
          <w:numId w:val="28"/>
        </w:numPr>
        <w:tabs>
          <w:tab w:val="left" w:pos="0"/>
          <w:tab w:val="left" w:pos="567"/>
          <w:tab w:val="left" w:pos="993"/>
        </w:tabs>
        <w:spacing w:after="0" w:line="240" w:lineRule="auto"/>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lastRenderedPageBreak/>
        <w:t>на содержание маточного поголовья животных (личные подсобные хозяйства) в сумме 163,4 тыс. рублей, по заявлениям от 21 гражд</w:t>
      </w:r>
      <w:r w:rsidRPr="003A5FE8">
        <w:rPr>
          <w:rFonts w:ascii="Times New Roman" w:eastAsia="Calibri" w:hAnsi="Times New Roman"/>
          <w:color w:val="000000"/>
          <w:sz w:val="28"/>
          <w:szCs w:val="28"/>
          <w:lang w:val="ru-RU"/>
        </w:rPr>
        <w:t>а</w:t>
      </w:r>
      <w:r w:rsidRPr="003A5FE8">
        <w:rPr>
          <w:rFonts w:ascii="Times New Roman" w:eastAsia="Calibri" w:hAnsi="Times New Roman"/>
          <w:color w:val="000000"/>
          <w:sz w:val="28"/>
          <w:szCs w:val="28"/>
          <w:lang w:val="ru-RU"/>
        </w:rPr>
        <w:t>нина, за содержание 14 коров, 24 коз, 33 крольчих;</w:t>
      </w:r>
    </w:p>
    <w:p w:rsidR="00BB430A" w:rsidRPr="003A5FE8" w:rsidRDefault="00BB430A" w:rsidP="00BB430A">
      <w:pPr>
        <w:pStyle w:val="af0"/>
        <w:spacing w:after="0" w:line="240" w:lineRule="auto"/>
        <w:ind w:left="1069"/>
        <w:rPr>
          <w:rFonts w:ascii="Times New Roman" w:hAnsi="Times New Roman"/>
          <w:color w:val="FF0000"/>
          <w:sz w:val="28"/>
          <w:szCs w:val="28"/>
          <w:u w:val="single"/>
          <w:lang w:val="ru-RU"/>
        </w:rPr>
      </w:pPr>
    </w:p>
    <w:p w:rsidR="00BB430A" w:rsidRPr="003A5FE8" w:rsidRDefault="00BB430A" w:rsidP="00BB430A">
      <w:pPr>
        <w:pStyle w:val="af0"/>
        <w:spacing w:after="0" w:line="240" w:lineRule="auto"/>
        <w:ind w:firstLine="709"/>
        <w:jc w:val="center"/>
        <w:rPr>
          <w:rFonts w:ascii="Times New Roman" w:hAnsi="Times New Roman"/>
          <w:b/>
          <w:color w:val="000000"/>
          <w:sz w:val="28"/>
          <w:szCs w:val="28"/>
          <w:lang w:val="ru-RU"/>
        </w:rPr>
      </w:pPr>
      <w:r w:rsidRPr="003A5FE8">
        <w:rPr>
          <w:rFonts w:ascii="Times New Roman" w:hAnsi="Times New Roman"/>
          <w:b/>
          <w:color w:val="000000"/>
          <w:sz w:val="28"/>
          <w:szCs w:val="28"/>
          <w:lang w:val="ru-RU"/>
        </w:rPr>
        <w:t>4. Создание условий для развития и модернизации  рыбной отрасли в городе Ханты-Мансийске, повышение эффективности использования и развития ресурсного потенциала рыбохозяйственного комплекса.</w:t>
      </w:r>
    </w:p>
    <w:p w:rsidR="00BB430A" w:rsidRPr="003A5FE8" w:rsidRDefault="00BB430A" w:rsidP="00BB430A">
      <w:pPr>
        <w:pStyle w:val="af0"/>
        <w:spacing w:after="0" w:line="240" w:lineRule="auto"/>
        <w:ind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Объем финансирования на 2014 год составил 11</w:t>
      </w:r>
      <w:r w:rsidRPr="00355427">
        <w:rPr>
          <w:rFonts w:ascii="Times New Roman" w:eastAsia="Calibri" w:hAnsi="Times New Roman"/>
          <w:color w:val="000000"/>
          <w:sz w:val="28"/>
          <w:szCs w:val="28"/>
        </w:rPr>
        <w:t> </w:t>
      </w:r>
      <w:r w:rsidRPr="003A5FE8">
        <w:rPr>
          <w:rFonts w:ascii="Times New Roman" w:eastAsia="Calibri" w:hAnsi="Times New Roman"/>
          <w:color w:val="000000"/>
          <w:sz w:val="28"/>
          <w:szCs w:val="28"/>
          <w:lang w:val="ru-RU"/>
        </w:rPr>
        <w:t>744,0 тыс. рублей, и</w:t>
      </w:r>
      <w:r w:rsidRPr="003A5FE8">
        <w:rPr>
          <w:rFonts w:ascii="Times New Roman" w:eastAsia="Calibri" w:hAnsi="Times New Roman"/>
          <w:color w:val="000000"/>
          <w:sz w:val="28"/>
          <w:szCs w:val="28"/>
          <w:lang w:val="ru-RU"/>
        </w:rPr>
        <w:t>с</w:t>
      </w:r>
      <w:r w:rsidRPr="003A5FE8">
        <w:rPr>
          <w:rFonts w:ascii="Times New Roman" w:eastAsia="Calibri" w:hAnsi="Times New Roman"/>
          <w:color w:val="000000"/>
          <w:sz w:val="28"/>
          <w:szCs w:val="28"/>
          <w:lang w:val="ru-RU"/>
        </w:rPr>
        <w:t>полнение годового плана 11</w:t>
      </w:r>
      <w:r w:rsidRPr="00355427">
        <w:rPr>
          <w:rFonts w:ascii="Times New Roman" w:eastAsia="Calibri" w:hAnsi="Times New Roman"/>
          <w:color w:val="000000"/>
          <w:sz w:val="28"/>
          <w:szCs w:val="28"/>
        </w:rPr>
        <w:t> </w:t>
      </w:r>
      <w:r w:rsidRPr="003A5FE8">
        <w:rPr>
          <w:rFonts w:ascii="Times New Roman" w:eastAsia="Calibri" w:hAnsi="Times New Roman"/>
          <w:color w:val="000000"/>
          <w:sz w:val="28"/>
          <w:szCs w:val="28"/>
          <w:lang w:val="ru-RU"/>
        </w:rPr>
        <w:t>744,0 тыс. рублей или 100 % от объема финанс</w:t>
      </w:r>
      <w:r w:rsidRPr="003A5FE8">
        <w:rPr>
          <w:rFonts w:ascii="Times New Roman" w:eastAsia="Calibri" w:hAnsi="Times New Roman"/>
          <w:color w:val="000000"/>
          <w:sz w:val="28"/>
          <w:szCs w:val="28"/>
          <w:lang w:val="ru-RU"/>
        </w:rPr>
        <w:t>и</w:t>
      </w:r>
      <w:r w:rsidRPr="003A5FE8">
        <w:rPr>
          <w:rFonts w:ascii="Times New Roman" w:eastAsia="Calibri" w:hAnsi="Times New Roman"/>
          <w:color w:val="000000"/>
          <w:sz w:val="28"/>
          <w:szCs w:val="28"/>
          <w:lang w:val="ru-RU"/>
        </w:rPr>
        <w:t>рования.</w:t>
      </w:r>
    </w:p>
    <w:p w:rsidR="00BB430A" w:rsidRPr="003A5FE8" w:rsidRDefault="00BB430A" w:rsidP="00BB430A">
      <w:pPr>
        <w:pStyle w:val="af0"/>
        <w:numPr>
          <w:ilvl w:val="0"/>
          <w:numId w:val="29"/>
        </w:numPr>
        <w:tabs>
          <w:tab w:val="left" w:pos="993"/>
        </w:tabs>
        <w:spacing w:after="0" w:line="240" w:lineRule="auto"/>
        <w:ind w:left="-142" w:firstLine="851"/>
        <w:jc w:val="both"/>
        <w:rPr>
          <w:rFonts w:ascii="Times New Roman" w:hAnsi="Times New Roman"/>
          <w:color w:val="000000"/>
          <w:sz w:val="28"/>
          <w:szCs w:val="28"/>
          <w:lang w:val="ru-RU"/>
        </w:rPr>
      </w:pPr>
      <w:r w:rsidRPr="003A5FE8">
        <w:rPr>
          <w:rFonts w:ascii="Times New Roman" w:eastAsia="Calibri" w:hAnsi="Times New Roman"/>
          <w:color w:val="000000"/>
          <w:sz w:val="28"/>
          <w:szCs w:val="28"/>
          <w:lang w:val="ru-RU"/>
        </w:rPr>
        <w:t>Оказана финансовая поддержка в виде с</w:t>
      </w:r>
      <w:r w:rsidRPr="003A5FE8">
        <w:rPr>
          <w:rFonts w:ascii="Times New Roman" w:hAnsi="Times New Roman"/>
          <w:color w:val="000000"/>
          <w:sz w:val="28"/>
          <w:szCs w:val="28"/>
          <w:lang w:val="ru-RU"/>
        </w:rPr>
        <w:t xml:space="preserve">убсидий на </w:t>
      </w:r>
      <w:r w:rsidRPr="003A5FE8">
        <w:rPr>
          <w:rFonts w:ascii="Times New Roman" w:eastAsia="Calibri" w:hAnsi="Times New Roman"/>
          <w:color w:val="000000"/>
          <w:sz w:val="28"/>
          <w:szCs w:val="28"/>
          <w:lang w:val="ru-RU"/>
        </w:rPr>
        <w:t>вылов и реализ</w:t>
      </w:r>
      <w:r w:rsidRPr="003A5FE8">
        <w:rPr>
          <w:rFonts w:ascii="Times New Roman" w:eastAsia="Calibri" w:hAnsi="Times New Roman"/>
          <w:color w:val="000000"/>
          <w:sz w:val="28"/>
          <w:szCs w:val="28"/>
          <w:lang w:val="ru-RU"/>
        </w:rPr>
        <w:t>а</w:t>
      </w:r>
      <w:r w:rsidRPr="003A5FE8">
        <w:rPr>
          <w:rFonts w:ascii="Times New Roman" w:eastAsia="Calibri" w:hAnsi="Times New Roman"/>
          <w:color w:val="000000"/>
          <w:sz w:val="28"/>
          <w:szCs w:val="28"/>
          <w:lang w:val="ru-RU"/>
        </w:rPr>
        <w:t>цию товарной пищевой рыбы (в том числе искусственно выращенной), това</w:t>
      </w:r>
      <w:r w:rsidRPr="003A5FE8">
        <w:rPr>
          <w:rFonts w:ascii="Times New Roman" w:eastAsia="Calibri" w:hAnsi="Times New Roman"/>
          <w:color w:val="000000"/>
          <w:sz w:val="28"/>
          <w:szCs w:val="28"/>
          <w:lang w:val="ru-RU"/>
        </w:rPr>
        <w:t>р</w:t>
      </w:r>
      <w:r w:rsidRPr="003A5FE8">
        <w:rPr>
          <w:rFonts w:ascii="Times New Roman" w:eastAsia="Calibri" w:hAnsi="Times New Roman"/>
          <w:color w:val="000000"/>
          <w:sz w:val="28"/>
          <w:szCs w:val="28"/>
          <w:lang w:val="ru-RU"/>
        </w:rPr>
        <w:t>ной пищевой рыбопродукции в сумме 11</w:t>
      </w:r>
      <w:r w:rsidRPr="00355427">
        <w:rPr>
          <w:rFonts w:ascii="Times New Roman" w:eastAsia="Calibri" w:hAnsi="Times New Roman"/>
          <w:color w:val="000000"/>
          <w:sz w:val="28"/>
          <w:szCs w:val="28"/>
        </w:rPr>
        <w:t> </w:t>
      </w:r>
      <w:r w:rsidRPr="003A5FE8">
        <w:rPr>
          <w:rFonts w:ascii="Times New Roman" w:eastAsia="Calibri" w:hAnsi="Times New Roman"/>
          <w:color w:val="000000"/>
          <w:sz w:val="28"/>
          <w:szCs w:val="28"/>
          <w:lang w:val="ru-RU"/>
        </w:rPr>
        <w:t>744,0 тыс. рублей, за объём вылова и реализации товарной пищевой рыбы (в том числе искусственно выращенной) – 792,2 тонны, товарной пищевой рыбопродукции – 675,0 тонн.</w:t>
      </w:r>
    </w:p>
    <w:p w:rsidR="00BB430A" w:rsidRPr="003A5FE8" w:rsidRDefault="00BB430A" w:rsidP="00BB430A">
      <w:pPr>
        <w:pStyle w:val="af0"/>
        <w:numPr>
          <w:ilvl w:val="0"/>
          <w:numId w:val="29"/>
        </w:numPr>
        <w:tabs>
          <w:tab w:val="left" w:pos="993"/>
        </w:tabs>
        <w:spacing w:after="0" w:line="240" w:lineRule="auto"/>
        <w:ind w:left="-142" w:firstLine="851"/>
        <w:jc w:val="both"/>
        <w:rPr>
          <w:rFonts w:ascii="Times New Roman" w:hAnsi="Times New Roman"/>
          <w:color w:val="000000"/>
          <w:sz w:val="28"/>
          <w:szCs w:val="28"/>
          <w:lang w:val="ru-RU"/>
        </w:rPr>
      </w:pPr>
      <w:r w:rsidRPr="003A5FE8">
        <w:rPr>
          <w:rFonts w:ascii="Times New Roman" w:hAnsi="Times New Roman"/>
          <w:color w:val="000000"/>
          <w:sz w:val="28"/>
          <w:szCs w:val="28"/>
          <w:lang w:val="ru-RU"/>
        </w:rPr>
        <w:t>Инвестиций в уставный капитал ОАО «Рыбокомбинат Ханты-Мансийский» в сумме 29</w:t>
      </w:r>
      <w:r w:rsidRPr="00355427">
        <w:rPr>
          <w:rFonts w:ascii="Times New Roman" w:hAnsi="Times New Roman"/>
          <w:color w:val="000000"/>
          <w:sz w:val="28"/>
          <w:szCs w:val="28"/>
        </w:rPr>
        <w:t> </w:t>
      </w:r>
      <w:r w:rsidRPr="003A5FE8">
        <w:rPr>
          <w:rFonts w:ascii="Times New Roman" w:hAnsi="Times New Roman"/>
          <w:color w:val="000000"/>
          <w:sz w:val="28"/>
          <w:szCs w:val="28"/>
          <w:lang w:val="ru-RU"/>
        </w:rPr>
        <w:t>000,0 тыс. рублей.</w:t>
      </w:r>
    </w:p>
    <w:p w:rsidR="00BB430A" w:rsidRPr="003A5FE8" w:rsidRDefault="00BB430A" w:rsidP="00BB430A">
      <w:pPr>
        <w:pStyle w:val="af0"/>
        <w:spacing w:after="0" w:line="240" w:lineRule="auto"/>
        <w:ind w:firstLine="709"/>
        <w:jc w:val="both"/>
        <w:rPr>
          <w:rFonts w:ascii="Times New Roman" w:hAnsi="Times New Roman"/>
          <w:sz w:val="28"/>
          <w:szCs w:val="28"/>
          <w:lang w:val="ru-RU"/>
        </w:rPr>
      </w:pPr>
      <w:r w:rsidRPr="003A5FE8">
        <w:rPr>
          <w:rFonts w:ascii="Times New Roman" w:hAnsi="Times New Roman"/>
          <w:color w:val="000000"/>
          <w:sz w:val="28"/>
          <w:szCs w:val="28"/>
          <w:lang w:val="ru-RU"/>
        </w:rPr>
        <w:t>Для реконструкции и технического перевооружения, частичного пер</w:t>
      </w:r>
      <w:r w:rsidRPr="003A5FE8">
        <w:rPr>
          <w:rFonts w:ascii="Times New Roman" w:hAnsi="Times New Roman"/>
          <w:color w:val="000000"/>
          <w:sz w:val="28"/>
          <w:szCs w:val="28"/>
          <w:lang w:val="ru-RU"/>
        </w:rPr>
        <w:t>е</w:t>
      </w:r>
      <w:r w:rsidRPr="003A5FE8">
        <w:rPr>
          <w:rFonts w:ascii="Times New Roman" w:hAnsi="Times New Roman"/>
          <w:color w:val="000000"/>
          <w:sz w:val="28"/>
          <w:szCs w:val="28"/>
          <w:lang w:val="ru-RU"/>
        </w:rPr>
        <w:t>профилирования имеющегося производства предприятия с целью обеспеч</w:t>
      </w:r>
      <w:r w:rsidRPr="003A5FE8">
        <w:rPr>
          <w:rFonts w:ascii="Times New Roman" w:hAnsi="Times New Roman"/>
          <w:color w:val="000000"/>
          <w:sz w:val="28"/>
          <w:szCs w:val="28"/>
          <w:lang w:val="ru-RU"/>
        </w:rPr>
        <w:t>е</w:t>
      </w:r>
      <w:r w:rsidRPr="003A5FE8">
        <w:rPr>
          <w:rFonts w:ascii="Times New Roman" w:hAnsi="Times New Roman"/>
          <w:color w:val="000000"/>
          <w:sz w:val="28"/>
          <w:szCs w:val="28"/>
          <w:lang w:val="ru-RU"/>
        </w:rPr>
        <w:t>ния самоокупаемости деятельности, обеспечения населения высококачес</w:t>
      </w:r>
      <w:r w:rsidRPr="003A5FE8">
        <w:rPr>
          <w:rFonts w:ascii="Times New Roman" w:hAnsi="Times New Roman"/>
          <w:color w:val="000000"/>
          <w:sz w:val="28"/>
          <w:szCs w:val="28"/>
          <w:lang w:val="ru-RU"/>
        </w:rPr>
        <w:t>т</w:t>
      </w:r>
      <w:r w:rsidRPr="003A5FE8">
        <w:rPr>
          <w:rFonts w:ascii="Times New Roman" w:hAnsi="Times New Roman"/>
          <w:color w:val="000000"/>
          <w:sz w:val="28"/>
          <w:szCs w:val="28"/>
          <w:lang w:val="ru-RU"/>
        </w:rPr>
        <w:t>венной пищевой продукцией, развития ресурсного потенциала рыбохозяйс</w:t>
      </w:r>
      <w:r w:rsidRPr="003A5FE8">
        <w:rPr>
          <w:rFonts w:ascii="Times New Roman" w:hAnsi="Times New Roman"/>
          <w:color w:val="000000"/>
          <w:sz w:val="28"/>
          <w:szCs w:val="28"/>
          <w:lang w:val="ru-RU"/>
        </w:rPr>
        <w:t>т</w:t>
      </w:r>
      <w:r w:rsidRPr="003A5FE8">
        <w:rPr>
          <w:rFonts w:ascii="Times New Roman" w:hAnsi="Times New Roman"/>
          <w:color w:val="000000"/>
          <w:sz w:val="28"/>
          <w:szCs w:val="28"/>
          <w:lang w:val="ru-RU"/>
        </w:rPr>
        <w:t>венного комплекса разработан инвестиционный проект «Строительство и р</w:t>
      </w:r>
      <w:r w:rsidRPr="003A5FE8">
        <w:rPr>
          <w:rFonts w:ascii="Times New Roman" w:hAnsi="Times New Roman"/>
          <w:color w:val="000000"/>
          <w:sz w:val="28"/>
          <w:szCs w:val="28"/>
          <w:lang w:val="ru-RU"/>
        </w:rPr>
        <w:t>е</w:t>
      </w:r>
      <w:r w:rsidRPr="003A5FE8">
        <w:rPr>
          <w:rFonts w:ascii="Times New Roman" w:hAnsi="Times New Roman"/>
          <w:color w:val="000000"/>
          <w:sz w:val="28"/>
          <w:szCs w:val="28"/>
          <w:lang w:val="ru-RU"/>
        </w:rPr>
        <w:t>конструкция объектов капитального строительства, развития материально-технической базы ОАО</w:t>
      </w:r>
      <w:r w:rsidRPr="003A5FE8">
        <w:rPr>
          <w:rFonts w:ascii="Times New Roman" w:hAnsi="Times New Roman"/>
          <w:sz w:val="28"/>
          <w:szCs w:val="28"/>
          <w:lang w:val="ru-RU"/>
        </w:rPr>
        <w:t xml:space="preserve"> «Рыбокомбинат «Ханты-Мансийский», направле</w:t>
      </w:r>
      <w:r w:rsidRPr="003A5FE8">
        <w:rPr>
          <w:rFonts w:ascii="Times New Roman" w:hAnsi="Times New Roman"/>
          <w:sz w:val="28"/>
          <w:szCs w:val="28"/>
          <w:lang w:val="ru-RU"/>
        </w:rPr>
        <w:t>н</w:t>
      </w:r>
      <w:r w:rsidRPr="003A5FE8">
        <w:rPr>
          <w:rFonts w:ascii="Times New Roman" w:hAnsi="Times New Roman"/>
          <w:sz w:val="28"/>
          <w:szCs w:val="28"/>
          <w:lang w:val="ru-RU"/>
        </w:rPr>
        <w:t>ный на развитие и модернизацию предприятия, повышение эффективности использования и развития ресурсного потенциала рыбохозяйственного ко</w:t>
      </w:r>
      <w:r w:rsidRPr="003A5FE8">
        <w:rPr>
          <w:rFonts w:ascii="Times New Roman" w:hAnsi="Times New Roman"/>
          <w:sz w:val="28"/>
          <w:szCs w:val="28"/>
          <w:lang w:val="ru-RU"/>
        </w:rPr>
        <w:t>м</w:t>
      </w:r>
      <w:r w:rsidRPr="003A5FE8">
        <w:rPr>
          <w:rFonts w:ascii="Times New Roman" w:hAnsi="Times New Roman"/>
          <w:sz w:val="28"/>
          <w:szCs w:val="28"/>
          <w:lang w:val="ru-RU"/>
        </w:rPr>
        <w:t>плекса.</w:t>
      </w:r>
    </w:p>
    <w:p w:rsidR="00BB430A" w:rsidRPr="00355427" w:rsidRDefault="00BB430A" w:rsidP="00BB430A">
      <w:pPr>
        <w:spacing w:after="0" w:line="240" w:lineRule="auto"/>
        <w:ind w:firstLine="567"/>
        <w:jc w:val="both"/>
        <w:rPr>
          <w:rFonts w:ascii="Times New Roman" w:hAnsi="Times New Roman"/>
          <w:sz w:val="28"/>
          <w:szCs w:val="28"/>
          <w:lang w:val="ru-RU"/>
        </w:rPr>
      </w:pPr>
      <w:r w:rsidRPr="00355427">
        <w:rPr>
          <w:rFonts w:ascii="Times New Roman" w:hAnsi="Times New Roman"/>
          <w:sz w:val="28"/>
          <w:szCs w:val="28"/>
          <w:lang w:val="ru-RU"/>
        </w:rPr>
        <w:t>Общая сумма инвестиционных вложений предусмотренных муниц</w:t>
      </w:r>
      <w:r w:rsidRPr="00355427">
        <w:rPr>
          <w:rFonts w:ascii="Times New Roman" w:hAnsi="Times New Roman"/>
          <w:sz w:val="28"/>
          <w:szCs w:val="28"/>
          <w:lang w:val="ru-RU"/>
        </w:rPr>
        <w:t>и</w:t>
      </w:r>
      <w:r w:rsidRPr="00355427">
        <w:rPr>
          <w:rFonts w:ascii="Times New Roman" w:hAnsi="Times New Roman"/>
          <w:sz w:val="28"/>
          <w:szCs w:val="28"/>
          <w:lang w:val="ru-RU"/>
        </w:rPr>
        <w:t>пальной программой «Развитие агропромышленного комплекса на террит</w:t>
      </w:r>
      <w:r w:rsidRPr="00355427">
        <w:rPr>
          <w:rFonts w:ascii="Times New Roman" w:hAnsi="Times New Roman"/>
          <w:sz w:val="28"/>
          <w:szCs w:val="28"/>
          <w:lang w:val="ru-RU"/>
        </w:rPr>
        <w:t>о</w:t>
      </w:r>
      <w:r w:rsidRPr="00355427">
        <w:rPr>
          <w:rFonts w:ascii="Times New Roman" w:hAnsi="Times New Roman"/>
          <w:sz w:val="28"/>
          <w:szCs w:val="28"/>
          <w:lang w:val="ru-RU"/>
        </w:rPr>
        <w:t xml:space="preserve">рии города Ханты-Мансийска» на 2013 -2015 годы за счет средств бюджета города Ханты-Мансийска составляет 70,0 млн. руб. </w:t>
      </w:r>
    </w:p>
    <w:p w:rsidR="00BB430A" w:rsidRPr="00355427" w:rsidRDefault="00BB430A" w:rsidP="00BB430A">
      <w:pPr>
        <w:spacing w:after="0" w:line="240" w:lineRule="auto"/>
        <w:ind w:right="-143" w:firstLine="567"/>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xml:space="preserve">График инвестирования: </w:t>
      </w:r>
    </w:p>
    <w:p w:rsidR="00BB430A" w:rsidRPr="00355427" w:rsidRDefault="00BB430A" w:rsidP="00BB430A">
      <w:pPr>
        <w:spacing w:after="0" w:line="240" w:lineRule="auto"/>
        <w:ind w:right="-143" w:firstLine="567"/>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xml:space="preserve">1-й год проекта (2013 год) – 41,0 млн. руб. </w:t>
      </w:r>
    </w:p>
    <w:p w:rsidR="00BB430A" w:rsidRPr="00355427" w:rsidRDefault="00BB430A" w:rsidP="00BB430A">
      <w:pPr>
        <w:spacing w:after="0" w:line="240" w:lineRule="auto"/>
        <w:ind w:right="-143" w:firstLine="567"/>
        <w:jc w:val="both"/>
        <w:rPr>
          <w:rFonts w:ascii="Times New Roman" w:hAnsi="Times New Roman"/>
          <w:color w:val="000000"/>
          <w:sz w:val="28"/>
          <w:szCs w:val="28"/>
          <w:lang w:val="ru-RU"/>
        </w:rPr>
      </w:pPr>
      <w:r w:rsidRPr="00355427">
        <w:rPr>
          <w:rFonts w:ascii="Times New Roman" w:hAnsi="Times New Roman"/>
          <w:color w:val="000000"/>
          <w:sz w:val="28"/>
          <w:szCs w:val="28"/>
          <w:lang w:val="ru-RU"/>
        </w:rPr>
        <w:t>2-й год (2014 год) – 29,0 млн. руб.</w:t>
      </w:r>
    </w:p>
    <w:p w:rsidR="00BB430A" w:rsidRPr="00355427" w:rsidRDefault="00BB430A" w:rsidP="00BB430A">
      <w:pPr>
        <w:spacing w:after="0" w:line="240" w:lineRule="auto"/>
        <w:ind w:right="-143" w:firstLine="567"/>
        <w:jc w:val="both"/>
        <w:rPr>
          <w:rFonts w:ascii="Times New Roman" w:hAnsi="Times New Roman"/>
          <w:color w:val="000000"/>
          <w:sz w:val="28"/>
          <w:szCs w:val="28"/>
          <w:lang w:val="ru-RU"/>
        </w:rPr>
      </w:pPr>
      <w:r w:rsidRPr="00355427">
        <w:rPr>
          <w:rFonts w:ascii="Times New Roman" w:hAnsi="Times New Roman"/>
          <w:color w:val="000000"/>
          <w:sz w:val="28"/>
          <w:szCs w:val="28"/>
          <w:lang w:val="ru-RU"/>
        </w:rPr>
        <w:t>ОАО «Рыбокомбинат Ханты-Мансийский» предоставлен отчет об и</w:t>
      </w:r>
      <w:r w:rsidRPr="00355427">
        <w:rPr>
          <w:rFonts w:ascii="Times New Roman" w:hAnsi="Times New Roman"/>
          <w:color w:val="000000"/>
          <w:sz w:val="28"/>
          <w:szCs w:val="28"/>
          <w:lang w:val="ru-RU"/>
        </w:rPr>
        <w:t>с</w:t>
      </w:r>
      <w:r w:rsidRPr="00355427">
        <w:rPr>
          <w:rFonts w:ascii="Times New Roman" w:hAnsi="Times New Roman"/>
          <w:color w:val="000000"/>
          <w:sz w:val="28"/>
          <w:szCs w:val="28"/>
          <w:lang w:val="ru-RU"/>
        </w:rPr>
        <w:t>пользовании бюджетных инвестиций на развитие и модернизацию предпр</w:t>
      </w:r>
      <w:r w:rsidRPr="00355427">
        <w:rPr>
          <w:rFonts w:ascii="Times New Roman" w:hAnsi="Times New Roman"/>
          <w:color w:val="000000"/>
          <w:sz w:val="28"/>
          <w:szCs w:val="28"/>
          <w:lang w:val="ru-RU"/>
        </w:rPr>
        <w:t>и</w:t>
      </w:r>
      <w:r w:rsidRPr="00355427">
        <w:rPr>
          <w:rFonts w:ascii="Times New Roman" w:hAnsi="Times New Roman"/>
          <w:color w:val="000000"/>
          <w:sz w:val="28"/>
          <w:szCs w:val="28"/>
          <w:lang w:val="ru-RU"/>
        </w:rPr>
        <w:t>ятия. Средства в сумме 45,1 млн. руб. (64,4% от предоставленных) направлены на мероприятия:</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76"/>
        <w:gridCol w:w="1855"/>
        <w:gridCol w:w="1574"/>
        <w:gridCol w:w="1545"/>
      </w:tblGrid>
      <w:tr w:rsidR="00BB430A" w:rsidRPr="00355427" w:rsidTr="00790EFF">
        <w:tc>
          <w:tcPr>
            <w:tcW w:w="675" w:type="dxa"/>
            <w:vMerge w:val="restart"/>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08"/>
              <w:jc w:val="center"/>
              <w:rPr>
                <w:rFonts w:ascii="Times New Roman" w:hAnsi="Times New Roman"/>
                <w:color w:val="000000"/>
                <w:sz w:val="28"/>
                <w:szCs w:val="28"/>
              </w:rPr>
            </w:pPr>
            <w:r w:rsidRPr="003B565D">
              <w:rPr>
                <w:rFonts w:ascii="Times New Roman" w:hAnsi="Times New Roman"/>
                <w:color w:val="000000"/>
                <w:sz w:val="28"/>
                <w:szCs w:val="28"/>
              </w:rPr>
              <w:t>№п/п</w:t>
            </w:r>
          </w:p>
        </w:tc>
        <w:tc>
          <w:tcPr>
            <w:tcW w:w="3876" w:type="dxa"/>
            <w:vMerge w:val="restart"/>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jc w:val="center"/>
              <w:rPr>
                <w:rFonts w:ascii="Times New Roman" w:hAnsi="Times New Roman"/>
                <w:color w:val="000000"/>
                <w:sz w:val="28"/>
                <w:szCs w:val="28"/>
              </w:rPr>
            </w:pPr>
            <w:r w:rsidRPr="003B565D">
              <w:rPr>
                <w:rFonts w:ascii="Times New Roman" w:hAnsi="Times New Roman"/>
                <w:color w:val="000000"/>
                <w:sz w:val="28"/>
                <w:szCs w:val="28"/>
              </w:rPr>
              <w:t>Наименование мероприятия</w:t>
            </w:r>
          </w:p>
        </w:tc>
        <w:tc>
          <w:tcPr>
            <w:tcW w:w="4974" w:type="dxa"/>
            <w:gridSpan w:val="3"/>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firstLine="12"/>
              <w:jc w:val="center"/>
              <w:rPr>
                <w:rFonts w:ascii="Times New Roman" w:hAnsi="Times New Roman"/>
                <w:bCs/>
                <w:iCs/>
                <w:color w:val="000000"/>
                <w:sz w:val="28"/>
                <w:szCs w:val="28"/>
              </w:rPr>
            </w:pPr>
            <w:r w:rsidRPr="003B565D">
              <w:rPr>
                <w:rFonts w:ascii="Times New Roman" w:hAnsi="Times New Roman"/>
                <w:bCs/>
                <w:iCs/>
                <w:color w:val="000000"/>
                <w:sz w:val="28"/>
                <w:szCs w:val="28"/>
              </w:rPr>
              <w:t>Объем инвестиций, млн. руб.</w:t>
            </w:r>
          </w:p>
        </w:tc>
      </w:tr>
      <w:tr w:rsidR="00BB430A" w:rsidRPr="00355427" w:rsidTr="00790EFF">
        <w:tc>
          <w:tcPr>
            <w:tcW w:w="675" w:type="dxa"/>
            <w:vMerge/>
            <w:tcBorders>
              <w:top w:val="single" w:sz="4" w:space="0" w:color="auto"/>
              <w:left w:val="single" w:sz="4" w:space="0" w:color="auto"/>
              <w:bottom w:val="single" w:sz="4" w:space="0" w:color="auto"/>
              <w:right w:val="single" w:sz="4" w:space="0" w:color="auto"/>
            </w:tcBorders>
            <w:vAlign w:val="center"/>
            <w:hideMark/>
          </w:tcPr>
          <w:p w:rsidR="00BB430A" w:rsidRPr="003B565D" w:rsidRDefault="00BB430A" w:rsidP="00790EFF">
            <w:pPr>
              <w:spacing w:after="0" w:line="240" w:lineRule="auto"/>
              <w:rPr>
                <w:rFonts w:ascii="Times New Roman" w:hAnsi="Times New Roman"/>
                <w:color w:val="000000"/>
                <w:sz w:val="28"/>
                <w:szCs w:val="28"/>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BB430A" w:rsidRPr="003B565D" w:rsidRDefault="00BB430A" w:rsidP="00790EFF">
            <w:pPr>
              <w:spacing w:after="0" w:line="240" w:lineRule="auto"/>
              <w:rPr>
                <w:rFonts w:ascii="Times New Roman" w:hAnsi="Times New Roman"/>
                <w:color w:val="000000"/>
                <w:sz w:val="28"/>
                <w:szCs w:val="28"/>
              </w:rPr>
            </w:pPr>
          </w:p>
        </w:tc>
        <w:tc>
          <w:tcPr>
            <w:tcW w:w="185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jc w:val="center"/>
              <w:rPr>
                <w:rFonts w:ascii="Times New Roman" w:hAnsi="Times New Roman"/>
                <w:bCs/>
                <w:iCs/>
                <w:color w:val="000000"/>
                <w:sz w:val="28"/>
                <w:szCs w:val="28"/>
              </w:rPr>
            </w:pPr>
            <w:r w:rsidRPr="003B565D">
              <w:rPr>
                <w:rFonts w:ascii="Times New Roman" w:hAnsi="Times New Roman"/>
                <w:bCs/>
                <w:iCs/>
                <w:color w:val="000000"/>
                <w:sz w:val="28"/>
                <w:szCs w:val="28"/>
              </w:rPr>
              <w:t>Предоставлено</w:t>
            </w:r>
          </w:p>
        </w:tc>
        <w:tc>
          <w:tcPr>
            <w:tcW w:w="1574"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38"/>
              <w:jc w:val="center"/>
              <w:rPr>
                <w:rFonts w:ascii="Times New Roman" w:hAnsi="Times New Roman"/>
                <w:bCs/>
                <w:iCs/>
                <w:color w:val="000000"/>
                <w:sz w:val="28"/>
                <w:szCs w:val="28"/>
              </w:rPr>
            </w:pPr>
            <w:r w:rsidRPr="003B565D">
              <w:rPr>
                <w:rFonts w:ascii="Times New Roman" w:hAnsi="Times New Roman"/>
                <w:bCs/>
                <w:iCs/>
                <w:color w:val="000000"/>
                <w:sz w:val="28"/>
                <w:szCs w:val="28"/>
              </w:rPr>
              <w:t>Фактически использовано</w:t>
            </w:r>
          </w:p>
        </w:tc>
        <w:tc>
          <w:tcPr>
            <w:tcW w:w="154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08" w:firstLine="12"/>
              <w:jc w:val="center"/>
              <w:rPr>
                <w:rFonts w:ascii="Times New Roman" w:hAnsi="Times New Roman"/>
                <w:bCs/>
                <w:iCs/>
                <w:color w:val="000000"/>
                <w:sz w:val="28"/>
                <w:szCs w:val="28"/>
              </w:rPr>
            </w:pPr>
            <w:r w:rsidRPr="003B565D">
              <w:rPr>
                <w:rFonts w:ascii="Times New Roman" w:hAnsi="Times New Roman"/>
                <w:bCs/>
                <w:iCs/>
                <w:color w:val="000000"/>
                <w:sz w:val="28"/>
                <w:szCs w:val="28"/>
              </w:rPr>
              <w:t>Остаток</w:t>
            </w:r>
          </w:p>
        </w:tc>
      </w:tr>
      <w:tr w:rsidR="00BB430A" w:rsidRPr="00355427" w:rsidTr="00790EFF">
        <w:tc>
          <w:tcPr>
            <w:tcW w:w="675" w:type="dxa"/>
            <w:tcBorders>
              <w:top w:val="single" w:sz="4" w:space="0" w:color="auto"/>
              <w:left w:val="single" w:sz="4" w:space="0" w:color="auto"/>
              <w:bottom w:val="single" w:sz="4" w:space="0" w:color="auto"/>
              <w:right w:val="single" w:sz="4" w:space="0" w:color="auto"/>
            </w:tcBorders>
          </w:tcPr>
          <w:p w:rsidR="00BB430A" w:rsidRPr="003B565D" w:rsidRDefault="00BB430A" w:rsidP="00790EFF">
            <w:pPr>
              <w:spacing w:after="0" w:line="240" w:lineRule="auto"/>
              <w:ind w:right="-108"/>
              <w:jc w:val="center"/>
              <w:rPr>
                <w:rFonts w:ascii="Times New Roman" w:hAnsi="Times New Roman"/>
                <w:color w:val="000000"/>
                <w:sz w:val="28"/>
                <w:szCs w:val="28"/>
              </w:rPr>
            </w:pPr>
          </w:p>
        </w:tc>
        <w:tc>
          <w:tcPr>
            <w:tcW w:w="3876"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jc w:val="center"/>
              <w:rPr>
                <w:rFonts w:ascii="Times New Roman" w:hAnsi="Times New Roman"/>
                <w:b/>
                <w:bCs/>
                <w:iCs/>
                <w:color w:val="000000"/>
                <w:sz w:val="28"/>
                <w:szCs w:val="28"/>
              </w:rPr>
            </w:pPr>
            <w:r w:rsidRPr="003B565D">
              <w:rPr>
                <w:rFonts w:ascii="Times New Roman" w:hAnsi="Times New Roman"/>
                <w:b/>
                <w:bCs/>
                <w:iCs/>
                <w:color w:val="000000"/>
                <w:sz w:val="28"/>
                <w:szCs w:val="28"/>
              </w:rPr>
              <w:t>Всего:</w:t>
            </w:r>
          </w:p>
        </w:tc>
        <w:tc>
          <w:tcPr>
            <w:tcW w:w="185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
                <w:bCs/>
                <w:iCs/>
                <w:color w:val="000000"/>
                <w:sz w:val="28"/>
                <w:szCs w:val="28"/>
              </w:rPr>
            </w:pPr>
            <w:r w:rsidRPr="003B565D">
              <w:rPr>
                <w:rFonts w:ascii="Times New Roman" w:hAnsi="Times New Roman"/>
                <w:b/>
                <w:bCs/>
                <w:iCs/>
                <w:color w:val="000000"/>
                <w:sz w:val="28"/>
                <w:szCs w:val="28"/>
              </w:rPr>
              <w:t>70,0</w:t>
            </w:r>
          </w:p>
        </w:tc>
        <w:tc>
          <w:tcPr>
            <w:tcW w:w="1574"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
                <w:bCs/>
                <w:color w:val="000000"/>
                <w:sz w:val="28"/>
                <w:szCs w:val="28"/>
              </w:rPr>
            </w:pPr>
            <w:r w:rsidRPr="003B565D">
              <w:rPr>
                <w:rFonts w:ascii="Times New Roman" w:hAnsi="Times New Roman"/>
                <w:b/>
                <w:bCs/>
                <w:color w:val="000000"/>
                <w:sz w:val="28"/>
                <w:szCs w:val="28"/>
              </w:rPr>
              <w:t>45,1</w:t>
            </w:r>
          </w:p>
        </w:tc>
        <w:tc>
          <w:tcPr>
            <w:tcW w:w="154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firstLine="12"/>
              <w:jc w:val="center"/>
              <w:rPr>
                <w:rFonts w:ascii="Times New Roman" w:hAnsi="Times New Roman"/>
                <w:b/>
                <w:bCs/>
                <w:color w:val="000000"/>
                <w:sz w:val="28"/>
                <w:szCs w:val="28"/>
              </w:rPr>
            </w:pPr>
            <w:r w:rsidRPr="003B565D">
              <w:rPr>
                <w:rFonts w:ascii="Times New Roman" w:hAnsi="Times New Roman"/>
                <w:b/>
                <w:bCs/>
                <w:color w:val="000000"/>
                <w:sz w:val="28"/>
                <w:szCs w:val="28"/>
              </w:rPr>
              <w:t>24,9</w:t>
            </w:r>
          </w:p>
        </w:tc>
      </w:tr>
      <w:tr w:rsidR="00BB430A" w:rsidRPr="00355427" w:rsidTr="00790EFF">
        <w:tc>
          <w:tcPr>
            <w:tcW w:w="67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08"/>
              <w:jc w:val="center"/>
              <w:rPr>
                <w:rFonts w:ascii="Times New Roman" w:hAnsi="Times New Roman"/>
                <w:color w:val="000000"/>
                <w:sz w:val="28"/>
                <w:szCs w:val="28"/>
              </w:rPr>
            </w:pPr>
            <w:r w:rsidRPr="003B565D">
              <w:rPr>
                <w:rFonts w:ascii="Times New Roman" w:hAnsi="Times New Roman"/>
                <w:color w:val="000000"/>
                <w:sz w:val="28"/>
                <w:szCs w:val="28"/>
              </w:rPr>
              <w:t>1</w:t>
            </w:r>
          </w:p>
        </w:tc>
        <w:tc>
          <w:tcPr>
            <w:tcW w:w="3876"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rPr>
                <w:rFonts w:ascii="Times New Roman" w:hAnsi="Times New Roman"/>
                <w:bCs/>
                <w:iCs/>
                <w:color w:val="000000"/>
                <w:sz w:val="28"/>
                <w:szCs w:val="28"/>
                <w:lang w:val="ru-RU"/>
              </w:rPr>
            </w:pPr>
            <w:r w:rsidRPr="003B565D">
              <w:rPr>
                <w:rFonts w:ascii="Times New Roman" w:hAnsi="Times New Roman"/>
                <w:bCs/>
                <w:iCs/>
                <w:color w:val="000000"/>
                <w:sz w:val="28"/>
                <w:szCs w:val="28"/>
                <w:lang w:val="ru-RU"/>
              </w:rPr>
              <w:t>Строительство специализир</w:t>
            </w:r>
            <w:r w:rsidRPr="003B565D">
              <w:rPr>
                <w:rFonts w:ascii="Times New Roman" w:hAnsi="Times New Roman"/>
                <w:bCs/>
                <w:iCs/>
                <w:color w:val="000000"/>
                <w:sz w:val="28"/>
                <w:szCs w:val="28"/>
                <w:lang w:val="ru-RU"/>
              </w:rPr>
              <w:t>о</w:t>
            </w:r>
            <w:r w:rsidRPr="003B565D">
              <w:rPr>
                <w:rFonts w:ascii="Times New Roman" w:hAnsi="Times New Roman"/>
                <w:bCs/>
                <w:iCs/>
                <w:color w:val="000000"/>
                <w:sz w:val="28"/>
                <w:szCs w:val="28"/>
                <w:lang w:val="ru-RU"/>
              </w:rPr>
              <w:t>ванного магазина на террит</w:t>
            </w:r>
            <w:r w:rsidRPr="003B565D">
              <w:rPr>
                <w:rFonts w:ascii="Times New Roman" w:hAnsi="Times New Roman"/>
                <w:bCs/>
                <w:iCs/>
                <w:color w:val="000000"/>
                <w:sz w:val="28"/>
                <w:szCs w:val="28"/>
                <w:lang w:val="ru-RU"/>
              </w:rPr>
              <w:t>о</w:t>
            </w:r>
            <w:r w:rsidRPr="003B565D">
              <w:rPr>
                <w:rFonts w:ascii="Times New Roman" w:hAnsi="Times New Roman"/>
                <w:bCs/>
                <w:iCs/>
                <w:color w:val="000000"/>
                <w:sz w:val="28"/>
                <w:szCs w:val="28"/>
                <w:lang w:val="ru-RU"/>
              </w:rPr>
              <w:t>рии ОАО «Рыбокомбинат Ханты-Мансийский»</w:t>
            </w:r>
          </w:p>
        </w:tc>
        <w:tc>
          <w:tcPr>
            <w:tcW w:w="185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iCs/>
                <w:color w:val="000000"/>
                <w:sz w:val="28"/>
                <w:szCs w:val="28"/>
              </w:rPr>
            </w:pPr>
            <w:r w:rsidRPr="003B565D">
              <w:rPr>
                <w:rFonts w:ascii="Times New Roman" w:hAnsi="Times New Roman"/>
                <w:bCs/>
                <w:iCs/>
                <w:color w:val="000000"/>
                <w:sz w:val="28"/>
                <w:szCs w:val="28"/>
              </w:rPr>
              <w:t>16</w:t>
            </w:r>
          </w:p>
        </w:tc>
        <w:tc>
          <w:tcPr>
            <w:tcW w:w="1574"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color w:val="000000"/>
                <w:sz w:val="28"/>
                <w:szCs w:val="28"/>
              </w:rPr>
            </w:pPr>
            <w:r w:rsidRPr="003B565D">
              <w:rPr>
                <w:rFonts w:ascii="Times New Roman" w:hAnsi="Times New Roman"/>
                <w:bCs/>
                <w:color w:val="000000"/>
                <w:sz w:val="28"/>
                <w:szCs w:val="28"/>
              </w:rPr>
              <w:t>17,6</w:t>
            </w:r>
          </w:p>
        </w:tc>
        <w:tc>
          <w:tcPr>
            <w:tcW w:w="154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firstLine="12"/>
              <w:jc w:val="center"/>
              <w:rPr>
                <w:rFonts w:ascii="Times New Roman" w:hAnsi="Times New Roman"/>
                <w:bCs/>
                <w:color w:val="000000"/>
                <w:sz w:val="28"/>
                <w:szCs w:val="28"/>
              </w:rPr>
            </w:pPr>
            <w:r w:rsidRPr="003B565D">
              <w:rPr>
                <w:rFonts w:ascii="Times New Roman" w:hAnsi="Times New Roman"/>
                <w:bCs/>
                <w:color w:val="000000"/>
                <w:sz w:val="28"/>
                <w:szCs w:val="28"/>
              </w:rPr>
              <w:t>-1,6</w:t>
            </w:r>
          </w:p>
        </w:tc>
      </w:tr>
      <w:tr w:rsidR="00BB430A" w:rsidRPr="00355427" w:rsidTr="00790EFF">
        <w:tc>
          <w:tcPr>
            <w:tcW w:w="67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08"/>
              <w:jc w:val="center"/>
              <w:rPr>
                <w:rFonts w:ascii="Times New Roman" w:hAnsi="Times New Roman"/>
                <w:color w:val="000000"/>
                <w:sz w:val="28"/>
                <w:szCs w:val="28"/>
              </w:rPr>
            </w:pPr>
            <w:r w:rsidRPr="003B565D">
              <w:rPr>
                <w:rFonts w:ascii="Times New Roman" w:hAnsi="Times New Roman"/>
                <w:color w:val="000000"/>
                <w:sz w:val="28"/>
                <w:szCs w:val="28"/>
              </w:rPr>
              <w:t>2</w:t>
            </w:r>
          </w:p>
        </w:tc>
        <w:tc>
          <w:tcPr>
            <w:tcW w:w="3876"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rPr>
                <w:rFonts w:ascii="Times New Roman" w:hAnsi="Times New Roman"/>
                <w:bCs/>
                <w:iCs/>
                <w:color w:val="000000"/>
                <w:sz w:val="28"/>
                <w:szCs w:val="28"/>
              </w:rPr>
            </w:pPr>
            <w:r w:rsidRPr="003B565D">
              <w:rPr>
                <w:rFonts w:ascii="Times New Roman" w:hAnsi="Times New Roman"/>
                <w:bCs/>
                <w:iCs/>
                <w:color w:val="000000"/>
                <w:sz w:val="28"/>
                <w:szCs w:val="28"/>
              </w:rPr>
              <w:t>Строительство теплицы</w:t>
            </w:r>
          </w:p>
        </w:tc>
        <w:tc>
          <w:tcPr>
            <w:tcW w:w="185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iCs/>
                <w:color w:val="000000"/>
                <w:sz w:val="28"/>
                <w:szCs w:val="28"/>
              </w:rPr>
            </w:pPr>
            <w:r w:rsidRPr="003B565D">
              <w:rPr>
                <w:rFonts w:ascii="Times New Roman" w:hAnsi="Times New Roman"/>
                <w:bCs/>
                <w:iCs/>
                <w:color w:val="000000"/>
                <w:sz w:val="28"/>
                <w:szCs w:val="28"/>
              </w:rPr>
              <w:t>10</w:t>
            </w:r>
          </w:p>
        </w:tc>
        <w:tc>
          <w:tcPr>
            <w:tcW w:w="1574"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color w:val="000000"/>
                <w:sz w:val="28"/>
                <w:szCs w:val="28"/>
              </w:rPr>
            </w:pPr>
            <w:r w:rsidRPr="003B565D">
              <w:rPr>
                <w:rFonts w:ascii="Times New Roman" w:hAnsi="Times New Roman"/>
                <w:bCs/>
                <w:color w:val="000000"/>
                <w:sz w:val="28"/>
                <w:szCs w:val="28"/>
              </w:rPr>
              <w:t>10</w:t>
            </w:r>
          </w:p>
        </w:tc>
        <w:tc>
          <w:tcPr>
            <w:tcW w:w="154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firstLine="12"/>
              <w:jc w:val="center"/>
              <w:rPr>
                <w:rFonts w:ascii="Times New Roman" w:hAnsi="Times New Roman"/>
                <w:bCs/>
                <w:color w:val="000000"/>
                <w:sz w:val="28"/>
                <w:szCs w:val="28"/>
              </w:rPr>
            </w:pPr>
            <w:r w:rsidRPr="003B565D">
              <w:rPr>
                <w:rFonts w:ascii="Times New Roman" w:hAnsi="Times New Roman"/>
                <w:bCs/>
                <w:color w:val="000000"/>
                <w:sz w:val="28"/>
                <w:szCs w:val="28"/>
              </w:rPr>
              <w:t>0</w:t>
            </w:r>
          </w:p>
        </w:tc>
      </w:tr>
      <w:tr w:rsidR="00BB430A" w:rsidRPr="00355427" w:rsidTr="00790EFF">
        <w:tc>
          <w:tcPr>
            <w:tcW w:w="67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08"/>
              <w:jc w:val="center"/>
              <w:rPr>
                <w:rFonts w:ascii="Times New Roman" w:hAnsi="Times New Roman"/>
                <w:color w:val="000000"/>
                <w:sz w:val="28"/>
                <w:szCs w:val="28"/>
              </w:rPr>
            </w:pPr>
            <w:r w:rsidRPr="003B565D">
              <w:rPr>
                <w:rFonts w:ascii="Times New Roman" w:hAnsi="Times New Roman"/>
                <w:color w:val="000000"/>
                <w:sz w:val="28"/>
                <w:szCs w:val="28"/>
              </w:rPr>
              <w:t>3</w:t>
            </w:r>
          </w:p>
        </w:tc>
        <w:tc>
          <w:tcPr>
            <w:tcW w:w="3876"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rPr>
                <w:rFonts w:ascii="Times New Roman" w:hAnsi="Times New Roman"/>
                <w:bCs/>
                <w:iCs/>
                <w:color w:val="000000"/>
                <w:sz w:val="28"/>
                <w:szCs w:val="28"/>
                <w:lang w:val="ru-RU"/>
              </w:rPr>
            </w:pPr>
            <w:r w:rsidRPr="003B565D">
              <w:rPr>
                <w:rFonts w:ascii="Times New Roman" w:hAnsi="Times New Roman"/>
                <w:bCs/>
                <w:iCs/>
                <w:color w:val="000000"/>
                <w:sz w:val="28"/>
                <w:szCs w:val="28"/>
                <w:lang w:val="ru-RU"/>
              </w:rPr>
              <w:t>Приобретение торговых пл</w:t>
            </w:r>
            <w:r w:rsidRPr="003B565D">
              <w:rPr>
                <w:rFonts w:ascii="Times New Roman" w:hAnsi="Times New Roman"/>
                <w:bCs/>
                <w:iCs/>
                <w:color w:val="000000"/>
                <w:sz w:val="28"/>
                <w:szCs w:val="28"/>
                <w:lang w:val="ru-RU"/>
              </w:rPr>
              <w:t>о</w:t>
            </w:r>
            <w:r w:rsidRPr="003B565D">
              <w:rPr>
                <w:rFonts w:ascii="Times New Roman" w:hAnsi="Times New Roman"/>
                <w:bCs/>
                <w:iCs/>
                <w:color w:val="000000"/>
                <w:sz w:val="28"/>
                <w:szCs w:val="28"/>
                <w:lang w:val="ru-RU"/>
              </w:rPr>
              <w:t xml:space="preserve">щадей на городском рынке </w:t>
            </w:r>
          </w:p>
        </w:tc>
        <w:tc>
          <w:tcPr>
            <w:tcW w:w="185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iCs/>
                <w:color w:val="000000"/>
                <w:sz w:val="28"/>
                <w:szCs w:val="28"/>
              </w:rPr>
            </w:pPr>
            <w:r w:rsidRPr="003B565D">
              <w:rPr>
                <w:rFonts w:ascii="Times New Roman" w:hAnsi="Times New Roman"/>
                <w:bCs/>
                <w:iCs/>
                <w:color w:val="000000"/>
                <w:sz w:val="28"/>
                <w:szCs w:val="28"/>
              </w:rPr>
              <w:t>20</w:t>
            </w:r>
          </w:p>
        </w:tc>
        <w:tc>
          <w:tcPr>
            <w:tcW w:w="1574" w:type="dxa"/>
            <w:tcBorders>
              <w:top w:val="single" w:sz="4" w:space="0" w:color="auto"/>
              <w:left w:val="single" w:sz="4" w:space="0" w:color="auto"/>
              <w:bottom w:val="single" w:sz="4" w:space="0" w:color="auto"/>
              <w:right w:val="single" w:sz="4" w:space="0" w:color="auto"/>
            </w:tcBorders>
          </w:tcPr>
          <w:p w:rsidR="00BB430A" w:rsidRPr="003B565D" w:rsidRDefault="00BB430A" w:rsidP="00790EFF">
            <w:pPr>
              <w:spacing w:after="0" w:line="240" w:lineRule="auto"/>
              <w:ind w:right="-143"/>
              <w:jc w:val="center"/>
              <w:rPr>
                <w:rFonts w:ascii="Times New Roman" w:hAnsi="Times New Roman"/>
                <w:bCs/>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firstLine="12"/>
              <w:jc w:val="center"/>
              <w:rPr>
                <w:rFonts w:ascii="Times New Roman" w:hAnsi="Times New Roman"/>
                <w:bCs/>
                <w:color w:val="000000"/>
                <w:sz w:val="28"/>
                <w:szCs w:val="28"/>
              </w:rPr>
            </w:pPr>
            <w:r w:rsidRPr="003B565D">
              <w:rPr>
                <w:rFonts w:ascii="Times New Roman" w:hAnsi="Times New Roman"/>
                <w:bCs/>
                <w:color w:val="000000"/>
                <w:sz w:val="28"/>
                <w:szCs w:val="28"/>
              </w:rPr>
              <w:t>20</w:t>
            </w:r>
          </w:p>
        </w:tc>
      </w:tr>
      <w:tr w:rsidR="00BB430A" w:rsidRPr="00355427" w:rsidTr="00790EFF">
        <w:tc>
          <w:tcPr>
            <w:tcW w:w="67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08"/>
              <w:jc w:val="center"/>
              <w:rPr>
                <w:rFonts w:ascii="Times New Roman" w:hAnsi="Times New Roman"/>
                <w:color w:val="000000"/>
                <w:sz w:val="28"/>
                <w:szCs w:val="28"/>
              </w:rPr>
            </w:pPr>
            <w:r w:rsidRPr="003B565D">
              <w:rPr>
                <w:rFonts w:ascii="Times New Roman" w:hAnsi="Times New Roman"/>
                <w:color w:val="000000"/>
                <w:sz w:val="28"/>
                <w:szCs w:val="28"/>
              </w:rPr>
              <w:t>4</w:t>
            </w:r>
          </w:p>
        </w:tc>
        <w:tc>
          <w:tcPr>
            <w:tcW w:w="3876"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rPr>
                <w:rFonts w:ascii="Times New Roman" w:hAnsi="Times New Roman"/>
                <w:bCs/>
                <w:iCs/>
                <w:color w:val="000000"/>
                <w:sz w:val="28"/>
                <w:szCs w:val="28"/>
                <w:lang w:val="ru-RU"/>
              </w:rPr>
            </w:pPr>
            <w:r w:rsidRPr="003B565D">
              <w:rPr>
                <w:rFonts w:ascii="Times New Roman" w:hAnsi="Times New Roman"/>
                <w:bCs/>
                <w:iCs/>
                <w:color w:val="000000"/>
                <w:sz w:val="28"/>
                <w:szCs w:val="28"/>
                <w:lang w:val="ru-RU"/>
              </w:rPr>
              <w:t>Приобретение специальных транспортных средств для промысла и транспортировки рыбы</w:t>
            </w:r>
          </w:p>
        </w:tc>
        <w:tc>
          <w:tcPr>
            <w:tcW w:w="185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iCs/>
                <w:color w:val="000000"/>
                <w:sz w:val="28"/>
                <w:szCs w:val="28"/>
              </w:rPr>
            </w:pPr>
            <w:r w:rsidRPr="003B565D">
              <w:rPr>
                <w:rFonts w:ascii="Times New Roman" w:hAnsi="Times New Roman"/>
                <w:bCs/>
                <w:iCs/>
                <w:color w:val="000000"/>
                <w:sz w:val="28"/>
                <w:szCs w:val="28"/>
              </w:rPr>
              <w:t>8</w:t>
            </w:r>
          </w:p>
        </w:tc>
        <w:tc>
          <w:tcPr>
            <w:tcW w:w="1574"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color w:val="000000"/>
                <w:sz w:val="28"/>
                <w:szCs w:val="28"/>
              </w:rPr>
            </w:pPr>
            <w:r w:rsidRPr="003B565D">
              <w:rPr>
                <w:rFonts w:ascii="Times New Roman" w:hAnsi="Times New Roman"/>
                <w:bCs/>
                <w:color w:val="000000"/>
                <w:sz w:val="28"/>
                <w:szCs w:val="28"/>
              </w:rPr>
              <w:t>2,3</w:t>
            </w:r>
          </w:p>
        </w:tc>
        <w:tc>
          <w:tcPr>
            <w:tcW w:w="154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firstLine="12"/>
              <w:jc w:val="center"/>
              <w:rPr>
                <w:rFonts w:ascii="Times New Roman" w:hAnsi="Times New Roman"/>
                <w:bCs/>
                <w:color w:val="000000"/>
                <w:sz w:val="28"/>
                <w:szCs w:val="28"/>
              </w:rPr>
            </w:pPr>
            <w:r w:rsidRPr="003B565D">
              <w:rPr>
                <w:rFonts w:ascii="Times New Roman" w:hAnsi="Times New Roman"/>
                <w:bCs/>
                <w:color w:val="000000"/>
                <w:sz w:val="28"/>
                <w:szCs w:val="28"/>
              </w:rPr>
              <w:t>5,7</w:t>
            </w:r>
          </w:p>
        </w:tc>
      </w:tr>
      <w:tr w:rsidR="00BB430A" w:rsidRPr="00355427" w:rsidTr="00790EFF">
        <w:tc>
          <w:tcPr>
            <w:tcW w:w="67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08"/>
              <w:jc w:val="center"/>
              <w:rPr>
                <w:rFonts w:ascii="Times New Roman" w:hAnsi="Times New Roman"/>
                <w:sz w:val="28"/>
                <w:szCs w:val="28"/>
              </w:rPr>
            </w:pPr>
            <w:r w:rsidRPr="003B565D">
              <w:rPr>
                <w:rFonts w:ascii="Times New Roman" w:hAnsi="Times New Roman"/>
                <w:sz w:val="28"/>
                <w:szCs w:val="28"/>
              </w:rPr>
              <w:t>5</w:t>
            </w:r>
          </w:p>
        </w:tc>
        <w:tc>
          <w:tcPr>
            <w:tcW w:w="3876"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rPr>
                <w:rFonts w:ascii="Times New Roman" w:hAnsi="Times New Roman"/>
                <w:bCs/>
                <w:iCs/>
                <w:sz w:val="28"/>
                <w:szCs w:val="28"/>
              </w:rPr>
            </w:pPr>
            <w:r w:rsidRPr="003B565D">
              <w:rPr>
                <w:rFonts w:ascii="Times New Roman" w:hAnsi="Times New Roman"/>
                <w:bCs/>
                <w:iCs/>
                <w:sz w:val="28"/>
                <w:szCs w:val="28"/>
              </w:rPr>
              <w:t>Организация рыботоварного хозяйства</w:t>
            </w:r>
          </w:p>
        </w:tc>
        <w:tc>
          <w:tcPr>
            <w:tcW w:w="185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iCs/>
                <w:sz w:val="28"/>
                <w:szCs w:val="28"/>
              </w:rPr>
            </w:pPr>
            <w:r w:rsidRPr="003B565D">
              <w:rPr>
                <w:rFonts w:ascii="Times New Roman" w:hAnsi="Times New Roman"/>
                <w:bCs/>
                <w:iCs/>
                <w:sz w:val="28"/>
                <w:szCs w:val="28"/>
              </w:rPr>
              <w:t>10</w:t>
            </w:r>
          </w:p>
        </w:tc>
        <w:tc>
          <w:tcPr>
            <w:tcW w:w="1574"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sz w:val="28"/>
                <w:szCs w:val="28"/>
              </w:rPr>
            </w:pPr>
            <w:r w:rsidRPr="003B565D">
              <w:rPr>
                <w:rFonts w:ascii="Times New Roman" w:hAnsi="Times New Roman"/>
                <w:bCs/>
                <w:sz w:val="28"/>
                <w:szCs w:val="28"/>
              </w:rPr>
              <w:t>11</w:t>
            </w:r>
          </w:p>
        </w:tc>
        <w:tc>
          <w:tcPr>
            <w:tcW w:w="154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firstLine="12"/>
              <w:jc w:val="center"/>
              <w:rPr>
                <w:rFonts w:ascii="Times New Roman" w:hAnsi="Times New Roman"/>
                <w:bCs/>
                <w:sz w:val="28"/>
                <w:szCs w:val="28"/>
              </w:rPr>
            </w:pPr>
            <w:r w:rsidRPr="003B565D">
              <w:rPr>
                <w:rFonts w:ascii="Times New Roman" w:hAnsi="Times New Roman"/>
                <w:bCs/>
                <w:sz w:val="28"/>
                <w:szCs w:val="28"/>
              </w:rPr>
              <w:t>-1</w:t>
            </w:r>
          </w:p>
        </w:tc>
      </w:tr>
      <w:tr w:rsidR="00BB430A" w:rsidRPr="00355427" w:rsidTr="00790EFF">
        <w:tc>
          <w:tcPr>
            <w:tcW w:w="67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08"/>
              <w:jc w:val="center"/>
              <w:rPr>
                <w:rFonts w:ascii="Times New Roman" w:hAnsi="Times New Roman"/>
                <w:color w:val="000000"/>
                <w:sz w:val="28"/>
                <w:szCs w:val="28"/>
              </w:rPr>
            </w:pPr>
            <w:r w:rsidRPr="003B565D">
              <w:rPr>
                <w:rFonts w:ascii="Times New Roman" w:hAnsi="Times New Roman"/>
                <w:color w:val="000000"/>
                <w:sz w:val="28"/>
                <w:szCs w:val="28"/>
              </w:rPr>
              <w:t>6</w:t>
            </w:r>
          </w:p>
        </w:tc>
        <w:tc>
          <w:tcPr>
            <w:tcW w:w="3876"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rPr>
                <w:rFonts w:ascii="Times New Roman" w:hAnsi="Times New Roman"/>
                <w:bCs/>
                <w:iCs/>
                <w:color w:val="000000"/>
                <w:sz w:val="28"/>
                <w:szCs w:val="28"/>
              </w:rPr>
            </w:pPr>
            <w:r w:rsidRPr="003B565D">
              <w:rPr>
                <w:rFonts w:ascii="Times New Roman" w:hAnsi="Times New Roman"/>
                <w:bCs/>
                <w:iCs/>
                <w:color w:val="000000"/>
                <w:sz w:val="28"/>
                <w:szCs w:val="28"/>
              </w:rPr>
              <w:t>Приобретение оборудования переработки дикоросов</w:t>
            </w:r>
          </w:p>
        </w:tc>
        <w:tc>
          <w:tcPr>
            <w:tcW w:w="185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iCs/>
                <w:color w:val="000000"/>
                <w:sz w:val="28"/>
                <w:szCs w:val="28"/>
              </w:rPr>
            </w:pPr>
            <w:r w:rsidRPr="003B565D">
              <w:rPr>
                <w:rFonts w:ascii="Times New Roman" w:hAnsi="Times New Roman"/>
                <w:bCs/>
                <w:iCs/>
                <w:color w:val="000000"/>
                <w:sz w:val="28"/>
                <w:szCs w:val="28"/>
              </w:rPr>
              <w:t>4,5</w:t>
            </w:r>
          </w:p>
        </w:tc>
        <w:tc>
          <w:tcPr>
            <w:tcW w:w="1574"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color w:val="000000"/>
                <w:sz w:val="28"/>
                <w:szCs w:val="28"/>
              </w:rPr>
            </w:pPr>
            <w:r w:rsidRPr="003B565D">
              <w:rPr>
                <w:rFonts w:ascii="Times New Roman" w:hAnsi="Times New Roman"/>
                <w:bCs/>
                <w:color w:val="000000"/>
                <w:sz w:val="28"/>
                <w:szCs w:val="28"/>
              </w:rPr>
              <w:t>2,7</w:t>
            </w:r>
          </w:p>
        </w:tc>
        <w:tc>
          <w:tcPr>
            <w:tcW w:w="154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firstLine="12"/>
              <w:jc w:val="center"/>
              <w:rPr>
                <w:rFonts w:ascii="Times New Roman" w:hAnsi="Times New Roman"/>
                <w:bCs/>
                <w:color w:val="000000"/>
                <w:sz w:val="28"/>
                <w:szCs w:val="28"/>
              </w:rPr>
            </w:pPr>
            <w:r w:rsidRPr="003B565D">
              <w:rPr>
                <w:rFonts w:ascii="Times New Roman" w:hAnsi="Times New Roman"/>
                <w:bCs/>
                <w:color w:val="000000"/>
                <w:sz w:val="28"/>
                <w:szCs w:val="28"/>
              </w:rPr>
              <w:t>1,8</w:t>
            </w:r>
          </w:p>
        </w:tc>
      </w:tr>
      <w:tr w:rsidR="00BB430A" w:rsidRPr="00355427" w:rsidTr="00790EFF">
        <w:tc>
          <w:tcPr>
            <w:tcW w:w="67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08"/>
              <w:jc w:val="center"/>
              <w:rPr>
                <w:rFonts w:ascii="Times New Roman" w:hAnsi="Times New Roman"/>
                <w:color w:val="000000"/>
                <w:sz w:val="28"/>
                <w:szCs w:val="28"/>
              </w:rPr>
            </w:pPr>
            <w:r w:rsidRPr="003B565D">
              <w:rPr>
                <w:rFonts w:ascii="Times New Roman" w:hAnsi="Times New Roman"/>
                <w:color w:val="000000"/>
                <w:sz w:val="28"/>
                <w:szCs w:val="28"/>
              </w:rPr>
              <w:t>7</w:t>
            </w:r>
          </w:p>
        </w:tc>
        <w:tc>
          <w:tcPr>
            <w:tcW w:w="3876"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rPr>
                <w:rFonts w:ascii="Times New Roman" w:hAnsi="Times New Roman"/>
                <w:bCs/>
                <w:iCs/>
                <w:color w:val="000000"/>
                <w:sz w:val="28"/>
                <w:szCs w:val="28"/>
              </w:rPr>
            </w:pPr>
            <w:r w:rsidRPr="003B565D">
              <w:rPr>
                <w:rFonts w:ascii="Times New Roman" w:hAnsi="Times New Roman"/>
                <w:bCs/>
                <w:iCs/>
                <w:color w:val="000000"/>
                <w:sz w:val="28"/>
                <w:szCs w:val="28"/>
              </w:rPr>
              <w:t>Капитальный ремонт цехов</w:t>
            </w:r>
          </w:p>
        </w:tc>
        <w:tc>
          <w:tcPr>
            <w:tcW w:w="1855"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iCs/>
                <w:color w:val="000000"/>
                <w:sz w:val="28"/>
                <w:szCs w:val="28"/>
              </w:rPr>
            </w:pPr>
            <w:r w:rsidRPr="003B565D">
              <w:rPr>
                <w:rFonts w:ascii="Times New Roman" w:hAnsi="Times New Roman"/>
                <w:bCs/>
                <w:iCs/>
                <w:color w:val="000000"/>
                <w:sz w:val="28"/>
                <w:szCs w:val="28"/>
              </w:rPr>
              <w:t>1,5</w:t>
            </w:r>
          </w:p>
        </w:tc>
        <w:tc>
          <w:tcPr>
            <w:tcW w:w="1574" w:type="dxa"/>
            <w:tcBorders>
              <w:top w:val="single" w:sz="4" w:space="0" w:color="auto"/>
              <w:left w:val="single" w:sz="4" w:space="0" w:color="auto"/>
              <w:bottom w:val="single" w:sz="4" w:space="0" w:color="auto"/>
              <w:right w:val="single" w:sz="4" w:space="0" w:color="auto"/>
            </w:tcBorders>
            <w:hideMark/>
          </w:tcPr>
          <w:p w:rsidR="00BB430A" w:rsidRPr="003B565D" w:rsidRDefault="00BB430A" w:rsidP="00790EFF">
            <w:pPr>
              <w:spacing w:after="0" w:line="240" w:lineRule="auto"/>
              <w:ind w:right="-143"/>
              <w:jc w:val="center"/>
              <w:rPr>
                <w:rFonts w:ascii="Times New Roman" w:hAnsi="Times New Roman"/>
                <w:bCs/>
                <w:color w:val="000000"/>
                <w:sz w:val="28"/>
                <w:szCs w:val="28"/>
              </w:rPr>
            </w:pPr>
            <w:r w:rsidRPr="003B565D">
              <w:rPr>
                <w:rFonts w:ascii="Times New Roman" w:hAnsi="Times New Roman"/>
                <w:bCs/>
                <w:color w:val="000000"/>
                <w:sz w:val="28"/>
                <w:szCs w:val="28"/>
              </w:rPr>
              <w:t>1,5</w:t>
            </w:r>
          </w:p>
        </w:tc>
        <w:tc>
          <w:tcPr>
            <w:tcW w:w="1545" w:type="dxa"/>
            <w:tcBorders>
              <w:top w:val="single" w:sz="4" w:space="0" w:color="auto"/>
              <w:left w:val="single" w:sz="4" w:space="0" w:color="auto"/>
              <w:bottom w:val="single" w:sz="4" w:space="0" w:color="auto"/>
              <w:right w:val="single" w:sz="4" w:space="0" w:color="auto"/>
            </w:tcBorders>
          </w:tcPr>
          <w:p w:rsidR="00BB430A" w:rsidRPr="003B565D" w:rsidRDefault="00BB430A" w:rsidP="00790EFF">
            <w:pPr>
              <w:spacing w:after="0" w:line="240" w:lineRule="auto"/>
              <w:ind w:right="-143" w:firstLine="12"/>
              <w:jc w:val="center"/>
              <w:rPr>
                <w:rFonts w:ascii="Times New Roman" w:hAnsi="Times New Roman"/>
                <w:bCs/>
                <w:color w:val="000000"/>
                <w:sz w:val="28"/>
                <w:szCs w:val="28"/>
              </w:rPr>
            </w:pPr>
            <w:r w:rsidRPr="003B565D">
              <w:rPr>
                <w:rFonts w:ascii="Times New Roman" w:hAnsi="Times New Roman"/>
                <w:bCs/>
                <w:color w:val="000000"/>
                <w:sz w:val="28"/>
                <w:szCs w:val="28"/>
              </w:rPr>
              <w:t>0</w:t>
            </w:r>
          </w:p>
        </w:tc>
      </w:tr>
    </w:tbl>
    <w:p w:rsidR="00BB430A" w:rsidRPr="00355427" w:rsidRDefault="00BB430A" w:rsidP="00BB430A">
      <w:pPr>
        <w:pStyle w:val="afa"/>
        <w:spacing w:after="0" w:line="240" w:lineRule="auto"/>
        <w:ind w:left="567"/>
        <w:jc w:val="center"/>
        <w:rPr>
          <w:rFonts w:ascii="Times New Roman" w:hAnsi="Times New Roman"/>
          <w:bCs/>
          <w:sz w:val="28"/>
          <w:szCs w:val="28"/>
        </w:rPr>
      </w:pPr>
    </w:p>
    <w:p w:rsidR="00BB430A" w:rsidRPr="00355427" w:rsidRDefault="00BB430A" w:rsidP="00BB430A">
      <w:pPr>
        <w:spacing w:after="0" w:line="240" w:lineRule="auto"/>
        <w:ind w:firstLine="567"/>
        <w:jc w:val="both"/>
        <w:rPr>
          <w:rFonts w:ascii="Times New Roman" w:hAnsi="Times New Roman"/>
          <w:bCs/>
          <w:color w:val="000000"/>
          <w:sz w:val="28"/>
          <w:szCs w:val="28"/>
          <w:lang w:val="ru-RU"/>
        </w:rPr>
      </w:pPr>
      <w:r w:rsidRPr="00355427">
        <w:rPr>
          <w:rFonts w:ascii="Times New Roman" w:hAnsi="Times New Roman"/>
          <w:bCs/>
          <w:sz w:val="28"/>
          <w:szCs w:val="28"/>
          <w:lang w:val="ru-RU"/>
        </w:rPr>
        <w:t xml:space="preserve">Анализ финансово-хозяйственной деятельности предприятия за 2014 год в сравнении с аналогичным периодом 2013 года показал, увеличение </w:t>
      </w:r>
      <w:r w:rsidRPr="00355427">
        <w:rPr>
          <w:rFonts w:ascii="Times New Roman" w:hAnsi="Times New Roman"/>
          <w:bCs/>
          <w:color w:val="000000"/>
          <w:sz w:val="28"/>
          <w:szCs w:val="28"/>
          <w:lang w:val="ru-RU"/>
        </w:rPr>
        <w:t>сл</w:t>
      </w:r>
      <w:r w:rsidRPr="00355427">
        <w:rPr>
          <w:rFonts w:ascii="Times New Roman" w:hAnsi="Times New Roman"/>
          <w:bCs/>
          <w:color w:val="000000"/>
          <w:sz w:val="28"/>
          <w:szCs w:val="28"/>
          <w:lang w:val="ru-RU"/>
        </w:rPr>
        <w:t>е</w:t>
      </w:r>
      <w:r w:rsidRPr="00355427">
        <w:rPr>
          <w:rFonts w:ascii="Times New Roman" w:hAnsi="Times New Roman"/>
          <w:bCs/>
          <w:color w:val="000000"/>
          <w:sz w:val="28"/>
          <w:szCs w:val="28"/>
          <w:lang w:val="ru-RU"/>
        </w:rPr>
        <w:t>дующих показателей:</w:t>
      </w:r>
    </w:p>
    <w:p w:rsidR="00BB430A" w:rsidRPr="00355427" w:rsidRDefault="00BB430A" w:rsidP="00BB430A">
      <w:pPr>
        <w:spacing w:after="0" w:line="240" w:lineRule="auto"/>
        <w:ind w:firstLine="567"/>
        <w:jc w:val="both"/>
        <w:rPr>
          <w:rFonts w:ascii="Times New Roman" w:hAnsi="Times New Roman"/>
          <w:bCs/>
          <w:color w:val="000000"/>
          <w:sz w:val="28"/>
          <w:szCs w:val="28"/>
          <w:lang w:val="ru-RU"/>
        </w:rPr>
      </w:pPr>
      <w:r w:rsidRPr="00355427">
        <w:rPr>
          <w:rFonts w:ascii="Times New Roman" w:hAnsi="Times New Roman"/>
          <w:bCs/>
          <w:color w:val="000000"/>
          <w:sz w:val="28"/>
          <w:szCs w:val="28"/>
          <w:lang w:val="ru-RU"/>
        </w:rPr>
        <w:t>- объем выручки на 17,2 %;</w:t>
      </w:r>
    </w:p>
    <w:p w:rsidR="00BB430A" w:rsidRPr="00355427" w:rsidRDefault="00BB430A" w:rsidP="00BB430A">
      <w:pPr>
        <w:spacing w:after="0" w:line="240" w:lineRule="auto"/>
        <w:ind w:firstLine="567"/>
        <w:jc w:val="both"/>
        <w:rPr>
          <w:rFonts w:ascii="Times New Roman" w:hAnsi="Times New Roman"/>
          <w:bCs/>
          <w:color w:val="000000"/>
          <w:sz w:val="28"/>
          <w:szCs w:val="28"/>
          <w:lang w:val="ru-RU"/>
        </w:rPr>
      </w:pPr>
      <w:r w:rsidRPr="00355427">
        <w:rPr>
          <w:rFonts w:ascii="Times New Roman" w:hAnsi="Times New Roman"/>
          <w:bCs/>
          <w:color w:val="000000"/>
          <w:sz w:val="28"/>
          <w:szCs w:val="28"/>
          <w:lang w:val="ru-RU"/>
        </w:rPr>
        <w:t>- объем выпуска продукции на 18,5%;</w:t>
      </w:r>
    </w:p>
    <w:p w:rsidR="00BB430A" w:rsidRPr="00355427" w:rsidRDefault="00BB430A" w:rsidP="00BB430A">
      <w:pPr>
        <w:spacing w:after="0" w:line="240" w:lineRule="auto"/>
        <w:ind w:firstLine="567"/>
        <w:jc w:val="both"/>
        <w:rPr>
          <w:rFonts w:ascii="Times New Roman" w:hAnsi="Times New Roman"/>
          <w:bCs/>
          <w:color w:val="000000"/>
          <w:sz w:val="28"/>
          <w:szCs w:val="28"/>
          <w:lang w:val="ru-RU"/>
        </w:rPr>
      </w:pPr>
      <w:r w:rsidRPr="00355427">
        <w:rPr>
          <w:rFonts w:ascii="Times New Roman" w:hAnsi="Times New Roman"/>
          <w:bCs/>
          <w:color w:val="000000"/>
          <w:sz w:val="28"/>
          <w:szCs w:val="28"/>
          <w:lang w:val="ru-RU"/>
        </w:rPr>
        <w:t>- объем ассортимента выпускаемой продукции на 14 ед.;</w:t>
      </w:r>
    </w:p>
    <w:p w:rsidR="00BB430A" w:rsidRPr="00355427" w:rsidRDefault="00BB430A" w:rsidP="00BB430A">
      <w:pPr>
        <w:spacing w:after="0" w:line="240" w:lineRule="auto"/>
        <w:ind w:firstLine="567"/>
        <w:jc w:val="both"/>
        <w:rPr>
          <w:rFonts w:ascii="Times New Roman" w:hAnsi="Times New Roman"/>
          <w:bCs/>
          <w:color w:val="000000"/>
          <w:sz w:val="28"/>
          <w:szCs w:val="28"/>
          <w:lang w:val="ru-RU"/>
        </w:rPr>
      </w:pPr>
      <w:r w:rsidRPr="00355427">
        <w:rPr>
          <w:rFonts w:ascii="Times New Roman" w:hAnsi="Times New Roman"/>
          <w:bCs/>
          <w:color w:val="000000"/>
          <w:sz w:val="28"/>
          <w:szCs w:val="28"/>
          <w:lang w:val="ru-RU"/>
        </w:rPr>
        <w:t>- объем вылова рыбы на 29,8%.</w:t>
      </w:r>
    </w:p>
    <w:p w:rsidR="00BB430A" w:rsidRPr="00355427" w:rsidRDefault="00BB430A" w:rsidP="00BB430A">
      <w:pPr>
        <w:spacing w:after="0" w:line="240" w:lineRule="auto"/>
        <w:ind w:firstLine="567"/>
        <w:jc w:val="center"/>
        <w:rPr>
          <w:rFonts w:ascii="Times New Roman" w:eastAsia="Calibri" w:hAnsi="Times New Roman"/>
          <w:b/>
          <w:color w:val="000000"/>
          <w:sz w:val="28"/>
          <w:szCs w:val="28"/>
          <w:lang w:val="ru-RU"/>
        </w:rPr>
      </w:pPr>
      <w:r w:rsidRPr="00355427">
        <w:rPr>
          <w:rFonts w:ascii="Times New Roman" w:eastAsia="Calibri" w:hAnsi="Times New Roman"/>
          <w:b/>
          <w:color w:val="000000"/>
          <w:sz w:val="28"/>
          <w:szCs w:val="28"/>
          <w:lang w:val="ru-RU"/>
        </w:rPr>
        <w:t>5.Создание условий для расширения рынка сельскохозяйственной продукции и развития малых форм хозяйствования.</w:t>
      </w:r>
    </w:p>
    <w:p w:rsidR="00BB430A" w:rsidRPr="003A5FE8" w:rsidRDefault="00BB430A" w:rsidP="00BB430A">
      <w:pPr>
        <w:pStyle w:val="af0"/>
        <w:spacing w:after="0" w:line="240" w:lineRule="auto"/>
        <w:ind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Объем финансирования на 2014 год составил 84,0 тыс. рублей, испо</w:t>
      </w:r>
      <w:r w:rsidRPr="003A5FE8">
        <w:rPr>
          <w:rFonts w:ascii="Times New Roman" w:eastAsia="Calibri" w:hAnsi="Times New Roman"/>
          <w:color w:val="000000"/>
          <w:sz w:val="28"/>
          <w:szCs w:val="28"/>
          <w:lang w:val="ru-RU"/>
        </w:rPr>
        <w:t>л</w:t>
      </w:r>
      <w:r w:rsidRPr="003A5FE8">
        <w:rPr>
          <w:rFonts w:ascii="Times New Roman" w:eastAsia="Calibri" w:hAnsi="Times New Roman"/>
          <w:color w:val="000000"/>
          <w:sz w:val="28"/>
          <w:szCs w:val="28"/>
          <w:lang w:val="ru-RU"/>
        </w:rPr>
        <w:t>нение годового плана 84,0 тыс. рублей или 100 % от объема финансирования.</w:t>
      </w:r>
    </w:p>
    <w:p w:rsidR="00BB430A" w:rsidRPr="003A5FE8" w:rsidRDefault="00BB430A" w:rsidP="00BB430A">
      <w:pPr>
        <w:pStyle w:val="af0"/>
        <w:numPr>
          <w:ilvl w:val="0"/>
          <w:numId w:val="30"/>
        </w:numPr>
        <w:tabs>
          <w:tab w:val="left" w:pos="993"/>
        </w:tabs>
        <w:spacing w:after="0" w:line="240" w:lineRule="auto"/>
        <w:ind w:left="0"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Содействие повышению качества и конкурентоспособности проду</w:t>
      </w:r>
      <w:r w:rsidRPr="003A5FE8">
        <w:rPr>
          <w:rFonts w:ascii="Times New Roman" w:eastAsia="Calibri" w:hAnsi="Times New Roman"/>
          <w:color w:val="000000"/>
          <w:sz w:val="28"/>
          <w:szCs w:val="28"/>
          <w:lang w:val="ru-RU"/>
        </w:rPr>
        <w:t>к</w:t>
      </w:r>
      <w:r w:rsidRPr="003A5FE8">
        <w:rPr>
          <w:rFonts w:ascii="Times New Roman" w:eastAsia="Calibri" w:hAnsi="Times New Roman"/>
          <w:color w:val="000000"/>
          <w:sz w:val="28"/>
          <w:szCs w:val="28"/>
          <w:lang w:val="ru-RU"/>
        </w:rPr>
        <w:t>ции сельскохозяйственных производителей путем проведении семинаров, конференций, проверок, выставок, ярмарок.</w:t>
      </w:r>
    </w:p>
    <w:p w:rsidR="00BB430A" w:rsidRPr="003A5FE8" w:rsidRDefault="00BB430A" w:rsidP="00BB430A">
      <w:pPr>
        <w:pStyle w:val="af0"/>
        <w:spacing w:after="0" w:line="240" w:lineRule="auto"/>
        <w:ind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В целях улучшения продовольственного обеспечения населения гор</w:t>
      </w:r>
      <w:r w:rsidRPr="003A5FE8">
        <w:rPr>
          <w:rFonts w:ascii="Times New Roman" w:eastAsia="Calibri" w:hAnsi="Times New Roman"/>
          <w:color w:val="000000"/>
          <w:sz w:val="28"/>
          <w:szCs w:val="28"/>
          <w:lang w:val="ru-RU"/>
        </w:rPr>
        <w:t>о</w:t>
      </w:r>
      <w:r w:rsidRPr="003A5FE8">
        <w:rPr>
          <w:rFonts w:ascii="Times New Roman" w:eastAsia="Calibri" w:hAnsi="Times New Roman"/>
          <w:color w:val="000000"/>
          <w:sz w:val="28"/>
          <w:szCs w:val="28"/>
          <w:lang w:val="ru-RU"/>
        </w:rPr>
        <w:t>да, расширения рынка сбыта, содействия повышению качества и конкурент</w:t>
      </w:r>
      <w:r w:rsidRPr="003A5FE8">
        <w:rPr>
          <w:rFonts w:ascii="Times New Roman" w:eastAsia="Calibri" w:hAnsi="Times New Roman"/>
          <w:color w:val="000000"/>
          <w:sz w:val="28"/>
          <w:szCs w:val="28"/>
          <w:lang w:val="ru-RU"/>
        </w:rPr>
        <w:t>о</w:t>
      </w:r>
      <w:r w:rsidRPr="003A5FE8">
        <w:rPr>
          <w:rFonts w:ascii="Times New Roman" w:eastAsia="Calibri" w:hAnsi="Times New Roman"/>
          <w:color w:val="000000"/>
          <w:sz w:val="28"/>
          <w:szCs w:val="28"/>
          <w:lang w:val="ru-RU"/>
        </w:rPr>
        <w:t>способности продукции сельскохозяйственных производителей проводились в 2014 году  на территории города  проведено 64 ярмарки (2013 год – 57 я</w:t>
      </w:r>
      <w:r w:rsidRPr="003A5FE8">
        <w:rPr>
          <w:rFonts w:ascii="Times New Roman" w:eastAsia="Calibri" w:hAnsi="Times New Roman"/>
          <w:color w:val="000000"/>
          <w:sz w:val="28"/>
          <w:szCs w:val="28"/>
          <w:lang w:val="ru-RU"/>
        </w:rPr>
        <w:t>р</w:t>
      </w:r>
      <w:r w:rsidRPr="003A5FE8">
        <w:rPr>
          <w:rFonts w:ascii="Times New Roman" w:eastAsia="Calibri" w:hAnsi="Times New Roman"/>
          <w:color w:val="000000"/>
          <w:sz w:val="28"/>
          <w:szCs w:val="28"/>
          <w:lang w:val="ru-RU"/>
        </w:rPr>
        <w:t>марок), в том числе 51 ярмарка  «выходного дня» (2013 год- 45 ярмарок).</w:t>
      </w:r>
    </w:p>
    <w:p w:rsidR="00BB430A" w:rsidRPr="003A5FE8" w:rsidRDefault="00BB430A" w:rsidP="00BB430A">
      <w:pPr>
        <w:pStyle w:val="af0"/>
        <w:numPr>
          <w:ilvl w:val="0"/>
          <w:numId w:val="30"/>
        </w:numPr>
        <w:tabs>
          <w:tab w:val="left" w:pos="993"/>
        </w:tabs>
        <w:spacing w:after="0" w:line="240" w:lineRule="auto"/>
        <w:ind w:left="0"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Предоставление субсидий на возмещение части затрат на развитие материально-технической базы (за исключением личных подсобных х</w:t>
      </w:r>
      <w:r w:rsidRPr="003A5FE8">
        <w:rPr>
          <w:rFonts w:ascii="Times New Roman" w:eastAsia="Calibri" w:hAnsi="Times New Roman"/>
          <w:color w:val="000000"/>
          <w:sz w:val="28"/>
          <w:szCs w:val="28"/>
          <w:lang w:val="ru-RU"/>
        </w:rPr>
        <w:t>о</w:t>
      </w:r>
      <w:r w:rsidRPr="003A5FE8">
        <w:rPr>
          <w:rFonts w:ascii="Times New Roman" w:eastAsia="Calibri" w:hAnsi="Times New Roman"/>
          <w:color w:val="000000"/>
          <w:sz w:val="28"/>
          <w:szCs w:val="28"/>
          <w:lang w:val="ru-RU"/>
        </w:rPr>
        <w:t>зяйств).</w:t>
      </w:r>
    </w:p>
    <w:p w:rsidR="00BB430A" w:rsidRPr="003A5FE8" w:rsidRDefault="00BB430A" w:rsidP="00BB430A">
      <w:pPr>
        <w:pStyle w:val="af0"/>
        <w:tabs>
          <w:tab w:val="left" w:pos="993"/>
        </w:tabs>
        <w:spacing w:after="0" w:line="240" w:lineRule="auto"/>
        <w:ind w:firstLine="709"/>
        <w:jc w:val="both"/>
        <w:rPr>
          <w:rFonts w:ascii="Times New Roman" w:hAnsi="Times New Roman"/>
          <w:color w:val="000000"/>
          <w:sz w:val="28"/>
          <w:szCs w:val="28"/>
          <w:lang w:val="ru-RU"/>
        </w:rPr>
      </w:pPr>
      <w:r w:rsidRPr="003A5FE8">
        <w:rPr>
          <w:rFonts w:ascii="Times New Roman" w:eastAsia="Calibri" w:hAnsi="Times New Roman"/>
          <w:color w:val="000000"/>
          <w:sz w:val="28"/>
          <w:szCs w:val="28"/>
          <w:lang w:val="ru-RU"/>
        </w:rPr>
        <w:t xml:space="preserve">Предоставлена субсидия </w:t>
      </w:r>
      <w:r w:rsidRPr="003A5FE8">
        <w:rPr>
          <w:rFonts w:ascii="Times New Roman" w:hAnsi="Times New Roman"/>
          <w:color w:val="000000"/>
          <w:sz w:val="28"/>
          <w:szCs w:val="28"/>
          <w:lang w:val="ru-RU"/>
        </w:rPr>
        <w:t xml:space="preserve">на </w:t>
      </w:r>
      <w:r w:rsidRPr="003A5FE8">
        <w:rPr>
          <w:rFonts w:ascii="Times New Roman" w:eastAsia="Calibri" w:hAnsi="Times New Roman"/>
          <w:color w:val="000000"/>
          <w:sz w:val="28"/>
          <w:szCs w:val="28"/>
          <w:lang w:val="ru-RU"/>
        </w:rPr>
        <w:t>возмещение части затрат на покупку тра</w:t>
      </w:r>
      <w:r w:rsidRPr="003A5FE8">
        <w:rPr>
          <w:rFonts w:ascii="Times New Roman" w:eastAsia="Calibri" w:hAnsi="Times New Roman"/>
          <w:color w:val="000000"/>
          <w:sz w:val="28"/>
          <w:szCs w:val="28"/>
          <w:lang w:val="ru-RU"/>
        </w:rPr>
        <w:t>к</w:t>
      </w:r>
      <w:r w:rsidRPr="003A5FE8">
        <w:rPr>
          <w:rFonts w:ascii="Times New Roman" w:eastAsia="Calibri" w:hAnsi="Times New Roman"/>
          <w:color w:val="000000"/>
          <w:sz w:val="28"/>
          <w:szCs w:val="28"/>
          <w:lang w:val="ru-RU"/>
        </w:rPr>
        <w:t>тора в сумме 84,0 тыс. рублей</w:t>
      </w:r>
      <w:r w:rsidRPr="003A5FE8">
        <w:rPr>
          <w:rFonts w:ascii="Times New Roman" w:hAnsi="Times New Roman"/>
          <w:color w:val="000000"/>
          <w:sz w:val="28"/>
          <w:szCs w:val="28"/>
          <w:lang w:val="ru-RU"/>
        </w:rPr>
        <w:t xml:space="preserve"> одному крестьянскому (фермерскому) хозя</w:t>
      </w:r>
      <w:r w:rsidRPr="003A5FE8">
        <w:rPr>
          <w:rFonts w:ascii="Times New Roman" w:hAnsi="Times New Roman"/>
          <w:color w:val="000000"/>
          <w:sz w:val="28"/>
          <w:szCs w:val="28"/>
          <w:lang w:val="ru-RU"/>
        </w:rPr>
        <w:t>й</w:t>
      </w:r>
      <w:r w:rsidRPr="003A5FE8">
        <w:rPr>
          <w:rFonts w:ascii="Times New Roman" w:hAnsi="Times New Roman"/>
          <w:color w:val="000000"/>
          <w:sz w:val="28"/>
          <w:szCs w:val="28"/>
          <w:lang w:val="ru-RU"/>
        </w:rPr>
        <w:t>ству.</w:t>
      </w:r>
    </w:p>
    <w:p w:rsidR="00BB430A" w:rsidRPr="003A5FE8" w:rsidRDefault="00BB430A" w:rsidP="00BB430A">
      <w:pPr>
        <w:pStyle w:val="af0"/>
        <w:numPr>
          <w:ilvl w:val="0"/>
          <w:numId w:val="30"/>
        </w:numPr>
        <w:tabs>
          <w:tab w:val="left" w:pos="993"/>
        </w:tabs>
        <w:spacing w:after="0" w:line="240" w:lineRule="auto"/>
        <w:ind w:left="0"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lastRenderedPageBreak/>
        <w:t xml:space="preserve"> Предоставление гражданам города торговых мест на рынках города для реализации выращенной сельскохозяйственной продукции.</w:t>
      </w:r>
    </w:p>
    <w:p w:rsidR="00BB430A" w:rsidRPr="00355427" w:rsidRDefault="00BB430A" w:rsidP="00BB430A">
      <w:pPr>
        <w:spacing w:after="0" w:line="240" w:lineRule="auto"/>
        <w:ind w:firstLine="567"/>
        <w:jc w:val="both"/>
        <w:rPr>
          <w:rFonts w:ascii="Times New Roman" w:eastAsia="Calibri" w:hAnsi="Times New Roman"/>
          <w:color w:val="000000"/>
          <w:sz w:val="28"/>
          <w:szCs w:val="28"/>
          <w:lang w:val="ru-RU"/>
        </w:rPr>
      </w:pPr>
      <w:r w:rsidRPr="00355427">
        <w:rPr>
          <w:rFonts w:ascii="Times New Roman" w:eastAsia="Calibri" w:hAnsi="Times New Roman"/>
          <w:color w:val="000000"/>
          <w:sz w:val="28"/>
          <w:szCs w:val="28"/>
          <w:lang w:val="ru-RU"/>
        </w:rPr>
        <w:t xml:space="preserve">С целью реализации данного мероприятия на универсальном рынке «Лукошко» ежегодно предоставляются торговые места для осуществления деятельности по продаже сельскохозяйственной продукции крестьянских (фермерских) хозяйств, граждан, ведущих личные  подсобные хозяйства или занимающимися садоводством, огородничеством, животноводством. </w:t>
      </w:r>
    </w:p>
    <w:p w:rsidR="00BB430A" w:rsidRPr="00355427" w:rsidRDefault="00BB430A" w:rsidP="00BB430A">
      <w:pPr>
        <w:spacing w:after="0" w:line="240" w:lineRule="auto"/>
        <w:ind w:firstLine="567"/>
        <w:jc w:val="both"/>
        <w:rPr>
          <w:rFonts w:ascii="Times New Roman" w:eastAsia="Calibri" w:hAnsi="Times New Roman"/>
          <w:color w:val="000000"/>
          <w:sz w:val="28"/>
          <w:szCs w:val="28"/>
          <w:lang w:val="ru-RU"/>
        </w:rPr>
      </w:pPr>
      <w:r w:rsidRPr="00355427">
        <w:rPr>
          <w:rFonts w:ascii="Times New Roman" w:eastAsia="Calibri" w:hAnsi="Times New Roman"/>
          <w:color w:val="000000"/>
          <w:sz w:val="28"/>
          <w:szCs w:val="28"/>
          <w:lang w:val="ru-RU"/>
        </w:rPr>
        <w:t>Порядок предоставления торговых мест установлен распоряжением А</w:t>
      </w:r>
      <w:r w:rsidRPr="00355427">
        <w:rPr>
          <w:rFonts w:ascii="Times New Roman" w:eastAsia="Calibri" w:hAnsi="Times New Roman"/>
          <w:color w:val="000000"/>
          <w:sz w:val="28"/>
          <w:szCs w:val="28"/>
          <w:lang w:val="ru-RU"/>
        </w:rPr>
        <w:t>д</w:t>
      </w:r>
      <w:r w:rsidRPr="00355427">
        <w:rPr>
          <w:rFonts w:ascii="Times New Roman" w:eastAsia="Calibri" w:hAnsi="Times New Roman"/>
          <w:color w:val="000000"/>
          <w:sz w:val="28"/>
          <w:szCs w:val="28"/>
          <w:lang w:val="ru-RU"/>
        </w:rPr>
        <w:t>министрации города Ханты-Мансийска от 31.03.2010 № 90-р «Об определ</w:t>
      </w:r>
      <w:r w:rsidRPr="00355427">
        <w:rPr>
          <w:rFonts w:ascii="Times New Roman" w:eastAsia="Calibri" w:hAnsi="Times New Roman"/>
          <w:color w:val="000000"/>
          <w:sz w:val="28"/>
          <w:szCs w:val="28"/>
          <w:lang w:val="ru-RU"/>
        </w:rPr>
        <w:t>е</w:t>
      </w:r>
      <w:r w:rsidRPr="00355427">
        <w:rPr>
          <w:rFonts w:ascii="Times New Roman" w:eastAsia="Calibri" w:hAnsi="Times New Roman"/>
          <w:color w:val="000000"/>
          <w:sz w:val="28"/>
          <w:szCs w:val="28"/>
          <w:lang w:val="ru-RU"/>
        </w:rPr>
        <w:t>нии количества торговых мест и утверждении схемы размещения торговых мест на универсальном рынке «Лукошко».</w:t>
      </w:r>
    </w:p>
    <w:p w:rsidR="00BB430A" w:rsidRPr="00355427" w:rsidRDefault="00BB430A" w:rsidP="00BB430A">
      <w:pPr>
        <w:spacing w:after="0" w:line="240" w:lineRule="auto"/>
        <w:ind w:firstLine="567"/>
        <w:jc w:val="both"/>
        <w:rPr>
          <w:rFonts w:ascii="Times New Roman" w:eastAsia="Calibri" w:hAnsi="Times New Roman"/>
          <w:color w:val="000000"/>
          <w:sz w:val="28"/>
          <w:szCs w:val="28"/>
          <w:lang w:val="ru-RU"/>
        </w:rPr>
      </w:pPr>
      <w:r w:rsidRPr="00355427">
        <w:rPr>
          <w:rFonts w:ascii="Times New Roman" w:eastAsia="Calibri" w:hAnsi="Times New Roman"/>
          <w:color w:val="000000"/>
          <w:sz w:val="28"/>
          <w:szCs w:val="28"/>
          <w:lang w:val="ru-RU"/>
        </w:rPr>
        <w:t>На городском рынке «Лукошко» представлена продукция животново</w:t>
      </w:r>
      <w:r w:rsidRPr="00355427">
        <w:rPr>
          <w:rFonts w:ascii="Times New Roman" w:eastAsia="Calibri" w:hAnsi="Times New Roman"/>
          <w:color w:val="000000"/>
          <w:sz w:val="28"/>
          <w:szCs w:val="28"/>
          <w:lang w:val="ru-RU"/>
        </w:rPr>
        <w:t>д</w:t>
      </w:r>
      <w:r w:rsidRPr="00355427">
        <w:rPr>
          <w:rFonts w:ascii="Times New Roman" w:eastAsia="Calibri" w:hAnsi="Times New Roman"/>
          <w:color w:val="000000"/>
          <w:sz w:val="28"/>
          <w:szCs w:val="28"/>
          <w:lang w:val="ru-RU"/>
        </w:rPr>
        <w:t xml:space="preserve">ства, растениеводства товаропроизводителей и поставщиков нашего округа (г. Ханты-Мансийск, г. Урай), Тюменской и Курганской областей. </w:t>
      </w:r>
    </w:p>
    <w:p w:rsidR="00BB430A" w:rsidRPr="003A5FE8" w:rsidRDefault="00BB430A" w:rsidP="00BB430A">
      <w:pPr>
        <w:pStyle w:val="af0"/>
        <w:numPr>
          <w:ilvl w:val="0"/>
          <w:numId w:val="30"/>
        </w:numPr>
        <w:tabs>
          <w:tab w:val="left" w:pos="993"/>
        </w:tabs>
        <w:spacing w:after="0" w:line="240" w:lineRule="auto"/>
        <w:ind w:left="0"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Оказание консультационной помощи гражданам, ведущим личное подсобное хозяйство и крестьянским (фермерским) хозяйствам в упрощении процедур землеустройства при постановке на кадастровый учет и регистр</w:t>
      </w:r>
      <w:r w:rsidRPr="003A5FE8">
        <w:rPr>
          <w:rFonts w:ascii="Times New Roman" w:eastAsia="Calibri" w:hAnsi="Times New Roman"/>
          <w:color w:val="000000"/>
          <w:sz w:val="28"/>
          <w:szCs w:val="28"/>
          <w:lang w:val="ru-RU"/>
        </w:rPr>
        <w:t>а</w:t>
      </w:r>
      <w:r w:rsidRPr="003A5FE8">
        <w:rPr>
          <w:rFonts w:ascii="Times New Roman" w:eastAsia="Calibri" w:hAnsi="Times New Roman"/>
          <w:color w:val="000000"/>
          <w:sz w:val="28"/>
          <w:szCs w:val="28"/>
          <w:lang w:val="ru-RU"/>
        </w:rPr>
        <w:t>ции прав собственности на земельные участки из земель сельскохозяйстве</w:t>
      </w:r>
      <w:r w:rsidRPr="003A5FE8">
        <w:rPr>
          <w:rFonts w:ascii="Times New Roman" w:eastAsia="Calibri" w:hAnsi="Times New Roman"/>
          <w:color w:val="000000"/>
          <w:sz w:val="28"/>
          <w:szCs w:val="28"/>
          <w:lang w:val="ru-RU"/>
        </w:rPr>
        <w:t>н</w:t>
      </w:r>
      <w:r w:rsidRPr="003A5FE8">
        <w:rPr>
          <w:rFonts w:ascii="Times New Roman" w:eastAsia="Calibri" w:hAnsi="Times New Roman"/>
          <w:color w:val="000000"/>
          <w:sz w:val="28"/>
          <w:szCs w:val="28"/>
          <w:lang w:val="ru-RU"/>
        </w:rPr>
        <w:t>ного назначения.</w:t>
      </w:r>
    </w:p>
    <w:p w:rsidR="00BB430A" w:rsidRPr="00355427" w:rsidRDefault="00BB430A" w:rsidP="00BB430A">
      <w:pPr>
        <w:spacing w:after="0" w:line="240" w:lineRule="auto"/>
        <w:ind w:firstLine="567"/>
        <w:jc w:val="both"/>
        <w:rPr>
          <w:rFonts w:ascii="Times New Roman" w:eastAsia="Calibri" w:hAnsi="Times New Roman"/>
          <w:color w:val="000000"/>
          <w:sz w:val="28"/>
          <w:szCs w:val="28"/>
          <w:lang w:val="ru-RU"/>
        </w:rPr>
      </w:pPr>
      <w:r w:rsidRPr="00355427">
        <w:rPr>
          <w:rFonts w:ascii="Times New Roman" w:eastAsia="Calibri" w:hAnsi="Times New Roman"/>
          <w:color w:val="000000"/>
          <w:sz w:val="28"/>
          <w:szCs w:val="28"/>
          <w:lang w:val="ru-RU"/>
        </w:rPr>
        <w:t>В рамках федерального закона от 30.06.2006 № 93-ФЗ "О внесении и</w:t>
      </w:r>
      <w:r w:rsidRPr="00355427">
        <w:rPr>
          <w:rFonts w:ascii="Times New Roman" w:eastAsia="Calibri" w:hAnsi="Times New Roman"/>
          <w:color w:val="000000"/>
          <w:sz w:val="28"/>
          <w:szCs w:val="28"/>
          <w:lang w:val="ru-RU"/>
        </w:rPr>
        <w:t>з</w:t>
      </w:r>
      <w:r w:rsidRPr="00355427">
        <w:rPr>
          <w:rFonts w:ascii="Times New Roman" w:eastAsia="Calibri" w:hAnsi="Times New Roman"/>
          <w:color w:val="000000"/>
          <w:sz w:val="28"/>
          <w:szCs w:val="28"/>
          <w:lang w:val="ru-RU"/>
        </w:rPr>
        <w:t>менений в некоторые законодательные акты Российской Федерации по в</w:t>
      </w:r>
      <w:r w:rsidRPr="00355427">
        <w:rPr>
          <w:rFonts w:ascii="Times New Roman" w:eastAsia="Calibri" w:hAnsi="Times New Roman"/>
          <w:color w:val="000000"/>
          <w:sz w:val="28"/>
          <w:szCs w:val="28"/>
          <w:lang w:val="ru-RU"/>
        </w:rPr>
        <w:t>о</w:t>
      </w:r>
      <w:r w:rsidRPr="00355427">
        <w:rPr>
          <w:rFonts w:ascii="Times New Roman" w:eastAsia="Calibri" w:hAnsi="Times New Roman"/>
          <w:color w:val="000000"/>
          <w:sz w:val="28"/>
          <w:szCs w:val="28"/>
          <w:lang w:val="ru-RU"/>
        </w:rPr>
        <w:t>просу оформления в упрощенном порядке прав граждан на отдельные объе</w:t>
      </w:r>
      <w:r w:rsidRPr="00355427">
        <w:rPr>
          <w:rFonts w:ascii="Times New Roman" w:eastAsia="Calibri" w:hAnsi="Times New Roman"/>
          <w:color w:val="000000"/>
          <w:sz w:val="28"/>
          <w:szCs w:val="28"/>
          <w:lang w:val="ru-RU"/>
        </w:rPr>
        <w:t>к</w:t>
      </w:r>
      <w:r w:rsidRPr="00355427">
        <w:rPr>
          <w:rFonts w:ascii="Times New Roman" w:eastAsia="Calibri" w:hAnsi="Times New Roman"/>
          <w:color w:val="000000"/>
          <w:sz w:val="28"/>
          <w:szCs w:val="28"/>
          <w:lang w:val="ru-RU"/>
        </w:rPr>
        <w:t>ты недвижимого имущества" управлением земельных отношений, контроля и мониторинга земель Департамента муниципальной собственности оказыв</w:t>
      </w:r>
      <w:r w:rsidRPr="00355427">
        <w:rPr>
          <w:rFonts w:ascii="Times New Roman" w:eastAsia="Calibri" w:hAnsi="Times New Roman"/>
          <w:color w:val="000000"/>
          <w:sz w:val="28"/>
          <w:szCs w:val="28"/>
          <w:lang w:val="ru-RU"/>
        </w:rPr>
        <w:t>а</w:t>
      </w:r>
      <w:r w:rsidRPr="00355427">
        <w:rPr>
          <w:rFonts w:ascii="Times New Roman" w:eastAsia="Calibri" w:hAnsi="Times New Roman"/>
          <w:color w:val="000000"/>
          <w:sz w:val="28"/>
          <w:szCs w:val="28"/>
          <w:lang w:val="ru-RU"/>
        </w:rPr>
        <w:t>лась консультационная помощь крестьянским (фермерским) хозяйствам, а также личным подсобным хозяйствам  в упрощении процедур землеустро</w:t>
      </w:r>
      <w:r w:rsidRPr="00355427">
        <w:rPr>
          <w:rFonts w:ascii="Times New Roman" w:eastAsia="Calibri" w:hAnsi="Times New Roman"/>
          <w:color w:val="000000"/>
          <w:sz w:val="28"/>
          <w:szCs w:val="28"/>
          <w:lang w:val="ru-RU"/>
        </w:rPr>
        <w:t>й</w:t>
      </w:r>
      <w:r w:rsidRPr="00355427">
        <w:rPr>
          <w:rFonts w:ascii="Times New Roman" w:eastAsia="Calibri" w:hAnsi="Times New Roman"/>
          <w:color w:val="000000"/>
          <w:sz w:val="28"/>
          <w:szCs w:val="28"/>
          <w:lang w:val="ru-RU"/>
        </w:rPr>
        <w:t>ства при постановке на кадастровый учет и регистрации прав собственности на земельные участки.</w:t>
      </w:r>
    </w:p>
    <w:p w:rsidR="00BB430A" w:rsidRPr="003A5FE8" w:rsidRDefault="00BB430A" w:rsidP="00BB430A">
      <w:pPr>
        <w:pStyle w:val="af0"/>
        <w:numPr>
          <w:ilvl w:val="0"/>
          <w:numId w:val="30"/>
        </w:numPr>
        <w:tabs>
          <w:tab w:val="left" w:pos="993"/>
        </w:tabs>
        <w:spacing w:after="0" w:line="240" w:lineRule="auto"/>
        <w:ind w:left="0"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Ведение реестра сельскохозяйственных производителей, получа</w:t>
      </w:r>
      <w:r w:rsidRPr="003A5FE8">
        <w:rPr>
          <w:rFonts w:ascii="Times New Roman" w:eastAsia="Calibri" w:hAnsi="Times New Roman"/>
          <w:color w:val="000000"/>
          <w:sz w:val="28"/>
          <w:szCs w:val="28"/>
          <w:lang w:val="ru-RU"/>
        </w:rPr>
        <w:t>ю</w:t>
      </w:r>
      <w:r w:rsidRPr="003A5FE8">
        <w:rPr>
          <w:rFonts w:ascii="Times New Roman" w:eastAsia="Calibri" w:hAnsi="Times New Roman"/>
          <w:color w:val="000000"/>
          <w:sz w:val="28"/>
          <w:szCs w:val="28"/>
          <w:lang w:val="ru-RU"/>
        </w:rPr>
        <w:t>щих субсидию из бюджета города и округа на реализацию своей продукции (включая согласование реестра счетов на реализацию продукции).</w:t>
      </w:r>
    </w:p>
    <w:p w:rsidR="00BB430A" w:rsidRPr="00355427" w:rsidRDefault="00BB430A" w:rsidP="00BB430A">
      <w:pPr>
        <w:spacing w:after="0" w:line="240" w:lineRule="auto"/>
        <w:ind w:firstLine="567"/>
        <w:jc w:val="both"/>
        <w:rPr>
          <w:rFonts w:ascii="Times New Roman" w:eastAsia="Calibri" w:hAnsi="Times New Roman"/>
          <w:color w:val="000000"/>
          <w:sz w:val="28"/>
          <w:szCs w:val="28"/>
          <w:lang w:val="ru-RU"/>
        </w:rPr>
      </w:pPr>
      <w:r w:rsidRPr="00355427">
        <w:rPr>
          <w:rFonts w:ascii="Times New Roman" w:eastAsia="Calibri" w:hAnsi="Times New Roman"/>
          <w:color w:val="000000"/>
          <w:sz w:val="28"/>
          <w:szCs w:val="28"/>
          <w:lang w:val="ru-RU"/>
        </w:rPr>
        <w:t>Ведение реестра сельскохозяйственных производителей, получающих субсидию из бюджета города и автономного округа на реализацию своей продукции, осуществляет управление экономического развития и инвест</w:t>
      </w:r>
      <w:r w:rsidRPr="00355427">
        <w:rPr>
          <w:rFonts w:ascii="Times New Roman" w:eastAsia="Calibri" w:hAnsi="Times New Roman"/>
          <w:color w:val="000000"/>
          <w:sz w:val="28"/>
          <w:szCs w:val="28"/>
          <w:lang w:val="ru-RU"/>
        </w:rPr>
        <w:t>и</w:t>
      </w:r>
      <w:r w:rsidRPr="00355427">
        <w:rPr>
          <w:rFonts w:ascii="Times New Roman" w:eastAsia="Calibri" w:hAnsi="Times New Roman"/>
          <w:color w:val="000000"/>
          <w:sz w:val="28"/>
          <w:szCs w:val="28"/>
          <w:lang w:val="ru-RU"/>
        </w:rPr>
        <w:t xml:space="preserve">ций. </w:t>
      </w:r>
    </w:p>
    <w:p w:rsidR="00BB430A" w:rsidRPr="00355427" w:rsidRDefault="00BB430A" w:rsidP="00BB430A">
      <w:pPr>
        <w:spacing w:after="0" w:line="240" w:lineRule="auto"/>
        <w:ind w:firstLine="567"/>
        <w:jc w:val="both"/>
        <w:rPr>
          <w:rFonts w:ascii="Times New Roman" w:eastAsia="Calibri" w:hAnsi="Times New Roman"/>
          <w:color w:val="000000"/>
          <w:sz w:val="28"/>
          <w:szCs w:val="28"/>
          <w:lang w:val="ru-RU"/>
        </w:rPr>
      </w:pPr>
      <w:r w:rsidRPr="00355427">
        <w:rPr>
          <w:rFonts w:ascii="Times New Roman" w:eastAsia="Calibri" w:hAnsi="Times New Roman"/>
          <w:color w:val="000000"/>
          <w:sz w:val="28"/>
          <w:szCs w:val="28"/>
          <w:lang w:val="ru-RU"/>
        </w:rPr>
        <w:t>В 2014 году в данный реестр включено 10 сельскохозяйственных прои</w:t>
      </w:r>
      <w:r w:rsidRPr="00355427">
        <w:rPr>
          <w:rFonts w:ascii="Times New Roman" w:eastAsia="Calibri" w:hAnsi="Times New Roman"/>
          <w:color w:val="000000"/>
          <w:sz w:val="28"/>
          <w:szCs w:val="28"/>
          <w:lang w:val="ru-RU"/>
        </w:rPr>
        <w:t>з</w:t>
      </w:r>
      <w:r w:rsidRPr="00355427">
        <w:rPr>
          <w:rFonts w:ascii="Times New Roman" w:eastAsia="Calibri" w:hAnsi="Times New Roman"/>
          <w:color w:val="000000"/>
          <w:sz w:val="28"/>
          <w:szCs w:val="28"/>
          <w:lang w:val="ru-RU"/>
        </w:rPr>
        <w:t>водителей, получивших поддержку:</w:t>
      </w:r>
    </w:p>
    <w:p w:rsidR="00BB430A" w:rsidRPr="00355427" w:rsidRDefault="00BB430A" w:rsidP="00BB430A">
      <w:pPr>
        <w:pStyle w:val="afa"/>
        <w:numPr>
          <w:ilvl w:val="0"/>
          <w:numId w:val="31"/>
        </w:numPr>
        <w:spacing w:after="0" w:line="240" w:lineRule="auto"/>
        <w:contextualSpacing w:val="0"/>
        <w:jc w:val="both"/>
        <w:rPr>
          <w:rFonts w:ascii="Times New Roman" w:eastAsia="Calibri" w:hAnsi="Times New Roman"/>
          <w:color w:val="000000"/>
          <w:sz w:val="28"/>
          <w:szCs w:val="28"/>
        </w:rPr>
      </w:pPr>
      <w:r w:rsidRPr="00355427">
        <w:rPr>
          <w:rFonts w:ascii="Times New Roman" w:eastAsia="Calibri" w:hAnsi="Times New Roman"/>
          <w:color w:val="000000"/>
          <w:sz w:val="28"/>
          <w:szCs w:val="28"/>
        </w:rPr>
        <w:t>ОАО «Рыбокомбинат Ханты-Мансийский».</w:t>
      </w:r>
    </w:p>
    <w:p w:rsidR="00BB430A" w:rsidRPr="00355427" w:rsidRDefault="00BB430A" w:rsidP="00BB430A">
      <w:pPr>
        <w:pStyle w:val="afa"/>
        <w:numPr>
          <w:ilvl w:val="0"/>
          <w:numId w:val="31"/>
        </w:numPr>
        <w:spacing w:after="0" w:line="240" w:lineRule="auto"/>
        <w:contextualSpacing w:val="0"/>
        <w:jc w:val="both"/>
        <w:rPr>
          <w:rFonts w:ascii="Times New Roman" w:eastAsia="Calibri" w:hAnsi="Times New Roman"/>
          <w:color w:val="000000"/>
          <w:sz w:val="28"/>
          <w:szCs w:val="28"/>
        </w:rPr>
      </w:pPr>
      <w:r w:rsidRPr="00355427">
        <w:rPr>
          <w:rFonts w:ascii="Times New Roman" w:eastAsia="Calibri" w:hAnsi="Times New Roman"/>
          <w:color w:val="000000"/>
          <w:sz w:val="28"/>
          <w:szCs w:val="28"/>
        </w:rPr>
        <w:t xml:space="preserve">ООО «Рыбокомбинат «Ханты-Мансийский». </w:t>
      </w:r>
    </w:p>
    <w:p w:rsidR="00BB430A" w:rsidRPr="00355427" w:rsidRDefault="00BB430A" w:rsidP="00BB430A">
      <w:pPr>
        <w:pStyle w:val="afa"/>
        <w:numPr>
          <w:ilvl w:val="0"/>
          <w:numId w:val="31"/>
        </w:numPr>
        <w:spacing w:after="0" w:line="240" w:lineRule="auto"/>
        <w:contextualSpacing w:val="0"/>
        <w:jc w:val="both"/>
        <w:rPr>
          <w:rFonts w:ascii="Times New Roman" w:eastAsia="Calibri" w:hAnsi="Times New Roman"/>
          <w:color w:val="000000"/>
          <w:sz w:val="28"/>
          <w:szCs w:val="28"/>
          <w:lang w:val="ru-RU"/>
        </w:rPr>
      </w:pPr>
      <w:r w:rsidRPr="00355427">
        <w:rPr>
          <w:rFonts w:ascii="Times New Roman" w:eastAsia="Calibri" w:hAnsi="Times New Roman"/>
          <w:color w:val="000000"/>
          <w:sz w:val="28"/>
          <w:szCs w:val="28"/>
          <w:lang w:val="ru-RU"/>
        </w:rPr>
        <w:t>ООО «Рыбоперерабатывающий комбинат «Ханты-Мансийский».</w:t>
      </w:r>
    </w:p>
    <w:p w:rsidR="00BB430A" w:rsidRPr="00355427" w:rsidRDefault="00BB430A" w:rsidP="00BB430A">
      <w:pPr>
        <w:pStyle w:val="afa"/>
        <w:numPr>
          <w:ilvl w:val="0"/>
          <w:numId w:val="31"/>
        </w:numPr>
        <w:spacing w:after="0" w:line="240" w:lineRule="auto"/>
        <w:contextualSpacing w:val="0"/>
        <w:jc w:val="both"/>
        <w:rPr>
          <w:rFonts w:ascii="Times New Roman" w:eastAsia="Calibri" w:hAnsi="Times New Roman"/>
          <w:color w:val="000000"/>
          <w:sz w:val="28"/>
          <w:szCs w:val="28"/>
          <w:lang w:val="ru-RU"/>
        </w:rPr>
      </w:pPr>
      <w:r w:rsidRPr="00355427">
        <w:rPr>
          <w:rFonts w:ascii="Times New Roman" w:eastAsia="Calibri" w:hAnsi="Times New Roman"/>
          <w:color w:val="000000"/>
          <w:sz w:val="28"/>
          <w:szCs w:val="28"/>
          <w:lang w:val="ru-RU"/>
        </w:rPr>
        <w:t>ООО Национальная  Компания «Ягурь-Ях».</w:t>
      </w:r>
    </w:p>
    <w:p w:rsidR="00BB430A" w:rsidRPr="00355427" w:rsidRDefault="00BB430A" w:rsidP="00BB430A">
      <w:pPr>
        <w:pStyle w:val="afa"/>
        <w:numPr>
          <w:ilvl w:val="0"/>
          <w:numId w:val="31"/>
        </w:numPr>
        <w:spacing w:after="0" w:line="240" w:lineRule="auto"/>
        <w:contextualSpacing w:val="0"/>
        <w:jc w:val="both"/>
        <w:rPr>
          <w:rFonts w:ascii="Times New Roman" w:eastAsia="Calibri" w:hAnsi="Times New Roman"/>
          <w:color w:val="000000"/>
          <w:sz w:val="28"/>
          <w:szCs w:val="28"/>
        </w:rPr>
      </w:pPr>
      <w:r w:rsidRPr="00355427">
        <w:rPr>
          <w:rFonts w:ascii="Times New Roman" w:eastAsia="Calibri" w:hAnsi="Times New Roman"/>
          <w:color w:val="000000"/>
          <w:sz w:val="28"/>
          <w:szCs w:val="28"/>
        </w:rPr>
        <w:t xml:space="preserve">ООО Национальная община «САТАВИ». </w:t>
      </w:r>
    </w:p>
    <w:p w:rsidR="00BB430A" w:rsidRPr="00355427" w:rsidRDefault="00BB430A" w:rsidP="00BB430A">
      <w:pPr>
        <w:pStyle w:val="afa"/>
        <w:numPr>
          <w:ilvl w:val="0"/>
          <w:numId w:val="31"/>
        </w:numPr>
        <w:spacing w:after="0" w:line="240" w:lineRule="auto"/>
        <w:contextualSpacing w:val="0"/>
        <w:jc w:val="both"/>
        <w:rPr>
          <w:rFonts w:ascii="Times New Roman" w:eastAsia="Calibri" w:hAnsi="Times New Roman"/>
          <w:color w:val="000000"/>
          <w:sz w:val="28"/>
          <w:szCs w:val="28"/>
        </w:rPr>
      </w:pPr>
      <w:r w:rsidRPr="00355427">
        <w:rPr>
          <w:rFonts w:ascii="Times New Roman" w:eastAsia="Calibri" w:hAnsi="Times New Roman"/>
          <w:color w:val="000000"/>
          <w:sz w:val="28"/>
          <w:szCs w:val="28"/>
        </w:rPr>
        <w:t>ООО «РыбЛесОхотПроект».</w:t>
      </w:r>
    </w:p>
    <w:p w:rsidR="00BB430A" w:rsidRPr="00355427" w:rsidRDefault="00BB430A" w:rsidP="00BB430A">
      <w:pPr>
        <w:pStyle w:val="afa"/>
        <w:numPr>
          <w:ilvl w:val="0"/>
          <w:numId w:val="31"/>
        </w:numPr>
        <w:spacing w:after="0" w:line="240" w:lineRule="auto"/>
        <w:contextualSpacing w:val="0"/>
        <w:jc w:val="both"/>
        <w:rPr>
          <w:rFonts w:ascii="Times New Roman" w:eastAsia="Calibri" w:hAnsi="Times New Roman"/>
          <w:color w:val="000000"/>
          <w:sz w:val="28"/>
          <w:szCs w:val="28"/>
        </w:rPr>
      </w:pPr>
      <w:r w:rsidRPr="00355427">
        <w:rPr>
          <w:rFonts w:ascii="Times New Roman" w:eastAsia="Calibri" w:hAnsi="Times New Roman"/>
          <w:color w:val="000000"/>
          <w:sz w:val="28"/>
          <w:szCs w:val="28"/>
        </w:rPr>
        <w:lastRenderedPageBreak/>
        <w:t xml:space="preserve">ИП Медведев Ю.Н.  </w:t>
      </w:r>
    </w:p>
    <w:p w:rsidR="00BB430A" w:rsidRPr="00355427" w:rsidRDefault="00BB430A" w:rsidP="00BB430A">
      <w:pPr>
        <w:pStyle w:val="afa"/>
        <w:numPr>
          <w:ilvl w:val="0"/>
          <w:numId w:val="31"/>
        </w:numPr>
        <w:spacing w:after="0" w:line="240" w:lineRule="auto"/>
        <w:contextualSpacing w:val="0"/>
        <w:jc w:val="both"/>
        <w:rPr>
          <w:rFonts w:ascii="Times New Roman" w:eastAsia="Calibri" w:hAnsi="Times New Roman"/>
          <w:color w:val="000000"/>
          <w:sz w:val="28"/>
          <w:szCs w:val="28"/>
        </w:rPr>
      </w:pPr>
      <w:r w:rsidRPr="00355427">
        <w:rPr>
          <w:rFonts w:ascii="Times New Roman" w:eastAsia="Calibri" w:hAnsi="Times New Roman"/>
          <w:color w:val="000000"/>
          <w:sz w:val="28"/>
          <w:szCs w:val="28"/>
        </w:rPr>
        <w:t xml:space="preserve">КФХ Райшева А.В. </w:t>
      </w:r>
    </w:p>
    <w:p w:rsidR="00BB430A" w:rsidRPr="00355427" w:rsidRDefault="00BB430A" w:rsidP="00BB430A">
      <w:pPr>
        <w:pStyle w:val="afa"/>
        <w:numPr>
          <w:ilvl w:val="0"/>
          <w:numId w:val="31"/>
        </w:numPr>
        <w:spacing w:after="0" w:line="240" w:lineRule="auto"/>
        <w:contextualSpacing w:val="0"/>
        <w:jc w:val="both"/>
        <w:rPr>
          <w:rFonts w:ascii="Times New Roman" w:eastAsia="Calibri" w:hAnsi="Times New Roman"/>
          <w:color w:val="000000"/>
          <w:sz w:val="28"/>
          <w:szCs w:val="28"/>
        </w:rPr>
      </w:pPr>
      <w:r w:rsidRPr="00355427">
        <w:rPr>
          <w:rFonts w:ascii="Times New Roman" w:eastAsia="Calibri" w:hAnsi="Times New Roman"/>
          <w:color w:val="000000"/>
          <w:sz w:val="28"/>
          <w:szCs w:val="28"/>
        </w:rPr>
        <w:t>КФХ Арефьева Н.И.</w:t>
      </w:r>
    </w:p>
    <w:p w:rsidR="00BB430A" w:rsidRPr="00355427" w:rsidRDefault="00BB430A" w:rsidP="00BB430A">
      <w:pPr>
        <w:pStyle w:val="afa"/>
        <w:numPr>
          <w:ilvl w:val="0"/>
          <w:numId w:val="31"/>
        </w:numPr>
        <w:spacing w:after="0" w:line="240" w:lineRule="auto"/>
        <w:contextualSpacing w:val="0"/>
        <w:jc w:val="both"/>
        <w:rPr>
          <w:rFonts w:ascii="Times New Roman" w:eastAsia="Calibri" w:hAnsi="Times New Roman"/>
          <w:color w:val="000000"/>
          <w:sz w:val="28"/>
          <w:szCs w:val="28"/>
        </w:rPr>
      </w:pPr>
      <w:r w:rsidRPr="00355427">
        <w:rPr>
          <w:rFonts w:ascii="Times New Roman" w:eastAsia="Calibri" w:hAnsi="Times New Roman"/>
          <w:color w:val="000000"/>
          <w:sz w:val="28"/>
          <w:szCs w:val="28"/>
        </w:rPr>
        <w:t>КФХ Соловьев В.А.</w:t>
      </w:r>
    </w:p>
    <w:p w:rsidR="00BB430A" w:rsidRPr="00355427" w:rsidRDefault="00BB430A" w:rsidP="00BB430A">
      <w:pPr>
        <w:spacing w:after="0" w:line="240" w:lineRule="auto"/>
        <w:ind w:firstLine="567"/>
        <w:jc w:val="both"/>
        <w:rPr>
          <w:rFonts w:ascii="Times New Roman" w:eastAsia="Calibri" w:hAnsi="Times New Roman"/>
          <w:color w:val="000000"/>
          <w:sz w:val="28"/>
          <w:szCs w:val="28"/>
          <w:lang w:val="ru-RU"/>
        </w:rPr>
      </w:pPr>
      <w:r w:rsidRPr="00355427">
        <w:rPr>
          <w:rFonts w:ascii="Times New Roman" w:eastAsia="Calibri" w:hAnsi="Times New Roman"/>
          <w:sz w:val="28"/>
          <w:szCs w:val="28"/>
          <w:lang w:val="ru-RU"/>
        </w:rPr>
        <w:t>Также в реестр включены граждане, ведущие личное подсобное хозя</w:t>
      </w:r>
      <w:r w:rsidRPr="00355427">
        <w:rPr>
          <w:rFonts w:ascii="Times New Roman" w:eastAsia="Calibri" w:hAnsi="Times New Roman"/>
          <w:sz w:val="28"/>
          <w:szCs w:val="28"/>
          <w:lang w:val="ru-RU"/>
        </w:rPr>
        <w:t>й</w:t>
      </w:r>
      <w:r w:rsidRPr="00355427">
        <w:rPr>
          <w:rFonts w:ascii="Times New Roman" w:eastAsia="Calibri" w:hAnsi="Times New Roman"/>
          <w:sz w:val="28"/>
          <w:szCs w:val="28"/>
          <w:lang w:val="ru-RU"/>
        </w:rPr>
        <w:t>ство и ежегодно получающие субсидию за содержание маточного поголовья животных: в 2014 году - 21 личное подсобное хозяйство.</w:t>
      </w:r>
    </w:p>
    <w:p w:rsidR="00BB430A" w:rsidRPr="003A5FE8" w:rsidRDefault="00BB430A" w:rsidP="00BB430A">
      <w:pPr>
        <w:pStyle w:val="af0"/>
        <w:numPr>
          <w:ilvl w:val="0"/>
          <w:numId w:val="30"/>
        </w:numPr>
        <w:tabs>
          <w:tab w:val="left" w:pos="993"/>
        </w:tabs>
        <w:spacing w:after="0" w:line="240" w:lineRule="auto"/>
        <w:ind w:left="0" w:firstLine="709"/>
        <w:jc w:val="both"/>
        <w:rPr>
          <w:rFonts w:ascii="Times New Roman" w:eastAsia="Calibri" w:hAnsi="Times New Roman"/>
          <w:color w:val="000000"/>
          <w:sz w:val="28"/>
          <w:szCs w:val="28"/>
          <w:lang w:val="ru-RU"/>
        </w:rPr>
      </w:pPr>
      <w:r w:rsidRPr="003A5FE8">
        <w:rPr>
          <w:rFonts w:ascii="Times New Roman" w:eastAsia="Calibri" w:hAnsi="Times New Roman"/>
          <w:color w:val="000000"/>
          <w:sz w:val="28"/>
          <w:szCs w:val="28"/>
          <w:lang w:val="ru-RU"/>
        </w:rPr>
        <w:t>Информационное сопровождение мероприятий, подготовленных и проводимых Администрацией города в сфере развития агропромышленного комплекса.</w:t>
      </w:r>
    </w:p>
    <w:p w:rsidR="00BB430A" w:rsidRPr="00355427" w:rsidRDefault="00BB430A" w:rsidP="00BB430A">
      <w:pPr>
        <w:spacing w:after="0" w:line="240" w:lineRule="auto"/>
        <w:ind w:firstLine="567"/>
        <w:jc w:val="both"/>
        <w:rPr>
          <w:rFonts w:ascii="Times New Roman" w:eastAsia="Calibri" w:hAnsi="Times New Roman"/>
          <w:color w:val="000000"/>
          <w:sz w:val="28"/>
          <w:szCs w:val="28"/>
          <w:lang w:val="ru-RU"/>
        </w:rPr>
      </w:pPr>
      <w:r w:rsidRPr="00355427">
        <w:rPr>
          <w:rFonts w:ascii="Times New Roman" w:eastAsia="Calibri" w:hAnsi="Times New Roman"/>
          <w:color w:val="000000"/>
          <w:sz w:val="28"/>
          <w:szCs w:val="28"/>
          <w:lang w:val="ru-RU"/>
        </w:rPr>
        <w:t>Информация по всем проводимым мероприятиям в сфере агропромы</w:t>
      </w:r>
      <w:r w:rsidRPr="00355427">
        <w:rPr>
          <w:rFonts w:ascii="Times New Roman" w:eastAsia="Calibri" w:hAnsi="Times New Roman"/>
          <w:color w:val="000000"/>
          <w:sz w:val="28"/>
          <w:szCs w:val="28"/>
          <w:lang w:val="ru-RU"/>
        </w:rPr>
        <w:t>ш</w:t>
      </w:r>
      <w:r w:rsidRPr="00355427">
        <w:rPr>
          <w:rFonts w:ascii="Times New Roman" w:eastAsia="Calibri" w:hAnsi="Times New Roman"/>
          <w:color w:val="000000"/>
          <w:sz w:val="28"/>
          <w:szCs w:val="28"/>
          <w:lang w:val="ru-RU"/>
        </w:rPr>
        <w:t>ленного комплекса освещается в средствах массовой информации города, а также публикуется на портале органов местного самоуправления.</w:t>
      </w:r>
    </w:p>
    <w:p w:rsidR="00BB430A" w:rsidRPr="00355427" w:rsidRDefault="00BB430A" w:rsidP="00BB430A">
      <w:pPr>
        <w:spacing w:after="0" w:line="240" w:lineRule="auto"/>
        <w:ind w:firstLine="567"/>
        <w:jc w:val="both"/>
        <w:rPr>
          <w:rFonts w:ascii="Times New Roman" w:eastAsia="Calibri" w:hAnsi="Times New Roman"/>
          <w:color w:val="000000"/>
          <w:sz w:val="28"/>
          <w:szCs w:val="28"/>
          <w:lang w:val="ru-RU"/>
        </w:rPr>
      </w:pPr>
      <w:r w:rsidRPr="00355427">
        <w:rPr>
          <w:rFonts w:ascii="Times New Roman" w:eastAsia="Calibri" w:hAnsi="Times New Roman"/>
          <w:color w:val="000000"/>
          <w:sz w:val="28"/>
          <w:szCs w:val="28"/>
          <w:lang w:val="ru-RU"/>
        </w:rPr>
        <w:t>Управлением экономического развития и инвестиций оказывается ко</w:t>
      </w:r>
      <w:r w:rsidRPr="00355427">
        <w:rPr>
          <w:rFonts w:ascii="Times New Roman" w:eastAsia="Calibri" w:hAnsi="Times New Roman"/>
          <w:color w:val="000000"/>
          <w:sz w:val="28"/>
          <w:szCs w:val="28"/>
          <w:lang w:val="ru-RU"/>
        </w:rPr>
        <w:t>н</w:t>
      </w:r>
      <w:r w:rsidRPr="00355427">
        <w:rPr>
          <w:rFonts w:ascii="Times New Roman" w:eastAsia="Calibri" w:hAnsi="Times New Roman"/>
          <w:color w:val="000000"/>
          <w:sz w:val="28"/>
          <w:szCs w:val="28"/>
          <w:lang w:val="ru-RU"/>
        </w:rPr>
        <w:t>сультационная помощь сельскохозяйственным товаропроизводителям в п</w:t>
      </w:r>
      <w:r w:rsidRPr="00355427">
        <w:rPr>
          <w:rFonts w:ascii="Times New Roman" w:eastAsia="Calibri" w:hAnsi="Times New Roman"/>
          <w:color w:val="000000"/>
          <w:sz w:val="28"/>
          <w:szCs w:val="28"/>
          <w:lang w:val="ru-RU"/>
        </w:rPr>
        <w:t>о</w:t>
      </w:r>
      <w:r w:rsidRPr="00355427">
        <w:rPr>
          <w:rFonts w:ascii="Times New Roman" w:eastAsia="Calibri" w:hAnsi="Times New Roman"/>
          <w:color w:val="000000"/>
          <w:sz w:val="28"/>
          <w:szCs w:val="28"/>
          <w:lang w:val="ru-RU"/>
        </w:rPr>
        <w:t xml:space="preserve">стоянном режиме. </w:t>
      </w:r>
    </w:p>
    <w:p w:rsidR="00BB430A" w:rsidRDefault="00BB430A" w:rsidP="00BB430A">
      <w:pPr>
        <w:spacing w:line="240" w:lineRule="auto"/>
        <w:contextualSpacing/>
        <w:jc w:val="center"/>
        <w:rPr>
          <w:rFonts w:ascii="Times New Roman" w:hAnsi="Times New Roman"/>
          <w:b/>
          <w:sz w:val="28"/>
          <w:szCs w:val="28"/>
          <w:lang w:val="ru-RU"/>
        </w:rPr>
      </w:pPr>
      <w:r w:rsidRPr="00ED7ECA">
        <w:rPr>
          <w:rFonts w:ascii="Times New Roman" w:hAnsi="Times New Roman"/>
          <w:b/>
          <w:sz w:val="28"/>
          <w:szCs w:val="28"/>
          <w:lang w:val="ru-RU"/>
        </w:rPr>
        <w:t xml:space="preserve">Значения целевых показателей, предусмотренных Программой, </w:t>
      </w:r>
    </w:p>
    <w:p w:rsidR="00BB430A" w:rsidRPr="00ED7ECA" w:rsidRDefault="00BB430A" w:rsidP="00BB430A">
      <w:pPr>
        <w:spacing w:line="240" w:lineRule="auto"/>
        <w:contextualSpacing/>
        <w:jc w:val="center"/>
        <w:rPr>
          <w:rFonts w:ascii="Times New Roman" w:hAnsi="Times New Roman"/>
          <w:b/>
          <w:sz w:val="28"/>
          <w:szCs w:val="28"/>
          <w:lang w:val="ru-RU"/>
        </w:rPr>
      </w:pPr>
      <w:r w:rsidRPr="00ED7ECA">
        <w:rPr>
          <w:rFonts w:ascii="Times New Roman" w:hAnsi="Times New Roman"/>
          <w:b/>
          <w:sz w:val="28"/>
          <w:szCs w:val="28"/>
          <w:lang w:val="ru-RU"/>
        </w:rPr>
        <w:t>достигнутых в 2014 году</w:t>
      </w:r>
    </w:p>
    <w:p w:rsidR="00BB430A" w:rsidRPr="004F7248" w:rsidRDefault="00BB430A" w:rsidP="00BB430A">
      <w:pPr>
        <w:widowControl w:val="0"/>
        <w:autoSpaceDE w:val="0"/>
        <w:autoSpaceDN w:val="0"/>
        <w:adjustRightInd w:val="0"/>
        <w:spacing w:after="0" w:line="240" w:lineRule="auto"/>
        <w:ind w:left="1495"/>
        <w:jc w:val="both"/>
        <w:rPr>
          <w:rFonts w:ascii="Times New Roman" w:eastAsia="Calibri" w:hAnsi="Times New Roman"/>
          <w:sz w:val="28"/>
          <w:szCs w:val="28"/>
          <w:lang w:val="ru-RU"/>
        </w:rPr>
      </w:pPr>
    </w:p>
    <w:tbl>
      <w:tblPr>
        <w:tblW w:w="9639" w:type="dxa"/>
        <w:tblInd w:w="75" w:type="dxa"/>
        <w:tblLayout w:type="fixed"/>
        <w:tblCellMar>
          <w:left w:w="75" w:type="dxa"/>
          <w:right w:w="75" w:type="dxa"/>
        </w:tblCellMar>
        <w:tblLook w:val="04A0"/>
      </w:tblPr>
      <w:tblGrid>
        <w:gridCol w:w="709"/>
        <w:gridCol w:w="4819"/>
        <w:gridCol w:w="1560"/>
        <w:gridCol w:w="1275"/>
        <w:gridCol w:w="1276"/>
      </w:tblGrid>
      <w:tr w:rsidR="00BB430A" w:rsidRPr="004F7248" w:rsidTr="00790EFF">
        <w:trPr>
          <w:trHeight w:val="508"/>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п/п</w:t>
            </w:r>
          </w:p>
        </w:tc>
        <w:tc>
          <w:tcPr>
            <w:tcW w:w="481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Наименование показател</w:t>
            </w:r>
            <w:r w:rsidRPr="003B565D">
              <w:rPr>
                <w:rFonts w:ascii="Times New Roman" w:eastAsia="Calibri" w:hAnsi="Times New Roman"/>
                <w:sz w:val="28"/>
                <w:szCs w:val="28"/>
                <w:lang w:val="ru-RU"/>
              </w:rPr>
              <w:t>я</w:t>
            </w:r>
          </w:p>
        </w:tc>
        <w:tc>
          <w:tcPr>
            <w:tcW w:w="1560"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Ед</w:t>
            </w:r>
            <w:r w:rsidRPr="003B565D">
              <w:rPr>
                <w:rFonts w:ascii="Times New Roman" w:eastAsia="Calibri" w:hAnsi="Times New Roman"/>
                <w:sz w:val="28"/>
                <w:szCs w:val="28"/>
                <w:lang w:val="ru-RU"/>
              </w:rPr>
              <w:t xml:space="preserve">иницы </w:t>
            </w:r>
            <w:r w:rsidRPr="003B565D">
              <w:rPr>
                <w:rFonts w:ascii="Times New Roman" w:eastAsia="Calibri" w:hAnsi="Times New Roman"/>
                <w:sz w:val="28"/>
                <w:szCs w:val="28"/>
              </w:rPr>
              <w:t>изм</w:t>
            </w:r>
            <w:r w:rsidRPr="003B565D">
              <w:rPr>
                <w:rFonts w:ascii="Times New Roman" w:eastAsia="Calibri" w:hAnsi="Times New Roman"/>
                <w:sz w:val="28"/>
                <w:szCs w:val="28"/>
                <w:lang w:val="ru-RU"/>
              </w:rPr>
              <w:t>ерения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Значение показателей</w:t>
            </w:r>
            <w:r w:rsidRPr="003B565D">
              <w:rPr>
                <w:rFonts w:ascii="Times New Roman" w:eastAsia="Calibri" w:hAnsi="Times New Roman"/>
                <w:sz w:val="28"/>
                <w:szCs w:val="28"/>
                <w:lang w:val="ru-RU"/>
              </w:rPr>
              <w:t xml:space="preserve"> в 2014 году</w:t>
            </w:r>
          </w:p>
        </w:tc>
      </w:tr>
      <w:tr w:rsidR="00BB430A" w:rsidRPr="004F7248" w:rsidTr="00790EFF">
        <w:trPr>
          <w:trHeight w:val="26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eastAsia="Calibri" w:hAnsi="Times New Roman"/>
                <w:sz w:val="28"/>
                <w:szCs w:val="28"/>
              </w:rPr>
            </w:pP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1</w:t>
            </w:r>
          </w:p>
        </w:tc>
        <w:tc>
          <w:tcPr>
            <w:tcW w:w="481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2</w:t>
            </w:r>
          </w:p>
        </w:tc>
        <w:tc>
          <w:tcPr>
            <w:tcW w:w="1560"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81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непосредственных р</w:t>
            </w:r>
            <w:r w:rsidRPr="003B565D">
              <w:rPr>
                <w:rFonts w:ascii="Times New Roman" w:eastAsia="Calibri" w:hAnsi="Times New Roman"/>
                <w:b/>
                <w:sz w:val="28"/>
                <w:szCs w:val="28"/>
                <w:lang w:val="ru-RU"/>
              </w:rPr>
              <w:t>е</w:t>
            </w:r>
            <w:r w:rsidRPr="003B565D">
              <w:rPr>
                <w:rFonts w:ascii="Times New Roman" w:eastAsia="Calibri" w:hAnsi="Times New Roman"/>
                <w:b/>
                <w:sz w:val="28"/>
                <w:szCs w:val="28"/>
                <w:lang w:val="ru-RU"/>
              </w:rPr>
              <w:t>зультатов</w:t>
            </w:r>
          </w:p>
        </w:tc>
        <w:tc>
          <w:tcPr>
            <w:tcW w:w="1560"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eastAsia="ru-RU"/>
              </w:rPr>
            </w:pPr>
            <w:r w:rsidRPr="003B565D">
              <w:rPr>
                <w:rFonts w:ascii="Times New Roman" w:hAnsi="Times New Roman"/>
                <w:sz w:val="28"/>
                <w:szCs w:val="28"/>
                <w:lang w:eastAsia="ru-RU"/>
              </w:rPr>
              <w:t>Рост объема вылова рыбы</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тонн</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402</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642</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2</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Рост объема выпуска  рыбной проду</w:t>
            </w:r>
            <w:r w:rsidRPr="003B565D">
              <w:rPr>
                <w:rFonts w:ascii="Times New Roman" w:hAnsi="Times New Roman"/>
                <w:sz w:val="28"/>
                <w:szCs w:val="28"/>
                <w:lang w:val="ru-RU" w:eastAsia="ru-RU"/>
              </w:rPr>
              <w:t>к</w:t>
            </w:r>
            <w:r w:rsidRPr="003B565D">
              <w:rPr>
                <w:rFonts w:ascii="Times New Roman" w:hAnsi="Times New Roman"/>
                <w:sz w:val="28"/>
                <w:szCs w:val="28"/>
                <w:lang w:val="ru-RU" w:eastAsia="ru-RU"/>
              </w:rPr>
              <w:t>ции</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тонн</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262,4</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469</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3</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eastAsia="ru-RU"/>
              </w:rPr>
            </w:pPr>
            <w:r w:rsidRPr="003B565D">
              <w:rPr>
                <w:rFonts w:ascii="Times New Roman" w:hAnsi="Times New Roman"/>
                <w:sz w:val="28"/>
                <w:szCs w:val="28"/>
                <w:lang w:eastAsia="ru-RU"/>
              </w:rPr>
              <w:t>Увеличение ассортимента выпускаемой рыбопродукции</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единиц</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1</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Строительство торговых точек для реализации рыбопродукции и сел</w:t>
            </w:r>
            <w:r w:rsidRPr="003B565D">
              <w:rPr>
                <w:rFonts w:ascii="Times New Roman" w:hAnsi="Times New Roman"/>
                <w:sz w:val="28"/>
                <w:szCs w:val="28"/>
                <w:lang w:val="ru-RU" w:eastAsia="ru-RU"/>
              </w:rPr>
              <w:t>ь</w:t>
            </w:r>
            <w:r w:rsidRPr="003B565D">
              <w:rPr>
                <w:rFonts w:ascii="Times New Roman" w:hAnsi="Times New Roman"/>
                <w:sz w:val="28"/>
                <w:szCs w:val="28"/>
                <w:lang w:val="ru-RU" w:eastAsia="ru-RU"/>
              </w:rPr>
              <w:t>скохозяйственной  продукции</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единиц</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2</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Рост объема выпуска сельскохозяйс</w:t>
            </w:r>
            <w:r w:rsidRPr="003B565D">
              <w:rPr>
                <w:rFonts w:ascii="Times New Roman" w:hAnsi="Times New Roman"/>
                <w:sz w:val="28"/>
                <w:szCs w:val="28"/>
                <w:lang w:val="ru-RU" w:eastAsia="ru-RU"/>
              </w:rPr>
              <w:t>т</w:t>
            </w:r>
            <w:r w:rsidRPr="003B565D">
              <w:rPr>
                <w:rFonts w:ascii="Times New Roman" w:hAnsi="Times New Roman"/>
                <w:sz w:val="28"/>
                <w:szCs w:val="28"/>
                <w:lang w:val="ru-RU" w:eastAsia="ru-RU"/>
              </w:rPr>
              <w:t>венной продукции</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млн. руб.</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177,6</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157</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6</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Рост объема переработки сельскох</w:t>
            </w:r>
            <w:r w:rsidRPr="003B565D">
              <w:rPr>
                <w:rFonts w:ascii="Times New Roman" w:hAnsi="Times New Roman"/>
                <w:sz w:val="28"/>
                <w:szCs w:val="28"/>
                <w:lang w:val="ru-RU" w:eastAsia="ru-RU"/>
              </w:rPr>
              <w:t>о</w:t>
            </w:r>
            <w:r w:rsidRPr="003B565D">
              <w:rPr>
                <w:rFonts w:ascii="Times New Roman" w:hAnsi="Times New Roman"/>
                <w:sz w:val="28"/>
                <w:szCs w:val="28"/>
                <w:lang w:val="ru-RU" w:eastAsia="ru-RU"/>
              </w:rPr>
              <w:t>зяйственной и рыбной продукции</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млн. руб.</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53,6</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59</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7</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Увеличение количества личных по</w:t>
            </w:r>
            <w:r w:rsidRPr="003B565D">
              <w:rPr>
                <w:rFonts w:ascii="Times New Roman" w:hAnsi="Times New Roman"/>
                <w:sz w:val="28"/>
                <w:szCs w:val="28"/>
                <w:lang w:val="ru-RU" w:eastAsia="ru-RU"/>
              </w:rPr>
              <w:t>д</w:t>
            </w:r>
            <w:r w:rsidRPr="003B565D">
              <w:rPr>
                <w:rFonts w:ascii="Times New Roman" w:hAnsi="Times New Roman"/>
                <w:sz w:val="28"/>
                <w:szCs w:val="28"/>
                <w:lang w:val="ru-RU" w:eastAsia="ru-RU"/>
              </w:rPr>
              <w:t>собных хозяйств граждан</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единиц</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2</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Увеличение количества сельскохозя</w:t>
            </w:r>
            <w:r w:rsidRPr="003B565D">
              <w:rPr>
                <w:rFonts w:ascii="Times New Roman" w:hAnsi="Times New Roman"/>
                <w:sz w:val="28"/>
                <w:szCs w:val="28"/>
                <w:lang w:val="ru-RU" w:eastAsia="ru-RU"/>
              </w:rPr>
              <w:t>й</w:t>
            </w:r>
            <w:r w:rsidRPr="003B565D">
              <w:rPr>
                <w:rFonts w:ascii="Times New Roman" w:hAnsi="Times New Roman"/>
                <w:sz w:val="28"/>
                <w:szCs w:val="28"/>
                <w:lang w:val="ru-RU" w:eastAsia="ru-RU"/>
              </w:rPr>
              <w:t>ственной техники в сельскохозяйс</w:t>
            </w:r>
            <w:r w:rsidRPr="003B565D">
              <w:rPr>
                <w:rFonts w:ascii="Times New Roman" w:hAnsi="Times New Roman"/>
                <w:sz w:val="28"/>
                <w:szCs w:val="28"/>
                <w:lang w:val="ru-RU" w:eastAsia="ru-RU"/>
              </w:rPr>
              <w:t>т</w:t>
            </w:r>
            <w:r w:rsidRPr="003B565D">
              <w:rPr>
                <w:rFonts w:ascii="Times New Roman" w:hAnsi="Times New Roman"/>
                <w:sz w:val="28"/>
                <w:szCs w:val="28"/>
                <w:lang w:val="ru-RU" w:eastAsia="ru-RU"/>
              </w:rPr>
              <w:lastRenderedPageBreak/>
              <w:t>венных организациях, крестьянских (фермерских) хозяйствах, включая индивидуальных предпринимателей</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lastRenderedPageBreak/>
              <w:t>единиц</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4</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4</w:t>
            </w:r>
          </w:p>
        </w:tc>
      </w:tr>
      <w:tr w:rsidR="00BB430A" w:rsidRPr="0025003C"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b/>
                <w:bCs/>
                <w:sz w:val="28"/>
                <w:szCs w:val="28"/>
                <w:lang w:eastAsia="ru-RU"/>
              </w:rPr>
              <w:t>Показатели конечных результатов</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9</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 xml:space="preserve">Увеличение отчислений предприятием ОАО «Рыбокомбинат Ханты-Мансийский»  в бюджет в виде налога на доходы физических лиц </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млн. руб.</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6,1</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6,1</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10</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eastAsia="ru-RU"/>
              </w:rPr>
            </w:pPr>
            <w:r w:rsidRPr="003B565D">
              <w:rPr>
                <w:rFonts w:ascii="Times New Roman" w:hAnsi="Times New Roman"/>
                <w:sz w:val="28"/>
                <w:szCs w:val="28"/>
                <w:lang w:eastAsia="ru-RU"/>
              </w:rPr>
              <w:t xml:space="preserve">Создание новых рабочих мест </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мест</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22</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16</w:t>
            </w:r>
          </w:p>
        </w:tc>
      </w:tr>
    </w:tbl>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3B565D" w:rsidRDefault="003B565D"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Default="00BB430A" w:rsidP="00BB430A">
      <w:pPr>
        <w:spacing w:after="0"/>
        <w:ind w:firstLine="567"/>
        <w:jc w:val="both"/>
        <w:rPr>
          <w:rFonts w:ascii="Times New Roman" w:eastAsia="Calibri" w:hAnsi="Times New Roman"/>
          <w:color w:val="000000"/>
          <w:sz w:val="28"/>
          <w:szCs w:val="28"/>
          <w:lang w:val="ru-RU"/>
        </w:rPr>
      </w:pPr>
    </w:p>
    <w:p w:rsidR="00BB430A" w:rsidRPr="009C1371" w:rsidRDefault="00BB430A" w:rsidP="00BB430A">
      <w:pPr>
        <w:pStyle w:val="ConsPlusNormal"/>
        <w:spacing w:after="240"/>
        <w:ind w:firstLine="0"/>
        <w:jc w:val="center"/>
        <w:rPr>
          <w:rFonts w:ascii="Times New Roman" w:hAnsi="Times New Roman" w:cs="Times New Roman"/>
          <w:sz w:val="28"/>
          <w:szCs w:val="28"/>
          <w:lang w:val="ru-RU"/>
        </w:rPr>
      </w:pPr>
      <w:r w:rsidRPr="009C1371">
        <w:rPr>
          <w:rFonts w:ascii="Times New Roman" w:hAnsi="Times New Roman" w:cs="Times New Roman"/>
          <w:b/>
          <w:sz w:val="28"/>
          <w:szCs w:val="28"/>
          <w:lang w:val="ru-RU"/>
        </w:rPr>
        <w:lastRenderedPageBreak/>
        <w:t>18. Муниципальная программа «Развитие субъектов малого и среднего предпринимательства на территории города Ханты-Мансийска» на 2011-2013 годы и на период до  2015 года</w:t>
      </w:r>
    </w:p>
    <w:p w:rsidR="00BB430A" w:rsidRPr="009C1371"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9C1371">
        <w:rPr>
          <w:rFonts w:ascii="Times New Roman" w:hAnsi="Times New Roman" w:cs="Times New Roman"/>
          <w:sz w:val="28"/>
          <w:szCs w:val="28"/>
          <w:lang w:val="ru-RU"/>
        </w:rPr>
        <w:t xml:space="preserve">Муниципальная программа «Развитие субъектов малого и среднего предпринимательства на территории города Ханты-Мансийска» на 2011-2013 годы и на период до  2015 года утверждена </w:t>
      </w:r>
      <w:r w:rsidRPr="009C1371">
        <w:rPr>
          <w:rFonts w:ascii="Times New Roman" w:eastAsia="Calibri" w:hAnsi="Times New Roman" w:cs="Times New Roman"/>
          <w:sz w:val="28"/>
          <w:szCs w:val="28"/>
          <w:lang w:val="ru-RU"/>
        </w:rPr>
        <w:t xml:space="preserve">постановлением Администрации города Ханты-Мансийска </w:t>
      </w:r>
      <w:r w:rsidRPr="009C1371">
        <w:rPr>
          <w:rFonts w:ascii="Times New Roman" w:hAnsi="Times New Roman" w:cs="Times New Roman"/>
          <w:sz w:val="28"/>
          <w:szCs w:val="28"/>
          <w:lang w:val="ru-RU"/>
        </w:rPr>
        <w:t xml:space="preserve">от 13.11.2013 </w:t>
      </w:r>
      <w:r w:rsidRPr="009C1371">
        <w:rPr>
          <w:rFonts w:ascii="Times New Roman" w:eastAsia="Calibri" w:hAnsi="Times New Roman" w:cs="Times New Roman"/>
          <w:sz w:val="28"/>
          <w:szCs w:val="28"/>
          <w:lang w:val="ru-RU"/>
        </w:rPr>
        <w:t xml:space="preserve">года </w:t>
      </w:r>
      <w:r w:rsidRPr="009C1371">
        <w:rPr>
          <w:rFonts w:ascii="Times New Roman" w:hAnsi="Times New Roman" w:cs="Times New Roman"/>
          <w:sz w:val="28"/>
          <w:szCs w:val="28"/>
          <w:lang w:val="ru-RU"/>
        </w:rPr>
        <w:t>№</w:t>
      </w:r>
      <w:r w:rsidRPr="00C52366">
        <w:rPr>
          <w:rFonts w:ascii="Times New Roman" w:hAnsi="Times New Roman" w:cs="Times New Roman"/>
          <w:sz w:val="28"/>
          <w:szCs w:val="28"/>
        </w:rPr>
        <w:t> </w:t>
      </w:r>
      <w:r w:rsidRPr="009C1371">
        <w:rPr>
          <w:rFonts w:ascii="Times New Roman" w:hAnsi="Times New Roman" w:cs="Times New Roman"/>
          <w:sz w:val="28"/>
          <w:szCs w:val="28"/>
          <w:lang w:val="ru-RU"/>
        </w:rPr>
        <w:t xml:space="preserve"> 1468 (далее – муниципальная программа).</w:t>
      </w:r>
    </w:p>
    <w:p w:rsidR="00BB430A" w:rsidRPr="009C1371" w:rsidRDefault="00BB430A" w:rsidP="00BB430A">
      <w:pPr>
        <w:widowControl w:val="0"/>
        <w:adjustRightInd w:val="0"/>
        <w:spacing w:after="0" w:line="240" w:lineRule="auto"/>
        <w:ind w:firstLine="284"/>
        <w:jc w:val="both"/>
        <w:rPr>
          <w:rFonts w:ascii="Times New Roman" w:hAnsi="Times New Roman"/>
          <w:sz w:val="28"/>
          <w:szCs w:val="28"/>
          <w:lang w:val="ru-RU"/>
        </w:rPr>
      </w:pPr>
      <w:r w:rsidRPr="009C1371">
        <w:rPr>
          <w:rFonts w:ascii="Times New Roman" w:eastAsia="Calibri" w:hAnsi="Times New Roman"/>
          <w:sz w:val="28"/>
          <w:szCs w:val="28"/>
          <w:lang w:val="ru-RU"/>
        </w:rPr>
        <w:t>Заказчик – координатор и исполнитель муниципальной программы –</w:t>
      </w:r>
      <w:r w:rsidRPr="009C1371">
        <w:rPr>
          <w:rFonts w:ascii="Times New Roman" w:hAnsi="Times New Roman"/>
          <w:sz w:val="28"/>
          <w:szCs w:val="28"/>
          <w:lang w:val="ru-RU"/>
        </w:rPr>
        <w:t xml:space="preserve"> Управление экономического развития и инвестиций Администрации города Ханты-Мансийска</w:t>
      </w:r>
      <w:r w:rsidRPr="009C1371">
        <w:rPr>
          <w:rFonts w:ascii="Times New Roman" w:eastAsia="Calibri" w:hAnsi="Times New Roman"/>
          <w:sz w:val="28"/>
          <w:szCs w:val="28"/>
          <w:lang w:val="ru-RU"/>
        </w:rPr>
        <w:t>.</w:t>
      </w:r>
    </w:p>
    <w:p w:rsidR="00BB430A" w:rsidRPr="00C52366" w:rsidRDefault="00BB430A" w:rsidP="00BB430A">
      <w:pPr>
        <w:pStyle w:val="ConsPlusTitle"/>
        <w:widowControl/>
        <w:ind w:firstLine="709"/>
        <w:jc w:val="both"/>
        <w:rPr>
          <w:b w:val="0"/>
          <w:bCs w:val="0"/>
          <w:sz w:val="28"/>
          <w:szCs w:val="28"/>
        </w:rPr>
      </w:pPr>
      <w:r w:rsidRPr="00C52366">
        <w:rPr>
          <w:b w:val="0"/>
          <w:bCs w:val="0"/>
          <w:sz w:val="28"/>
          <w:szCs w:val="28"/>
        </w:rPr>
        <w:t>Срок реализации Программы: 201</w:t>
      </w:r>
      <w:r>
        <w:rPr>
          <w:b w:val="0"/>
          <w:bCs w:val="0"/>
          <w:sz w:val="28"/>
          <w:szCs w:val="28"/>
        </w:rPr>
        <w:t>1</w:t>
      </w:r>
      <w:r w:rsidRPr="00C52366">
        <w:rPr>
          <w:b w:val="0"/>
          <w:bCs w:val="0"/>
          <w:sz w:val="28"/>
          <w:szCs w:val="28"/>
        </w:rPr>
        <w:t xml:space="preserve"> - 201</w:t>
      </w:r>
      <w:r>
        <w:rPr>
          <w:b w:val="0"/>
          <w:bCs w:val="0"/>
          <w:sz w:val="28"/>
          <w:szCs w:val="28"/>
        </w:rPr>
        <w:t>5</w:t>
      </w:r>
      <w:r w:rsidRPr="00C52366">
        <w:rPr>
          <w:b w:val="0"/>
          <w:bCs w:val="0"/>
          <w:sz w:val="28"/>
          <w:szCs w:val="28"/>
        </w:rPr>
        <w:t xml:space="preserve"> годы. </w:t>
      </w:r>
      <w:r w:rsidRPr="00C52366">
        <w:rPr>
          <w:b w:val="0"/>
          <w:bCs w:val="0"/>
          <w:sz w:val="28"/>
          <w:szCs w:val="28"/>
        </w:rPr>
        <w:tab/>
      </w:r>
    </w:p>
    <w:p w:rsidR="00BB430A" w:rsidRPr="00C52366" w:rsidRDefault="00BB430A" w:rsidP="00BB430A">
      <w:pPr>
        <w:pStyle w:val="ConsPlusTitle"/>
        <w:widowControl/>
        <w:ind w:firstLine="709"/>
        <w:jc w:val="both"/>
        <w:rPr>
          <w:b w:val="0"/>
          <w:bCs w:val="0"/>
          <w:sz w:val="28"/>
          <w:szCs w:val="28"/>
        </w:rPr>
      </w:pPr>
      <w:r w:rsidRPr="00C52366">
        <w:rPr>
          <w:b w:val="0"/>
          <w:bCs w:val="0"/>
          <w:sz w:val="28"/>
          <w:szCs w:val="28"/>
        </w:rPr>
        <w:t>Финансирование Программы осуществляется из средств федерального бюджета, бюджета Ханты-Мансийского автономного округа – Югры и бю</w:t>
      </w:r>
      <w:r w:rsidRPr="00C52366">
        <w:rPr>
          <w:b w:val="0"/>
          <w:bCs w:val="0"/>
          <w:sz w:val="28"/>
          <w:szCs w:val="28"/>
        </w:rPr>
        <w:t>д</w:t>
      </w:r>
      <w:r w:rsidRPr="00C52366">
        <w:rPr>
          <w:b w:val="0"/>
          <w:bCs w:val="0"/>
          <w:sz w:val="28"/>
          <w:szCs w:val="28"/>
        </w:rPr>
        <w:t xml:space="preserve">жета города Ханты-Мансийска. </w:t>
      </w:r>
    </w:p>
    <w:p w:rsidR="00BB430A" w:rsidRPr="009C1371" w:rsidRDefault="00BB430A" w:rsidP="00BB430A">
      <w:pPr>
        <w:widowControl w:val="0"/>
        <w:adjustRightInd w:val="0"/>
        <w:spacing w:after="0" w:line="240" w:lineRule="auto"/>
        <w:ind w:firstLine="284"/>
        <w:jc w:val="both"/>
        <w:rPr>
          <w:rFonts w:ascii="Times New Roman" w:hAnsi="Times New Roman"/>
          <w:sz w:val="28"/>
          <w:szCs w:val="28"/>
          <w:lang w:val="ru-RU"/>
        </w:rPr>
      </w:pPr>
      <w:r w:rsidRPr="009C1371">
        <w:rPr>
          <w:rFonts w:ascii="Times New Roman" w:eastAsia="Calibri" w:hAnsi="Times New Roman"/>
          <w:sz w:val="28"/>
          <w:szCs w:val="28"/>
          <w:lang w:val="ru-RU"/>
        </w:rPr>
        <w:t xml:space="preserve">Целью муниципальной программы является </w:t>
      </w:r>
      <w:r w:rsidRPr="009C1371">
        <w:rPr>
          <w:rFonts w:ascii="Times New Roman" w:hAnsi="Times New Roman"/>
          <w:sz w:val="28"/>
          <w:szCs w:val="28"/>
          <w:lang w:val="ru-RU"/>
        </w:rPr>
        <w:t>повышение роли малого и среднего предпринимательства в экономике.</w:t>
      </w:r>
    </w:p>
    <w:p w:rsidR="00BB430A" w:rsidRPr="009C1371" w:rsidRDefault="00BB430A" w:rsidP="00BB430A">
      <w:pPr>
        <w:spacing w:after="0" w:line="240" w:lineRule="auto"/>
        <w:ind w:firstLine="708"/>
        <w:jc w:val="both"/>
        <w:rPr>
          <w:rFonts w:ascii="Times New Roman" w:eastAsia="Calibri" w:hAnsi="Times New Roman"/>
          <w:sz w:val="28"/>
          <w:szCs w:val="28"/>
          <w:lang w:val="ru-RU"/>
        </w:rPr>
      </w:pPr>
      <w:r w:rsidRPr="009C1371">
        <w:rPr>
          <w:rFonts w:ascii="Times New Roman" w:eastAsia="Calibri" w:hAnsi="Times New Roman"/>
          <w:sz w:val="28"/>
          <w:szCs w:val="28"/>
          <w:lang w:val="ru-RU"/>
        </w:rPr>
        <w:t xml:space="preserve">Выполнение поставленной цели </w:t>
      </w:r>
      <w:r w:rsidR="00107512">
        <w:rPr>
          <w:rFonts w:ascii="Times New Roman" w:eastAsia="Calibri" w:hAnsi="Times New Roman"/>
          <w:sz w:val="28"/>
          <w:szCs w:val="28"/>
          <w:lang w:val="ru-RU"/>
        </w:rPr>
        <w:t xml:space="preserve">осуществлялось </w:t>
      </w:r>
      <w:r w:rsidRPr="009C1371">
        <w:rPr>
          <w:rFonts w:ascii="Times New Roman" w:eastAsia="Calibri" w:hAnsi="Times New Roman"/>
          <w:sz w:val="28"/>
          <w:szCs w:val="28"/>
          <w:lang w:val="ru-RU"/>
        </w:rPr>
        <w:t xml:space="preserve"> посредством решения следующих задач:</w:t>
      </w:r>
    </w:p>
    <w:p w:rsidR="00BB430A" w:rsidRPr="009C1371" w:rsidRDefault="00BB430A" w:rsidP="00BB430A">
      <w:pPr>
        <w:pStyle w:val="afa"/>
        <w:numPr>
          <w:ilvl w:val="0"/>
          <w:numId w:val="32"/>
        </w:numPr>
        <w:spacing w:after="0" w:line="240" w:lineRule="auto"/>
        <w:jc w:val="both"/>
        <w:rPr>
          <w:rFonts w:ascii="Times New Roman" w:hAnsi="Times New Roman"/>
          <w:sz w:val="28"/>
          <w:szCs w:val="28"/>
          <w:lang w:val="ru-RU"/>
        </w:rPr>
      </w:pPr>
      <w:r w:rsidRPr="009C1371">
        <w:rPr>
          <w:rFonts w:ascii="Times New Roman" w:hAnsi="Times New Roman"/>
          <w:sz w:val="28"/>
          <w:szCs w:val="28"/>
          <w:lang w:val="ru-RU"/>
        </w:rPr>
        <w:t>Мониторинг и информационное сопровождение деятельности субъе</w:t>
      </w:r>
      <w:r w:rsidRPr="009C1371">
        <w:rPr>
          <w:rFonts w:ascii="Times New Roman" w:hAnsi="Times New Roman"/>
          <w:sz w:val="28"/>
          <w:szCs w:val="28"/>
          <w:lang w:val="ru-RU"/>
        </w:rPr>
        <w:t>к</w:t>
      </w:r>
      <w:r w:rsidRPr="009C1371">
        <w:rPr>
          <w:rFonts w:ascii="Times New Roman" w:hAnsi="Times New Roman"/>
          <w:sz w:val="28"/>
          <w:szCs w:val="28"/>
          <w:lang w:val="ru-RU"/>
        </w:rPr>
        <w:t>тов малого и среднего предпринимательства.</w:t>
      </w:r>
    </w:p>
    <w:p w:rsidR="00BB430A" w:rsidRPr="009C1371" w:rsidRDefault="00BB430A" w:rsidP="00BB430A">
      <w:pPr>
        <w:pStyle w:val="afa"/>
        <w:numPr>
          <w:ilvl w:val="0"/>
          <w:numId w:val="32"/>
        </w:numPr>
        <w:spacing w:after="0" w:line="240" w:lineRule="auto"/>
        <w:jc w:val="both"/>
        <w:rPr>
          <w:rFonts w:ascii="Times New Roman" w:eastAsia="Calibri" w:hAnsi="Times New Roman"/>
          <w:sz w:val="28"/>
          <w:szCs w:val="28"/>
          <w:lang w:val="ru-RU"/>
        </w:rPr>
      </w:pPr>
      <w:r w:rsidRPr="009C1371">
        <w:rPr>
          <w:rFonts w:ascii="Times New Roman" w:hAnsi="Times New Roman"/>
          <w:sz w:val="28"/>
          <w:szCs w:val="28"/>
          <w:lang w:val="ru-RU"/>
        </w:rPr>
        <w:t>Совершенствование механизмов финансовой и имущественной по</w:t>
      </w:r>
      <w:r w:rsidRPr="009C1371">
        <w:rPr>
          <w:rFonts w:ascii="Times New Roman" w:hAnsi="Times New Roman"/>
          <w:sz w:val="28"/>
          <w:szCs w:val="28"/>
          <w:lang w:val="ru-RU"/>
        </w:rPr>
        <w:t>д</w:t>
      </w:r>
      <w:r w:rsidRPr="009C1371">
        <w:rPr>
          <w:rFonts w:ascii="Times New Roman" w:hAnsi="Times New Roman"/>
          <w:sz w:val="28"/>
          <w:szCs w:val="28"/>
          <w:lang w:val="ru-RU"/>
        </w:rPr>
        <w:t>держки предпринимательства.</w:t>
      </w:r>
    </w:p>
    <w:p w:rsidR="00BB430A" w:rsidRDefault="00BB430A" w:rsidP="00BB430A">
      <w:pPr>
        <w:pStyle w:val="ConsPlusTitle"/>
        <w:ind w:firstLine="360"/>
        <w:jc w:val="both"/>
        <w:rPr>
          <w:b w:val="0"/>
          <w:bCs w:val="0"/>
          <w:sz w:val="28"/>
          <w:szCs w:val="28"/>
        </w:rPr>
      </w:pPr>
      <w:r w:rsidRPr="00C52366">
        <w:rPr>
          <w:b w:val="0"/>
          <w:bCs w:val="0"/>
          <w:sz w:val="28"/>
          <w:szCs w:val="28"/>
        </w:rPr>
        <w:t xml:space="preserve">Общий объем финансирования на 2014 год составляет </w:t>
      </w:r>
      <w:r>
        <w:rPr>
          <w:b w:val="0"/>
          <w:bCs w:val="0"/>
          <w:sz w:val="28"/>
          <w:szCs w:val="28"/>
        </w:rPr>
        <w:t>8 689,6</w:t>
      </w:r>
      <w:r w:rsidRPr="00C52366">
        <w:rPr>
          <w:b w:val="0"/>
          <w:bCs w:val="0"/>
          <w:sz w:val="28"/>
          <w:szCs w:val="28"/>
        </w:rPr>
        <w:t xml:space="preserve"> тыс. рублей, кассовое исполнение – </w:t>
      </w:r>
      <w:r>
        <w:rPr>
          <w:b w:val="0"/>
          <w:bCs w:val="0"/>
          <w:sz w:val="28"/>
          <w:szCs w:val="28"/>
        </w:rPr>
        <w:t>8 596,1</w:t>
      </w:r>
      <w:r w:rsidRPr="00C52366">
        <w:rPr>
          <w:b w:val="0"/>
          <w:bCs w:val="0"/>
          <w:sz w:val="28"/>
          <w:szCs w:val="28"/>
        </w:rPr>
        <w:t xml:space="preserve"> тыс.рублей. Исполнение по программе соста</w:t>
      </w:r>
      <w:r w:rsidRPr="00C52366">
        <w:rPr>
          <w:b w:val="0"/>
          <w:bCs w:val="0"/>
          <w:sz w:val="28"/>
          <w:szCs w:val="28"/>
        </w:rPr>
        <w:t>в</w:t>
      </w:r>
      <w:r w:rsidRPr="00C52366">
        <w:rPr>
          <w:b w:val="0"/>
          <w:bCs w:val="0"/>
          <w:sz w:val="28"/>
          <w:szCs w:val="28"/>
        </w:rPr>
        <w:t>ляет 99%.</w:t>
      </w:r>
      <w:r>
        <w:rPr>
          <w:b w:val="0"/>
          <w:bCs w:val="0"/>
          <w:sz w:val="28"/>
          <w:szCs w:val="28"/>
        </w:rPr>
        <w:t xml:space="preserve"> </w:t>
      </w:r>
    </w:p>
    <w:p w:rsidR="00BB430A" w:rsidRPr="009C1371" w:rsidRDefault="00BB430A" w:rsidP="00BB430A">
      <w:pPr>
        <w:tabs>
          <w:tab w:val="left" w:pos="851"/>
          <w:tab w:val="left" w:pos="1134"/>
          <w:tab w:val="left" w:pos="1701"/>
          <w:tab w:val="left" w:pos="1843"/>
          <w:tab w:val="left" w:pos="2410"/>
          <w:tab w:val="left" w:pos="2552"/>
        </w:tabs>
        <w:autoSpaceDE w:val="0"/>
        <w:autoSpaceDN w:val="0"/>
        <w:adjustRightInd w:val="0"/>
        <w:spacing w:after="0" w:line="240" w:lineRule="auto"/>
        <w:ind w:left="1134" w:hanging="425"/>
        <w:outlineLvl w:val="2"/>
        <w:rPr>
          <w:rFonts w:ascii="Times New Roman" w:hAnsi="Times New Roman"/>
          <w:sz w:val="28"/>
          <w:szCs w:val="28"/>
          <w:lang w:val="ru-RU"/>
        </w:rPr>
      </w:pPr>
      <w:r w:rsidRPr="009C1371">
        <w:rPr>
          <w:rFonts w:ascii="Times New Roman" w:hAnsi="Times New Roman"/>
          <w:sz w:val="28"/>
          <w:szCs w:val="28"/>
          <w:lang w:val="ru-RU"/>
        </w:rPr>
        <w:t>1</w:t>
      </w:r>
      <w:r w:rsidRPr="006E2229">
        <w:rPr>
          <w:rFonts w:ascii="Times New Roman" w:hAnsi="Times New Roman"/>
          <w:sz w:val="28"/>
          <w:szCs w:val="28"/>
        </w:rPr>
        <w:t> </w:t>
      </w:r>
      <w:r w:rsidRPr="009C1371">
        <w:rPr>
          <w:rFonts w:ascii="Times New Roman" w:hAnsi="Times New Roman"/>
          <w:sz w:val="28"/>
          <w:szCs w:val="28"/>
          <w:lang w:val="ru-RU"/>
        </w:rPr>
        <w:t>622,0 тыс. рублей – средства федерального бюджета;</w:t>
      </w:r>
    </w:p>
    <w:p w:rsidR="00BB430A" w:rsidRPr="009C1371" w:rsidRDefault="00BB430A" w:rsidP="00BB430A">
      <w:pPr>
        <w:tabs>
          <w:tab w:val="left" w:pos="851"/>
          <w:tab w:val="left" w:pos="1134"/>
          <w:tab w:val="left" w:pos="1701"/>
          <w:tab w:val="left" w:pos="1843"/>
          <w:tab w:val="left" w:pos="2410"/>
          <w:tab w:val="left" w:pos="2552"/>
        </w:tabs>
        <w:autoSpaceDE w:val="0"/>
        <w:autoSpaceDN w:val="0"/>
        <w:adjustRightInd w:val="0"/>
        <w:spacing w:after="0" w:line="240" w:lineRule="auto"/>
        <w:ind w:left="1134" w:hanging="425"/>
        <w:outlineLvl w:val="2"/>
        <w:rPr>
          <w:rFonts w:ascii="Times New Roman" w:hAnsi="Times New Roman"/>
          <w:sz w:val="28"/>
          <w:szCs w:val="28"/>
          <w:lang w:val="ru-RU"/>
        </w:rPr>
      </w:pPr>
      <w:r w:rsidRPr="009C1371">
        <w:rPr>
          <w:rFonts w:ascii="Times New Roman" w:hAnsi="Times New Roman"/>
          <w:sz w:val="28"/>
          <w:szCs w:val="28"/>
          <w:lang w:val="ru-RU"/>
        </w:rPr>
        <w:t>3</w:t>
      </w:r>
      <w:r w:rsidRPr="006E2229">
        <w:rPr>
          <w:rFonts w:ascii="Times New Roman" w:hAnsi="Times New Roman"/>
          <w:sz w:val="28"/>
          <w:szCs w:val="28"/>
        </w:rPr>
        <w:t> </w:t>
      </w:r>
      <w:r w:rsidRPr="009C1371">
        <w:rPr>
          <w:rFonts w:ascii="Times New Roman" w:hAnsi="Times New Roman"/>
          <w:sz w:val="28"/>
          <w:szCs w:val="28"/>
          <w:lang w:val="ru-RU"/>
        </w:rPr>
        <w:t>236,9 тыс. рублей – средства бюджета автономного округа;</w:t>
      </w:r>
    </w:p>
    <w:p w:rsidR="00BB430A" w:rsidRPr="009C1371" w:rsidRDefault="00BB430A" w:rsidP="00BB430A">
      <w:pPr>
        <w:tabs>
          <w:tab w:val="left" w:pos="851"/>
          <w:tab w:val="left" w:pos="1134"/>
          <w:tab w:val="left" w:pos="1701"/>
          <w:tab w:val="left" w:pos="1843"/>
          <w:tab w:val="left" w:pos="2410"/>
          <w:tab w:val="left" w:pos="2552"/>
        </w:tabs>
        <w:autoSpaceDE w:val="0"/>
        <w:autoSpaceDN w:val="0"/>
        <w:adjustRightInd w:val="0"/>
        <w:spacing w:after="0" w:line="240" w:lineRule="auto"/>
        <w:ind w:left="1134" w:hanging="425"/>
        <w:outlineLvl w:val="2"/>
        <w:rPr>
          <w:rFonts w:ascii="Times New Roman" w:hAnsi="Times New Roman"/>
          <w:sz w:val="28"/>
          <w:szCs w:val="28"/>
          <w:lang w:val="ru-RU"/>
        </w:rPr>
      </w:pPr>
      <w:r w:rsidRPr="009C1371">
        <w:rPr>
          <w:rFonts w:ascii="Times New Roman" w:hAnsi="Times New Roman"/>
          <w:sz w:val="28"/>
          <w:szCs w:val="28"/>
          <w:lang w:val="ru-RU"/>
        </w:rPr>
        <w:t>3</w:t>
      </w:r>
      <w:r w:rsidRPr="006E2229">
        <w:rPr>
          <w:rFonts w:ascii="Times New Roman" w:hAnsi="Times New Roman"/>
          <w:sz w:val="28"/>
          <w:szCs w:val="28"/>
        </w:rPr>
        <w:t> </w:t>
      </w:r>
      <w:r w:rsidRPr="009C1371">
        <w:rPr>
          <w:rFonts w:ascii="Times New Roman" w:hAnsi="Times New Roman"/>
          <w:sz w:val="28"/>
          <w:szCs w:val="28"/>
          <w:lang w:val="ru-RU"/>
        </w:rPr>
        <w:t>775,5 тыс. рублей – средства городского бюджета.</w:t>
      </w:r>
    </w:p>
    <w:p w:rsidR="00BB430A" w:rsidRPr="009C1371" w:rsidRDefault="00BB430A" w:rsidP="00BB430A">
      <w:pPr>
        <w:tabs>
          <w:tab w:val="left" w:pos="851"/>
          <w:tab w:val="left" w:pos="1134"/>
          <w:tab w:val="left" w:pos="1701"/>
          <w:tab w:val="left" w:pos="1843"/>
          <w:tab w:val="left" w:pos="2410"/>
          <w:tab w:val="left" w:pos="2552"/>
        </w:tabs>
        <w:autoSpaceDE w:val="0"/>
        <w:autoSpaceDN w:val="0"/>
        <w:adjustRightInd w:val="0"/>
        <w:spacing w:after="0" w:line="240" w:lineRule="auto"/>
        <w:ind w:left="1134" w:hanging="425"/>
        <w:outlineLvl w:val="2"/>
        <w:rPr>
          <w:rFonts w:ascii="Times New Roman" w:hAnsi="Times New Roman"/>
          <w:sz w:val="28"/>
          <w:szCs w:val="28"/>
          <w:lang w:val="ru-RU"/>
        </w:rPr>
      </w:pPr>
      <w:r w:rsidRPr="009C1371">
        <w:rPr>
          <w:rFonts w:ascii="Times New Roman" w:hAnsi="Times New Roman"/>
          <w:sz w:val="28"/>
          <w:szCs w:val="28"/>
          <w:lang w:val="ru-RU"/>
        </w:rPr>
        <w:t>55,1 тыс. рублей – остатки средств окружного бюджета 2013 года.</w:t>
      </w:r>
    </w:p>
    <w:p w:rsidR="00BB430A" w:rsidRPr="00355427" w:rsidRDefault="00BB430A" w:rsidP="00BB430A">
      <w:pPr>
        <w:tabs>
          <w:tab w:val="left" w:pos="1701"/>
        </w:tabs>
        <w:autoSpaceDE w:val="0"/>
        <w:autoSpaceDN w:val="0"/>
        <w:adjustRightInd w:val="0"/>
        <w:spacing w:after="0" w:line="240" w:lineRule="auto"/>
        <w:ind w:firstLine="709"/>
        <w:jc w:val="both"/>
        <w:outlineLvl w:val="2"/>
        <w:rPr>
          <w:rFonts w:ascii="Times New Roman" w:hAnsi="Times New Roman"/>
          <w:sz w:val="28"/>
          <w:szCs w:val="28"/>
          <w:lang w:val="ru-RU"/>
        </w:rPr>
      </w:pPr>
      <w:r w:rsidRPr="00355427">
        <w:rPr>
          <w:rFonts w:ascii="Times New Roman" w:hAnsi="Times New Roman"/>
          <w:sz w:val="28"/>
          <w:szCs w:val="28"/>
          <w:lang w:val="ru-RU"/>
        </w:rPr>
        <w:t>Фактическое исполнение  – 8</w:t>
      </w:r>
      <w:r w:rsidRPr="00355427">
        <w:rPr>
          <w:rFonts w:ascii="Times New Roman" w:hAnsi="Times New Roman"/>
          <w:sz w:val="28"/>
          <w:szCs w:val="28"/>
        </w:rPr>
        <w:t> </w:t>
      </w:r>
      <w:r w:rsidRPr="00355427">
        <w:rPr>
          <w:rFonts w:ascii="Times New Roman" w:hAnsi="Times New Roman"/>
          <w:sz w:val="28"/>
          <w:szCs w:val="28"/>
          <w:lang w:val="ru-RU"/>
        </w:rPr>
        <w:t>596,1 тыс. рублей, или 98,92% от годов</w:t>
      </w:r>
      <w:r w:rsidRPr="00355427">
        <w:rPr>
          <w:rFonts w:ascii="Times New Roman" w:hAnsi="Times New Roman"/>
          <w:sz w:val="28"/>
          <w:szCs w:val="28"/>
          <w:lang w:val="ru-RU"/>
        </w:rPr>
        <w:t>о</w:t>
      </w:r>
      <w:r w:rsidRPr="00355427">
        <w:rPr>
          <w:rFonts w:ascii="Times New Roman" w:hAnsi="Times New Roman"/>
          <w:sz w:val="28"/>
          <w:szCs w:val="28"/>
          <w:lang w:val="ru-RU"/>
        </w:rPr>
        <w:t xml:space="preserve">го плана, в том числе: </w:t>
      </w:r>
    </w:p>
    <w:p w:rsidR="00BB430A" w:rsidRPr="00355427" w:rsidRDefault="00BB430A" w:rsidP="00BB430A">
      <w:pPr>
        <w:tabs>
          <w:tab w:val="left" w:pos="1560"/>
          <w:tab w:val="left" w:pos="1843"/>
          <w:tab w:val="left" w:pos="2268"/>
        </w:tabs>
        <w:autoSpaceDE w:val="0"/>
        <w:autoSpaceDN w:val="0"/>
        <w:adjustRightInd w:val="0"/>
        <w:spacing w:after="0" w:line="240" w:lineRule="auto"/>
        <w:ind w:firstLine="709"/>
        <w:jc w:val="both"/>
        <w:outlineLvl w:val="2"/>
        <w:rPr>
          <w:rFonts w:ascii="Times New Roman" w:hAnsi="Times New Roman"/>
          <w:sz w:val="28"/>
          <w:szCs w:val="28"/>
          <w:lang w:val="ru-RU"/>
        </w:rPr>
      </w:pPr>
      <w:r w:rsidRPr="00355427">
        <w:rPr>
          <w:rFonts w:ascii="Times New Roman" w:hAnsi="Times New Roman"/>
          <w:sz w:val="28"/>
          <w:szCs w:val="28"/>
          <w:lang w:val="ru-RU"/>
        </w:rPr>
        <w:t>1</w:t>
      </w:r>
      <w:r w:rsidRPr="00355427">
        <w:rPr>
          <w:rFonts w:ascii="Times New Roman" w:hAnsi="Times New Roman"/>
          <w:sz w:val="28"/>
          <w:szCs w:val="28"/>
        </w:rPr>
        <w:t> </w:t>
      </w:r>
      <w:r w:rsidRPr="00355427">
        <w:rPr>
          <w:rFonts w:ascii="Times New Roman" w:hAnsi="Times New Roman"/>
          <w:sz w:val="28"/>
          <w:szCs w:val="28"/>
          <w:lang w:val="ru-RU"/>
        </w:rPr>
        <w:t>622,0 тыс. рублей – средства федерального бюджета или 100%  от г</w:t>
      </w:r>
      <w:r w:rsidRPr="00355427">
        <w:rPr>
          <w:rFonts w:ascii="Times New Roman" w:hAnsi="Times New Roman"/>
          <w:sz w:val="28"/>
          <w:szCs w:val="28"/>
          <w:lang w:val="ru-RU"/>
        </w:rPr>
        <w:t>о</w:t>
      </w:r>
      <w:r w:rsidRPr="00355427">
        <w:rPr>
          <w:rFonts w:ascii="Times New Roman" w:hAnsi="Times New Roman"/>
          <w:sz w:val="28"/>
          <w:szCs w:val="28"/>
          <w:lang w:val="ru-RU"/>
        </w:rPr>
        <w:t>дового плана;</w:t>
      </w:r>
    </w:p>
    <w:p w:rsidR="00BB430A" w:rsidRPr="00355427" w:rsidRDefault="00BB430A" w:rsidP="00BB430A">
      <w:pPr>
        <w:tabs>
          <w:tab w:val="left" w:pos="1560"/>
          <w:tab w:val="left" w:pos="1843"/>
          <w:tab w:val="left" w:pos="2268"/>
        </w:tabs>
        <w:autoSpaceDE w:val="0"/>
        <w:autoSpaceDN w:val="0"/>
        <w:adjustRightInd w:val="0"/>
        <w:spacing w:after="0" w:line="240" w:lineRule="auto"/>
        <w:ind w:firstLine="709"/>
        <w:jc w:val="both"/>
        <w:outlineLvl w:val="2"/>
        <w:rPr>
          <w:rFonts w:ascii="Times New Roman" w:hAnsi="Times New Roman"/>
          <w:sz w:val="28"/>
          <w:szCs w:val="28"/>
          <w:lang w:val="ru-RU"/>
        </w:rPr>
      </w:pPr>
      <w:r w:rsidRPr="00355427">
        <w:rPr>
          <w:rFonts w:ascii="Times New Roman" w:hAnsi="Times New Roman"/>
          <w:sz w:val="28"/>
          <w:szCs w:val="28"/>
          <w:lang w:val="ru-RU"/>
        </w:rPr>
        <w:t>3</w:t>
      </w:r>
      <w:r w:rsidRPr="00355427">
        <w:rPr>
          <w:rFonts w:ascii="Times New Roman" w:hAnsi="Times New Roman"/>
          <w:sz w:val="28"/>
          <w:szCs w:val="28"/>
        </w:rPr>
        <w:t> </w:t>
      </w:r>
      <w:r w:rsidRPr="00355427">
        <w:rPr>
          <w:rFonts w:ascii="Times New Roman" w:hAnsi="Times New Roman"/>
          <w:sz w:val="28"/>
          <w:szCs w:val="28"/>
          <w:lang w:val="ru-RU"/>
        </w:rPr>
        <w:t>199,3 тыс.рублей – средства окружного бюджета или 98,8% от год</w:t>
      </w:r>
      <w:r w:rsidRPr="00355427">
        <w:rPr>
          <w:rFonts w:ascii="Times New Roman" w:hAnsi="Times New Roman"/>
          <w:sz w:val="28"/>
          <w:szCs w:val="28"/>
          <w:lang w:val="ru-RU"/>
        </w:rPr>
        <w:t>о</w:t>
      </w:r>
      <w:r w:rsidRPr="00355427">
        <w:rPr>
          <w:rFonts w:ascii="Times New Roman" w:hAnsi="Times New Roman"/>
          <w:sz w:val="28"/>
          <w:szCs w:val="28"/>
          <w:lang w:val="ru-RU"/>
        </w:rPr>
        <w:t>вого плана;</w:t>
      </w:r>
    </w:p>
    <w:p w:rsidR="00BB430A" w:rsidRPr="00355427" w:rsidRDefault="00BB430A" w:rsidP="00BB430A">
      <w:pPr>
        <w:tabs>
          <w:tab w:val="left" w:pos="0"/>
          <w:tab w:val="left" w:pos="1560"/>
          <w:tab w:val="left" w:pos="1843"/>
          <w:tab w:val="left" w:pos="2268"/>
        </w:tabs>
        <w:autoSpaceDE w:val="0"/>
        <w:autoSpaceDN w:val="0"/>
        <w:adjustRightInd w:val="0"/>
        <w:spacing w:after="0" w:line="240" w:lineRule="auto"/>
        <w:ind w:firstLine="709"/>
        <w:jc w:val="both"/>
        <w:outlineLvl w:val="2"/>
        <w:rPr>
          <w:rFonts w:ascii="Times New Roman" w:hAnsi="Times New Roman"/>
          <w:sz w:val="28"/>
          <w:szCs w:val="28"/>
          <w:lang w:val="ru-RU"/>
        </w:rPr>
      </w:pPr>
      <w:r w:rsidRPr="00355427">
        <w:rPr>
          <w:rFonts w:ascii="Times New Roman" w:hAnsi="Times New Roman"/>
          <w:sz w:val="28"/>
          <w:szCs w:val="28"/>
          <w:lang w:val="ru-RU"/>
        </w:rPr>
        <w:t>3</w:t>
      </w:r>
      <w:r w:rsidRPr="00355427">
        <w:rPr>
          <w:rFonts w:ascii="Times New Roman" w:hAnsi="Times New Roman"/>
          <w:sz w:val="28"/>
          <w:szCs w:val="28"/>
        </w:rPr>
        <w:t> </w:t>
      </w:r>
      <w:r w:rsidRPr="00355427">
        <w:rPr>
          <w:rFonts w:ascii="Times New Roman" w:hAnsi="Times New Roman"/>
          <w:sz w:val="28"/>
          <w:szCs w:val="28"/>
          <w:lang w:val="ru-RU"/>
        </w:rPr>
        <w:t>774,7 тыс. рублей – средства городского бюджета или 99,98% от г</w:t>
      </w:r>
      <w:r w:rsidRPr="00355427">
        <w:rPr>
          <w:rFonts w:ascii="Times New Roman" w:hAnsi="Times New Roman"/>
          <w:sz w:val="28"/>
          <w:szCs w:val="28"/>
          <w:lang w:val="ru-RU"/>
        </w:rPr>
        <w:t>о</w:t>
      </w:r>
      <w:r w:rsidRPr="00355427">
        <w:rPr>
          <w:rFonts w:ascii="Times New Roman" w:hAnsi="Times New Roman"/>
          <w:sz w:val="28"/>
          <w:szCs w:val="28"/>
          <w:lang w:val="ru-RU"/>
        </w:rPr>
        <w:t>дового плана;</w:t>
      </w:r>
    </w:p>
    <w:p w:rsidR="00BB430A" w:rsidRPr="00355427" w:rsidRDefault="00BB430A" w:rsidP="00BB430A">
      <w:pPr>
        <w:tabs>
          <w:tab w:val="left" w:pos="1560"/>
          <w:tab w:val="left" w:pos="1843"/>
          <w:tab w:val="left" w:pos="2268"/>
        </w:tabs>
        <w:autoSpaceDE w:val="0"/>
        <w:autoSpaceDN w:val="0"/>
        <w:adjustRightInd w:val="0"/>
        <w:spacing w:after="0" w:line="240" w:lineRule="auto"/>
        <w:ind w:firstLine="709"/>
        <w:jc w:val="both"/>
        <w:outlineLvl w:val="2"/>
        <w:rPr>
          <w:rFonts w:ascii="Times New Roman" w:hAnsi="Times New Roman"/>
          <w:sz w:val="28"/>
          <w:szCs w:val="28"/>
          <w:lang w:val="ru-RU"/>
        </w:rPr>
      </w:pPr>
      <w:r w:rsidRPr="00355427">
        <w:rPr>
          <w:rFonts w:ascii="Times New Roman" w:hAnsi="Times New Roman"/>
          <w:sz w:val="28"/>
          <w:szCs w:val="28"/>
          <w:lang w:val="ru-RU"/>
        </w:rPr>
        <w:t>55,1 тыс. рублей – остатки средств окружного бюджета за 2013 год или 100% от годового плана.</w:t>
      </w:r>
    </w:p>
    <w:p w:rsidR="00BB430A" w:rsidRPr="00355427" w:rsidRDefault="00BB430A" w:rsidP="00BB430A">
      <w:pPr>
        <w:pStyle w:val="a5"/>
        <w:spacing w:before="0" w:beforeAutospacing="0" w:after="0" w:afterAutospacing="0"/>
        <w:ind w:firstLine="708"/>
        <w:rPr>
          <w:sz w:val="28"/>
          <w:szCs w:val="28"/>
          <w:lang w:val="ru-RU"/>
        </w:rPr>
      </w:pPr>
      <w:r w:rsidRPr="00355427">
        <w:rPr>
          <w:sz w:val="28"/>
          <w:szCs w:val="28"/>
          <w:lang w:val="ru-RU"/>
        </w:rPr>
        <w:t>В 2014 году участниками программы стали 535 субъектов малого и среднего предпринимательства города Ханты-Мансийска.</w:t>
      </w:r>
    </w:p>
    <w:p w:rsidR="00BB430A" w:rsidRPr="00355427"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355427">
        <w:rPr>
          <w:rFonts w:ascii="Times New Roman" w:hAnsi="Times New Roman"/>
          <w:sz w:val="28"/>
          <w:szCs w:val="28"/>
          <w:lang w:val="ru-RU"/>
        </w:rPr>
        <w:lastRenderedPageBreak/>
        <w:t>Программа предусматривает реализацию следующих мероприятий:</w:t>
      </w:r>
    </w:p>
    <w:p w:rsidR="00BB430A" w:rsidRPr="00355427" w:rsidRDefault="00BB430A" w:rsidP="00BB430A">
      <w:pPr>
        <w:spacing w:after="0" w:line="240" w:lineRule="auto"/>
        <w:jc w:val="center"/>
        <w:rPr>
          <w:rFonts w:ascii="Times New Roman" w:hAnsi="Times New Roman"/>
          <w:b/>
          <w:sz w:val="28"/>
          <w:szCs w:val="28"/>
          <w:lang w:val="ru-RU"/>
        </w:rPr>
      </w:pPr>
      <w:r w:rsidRPr="00355427">
        <w:rPr>
          <w:rFonts w:ascii="Times New Roman" w:hAnsi="Times New Roman"/>
          <w:b/>
          <w:sz w:val="28"/>
          <w:szCs w:val="28"/>
          <w:lang w:val="ru-RU"/>
        </w:rPr>
        <w:t>1 «Мониторинг и информационное сопровождение деятельности субъе</w:t>
      </w:r>
      <w:r w:rsidRPr="00355427">
        <w:rPr>
          <w:rFonts w:ascii="Times New Roman" w:hAnsi="Times New Roman"/>
          <w:b/>
          <w:sz w:val="28"/>
          <w:szCs w:val="28"/>
          <w:lang w:val="ru-RU"/>
        </w:rPr>
        <w:t>к</w:t>
      </w:r>
      <w:r w:rsidRPr="00355427">
        <w:rPr>
          <w:rFonts w:ascii="Times New Roman" w:hAnsi="Times New Roman"/>
          <w:b/>
          <w:sz w:val="28"/>
          <w:szCs w:val="28"/>
          <w:lang w:val="ru-RU"/>
        </w:rPr>
        <w:t>тов малого и среднего предпринимательства».</w:t>
      </w:r>
    </w:p>
    <w:p w:rsidR="00BB430A" w:rsidRPr="00355427" w:rsidRDefault="00BB430A" w:rsidP="00BB430A">
      <w:pPr>
        <w:spacing w:after="0" w:line="240" w:lineRule="auto"/>
        <w:rPr>
          <w:rFonts w:ascii="Times New Roman" w:hAnsi="Times New Roman"/>
          <w:sz w:val="28"/>
          <w:szCs w:val="28"/>
          <w:lang w:val="ru-RU"/>
        </w:rPr>
      </w:pPr>
      <w:r w:rsidRPr="00355427">
        <w:rPr>
          <w:rFonts w:ascii="Times New Roman" w:hAnsi="Times New Roman"/>
          <w:sz w:val="28"/>
          <w:szCs w:val="28"/>
          <w:lang w:val="ru-RU"/>
        </w:rPr>
        <w:t>На реализацию 1 задачи предусмотрено  -     1</w:t>
      </w:r>
      <w:r w:rsidRPr="00355427">
        <w:rPr>
          <w:rFonts w:ascii="Times New Roman" w:hAnsi="Times New Roman"/>
          <w:sz w:val="28"/>
          <w:szCs w:val="28"/>
        </w:rPr>
        <w:t> </w:t>
      </w:r>
      <w:r w:rsidRPr="00355427">
        <w:rPr>
          <w:rFonts w:ascii="Times New Roman" w:hAnsi="Times New Roman"/>
          <w:sz w:val="28"/>
          <w:szCs w:val="28"/>
          <w:lang w:val="ru-RU"/>
        </w:rPr>
        <w:t xml:space="preserve">861,3 тыс. рублей </w:t>
      </w:r>
    </w:p>
    <w:p w:rsidR="00BB430A" w:rsidRPr="00355427" w:rsidRDefault="00BB430A" w:rsidP="00BB430A">
      <w:pPr>
        <w:spacing w:after="0" w:line="240" w:lineRule="auto"/>
        <w:rPr>
          <w:rFonts w:ascii="Times New Roman" w:hAnsi="Times New Roman"/>
          <w:sz w:val="28"/>
          <w:szCs w:val="28"/>
          <w:lang w:val="ru-RU"/>
        </w:rPr>
      </w:pPr>
      <w:r w:rsidRPr="00355427">
        <w:rPr>
          <w:rFonts w:ascii="Times New Roman" w:hAnsi="Times New Roman"/>
          <w:sz w:val="28"/>
          <w:szCs w:val="28"/>
          <w:lang w:val="ru-RU"/>
        </w:rPr>
        <w:t>Фактическое исполнение на 31.12.2014 г. -    1</w:t>
      </w:r>
      <w:r w:rsidRPr="00355427">
        <w:rPr>
          <w:rFonts w:ascii="Times New Roman" w:hAnsi="Times New Roman"/>
          <w:sz w:val="28"/>
          <w:szCs w:val="28"/>
        </w:rPr>
        <w:t> </w:t>
      </w:r>
      <w:r w:rsidRPr="00355427">
        <w:rPr>
          <w:rFonts w:ascii="Times New Roman" w:hAnsi="Times New Roman"/>
          <w:sz w:val="28"/>
          <w:szCs w:val="28"/>
          <w:lang w:val="ru-RU"/>
        </w:rPr>
        <w:t>860,5 тыс. рублей или 99,96%</w:t>
      </w:r>
    </w:p>
    <w:p w:rsidR="00BB430A" w:rsidRPr="00355427" w:rsidRDefault="00BB430A" w:rsidP="00BB430A">
      <w:pPr>
        <w:spacing w:after="0" w:line="240" w:lineRule="auto"/>
        <w:jc w:val="both"/>
        <w:rPr>
          <w:rFonts w:ascii="Times New Roman" w:hAnsi="Times New Roman"/>
          <w:sz w:val="28"/>
          <w:szCs w:val="28"/>
          <w:lang w:val="ru-RU"/>
        </w:rPr>
      </w:pPr>
      <w:r w:rsidRPr="00355427">
        <w:rPr>
          <w:rFonts w:ascii="Times New Roman" w:hAnsi="Times New Roman"/>
          <w:sz w:val="28"/>
          <w:szCs w:val="28"/>
          <w:lang w:val="ru-RU"/>
        </w:rPr>
        <w:t xml:space="preserve">      В рамках реализации 1 задачи проведены следующие мероприятия:</w:t>
      </w:r>
    </w:p>
    <w:p w:rsidR="00BB430A" w:rsidRPr="00355427" w:rsidRDefault="00BB430A" w:rsidP="00BB430A">
      <w:pPr>
        <w:numPr>
          <w:ilvl w:val="0"/>
          <w:numId w:val="33"/>
        </w:numPr>
        <w:tabs>
          <w:tab w:val="left" w:pos="1418"/>
        </w:tabs>
        <w:spacing w:after="0" w:line="240" w:lineRule="auto"/>
        <w:ind w:left="0" w:firstLine="709"/>
        <w:contextualSpacing/>
        <w:jc w:val="both"/>
        <w:rPr>
          <w:rFonts w:ascii="Times New Roman" w:hAnsi="Times New Roman"/>
          <w:b/>
          <w:color w:val="000000"/>
          <w:sz w:val="28"/>
          <w:szCs w:val="28"/>
          <w:lang w:val="ru-RU"/>
        </w:rPr>
      </w:pPr>
      <w:r w:rsidRPr="00355427">
        <w:rPr>
          <w:rFonts w:ascii="Times New Roman" w:hAnsi="Times New Roman"/>
          <w:b/>
          <w:color w:val="000000"/>
          <w:sz w:val="28"/>
          <w:szCs w:val="28"/>
          <w:lang w:val="ru-RU"/>
        </w:rPr>
        <w:t>Организация проведения конференций, деловых встреч, круглых столов с участием субъектов малого и среднего предприним</w:t>
      </w:r>
      <w:r w:rsidRPr="00355427">
        <w:rPr>
          <w:rFonts w:ascii="Times New Roman" w:hAnsi="Times New Roman"/>
          <w:b/>
          <w:color w:val="000000"/>
          <w:sz w:val="28"/>
          <w:szCs w:val="28"/>
          <w:lang w:val="ru-RU"/>
        </w:rPr>
        <w:t>а</w:t>
      </w:r>
      <w:r w:rsidRPr="00355427">
        <w:rPr>
          <w:rFonts w:ascii="Times New Roman" w:hAnsi="Times New Roman"/>
          <w:b/>
          <w:color w:val="000000"/>
          <w:sz w:val="28"/>
          <w:szCs w:val="28"/>
          <w:lang w:val="ru-RU"/>
        </w:rPr>
        <w:t>тельства</w:t>
      </w:r>
    </w:p>
    <w:p w:rsidR="00BB430A" w:rsidRPr="00355427" w:rsidRDefault="00BB430A" w:rsidP="00BB430A">
      <w:pPr>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xml:space="preserve">Организована </w:t>
      </w:r>
      <w:r w:rsidRPr="00355427">
        <w:rPr>
          <w:rFonts w:ascii="Times New Roman" w:hAnsi="Times New Roman"/>
          <w:sz w:val="28"/>
          <w:szCs w:val="28"/>
        </w:rPr>
        <w:t>VI</w:t>
      </w:r>
      <w:r w:rsidRPr="00355427">
        <w:rPr>
          <w:rFonts w:ascii="Times New Roman" w:hAnsi="Times New Roman"/>
          <w:sz w:val="28"/>
          <w:szCs w:val="28"/>
          <w:lang w:val="ru-RU"/>
        </w:rPr>
        <w:t xml:space="preserve"> городская конференция представителей малого и среднего бизнеса участниками которой стало 112 представителей малого и среднего предпринимательства города Ханты-Мансийска. На конференции избран новый состав Координационного совета по развитию малого и сре</w:t>
      </w:r>
      <w:r w:rsidRPr="00355427">
        <w:rPr>
          <w:rFonts w:ascii="Times New Roman" w:hAnsi="Times New Roman"/>
          <w:sz w:val="28"/>
          <w:szCs w:val="28"/>
          <w:lang w:val="ru-RU"/>
        </w:rPr>
        <w:t>д</w:t>
      </w:r>
      <w:r w:rsidRPr="00355427">
        <w:rPr>
          <w:rFonts w:ascii="Times New Roman" w:hAnsi="Times New Roman"/>
          <w:sz w:val="28"/>
          <w:szCs w:val="28"/>
          <w:lang w:val="ru-RU"/>
        </w:rPr>
        <w:t xml:space="preserve">него предпринимательства при Главе Администрации города Ханты-Мансийска и принята резолюция конференции, направленная на создание благоприятных условий развития предпринимательства на территории города Ханты-Мансийска. </w:t>
      </w:r>
    </w:p>
    <w:p w:rsidR="00BB430A" w:rsidRPr="00355427" w:rsidRDefault="00BB430A" w:rsidP="00BB430A">
      <w:pPr>
        <w:numPr>
          <w:ilvl w:val="0"/>
          <w:numId w:val="33"/>
        </w:numPr>
        <w:tabs>
          <w:tab w:val="left" w:pos="1418"/>
        </w:tabs>
        <w:spacing w:after="0" w:line="240" w:lineRule="auto"/>
        <w:ind w:left="0" w:firstLine="709"/>
        <w:contextualSpacing/>
        <w:jc w:val="both"/>
        <w:rPr>
          <w:rFonts w:ascii="Times New Roman" w:hAnsi="Times New Roman"/>
          <w:b/>
          <w:color w:val="000000"/>
          <w:sz w:val="28"/>
          <w:szCs w:val="28"/>
          <w:lang w:val="ru-RU"/>
        </w:rPr>
      </w:pPr>
      <w:r w:rsidRPr="00355427">
        <w:rPr>
          <w:rFonts w:ascii="Times New Roman" w:hAnsi="Times New Roman"/>
          <w:b/>
          <w:color w:val="000000"/>
          <w:sz w:val="28"/>
          <w:szCs w:val="28"/>
          <w:lang w:val="ru-RU"/>
        </w:rPr>
        <w:t>Содействие в организации проведения выставок, ярмарок, конкурсов с привлечением к участию в подобных мероприятиях, пров</w:t>
      </w:r>
      <w:r w:rsidRPr="00355427">
        <w:rPr>
          <w:rFonts w:ascii="Times New Roman" w:hAnsi="Times New Roman"/>
          <w:b/>
          <w:color w:val="000000"/>
          <w:sz w:val="28"/>
          <w:szCs w:val="28"/>
          <w:lang w:val="ru-RU"/>
        </w:rPr>
        <w:t>о</w:t>
      </w:r>
      <w:r w:rsidRPr="00355427">
        <w:rPr>
          <w:rFonts w:ascii="Times New Roman" w:hAnsi="Times New Roman"/>
          <w:b/>
          <w:color w:val="000000"/>
          <w:sz w:val="28"/>
          <w:szCs w:val="28"/>
          <w:lang w:val="ru-RU"/>
        </w:rPr>
        <w:t>димых на территории города и за пределами территории города субъе</w:t>
      </w:r>
      <w:r w:rsidRPr="00355427">
        <w:rPr>
          <w:rFonts w:ascii="Times New Roman" w:hAnsi="Times New Roman"/>
          <w:b/>
          <w:color w:val="000000"/>
          <w:sz w:val="28"/>
          <w:szCs w:val="28"/>
          <w:lang w:val="ru-RU"/>
        </w:rPr>
        <w:t>к</w:t>
      </w:r>
      <w:r w:rsidRPr="00355427">
        <w:rPr>
          <w:rFonts w:ascii="Times New Roman" w:hAnsi="Times New Roman"/>
          <w:b/>
          <w:color w:val="000000"/>
          <w:sz w:val="28"/>
          <w:szCs w:val="28"/>
          <w:lang w:val="ru-RU"/>
        </w:rPr>
        <w:t>тов малого и среднего предпринимательства</w:t>
      </w:r>
    </w:p>
    <w:p w:rsidR="00BB430A" w:rsidRPr="00355427" w:rsidRDefault="00BB430A" w:rsidP="00BB430A">
      <w:pPr>
        <w:pStyle w:val="afa"/>
        <w:numPr>
          <w:ilvl w:val="1"/>
          <w:numId w:val="34"/>
        </w:numPr>
        <w:tabs>
          <w:tab w:val="left" w:pos="1418"/>
        </w:tabs>
        <w:spacing w:after="0" w:line="240" w:lineRule="auto"/>
        <w:jc w:val="both"/>
        <w:rPr>
          <w:rFonts w:ascii="Times New Roman" w:hAnsi="Times New Roman"/>
          <w:sz w:val="28"/>
          <w:szCs w:val="28"/>
          <w:lang w:val="ru-RU"/>
        </w:rPr>
      </w:pPr>
      <w:r w:rsidRPr="00355427">
        <w:rPr>
          <w:rFonts w:ascii="Times New Roman" w:eastAsia="Calibri" w:hAnsi="Times New Roman"/>
          <w:sz w:val="28"/>
          <w:szCs w:val="28"/>
          <w:lang w:val="ru-RU"/>
        </w:rPr>
        <w:t xml:space="preserve"> В рамках конкурса «Предприниматель года» организована и </w:t>
      </w:r>
    </w:p>
    <w:p w:rsidR="00BB430A" w:rsidRPr="00355427" w:rsidRDefault="00BB430A" w:rsidP="00BB430A">
      <w:pPr>
        <w:tabs>
          <w:tab w:val="left" w:pos="1418"/>
        </w:tabs>
        <w:spacing w:after="0" w:line="240" w:lineRule="auto"/>
        <w:jc w:val="both"/>
        <w:rPr>
          <w:rFonts w:ascii="Times New Roman" w:hAnsi="Times New Roman"/>
          <w:sz w:val="28"/>
          <w:szCs w:val="28"/>
          <w:lang w:val="ru-RU"/>
        </w:rPr>
      </w:pPr>
      <w:r w:rsidRPr="00355427">
        <w:rPr>
          <w:rFonts w:ascii="Times New Roman" w:eastAsia="Calibri" w:hAnsi="Times New Roman"/>
          <w:sz w:val="28"/>
          <w:szCs w:val="28"/>
          <w:lang w:val="ru-RU"/>
        </w:rPr>
        <w:t>проведена выставка товаров и услуг участников конкурса «Предприниматель года». В выставке приняли участие 20 компаний малого и среднего предпр</w:t>
      </w:r>
      <w:r w:rsidRPr="00355427">
        <w:rPr>
          <w:rFonts w:ascii="Times New Roman" w:eastAsia="Calibri" w:hAnsi="Times New Roman"/>
          <w:sz w:val="28"/>
          <w:szCs w:val="28"/>
          <w:lang w:val="ru-RU"/>
        </w:rPr>
        <w:t>и</w:t>
      </w:r>
      <w:r w:rsidRPr="00355427">
        <w:rPr>
          <w:rFonts w:ascii="Times New Roman" w:eastAsia="Calibri" w:hAnsi="Times New Roman"/>
          <w:sz w:val="28"/>
          <w:szCs w:val="28"/>
          <w:lang w:val="ru-RU"/>
        </w:rPr>
        <w:t xml:space="preserve">нимательства города Ханты-Мансийска, </w:t>
      </w:r>
      <w:r w:rsidRPr="00355427">
        <w:rPr>
          <w:rFonts w:ascii="Times New Roman" w:hAnsi="Times New Roman"/>
          <w:sz w:val="28"/>
          <w:szCs w:val="28"/>
          <w:lang w:val="ru-RU"/>
        </w:rPr>
        <w:t>представившие свои услуги и пр</w:t>
      </w:r>
      <w:r w:rsidRPr="00355427">
        <w:rPr>
          <w:rFonts w:ascii="Times New Roman" w:hAnsi="Times New Roman"/>
          <w:sz w:val="28"/>
          <w:szCs w:val="28"/>
          <w:lang w:val="ru-RU"/>
        </w:rPr>
        <w:t>о</w:t>
      </w:r>
      <w:r w:rsidRPr="00355427">
        <w:rPr>
          <w:rFonts w:ascii="Times New Roman" w:hAnsi="Times New Roman"/>
          <w:sz w:val="28"/>
          <w:szCs w:val="28"/>
          <w:lang w:val="ru-RU"/>
        </w:rPr>
        <w:t>дукцию в сфере торговли, общественного питания, ремесленничества, мол</w:t>
      </w:r>
      <w:r w:rsidRPr="00355427">
        <w:rPr>
          <w:rFonts w:ascii="Times New Roman" w:hAnsi="Times New Roman"/>
          <w:sz w:val="28"/>
          <w:szCs w:val="28"/>
          <w:lang w:val="ru-RU"/>
        </w:rPr>
        <w:t>о</w:t>
      </w:r>
      <w:r w:rsidRPr="00355427">
        <w:rPr>
          <w:rFonts w:ascii="Times New Roman" w:hAnsi="Times New Roman"/>
          <w:sz w:val="28"/>
          <w:szCs w:val="28"/>
          <w:lang w:val="ru-RU"/>
        </w:rPr>
        <w:t>дежного и детского досуга, социальной, инновационной, производственной сферах деятельности.</w:t>
      </w:r>
    </w:p>
    <w:p w:rsidR="00BB430A" w:rsidRPr="00355427" w:rsidRDefault="00BB430A" w:rsidP="00BB430A">
      <w:pPr>
        <w:tabs>
          <w:tab w:val="left" w:pos="9356"/>
        </w:tabs>
        <w:spacing w:after="0" w:line="240" w:lineRule="auto"/>
        <w:jc w:val="both"/>
        <w:rPr>
          <w:rFonts w:ascii="Times New Roman" w:hAnsi="Times New Roman"/>
          <w:sz w:val="28"/>
          <w:szCs w:val="28"/>
          <w:lang w:val="ru-RU"/>
        </w:rPr>
      </w:pPr>
      <w:r w:rsidRPr="00355427">
        <w:rPr>
          <w:rFonts w:ascii="Times New Roman" w:hAnsi="Times New Roman"/>
          <w:sz w:val="28"/>
          <w:szCs w:val="28"/>
          <w:lang w:val="ru-RU"/>
        </w:rPr>
        <w:t xml:space="preserve">          На выставочной экспозиции была организована консультационная </w:t>
      </w:r>
      <w:r w:rsidRPr="00355427">
        <w:rPr>
          <w:rFonts w:ascii="Times New Roman" w:hAnsi="Times New Roman"/>
          <w:bCs/>
          <w:sz w:val="28"/>
          <w:szCs w:val="28"/>
          <w:lang w:val="ru-RU"/>
        </w:rPr>
        <w:t xml:space="preserve">зона по вопросам развития предпринимательства, работал </w:t>
      </w:r>
      <w:r w:rsidRPr="00355427">
        <w:rPr>
          <w:rFonts w:ascii="Times New Roman" w:hAnsi="Times New Roman"/>
          <w:sz w:val="28"/>
          <w:szCs w:val="28"/>
          <w:lang w:val="ru-RU"/>
        </w:rPr>
        <w:t>стенд Торгово-промышленной палаты ХМАО - Югры где предоставлялись консультации по вопросам поддержки субъектов малого и среднего предпринимательства.</w:t>
      </w:r>
    </w:p>
    <w:p w:rsidR="00BB430A" w:rsidRPr="00355427" w:rsidRDefault="00BB430A" w:rsidP="00BB430A">
      <w:pPr>
        <w:tabs>
          <w:tab w:val="left" w:pos="9356"/>
        </w:tabs>
        <w:spacing w:after="0" w:line="240" w:lineRule="auto"/>
        <w:jc w:val="both"/>
        <w:rPr>
          <w:rFonts w:ascii="Times New Roman" w:hAnsi="Times New Roman"/>
          <w:sz w:val="28"/>
          <w:szCs w:val="28"/>
          <w:lang w:val="ru-RU"/>
        </w:rPr>
      </w:pPr>
      <w:r w:rsidRPr="00355427">
        <w:rPr>
          <w:rFonts w:ascii="Times New Roman" w:eastAsia="Calibri" w:hAnsi="Times New Roman"/>
          <w:sz w:val="28"/>
          <w:szCs w:val="28"/>
          <w:lang w:val="ru-RU"/>
        </w:rPr>
        <w:t xml:space="preserve">          В рамках выставки для учащихся школ города организована презент</w:t>
      </w:r>
      <w:r w:rsidRPr="00355427">
        <w:rPr>
          <w:rFonts w:ascii="Times New Roman" w:eastAsia="Calibri" w:hAnsi="Times New Roman"/>
          <w:sz w:val="28"/>
          <w:szCs w:val="28"/>
          <w:lang w:val="ru-RU"/>
        </w:rPr>
        <w:t>а</w:t>
      </w:r>
      <w:r w:rsidRPr="00355427">
        <w:rPr>
          <w:rFonts w:ascii="Times New Roman" w:eastAsia="Calibri" w:hAnsi="Times New Roman"/>
          <w:sz w:val="28"/>
          <w:szCs w:val="28"/>
          <w:lang w:val="ru-RU"/>
        </w:rPr>
        <w:t>ция «Азбука бизнеса», в которой приняли участие  100 учащихся старших классов, получивших первые знания по основам ведения бизнеса.</w:t>
      </w:r>
    </w:p>
    <w:p w:rsidR="00BB430A" w:rsidRPr="00355427" w:rsidRDefault="00BB430A" w:rsidP="00BB430A">
      <w:pPr>
        <w:tabs>
          <w:tab w:val="left" w:pos="9356"/>
        </w:tabs>
        <w:spacing w:after="0" w:line="240" w:lineRule="auto"/>
        <w:jc w:val="both"/>
        <w:rPr>
          <w:rFonts w:ascii="Times New Roman" w:hAnsi="Times New Roman"/>
          <w:sz w:val="28"/>
          <w:szCs w:val="28"/>
          <w:lang w:val="ru-RU"/>
        </w:rPr>
      </w:pPr>
      <w:r w:rsidRPr="00355427">
        <w:rPr>
          <w:rFonts w:ascii="Times New Roman" w:hAnsi="Times New Roman"/>
          <w:sz w:val="28"/>
          <w:szCs w:val="28"/>
          <w:lang w:val="ru-RU"/>
        </w:rPr>
        <w:t xml:space="preserve">          На выставке была представлена экспозиция </w:t>
      </w:r>
      <w:r w:rsidRPr="00355427">
        <w:rPr>
          <w:rFonts w:ascii="Times New Roman" w:hAnsi="Times New Roman"/>
          <w:b/>
          <w:sz w:val="28"/>
          <w:szCs w:val="28"/>
          <w:u w:val="single"/>
          <w:lang w:val="ru-RU"/>
        </w:rPr>
        <w:t>Арт-салона</w:t>
      </w:r>
      <w:r w:rsidRPr="00355427">
        <w:rPr>
          <w:rFonts w:ascii="Times New Roman" w:hAnsi="Times New Roman"/>
          <w:sz w:val="28"/>
          <w:szCs w:val="28"/>
          <w:lang w:val="ru-RU"/>
        </w:rPr>
        <w:t>, продемонс</w:t>
      </w:r>
      <w:r w:rsidRPr="00355427">
        <w:rPr>
          <w:rFonts w:ascii="Times New Roman" w:hAnsi="Times New Roman"/>
          <w:sz w:val="28"/>
          <w:szCs w:val="28"/>
          <w:lang w:val="ru-RU"/>
        </w:rPr>
        <w:t>т</w:t>
      </w:r>
      <w:r w:rsidRPr="00355427">
        <w:rPr>
          <w:rFonts w:ascii="Times New Roman" w:hAnsi="Times New Roman"/>
          <w:sz w:val="28"/>
          <w:szCs w:val="28"/>
          <w:lang w:val="ru-RU"/>
        </w:rPr>
        <w:t>рировавшая произведения изобразительного искусства современных худо</w:t>
      </w:r>
      <w:r w:rsidRPr="00355427">
        <w:rPr>
          <w:rFonts w:ascii="Times New Roman" w:hAnsi="Times New Roman"/>
          <w:sz w:val="28"/>
          <w:szCs w:val="28"/>
          <w:lang w:val="ru-RU"/>
        </w:rPr>
        <w:t>ж</w:t>
      </w:r>
      <w:r w:rsidRPr="00355427">
        <w:rPr>
          <w:rFonts w:ascii="Times New Roman" w:hAnsi="Times New Roman"/>
          <w:sz w:val="28"/>
          <w:szCs w:val="28"/>
          <w:lang w:val="ru-RU"/>
        </w:rPr>
        <w:t xml:space="preserve">ников Югры, а также ремесленно-сувенирную продукцию. </w:t>
      </w:r>
    </w:p>
    <w:p w:rsidR="00BB430A" w:rsidRPr="00355427" w:rsidRDefault="00BB430A" w:rsidP="00BB430A">
      <w:pPr>
        <w:tabs>
          <w:tab w:val="left" w:pos="9356"/>
        </w:tabs>
        <w:spacing w:after="0" w:line="240" w:lineRule="auto"/>
        <w:jc w:val="both"/>
        <w:rPr>
          <w:rFonts w:ascii="Times New Roman" w:hAnsi="Times New Roman"/>
          <w:sz w:val="28"/>
          <w:szCs w:val="28"/>
          <w:lang w:val="ru-RU"/>
        </w:rPr>
      </w:pPr>
      <w:r w:rsidRPr="00355427">
        <w:rPr>
          <w:rFonts w:ascii="Times New Roman" w:hAnsi="Times New Roman"/>
          <w:sz w:val="28"/>
          <w:szCs w:val="28"/>
          <w:lang w:val="ru-RU"/>
        </w:rPr>
        <w:t xml:space="preserve">          Организован конкурс детского рисунка «Я предприниматель» (учас</w:t>
      </w:r>
      <w:r w:rsidRPr="00355427">
        <w:rPr>
          <w:rFonts w:ascii="Times New Roman" w:hAnsi="Times New Roman"/>
          <w:sz w:val="28"/>
          <w:szCs w:val="28"/>
          <w:lang w:val="ru-RU"/>
        </w:rPr>
        <w:t>т</w:t>
      </w:r>
      <w:r w:rsidRPr="00355427">
        <w:rPr>
          <w:rFonts w:ascii="Times New Roman" w:hAnsi="Times New Roman"/>
          <w:sz w:val="28"/>
          <w:szCs w:val="28"/>
          <w:lang w:val="ru-RU"/>
        </w:rPr>
        <w:t>ники – дети в возрасте 5-6 лет сотрудников компаний малого бизнеса - уч</w:t>
      </w:r>
      <w:r w:rsidRPr="00355427">
        <w:rPr>
          <w:rFonts w:ascii="Times New Roman" w:hAnsi="Times New Roman"/>
          <w:sz w:val="28"/>
          <w:szCs w:val="28"/>
          <w:lang w:val="ru-RU"/>
        </w:rPr>
        <w:t>а</w:t>
      </w:r>
      <w:r w:rsidRPr="00355427">
        <w:rPr>
          <w:rFonts w:ascii="Times New Roman" w:hAnsi="Times New Roman"/>
          <w:sz w:val="28"/>
          <w:szCs w:val="28"/>
          <w:lang w:val="ru-RU"/>
        </w:rPr>
        <w:t>стников конкурса).   В конкурсе приняли участие 15 детей, получивших н</w:t>
      </w:r>
      <w:r w:rsidRPr="00355427">
        <w:rPr>
          <w:rFonts w:ascii="Times New Roman" w:hAnsi="Times New Roman"/>
          <w:sz w:val="28"/>
          <w:szCs w:val="28"/>
          <w:lang w:val="ru-RU"/>
        </w:rPr>
        <w:t>а</w:t>
      </w:r>
      <w:r w:rsidRPr="00355427">
        <w:rPr>
          <w:rFonts w:ascii="Times New Roman" w:hAnsi="Times New Roman"/>
          <w:sz w:val="28"/>
          <w:szCs w:val="28"/>
          <w:lang w:val="ru-RU"/>
        </w:rPr>
        <w:t>грады за участие в конкурсе от предпринимателей города.</w:t>
      </w:r>
    </w:p>
    <w:p w:rsidR="00BB430A" w:rsidRPr="00355427" w:rsidRDefault="00BB430A" w:rsidP="00BB430A">
      <w:pPr>
        <w:pStyle w:val="afa"/>
        <w:numPr>
          <w:ilvl w:val="1"/>
          <w:numId w:val="34"/>
        </w:numPr>
        <w:tabs>
          <w:tab w:val="left" w:pos="1418"/>
        </w:tabs>
        <w:spacing w:after="0" w:line="240" w:lineRule="auto"/>
        <w:jc w:val="both"/>
        <w:rPr>
          <w:rFonts w:ascii="Times New Roman" w:hAnsi="Times New Roman"/>
          <w:color w:val="000000"/>
          <w:sz w:val="28"/>
          <w:szCs w:val="28"/>
        </w:rPr>
      </w:pPr>
      <w:r w:rsidRPr="00355427">
        <w:rPr>
          <w:rFonts w:ascii="Times New Roman" w:hAnsi="Times New Roman"/>
          <w:sz w:val="28"/>
          <w:szCs w:val="28"/>
        </w:rPr>
        <w:t xml:space="preserve">Проведен конкурс «Лучшее предприятие потребительского </w:t>
      </w:r>
    </w:p>
    <w:p w:rsidR="00BB430A" w:rsidRPr="00355427" w:rsidRDefault="00BB430A" w:rsidP="00BB430A">
      <w:pPr>
        <w:tabs>
          <w:tab w:val="left" w:pos="1418"/>
        </w:tabs>
        <w:spacing w:after="0" w:line="240" w:lineRule="auto"/>
        <w:jc w:val="both"/>
        <w:rPr>
          <w:rFonts w:ascii="Times New Roman" w:hAnsi="Times New Roman"/>
          <w:color w:val="000000"/>
          <w:sz w:val="28"/>
          <w:szCs w:val="28"/>
          <w:lang w:val="ru-RU"/>
        </w:rPr>
      </w:pPr>
      <w:r w:rsidRPr="00355427">
        <w:rPr>
          <w:rFonts w:ascii="Times New Roman" w:hAnsi="Times New Roman"/>
          <w:sz w:val="28"/>
          <w:szCs w:val="28"/>
          <w:lang w:val="ru-RU"/>
        </w:rPr>
        <w:lastRenderedPageBreak/>
        <w:t>рынка», участниками которого стали 73 представителя сферы торговли.</w:t>
      </w:r>
    </w:p>
    <w:p w:rsidR="00BB430A" w:rsidRPr="00355427" w:rsidRDefault="00BB430A" w:rsidP="00BB430A">
      <w:pPr>
        <w:pStyle w:val="afa"/>
        <w:numPr>
          <w:ilvl w:val="0"/>
          <w:numId w:val="34"/>
        </w:numPr>
        <w:tabs>
          <w:tab w:val="left" w:pos="1418"/>
        </w:tabs>
        <w:spacing w:after="0" w:line="240" w:lineRule="auto"/>
        <w:ind w:left="709" w:firstLine="425"/>
        <w:rPr>
          <w:rFonts w:ascii="Times New Roman" w:hAnsi="Times New Roman"/>
          <w:b/>
          <w:color w:val="000000"/>
          <w:sz w:val="28"/>
          <w:szCs w:val="28"/>
          <w:lang w:val="ru-RU"/>
        </w:rPr>
      </w:pPr>
      <w:r w:rsidRPr="00355427">
        <w:rPr>
          <w:rFonts w:ascii="Times New Roman" w:hAnsi="Times New Roman"/>
          <w:b/>
          <w:color w:val="000000"/>
          <w:sz w:val="28"/>
          <w:szCs w:val="28"/>
          <w:lang w:val="ru-RU"/>
        </w:rPr>
        <w:t>Проведение городского конкурса «Предприниматель года»</w:t>
      </w:r>
    </w:p>
    <w:p w:rsidR="00BB430A" w:rsidRPr="00355427" w:rsidRDefault="00BB430A" w:rsidP="00BB430A">
      <w:pPr>
        <w:tabs>
          <w:tab w:val="left" w:pos="1418"/>
        </w:tabs>
        <w:spacing w:after="0" w:line="240" w:lineRule="auto"/>
        <w:ind w:firstLine="851"/>
        <w:jc w:val="both"/>
        <w:rPr>
          <w:rFonts w:ascii="Times New Roman" w:eastAsia="Calibri" w:hAnsi="Times New Roman"/>
          <w:sz w:val="28"/>
          <w:szCs w:val="28"/>
          <w:lang w:val="ru-RU"/>
        </w:rPr>
      </w:pPr>
      <w:r w:rsidRPr="00355427">
        <w:rPr>
          <w:rFonts w:ascii="Times New Roman" w:hAnsi="Times New Roman"/>
          <w:sz w:val="28"/>
          <w:szCs w:val="28"/>
          <w:lang w:val="ru-RU"/>
        </w:rPr>
        <w:t>В период с марта по апрель 2014 года был объявлен  городской ко</w:t>
      </w:r>
      <w:r w:rsidRPr="00355427">
        <w:rPr>
          <w:rFonts w:ascii="Times New Roman" w:hAnsi="Times New Roman"/>
          <w:sz w:val="28"/>
          <w:szCs w:val="28"/>
          <w:lang w:val="ru-RU"/>
        </w:rPr>
        <w:t>н</w:t>
      </w:r>
      <w:r w:rsidRPr="00355427">
        <w:rPr>
          <w:rFonts w:ascii="Times New Roman" w:hAnsi="Times New Roman"/>
          <w:sz w:val="28"/>
          <w:szCs w:val="28"/>
          <w:lang w:val="ru-RU"/>
        </w:rPr>
        <w:t xml:space="preserve">курс «Предприниматель года». С </w:t>
      </w:r>
      <w:r w:rsidRPr="00355427">
        <w:rPr>
          <w:rFonts w:ascii="Times New Roman" w:eastAsia="Calibri" w:hAnsi="Times New Roman"/>
          <w:sz w:val="28"/>
          <w:szCs w:val="28"/>
          <w:lang w:val="ru-RU"/>
        </w:rPr>
        <w:t>28 апреля по 14 мая прошло общественное голосование за участников конкурса на официальном информационном по</w:t>
      </w:r>
      <w:r w:rsidRPr="00355427">
        <w:rPr>
          <w:rFonts w:ascii="Times New Roman" w:eastAsia="Calibri" w:hAnsi="Times New Roman"/>
          <w:sz w:val="28"/>
          <w:szCs w:val="28"/>
          <w:lang w:val="ru-RU"/>
        </w:rPr>
        <w:t>р</w:t>
      </w:r>
      <w:r w:rsidRPr="00355427">
        <w:rPr>
          <w:rFonts w:ascii="Times New Roman" w:eastAsia="Calibri" w:hAnsi="Times New Roman"/>
          <w:sz w:val="28"/>
          <w:szCs w:val="28"/>
          <w:lang w:val="ru-RU"/>
        </w:rPr>
        <w:t>тале органов местного самоуправления Администрации города Ханты-Мансийска. 22 мая 2014 в КДЦ «Октябрь» состоялась церемония награжд</w:t>
      </w:r>
      <w:r w:rsidRPr="00355427">
        <w:rPr>
          <w:rFonts w:ascii="Times New Roman" w:eastAsia="Calibri" w:hAnsi="Times New Roman"/>
          <w:sz w:val="28"/>
          <w:szCs w:val="28"/>
          <w:lang w:val="ru-RU"/>
        </w:rPr>
        <w:t>е</w:t>
      </w:r>
      <w:r w:rsidRPr="00355427">
        <w:rPr>
          <w:rFonts w:ascii="Times New Roman" w:eastAsia="Calibri" w:hAnsi="Times New Roman"/>
          <w:sz w:val="28"/>
          <w:szCs w:val="28"/>
          <w:lang w:val="ru-RU"/>
        </w:rPr>
        <w:t xml:space="preserve">ния участников конкурса «Предприниматель года». </w:t>
      </w:r>
    </w:p>
    <w:p w:rsidR="00BB430A" w:rsidRPr="00355427" w:rsidRDefault="00BB430A" w:rsidP="00BB430A">
      <w:pPr>
        <w:tabs>
          <w:tab w:val="left" w:pos="1418"/>
        </w:tabs>
        <w:spacing w:after="0" w:line="240" w:lineRule="auto"/>
        <w:ind w:firstLine="851"/>
        <w:jc w:val="both"/>
        <w:rPr>
          <w:rFonts w:ascii="Times New Roman" w:hAnsi="Times New Roman"/>
          <w:sz w:val="28"/>
          <w:szCs w:val="28"/>
          <w:lang w:val="ru-RU"/>
        </w:rPr>
      </w:pPr>
      <w:r w:rsidRPr="00355427">
        <w:rPr>
          <w:rFonts w:ascii="Times New Roman" w:eastAsia="Calibri" w:hAnsi="Times New Roman"/>
          <w:sz w:val="28"/>
          <w:szCs w:val="28"/>
          <w:lang w:val="ru-RU"/>
        </w:rPr>
        <w:t>На участие в конкурсе заявилось 47 субъектом малого предприни м</w:t>
      </w:r>
      <w:r w:rsidRPr="00355427">
        <w:rPr>
          <w:rFonts w:ascii="Times New Roman" w:eastAsia="Calibri" w:hAnsi="Times New Roman"/>
          <w:sz w:val="28"/>
          <w:szCs w:val="28"/>
          <w:lang w:val="ru-RU"/>
        </w:rPr>
        <w:t>а</w:t>
      </w:r>
      <w:r w:rsidRPr="00355427">
        <w:rPr>
          <w:rFonts w:ascii="Times New Roman" w:eastAsia="Calibri" w:hAnsi="Times New Roman"/>
          <w:sz w:val="28"/>
          <w:szCs w:val="28"/>
          <w:lang w:val="ru-RU"/>
        </w:rPr>
        <w:t xml:space="preserve">тельства в 10 номинациях. Партнерами конкурса выступили: </w:t>
      </w:r>
      <w:r w:rsidRPr="00355427">
        <w:rPr>
          <w:rFonts w:ascii="Times New Roman" w:hAnsi="Times New Roman"/>
          <w:sz w:val="28"/>
          <w:szCs w:val="28"/>
          <w:lang w:val="ru-RU"/>
        </w:rPr>
        <w:t>Дума города Ханты-Мансийска, Торгово-Промышленная Палата Ханты-Мансийского а</w:t>
      </w:r>
      <w:r w:rsidRPr="00355427">
        <w:rPr>
          <w:rFonts w:ascii="Times New Roman" w:hAnsi="Times New Roman"/>
          <w:sz w:val="28"/>
          <w:szCs w:val="28"/>
          <w:lang w:val="ru-RU"/>
        </w:rPr>
        <w:t>в</w:t>
      </w:r>
      <w:r w:rsidRPr="00355427">
        <w:rPr>
          <w:rFonts w:ascii="Times New Roman" w:hAnsi="Times New Roman"/>
          <w:sz w:val="28"/>
          <w:szCs w:val="28"/>
          <w:lang w:val="ru-RU"/>
        </w:rPr>
        <w:t xml:space="preserve">тономного округа-Югры, Фонд поддержки предпринимательства Югры, </w:t>
      </w:r>
      <w:r w:rsidRPr="00355427">
        <w:rPr>
          <w:rFonts w:ascii="Times New Roman" w:hAnsi="Times New Roman"/>
          <w:sz w:val="28"/>
          <w:szCs w:val="28"/>
          <w:shd w:val="clear" w:color="auto" w:fill="FFFFFF"/>
          <w:lang w:val="ru-RU"/>
        </w:rPr>
        <w:t>М</w:t>
      </w:r>
      <w:r w:rsidRPr="00355427">
        <w:rPr>
          <w:rFonts w:ascii="Times New Roman" w:hAnsi="Times New Roman"/>
          <w:sz w:val="28"/>
          <w:szCs w:val="28"/>
          <w:shd w:val="clear" w:color="auto" w:fill="FFFFFF"/>
          <w:lang w:val="ru-RU"/>
        </w:rPr>
        <w:t>е</w:t>
      </w:r>
      <w:r w:rsidRPr="00355427">
        <w:rPr>
          <w:rFonts w:ascii="Times New Roman" w:hAnsi="Times New Roman"/>
          <w:sz w:val="28"/>
          <w:szCs w:val="28"/>
          <w:shd w:val="clear" w:color="auto" w:fill="FFFFFF"/>
          <w:lang w:val="ru-RU"/>
        </w:rPr>
        <w:t>стное отделение Партии «Единая Россия» города Ханты-Мансийска</w:t>
      </w:r>
      <w:r w:rsidRPr="00355427">
        <w:rPr>
          <w:rFonts w:ascii="Times New Roman" w:hAnsi="Times New Roman"/>
          <w:sz w:val="28"/>
          <w:szCs w:val="28"/>
          <w:lang w:val="ru-RU"/>
        </w:rPr>
        <w:t xml:space="preserve">, </w:t>
      </w:r>
      <w:r w:rsidRPr="00355427">
        <w:rPr>
          <w:rFonts w:ascii="Times New Roman" w:hAnsi="Times New Roman"/>
          <w:sz w:val="28"/>
          <w:szCs w:val="28"/>
          <w:shd w:val="clear" w:color="auto" w:fill="FFFFFF"/>
          <w:lang w:val="ru-RU"/>
        </w:rPr>
        <w:t>Ханты-Мансийское региональное отделение Общероссийской общественной орг</w:t>
      </w:r>
      <w:r w:rsidRPr="00355427">
        <w:rPr>
          <w:rFonts w:ascii="Times New Roman" w:hAnsi="Times New Roman"/>
          <w:sz w:val="28"/>
          <w:szCs w:val="28"/>
          <w:shd w:val="clear" w:color="auto" w:fill="FFFFFF"/>
          <w:lang w:val="ru-RU"/>
        </w:rPr>
        <w:t>а</w:t>
      </w:r>
      <w:r w:rsidRPr="00355427">
        <w:rPr>
          <w:rFonts w:ascii="Times New Roman" w:hAnsi="Times New Roman"/>
          <w:sz w:val="28"/>
          <w:szCs w:val="28"/>
          <w:shd w:val="clear" w:color="auto" w:fill="FFFFFF"/>
          <w:lang w:val="ru-RU"/>
        </w:rPr>
        <w:t>низации</w:t>
      </w:r>
      <w:r w:rsidRPr="00355427">
        <w:rPr>
          <w:rFonts w:ascii="Times New Roman" w:hAnsi="Times New Roman"/>
          <w:sz w:val="28"/>
          <w:szCs w:val="28"/>
          <w:shd w:val="clear" w:color="auto" w:fill="FFFFFF"/>
        </w:rPr>
        <w:t> </w:t>
      </w:r>
      <w:r w:rsidRPr="00355427">
        <w:rPr>
          <w:rFonts w:ascii="Times New Roman" w:hAnsi="Times New Roman"/>
          <w:sz w:val="28"/>
          <w:szCs w:val="28"/>
          <w:shd w:val="clear" w:color="auto" w:fill="FFFFFF"/>
          <w:lang w:val="ru-RU"/>
        </w:rPr>
        <w:t xml:space="preserve">«Деловая Россия», </w:t>
      </w:r>
      <w:r w:rsidRPr="00355427">
        <w:rPr>
          <w:rFonts w:ascii="Times New Roman" w:hAnsi="Times New Roman"/>
          <w:sz w:val="28"/>
          <w:szCs w:val="28"/>
          <w:lang w:val="ru-RU"/>
        </w:rPr>
        <w:t>Технопарк высоких технологий, ОАО «Ханты-Мансийский банк», ОАО «Запсибкомбанк», ЗАО «Сургутнефтегазбанк», ОАО «Сбербанк России», ОАО «Югорская лизинговая компания».</w:t>
      </w:r>
    </w:p>
    <w:p w:rsidR="00BB430A" w:rsidRPr="00355427" w:rsidRDefault="00BB430A" w:rsidP="00BB430A">
      <w:pPr>
        <w:tabs>
          <w:tab w:val="left" w:pos="1418"/>
        </w:tabs>
        <w:spacing w:after="0" w:line="240" w:lineRule="auto"/>
        <w:ind w:firstLine="851"/>
        <w:jc w:val="both"/>
        <w:rPr>
          <w:rFonts w:ascii="Times New Roman" w:hAnsi="Times New Roman"/>
          <w:sz w:val="28"/>
          <w:szCs w:val="28"/>
          <w:lang w:val="ru-RU"/>
        </w:rPr>
      </w:pPr>
      <w:r w:rsidRPr="00355427">
        <w:rPr>
          <w:rFonts w:ascii="Times New Roman" w:hAnsi="Times New Roman"/>
          <w:sz w:val="28"/>
          <w:szCs w:val="28"/>
          <w:lang w:val="ru-RU"/>
        </w:rPr>
        <w:t xml:space="preserve">Победителем конкурса «Предприниматель года - 2013» по решению конкурсной комиссии признано ООО «Айсберг», проект «Парк семейных развлечений </w:t>
      </w:r>
      <w:r w:rsidRPr="00355427">
        <w:rPr>
          <w:rFonts w:ascii="Times New Roman" w:hAnsi="Times New Roman"/>
          <w:sz w:val="28"/>
          <w:szCs w:val="28"/>
        </w:rPr>
        <w:t>Exotarium</w:t>
      </w:r>
      <w:r w:rsidRPr="00355427">
        <w:rPr>
          <w:rFonts w:ascii="Times New Roman" w:hAnsi="Times New Roman"/>
          <w:sz w:val="28"/>
          <w:szCs w:val="28"/>
          <w:lang w:val="ru-RU"/>
        </w:rPr>
        <w:t xml:space="preserve">». </w:t>
      </w:r>
    </w:p>
    <w:p w:rsidR="00BB430A" w:rsidRPr="00355427" w:rsidRDefault="00BB430A" w:rsidP="00BB430A">
      <w:pPr>
        <w:pStyle w:val="afa"/>
        <w:numPr>
          <w:ilvl w:val="0"/>
          <w:numId w:val="34"/>
        </w:numPr>
        <w:tabs>
          <w:tab w:val="left" w:pos="993"/>
        </w:tabs>
        <w:spacing w:after="0" w:line="240" w:lineRule="auto"/>
        <w:ind w:left="567" w:firstLine="0"/>
        <w:jc w:val="both"/>
        <w:rPr>
          <w:rFonts w:ascii="Times New Roman" w:hAnsi="Times New Roman"/>
          <w:b/>
          <w:sz w:val="28"/>
          <w:szCs w:val="28"/>
          <w:lang w:val="ru-RU"/>
        </w:rPr>
      </w:pPr>
      <w:r w:rsidRPr="00355427">
        <w:rPr>
          <w:rFonts w:ascii="Times New Roman" w:hAnsi="Times New Roman"/>
          <w:b/>
          <w:sz w:val="28"/>
          <w:szCs w:val="28"/>
          <w:lang w:val="ru-RU"/>
        </w:rPr>
        <w:t>Организация мониторинга деятельности малого и среднего предпринимательства в целях определения приоритетных напра</w:t>
      </w:r>
      <w:r w:rsidRPr="00355427">
        <w:rPr>
          <w:rFonts w:ascii="Times New Roman" w:hAnsi="Times New Roman"/>
          <w:b/>
          <w:sz w:val="28"/>
          <w:szCs w:val="28"/>
          <w:lang w:val="ru-RU"/>
        </w:rPr>
        <w:t>в</w:t>
      </w:r>
      <w:r w:rsidRPr="00355427">
        <w:rPr>
          <w:rFonts w:ascii="Times New Roman" w:hAnsi="Times New Roman"/>
          <w:b/>
          <w:sz w:val="28"/>
          <w:szCs w:val="28"/>
          <w:lang w:val="ru-RU"/>
        </w:rPr>
        <w:t>лений развития и формирование благоприятного общественного мнения о малом и среднем предпринимательстве</w:t>
      </w:r>
    </w:p>
    <w:p w:rsidR="00BB430A" w:rsidRPr="00355427" w:rsidRDefault="00BB430A" w:rsidP="00BB430A">
      <w:pPr>
        <w:pStyle w:val="afa"/>
        <w:numPr>
          <w:ilvl w:val="1"/>
          <w:numId w:val="34"/>
        </w:numPr>
        <w:spacing w:after="0" w:line="240" w:lineRule="auto"/>
        <w:ind w:left="709" w:hanging="709"/>
        <w:jc w:val="both"/>
        <w:rPr>
          <w:rFonts w:ascii="Times New Roman" w:hAnsi="Times New Roman"/>
          <w:sz w:val="28"/>
          <w:szCs w:val="28"/>
          <w:lang w:val="ru-RU"/>
        </w:rPr>
      </w:pPr>
      <w:r w:rsidRPr="00355427">
        <w:rPr>
          <w:rFonts w:ascii="Times New Roman" w:hAnsi="Times New Roman"/>
          <w:sz w:val="28"/>
          <w:szCs w:val="28"/>
          <w:lang w:val="ru-RU"/>
        </w:rPr>
        <w:t xml:space="preserve">Подготовка фильма о деятельности субъектов малого и среднего </w:t>
      </w:r>
    </w:p>
    <w:p w:rsidR="00BB430A" w:rsidRPr="00355427" w:rsidRDefault="00BB430A" w:rsidP="00BB430A">
      <w:pPr>
        <w:tabs>
          <w:tab w:val="left" w:pos="1418"/>
        </w:tabs>
        <w:spacing w:after="0" w:line="240" w:lineRule="auto"/>
        <w:jc w:val="both"/>
        <w:rPr>
          <w:rFonts w:ascii="Times New Roman" w:hAnsi="Times New Roman"/>
          <w:sz w:val="28"/>
          <w:szCs w:val="28"/>
        </w:rPr>
      </w:pPr>
      <w:r w:rsidRPr="00355427">
        <w:rPr>
          <w:rFonts w:ascii="Times New Roman" w:hAnsi="Times New Roman"/>
          <w:sz w:val="28"/>
          <w:szCs w:val="28"/>
        </w:rPr>
        <w:t>предпринимательства города Ханты-Мансийска;</w:t>
      </w:r>
    </w:p>
    <w:p w:rsidR="00BB430A" w:rsidRPr="00355427" w:rsidRDefault="00BB430A" w:rsidP="00BB430A">
      <w:pPr>
        <w:pStyle w:val="afa"/>
        <w:numPr>
          <w:ilvl w:val="1"/>
          <w:numId w:val="34"/>
        </w:numPr>
        <w:tabs>
          <w:tab w:val="left" w:pos="709"/>
        </w:tabs>
        <w:spacing w:after="0" w:line="240" w:lineRule="auto"/>
        <w:ind w:left="709" w:hanging="709"/>
        <w:jc w:val="both"/>
        <w:rPr>
          <w:rFonts w:ascii="Times New Roman" w:hAnsi="Times New Roman"/>
          <w:sz w:val="28"/>
          <w:szCs w:val="28"/>
          <w:lang w:val="ru-RU"/>
        </w:rPr>
      </w:pPr>
      <w:r w:rsidRPr="00355427">
        <w:rPr>
          <w:rFonts w:ascii="Times New Roman" w:hAnsi="Times New Roman"/>
          <w:sz w:val="28"/>
          <w:szCs w:val="28"/>
          <w:lang w:val="ru-RU"/>
        </w:rPr>
        <w:t xml:space="preserve">Проведена рекламная кампания проведения </w:t>
      </w:r>
      <w:r w:rsidRPr="00355427">
        <w:rPr>
          <w:rFonts w:ascii="Times New Roman" w:hAnsi="Times New Roman"/>
          <w:sz w:val="28"/>
          <w:szCs w:val="28"/>
        </w:rPr>
        <w:t>VI</w:t>
      </w:r>
      <w:r w:rsidRPr="00355427">
        <w:rPr>
          <w:rFonts w:ascii="Times New Roman" w:hAnsi="Times New Roman"/>
          <w:sz w:val="28"/>
          <w:szCs w:val="28"/>
          <w:lang w:val="ru-RU"/>
        </w:rPr>
        <w:t xml:space="preserve"> городской </w:t>
      </w:r>
    </w:p>
    <w:p w:rsidR="00BB430A" w:rsidRPr="00355427" w:rsidRDefault="00BB430A" w:rsidP="00BB430A">
      <w:pPr>
        <w:tabs>
          <w:tab w:val="left" w:pos="1418"/>
        </w:tabs>
        <w:spacing w:after="0" w:line="240" w:lineRule="auto"/>
        <w:jc w:val="both"/>
        <w:rPr>
          <w:rFonts w:ascii="Times New Roman" w:hAnsi="Times New Roman"/>
          <w:sz w:val="28"/>
          <w:szCs w:val="28"/>
        </w:rPr>
      </w:pPr>
      <w:r w:rsidRPr="00355427">
        <w:rPr>
          <w:rFonts w:ascii="Times New Roman" w:hAnsi="Times New Roman"/>
          <w:sz w:val="28"/>
          <w:szCs w:val="28"/>
        </w:rPr>
        <w:t>конференции;</w:t>
      </w:r>
    </w:p>
    <w:p w:rsidR="00BB430A" w:rsidRPr="003A5FE8" w:rsidRDefault="00BB430A" w:rsidP="00BB430A">
      <w:pPr>
        <w:pStyle w:val="af0"/>
        <w:widowControl w:val="0"/>
        <w:numPr>
          <w:ilvl w:val="1"/>
          <w:numId w:val="34"/>
        </w:numPr>
        <w:spacing w:after="0" w:line="240" w:lineRule="auto"/>
        <w:ind w:left="360"/>
        <w:jc w:val="both"/>
        <w:rPr>
          <w:rFonts w:ascii="Times New Roman" w:hAnsi="Times New Roman"/>
          <w:sz w:val="28"/>
          <w:szCs w:val="28"/>
          <w:lang w:val="ru-RU"/>
        </w:rPr>
      </w:pPr>
      <w:r w:rsidRPr="00355427">
        <w:rPr>
          <w:rFonts w:ascii="Times New Roman" w:hAnsi="Times New Roman"/>
          <w:sz w:val="28"/>
          <w:szCs w:val="28"/>
          <w:lang w:val="ru-RU"/>
        </w:rPr>
        <w:t xml:space="preserve">В преддверии  конференции проведено пять тематических круглых </w:t>
      </w:r>
    </w:p>
    <w:p w:rsidR="00BB430A" w:rsidRPr="00355427" w:rsidRDefault="00BB430A" w:rsidP="00BB430A">
      <w:pPr>
        <w:pStyle w:val="af0"/>
        <w:widowControl w:val="0"/>
        <w:spacing w:after="0" w:line="240" w:lineRule="auto"/>
        <w:jc w:val="both"/>
        <w:rPr>
          <w:rFonts w:ascii="Times New Roman" w:hAnsi="Times New Roman"/>
          <w:sz w:val="28"/>
          <w:szCs w:val="28"/>
        </w:rPr>
      </w:pPr>
      <w:r w:rsidRPr="00355427">
        <w:rPr>
          <w:rFonts w:ascii="Times New Roman" w:hAnsi="Times New Roman"/>
          <w:sz w:val="28"/>
          <w:szCs w:val="28"/>
          <w:lang w:val="ru-RU"/>
        </w:rPr>
        <w:t>столов, где обсуждались вопросы, касающиеся изменений в налоговом зак</w:t>
      </w:r>
      <w:r w:rsidRPr="00355427">
        <w:rPr>
          <w:rFonts w:ascii="Times New Roman" w:hAnsi="Times New Roman"/>
          <w:sz w:val="28"/>
          <w:szCs w:val="28"/>
          <w:lang w:val="ru-RU"/>
        </w:rPr>
        <w:t>о</w:t>
      </w:r>
      <w:r w:rsidRPr="00355427">
        <w:rPr>
          <w:rFonts w:ascii="Times New Roman" w:hAnsi="Times New Roman"/>
          <w:sz w:val="28"/>
          <w:szCs w:val="28"/>
          <w:lang w:val="ru-RU"/>
        </w:rPr>
        <w:t>нодательстве в 2015 году,  о развитии социального предпринимательства на территории города Ханты-Мансийска, транспортных услуг, общественного питания, торговли, въездного и внутреннего туризма. У</w:t>
      </w:r>
      <w:r w:rsidRPr="00355427">
        <w:rPr>
          <w:rFonts w:ascii="Times New Roman" w:hAnsi="Times New Roman"/>
          <w:sz w:val="28"/>
          <w:szCs w:val="28"/>
        </w:rPr>
        <w:t xml:space="preserve">частниками </w:t>
      </w:r>
      <w:r w:rsidRPr="00355427">
        <w:rPr>
          <w:rFonts w:ascii="Times New Roman" w:hAnsi="Times New Roman"/>
          <w:sz w:val="28"/>
          <w:szCs w:val="28"/>
          <w:lang w:val="ru-RU"/>
        </w:rPr>
        <w:t>«круглых столов»</w:t>
      </w:r>
      <w:r w:rsidRPr="00355427">
        <w:rPr>
          <w:rFonts w:ascii="Times New Roman" w:hAnsi="Times New Roman"/>
          <w:sz w:val="28"/>
          <w:szCs w:val="28"/>
        </w:rPr>
        <w:t xml:space="preserve"> стало 112 субъектов малого предпринимательства.</w:t>
      </w:r>
      <w:r w:rsidRPr="00355427">
        <w:rPr>
          <w:rFonts w:ascii="Times New Roman" w:hAnsi="Times New Roman"/>
          <w:sz w:val="28"/>
          <w:szCs w:val="28"/>
          <w:lang w:val="ru-RU"/>
        </w:rPr>
        <w:t xml:space="preserve"> </w:t>
      </w:r>
    </w:p>
    <w:p w:rsidR="00BB430A" w:rsidRPr="00355427" w:rsidRDefault="00BB430A" w:rsidP="00BB430A">
      <w:pPr>
        <w:pStyle w:val="afa"/>
        <w:numPr>
          <w:ilvl w:val="1"/>
          <w:numId w:val="34"/>
        </w:numPr>
        <w:spacing w:after="0" w:line="240" w:lineRule="auto"/>
        <w:ind w:left="709" w:hanging="709"/>
        <w:jc w:val="both"/>
        <w:rPr>
          <w:rFonts w:ascii="Times New Roman" w:hAnsi="Times New Roman"/>
          <w:sz w:val="28"/>
          <w:szCs w:val="28"/>
        </w:rPr>
      </w:pPr>
      <w:r w:rsidRPr="00355427">
        <w:rPr>
          <w:rFonts w:ascii="Times New Roman" w:hAnsi="Times New Roman"/>
          <w:sz w:val="28"/>
          <w:szCs w:val="28"/>
        </w:rPr>
        <w:t xml:space="preserve">Предоставлена консультационная поддержка посредством телефонной </w:t>
      </w:r>
    </w:p>
    <w:p w:rsidR="00BB430A" w:rsidRPr="00355427" w:rsidRDefault="00BB430A" w:rsidP="00BB430A">
      <w:pPr>
        <w:spacing w:after="0" w:line="240" w:lineRule="auto"/>
        <w:jc w:val="both"/>
        <w:rPr>
          <w:rFonts w:ascii="Times New Roman" w:hAnsi="Times New Roman"/>
          <w:sz w:val="28"/>
          <w:szCs w:val="28"/>
        </w:rPr>
      </w:pPr>
      <w:r w:rsidRPr="00355427">
        <w:rPr>
          <w:rFonts w:ascii="Times New Roman" w:hAnsi="Times New Roman"/>
          <w:sz w:val="28"/>
          <w:szCs w:val="28"/>
        </w:rPr>
        <w:t>связи и личного приема – 105.</w:t>
      </w:r>
    </w:p>
    <w:p w:rsidR="00BB430A" w:rsidRPr="00355427" w:rsidRDefault="00BB430A" w:rsidP="00BB430A">
      <w:pPr>
        <w:pStyle w:val="afa"/>
        <w:numPr>
          <w:ilvl w:val="0"/>
          <w:numId w:val="34"/>
        </w:numPr>
        <w:tabs>
          <w:tab w:val="left" w:pos="993"/>
        </w:tabs>
        <w:spacing w:after="0" w:line="240" w:lineRule="auto"/>
        <w:ind w:firstLine="207"/>
        <w:jc w:val="both"/>
        <w:rPr>
          <w:rFonts w:ascii="Times New Roman" w:hAnsi="Times New Roman"/>
          <w:b/>
          <w:color w:val="000000"/>
          <w:sz w:val="28"/>
          <w:szCs w:val="28"/>
          <w:lang w:val="ru-RU"/>
        </w:rPr>
      </w:pPr>
      <w:r w:rsidRPr="00355427">
        <w:rPr>
          <w:rFonts w:ascii="Times New Roman" w:hAnsi="Times New Roman"/>
          <w:b/>
          <w:color w:val="000000"/>
          <w:sz w:val="28"/>
          <w:szCs w:val="28"/>
          <w:lang w:val="ru-RU"/>
        </w:rPr>
        <w:t>Проведение образовательных мероприятий (семинары, трени</w:t>
      </w:r>
      <w:r w:rsidRPr="00355427">
        <w:rPr>
          <w:rFonts w:ascii="Times New Roman" w:hAnsi="Times New Roman"/>
          <w:b/>
          <w:color w:val="000000"/>
          <w:sz w:val="28"/>
          <w:szCs w:val="28"/>
          <w:lang w:val="ru-RU"/>
        </w:rPr>
        <w:t>н</w:t>
      </w:r>
      <w:r w:rsidRPr="00355427">
        <w:rPr>
          <w:rFonts w:ascii="Times New Roman" w:hAnsi="Times New Roman"/>
          <w:b/>
          <w:color w:val="000000"/>
          <w:sz w:val="28"/>
          <w:szCs w:val="28"/>
          <w:lang w:val="ru-RU"/>
        </w:rPr>
        <w:t>ги, курсы повышения квалификации и иные занятия обучающего х</w:t>
      </w:r>
      <w:r w:rsidRPr="00355427">
        <w:rPr>
          <w:rFonts w:ascii="Times New Roman" w:hAnsi="Times New Roman"/>
          <w:b/>
          <w:color w:val="000000"/>
          <w:sz w:val="28"/>
          <w:szCs w:val="28"/>
          <w:lang w:val="ru-RU"/>
        </w:rPr>
        <w:t>а</w:t>
      </w:r>
      <w:r w:rsidRPr="00355427">
        <w:rPr>
          <w:rFonts w:ascii="Times New Roman" w:hAnsi="Times New Roman"/>
          <w:b/>
          <w:color w:val="000000"/>
          <w:sz w:val="28"/>
          <w:szCs w:val="28"/>
          <w:lang w:val="ru-RU"/>
        </w:rPr>
        <w:t>рактера) для субъектов и организаций</w:t>
      </w:r>
    </w:p>
    <w:p w:rsidR="00BB430A" w:rsidRPr="00355427" w:rsidRDefault="00BB430A" w:rsidP="00BB430A">
      <w:pPr>
        <w:pStyle w:val="a5"/>
        <w:spacing w:before="0" w:beforeAutospacing="0" w:after="0" w:afterAutospacing="0"/>
        <w:ind w:firstLine="708"/>
        <w:jc w:val="both"/>
        <w:rPr>
          <w:sz w:val="28"/>
          <w:szCs w:val="28"/>
          <w:lang w:val="ru-RU"/>
        </w:rPr>
      </w:pPr>
      <w:r w:rsidRPr="00355427">
        <w:rPr>
          <w:color w:val="000000"/>
          <w:sz w:val="28"/>
          <w:szCs w:val="28"/>
          <w:lang w:val="ru-RU"/>
        </w:rPr>
        <w:t>В период с мая по декабрь  2014 года организовано  и  проведено 10 семинаров для субъектов малого и среднего предпринимательства  и их с</w:t>
      </w:r>
      <w:r w:rsidRPr="00355427">
        <w:rPr>
          <w:color w:val="000000"/>
          <w:sz w:val="28"/>
          <w:szCs w:val="28"/>
          <w:lang w:val="ru-RU"/>
        </w:rPr>
        <w:t>о</w:t>
      </w:r>
      <w:r w:rsidRPr="00355427">
        <w:rPr>
          <w:color w:val="000000"/>
          <w:sz w:val="28"/>
          <w:szCs w:val="28"/>
          <w:lang w:val="ru-RU"/>
        </w:rPr>
        <w:t xml:space="preserve">трудников, слушателями </w:t>
      </w:r>
      <w:r w:rsidRPr="00355427">
        <w:rPr>
          <w:sz w:val="28"/>
          <w:szCs w:val="28"/>
          <w:lang w:val="ru-RU"/>
        </w:rPr>
        <w:t>которых стало  152 участника.</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Темы семинаров:</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lastRenderedPageBreak/>
        <w:t>- Бизнес-планирование, как инструмент управления бизнесом малых и средних предприятий (семинар-тренинг).</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Диагностика систем управления предприятием (управленческий ан</w:t>
      </w:r>
      <w:r w:rsidRPr="00355427">
        <w:rPr>
          <w:rFonts w:ascii="Times New Roman" w:hAnsi="Times New Roman"/>
          <w:sz w:val="28"/>
          <w:szCs w:val="28"/>
          <w:lang w:val="ru-RU"/>
        </w:rPr>
        <w:t>а</w:t>
      </w:r>
      <w:r w:rsidRPr="00355427">
        <w:rPr>
          <w:rFonts w:ascii="Times New Roman" w:hAnsi="Times New Roman"/>
          <w:sz w:val="28"/>
          <w:szCs w:val="28"/>
          <w:lang w:val="ru-RU"/>
        </w:rPr>
        <w:t>лиз).</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Инновационные модели ведения и планирование социального бизн</w:t>
      </w:r>
      <w:r w:rsidRPr="00355427">
        <w:rPr>
          <w:rFonts w:ascii="Times New Roman" w:hAnsi="Times New Roman"/>
          <w:sz w:val="28"/>
          <w:szCs w:val="28"/>
          <w:lang w:val="ru-RU"/>
        </w:rPr>
        <w:t>е</w:t>
      </w:r>
      <w:r w:rsidRPr="00355427">
        <w:rPr>
          <w:rFonts w:ascii="Times New Roman" w:hAnsi="Times New Roman"/>
          <w:sz w:val="28"/>
          <w:szCs w:val="28"/>
          <w:lang w:val="ru-RU"/>
        </w:rPr>
        <w:t>са.</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Необходимые инструменты управления финансами малого предпр</w:t>
      </w:r>
      <w:r w:rsidRPr="00355427">
        <w:rPr>
          <w:rFonts w:ascii="Times New Roman" w:hAnsi="Times New Roman"/>
          <w:sz w:val="28"/>
          <w:szCs w:val="28"/>
          <w:lang w:val="ru-RU"/>
        </w:rPr>
        <w:t>и</w:t>
      </w:r>
      <w:r w:rsidRPr="00355427">
        <w:rPr>
          <w:rFonts w:ascii="Times New Roman" w:hAnsi="Times New Roman"/>
          <w:sz w:val="28"/>
          <w:szCs w:val="28"/>
          <w:lang w:val="ru-RU"/>
        </w:rPr>
        <w:t>ятия. Минимизация рисков.</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Системы налогообложения субъектов малого и среднего бизнеса. Как выбрать и учесть оптимизацию расходов.</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Правила делового общения в бизнесе и практика публичных высту</w:t>
      </w:r>
      <w:r w:rsidRPr="00355427">
        <w:rPr>
          <w:rFonts w:ascii="Times New Roman" w:hAnsi="Times New Roman"/>
          <w:sz w:val="28"/>
          <w:szCs w:val="28"/>
          <w:lang w:val="ru-RU"/>
        </w:rPr>
        <w:t>п</w:t>
      </w:r>
      <w:r w:rsidRPr="00355427">
        <w:rPr>
          <w:rFonts w:ascii="Times New Roman" w:hAnsi="Times New Roman"/>
          <w:sz w:val="28"/>
          <w:szCs w:val="28"/>
          <w:lang w:val="ru-RU"/>
        </w:rPr>
        <w:t>лений.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Креативное мышление в молодежном предпринимательстве. Поиск идеи для бизнеса.</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Практические методы бюджетирования и управленческого учета. Как правильно считать и планировать деньги.</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Технология поиска конкурентной ниши и разработки проекта от идеи до реализации (тренинг).</w:t>
      </w:r>
    </w:p>
    <w:p w:rsidR="00BB430A" w:rsidRPr="00355427" w:rsidRDefault="00BB430A" w:rsidP="00BB430A">
      <w:pPr>
        <w:tabs>
          <w:tab w:val="left" w:pos="1418"/>
        </w:tabs>
        <w:spacing w:after="0" w:line="240" w:lineRule="auto"/>
        <w:ind w:firstLine="709"/>
        <w:jc w:val="both"/>
        <w:rPr>
          <w:rFonts w:ascii="Times New Roman" w:hAnsi="Times New Roman"/>
          <w:sz w:val="28"/>
          <w:szCs w:val="28"/>
          <w:lang w:val="ru-RU"/>
        </w:rPr>
      </w:pPr>
      <w:r w:rsidRPr="00355427">
        <w:rPr>
          <w:rFonts w:ascii="Times New Roman" w:hAnsi="Times New Roman"/>
          <w:sz w:val="28"/>
          <w:szCs w:val="28"/>
          <w:lang w:val="ru-RU"/>
        </w:rPr>
        <w:t>- Компоненты делового общения и принципы профессиональной этики.</w:t>
      </w:r>
    </w:p>
    <w:p w:rsidR="00BB430A" w:rsidRPr="00355427" w:rsidRDefault="00BB430A" w:rsidP="00BB430A">
      <w:pPr>
        <w:spacing w:after="0" w:line="240" w:lineRule="auto"/>
        <w:jc w:val="center"/>
        <w:rPr>
          <w:rFonts w:ascii="Times New Roman" w:hAnsi="Times New Roman"/>
          <w:b/>
          <w:sz w:val="28"/>
          <w:szCs w:val="28"/>
          <w:lang w:val="ru-RU"/>
        </w:rPr>
      </w:pPr>
      <w:r w:rsidRPr="00355427">
        <w:rPr>
          <w:rFonts w:ascii="Times New Roman" w:hAnsi="Times New Roman"/>
          <w:b/>
          <w:sz w:val="28"/>
          <w:szCs w:val="28"/>
          <w:lang w:val="ru-RU"/>
        </w:rPr>
        <w:t>2 «Совершенствование механизмов финансовой и имущественной по</w:t>
      </w:r>
      <w:r w:rsidRPr="00355427">
        <w:rPr>
          <w:rFonts w:ascii="Times New Roman" w:hAnsi="Times New Roman"/>
          <w:b/>
          <w:sz w:val="28"/>
          <w:szCs w:val="28"/>
          <w:lang w:val="ru-RU"/>
        </w:rPr>
        <w:t>д</w:t>
      </w:r>
      <w:r w:rsidRPr="00355427">
        <w:rPr>
          <w:rFonts w:ascii="Times New Roman" w:hAnsi="Times New Roman"/>
          <w:b/>
          <w:sz w:val="28"/>
          <w:szCs w:val="28"/>
          <w:lang w:val="ru-RU"/>
        </w:rPr>
        <w:t>держки предпринимательства»</w:t>
      </w:r>
    </w:p>
    <w:p w:rsidR="00BB430A" w:rsidRPr="00355427" w:rsidRDefault="00BB430A" w:rsidP="00BB430A">
      <w:pPr>
        <w:spacing w:after="0" w:line="240" w:lineRule="auto"/>
        <w:jc w:val="both"/>
        <w:rPr>
          <w:rFonts w:ascii="Times New Roman" w:hAnsi="Times New Roman"/>
          <w:b/>
          <w:sz w:val="28"/>
          <w:szCs w:val="28"/>
          <w:lang w:val="ru-RU"/>
        </w:rPr>
      </w:pPr>
    </w:p>
    <w:p w:rsidR="00BB430A" w:rsidRPr="00355427" w:rsidRDefault="00BB430A" w:rsidP="00BB430A">
      <w:pPr>
        <w:spacing w:after="0" w:line="240" w:lineRule="auto"/>
        <w:rPr>
          <w:rFonts w:ascii="Times New Roman" w:hAnsi="Times New Roman"/>
          <w:sz w:val="28"/>
          <w:szCs w:val="28"/>
          <w:lang w:val="ru-RU"/>
        </w:rPr>
      </w:pPr>
      <w:r w:rsidRPr="00355427">
        <w:rPr>
          <w:rFonts w:ascii="Times New Roman" w:hAnsi="Times New Roman"/>
          <w:sz w:val="28"/>
          <w:szCs w:val="28"/>
          <w:lang w:val="ru-RU"/>
        </w:rPr>
        <w:t>На реализацию 1 задачи предусмотрено  -     6</w:t>
      </w:r>
      <w:r w:rsidRPr="00355427">
        <w:rPr>
          <w:rFonts w:ascii="Times New Roman" w:hAnsi="Times New Roman"/>
          <w:sz w:val="28"/>
          <w:szCs w:val="28"/>
        </w:rPr>
        <w:t> </w:t>
      </w:r>
      <w:r w:rsidRPr="00355427">
        <w:rPr>
          <w:rFonts w:ascii="Times New Roman" w:hAnsi="Times New Roman"/>
          <w:sz w:val="28"/>
          <w:szCs w:val="28"/>
          <w:lang w:val="ru-RU"/>
        </w:rPr>
        <w:t xml:space="preserve">828,2 тыс. рублей </w:t>
      </w:r>
    </w:p>
    <w:p w:rsidR="00BB430A" w:rsidRPr="00355427" w:rsidRDefault="00BB430A" w:rsidP="00BB430A">
      <w:pPr>
        <w:spacing w:after="0" w:line="240" w:lineRule="auto"/>
        <w:rPr>
          <w:rFonts w:ascii="Times New Roman" w:hAnsi="Times New Roman"/>
          <w:sz w:val="28"/>
          <w:szCs w:val="28"/>
          <w:lang w:val="ru-RU"/>
        </w:rPr>
      </w:pPr>
      <w:r w:rsidRPr="00355427">
        <w:rPr>
          <w:rFonts w:ascii="Times New Roman" w:hAnsi="Times New Roman"/>
          <w:sz w:val="28"/>
          <w:szCs w:val="28"/>
          <w:lang w:val="ru-RU"/>
        </w:rPr>
        <w:t>Фактическое исполнение на 31.12.2014 г. -    6</w:t>
      </w:r>
      <w:r w:rsidRPr="00355427">
        <w:rPr>
          <w:rFonts w:ascii="Times New Roman" w:hAnsi="Times New Roman"/>
          <w:sz w:val="28"/>
          <w:szCs w:val="28"/>
        </w:rPr>
        <w:t> </w:t>
      </w:r>
      <w:r w:rsidRPr="00355427">
        <w:rPr>
          <w:rFonts w:ascii="Times New Roman" w:hAnsi="Times New Roman"/>
          <w:sz w:val="28"/>
          <w:szCs w:val="28"/>
          <w:lang w:val="ru-RU"/>
        </w:rPr>
        <w:t>735,5 тыс. рублей или 98,64 %</w:t>
      </w:r>
    </w:p>
    <w:p w:rsidR="00BB430A" w:rsidRPr="00355427" w:rsidRDefault="00BB430A" w:rsidP="00BB430A">
      <w:pPr>
        <w:spacing w:after="0" w:line="240" w:lineRule="auto"/>
        <w:ind w:firstLine="360"/>
        <w:rPr>
          <w:rFonts w:ascii="Times New Roman" w:hAnsi="Times New Roman"/>
          <w:sz w:val="28"/>
          <w:szCs w:val="28"/>
          <w:lang w:val="ru-RU"/>
        </w:rPr>
      </w:pPr>
      <w:r w:rsidRPr="00355427">
        <w:rPr>
          <w:rFonts w:ascii="Times New Roman" w:hAnsi="Times New Roman"/>
          <w:sz w:val="28"/>
          <w:szCs w:val="28"/>
          <w:lang w:val="ru-RU"/>
        </w:rPr>
        <w:t>В рамках реализации 2 Задачи проведены следующие мероприятия:</w:t>
      </w:r>
    </w:p>
    <w:p w:rsidR="00BB430A" w:rsidRPr="00355427" w:rsidRDefault="00BB430A" w:rsidP="00BB430A">
      <w:pPr>
        <w:pStyle w:val="afa"/>
        <w:numPr>
          <w:ilvl w:val="0"/>
          <w:numId w:val="35"/>
        </w:numPr>
        <w:spacing w:after="0" w:line="240" w:lineRule="auto"/>
        <w:ind w:left="0" w:firstLine="774"/>
        <w:jc w:val="both"/>
        <w:rPr>
          <w:rFonts w:ascii="Times New Roman" w:hAnsi="Times New Roman"/>
          <w:b/>
          <w:sz w:val="28"/>
          <w:szCs w:val="28"/>
          <w:lang w:val="ru-RU"/>
        </w:rPr>
      </w:pPr>
      <w:r w:rsidRPr="00355427">
        <w:rPr>
          <w:rFonts w:ascii="Times New Roman" w:hAnsi="Times New Roman"/>
          <w:b/>
          <w:sz w:val="28"/>
          <w:szCs w:val="28"/>
          <w:lang w:val="ru-RU"/>
        </w:rPr>
        <w:t>Создание условий для развития СМП, осуществляющих де</w:t>
      </w:r>
      <w:r w:rsidRPr="00355427">
        <w:rPr>
          <w:rFonts w:ascii="Times New Roman" w:hAnsi="Times New Roman"/>
          <w:b/>
          <w:sz w:val="28"/>
          <w:szCs w:val="28"/>
          <w:lang w:val="ru-RU"/>
        </w:rPr>
        <w:t>я</w:t>
      </w:r>
      <w:r w:rsidRPr="00355427">
        <w:rPr>
          <w:rFonts w:ascii="Times New Roman" w:hAnsi="Times New Roman"/>
          <w:b/>
          <w:sz w:val="28"/>
          <w:szCs w:val="28"/>
          <w:lang w:val="ru-RU"/>
        </w:rPr>
        <w:t>тельность в следующих направлениях: экология, быстровозводимое д</w:t>
      </w:r>
      <w:r w:rsidRPr="00355427">
        <w:rPr>
          <w:rFonts w:ascii="Times New Roman" w:hAnsi="Times New Roman"/>
          <w:b/>
          <w:sz w:val="28"/>
          <w:szCs w:val="28"/>
          <w:lang w:val="ru-RU"/>
        </w:rPr>
        <w:t>о</w:t>
      </w:r>
      <w:r w:rsidRPr="00355427">
        <w:rPr>
          <w:rFonts w:ascii="Times New Roman" w:hAnsi="Times New Roman"/>
          <w:b/>
          <w:sz w:val="28"/>
          <w:szCs w:val="28"/>
          <w:lang w:val="ru-RU"/>
        </w:rPr>
        <w:t>мостроение, крестьянско-фермерские хозяйства, переработка леса, сбор и переработка дикоросов, переработка отходов, рыбодобыча, рыбопер</w:t>
      </w:r>
      <w:r w:rsidRPr="00355427">
        <w:rPr>
          <w:rFonts w:ascii="Times New Roman" w:hAnsi="Times New Roman"/>
          <w:b/>
          <w:sz w:val="28"/>
          <w:szCs w:val="28"/>
          <w:lang w:val="ru-RU"/>
        </w:rPr>
        <w:t>е</w:t>
      </w:r>
      <w:r w:rsidRPr="00355427">
        <w:rPr>
          <w:rFonts w:ascii="Times New Roman" w:hAnsi="Times New Roman"/>
          <w:b/>
          <w:sz w:val="28"/>
          <w:szCs w:val="28"/>
          <w:lang w:val="ru-RU"/>
        </w:rPr>
        <w:t>работка, ремесленническая  деятельность, въездной и внутрений туризм</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В рамках данного мероприятия предоставлены субсидии 4 субъектам малого предпринимательства на компенсацию затрат, связанных с приобр</w:t>
      </w:r>
      <w:r w:rsidRPr="00355427">
        <w:rPr>
          <w:rFonts w:ascii="Times New Roman" w:hAnsi="Times New Roman"/>
          <w:sz w:val="28"/>
          <w:szCs w:val="28"/>
          <w:lang w:val="ru-RU"/>
        </w:rPr>
        <w:t>е</w:t>
      </w:r>
      <w:r w:rsidRPr="00355427">
        <w:rPr>
          <w:rFonts w:ascii="Times New Roman" w:hAnsi="Times New Roman"/>
          <w:sz w:val="28"/>
          <w:szCs w:val="28"/>
          <w:lang w:val="ru-RU"/>
        </w:rPr>
        <w:t>тением оборудования, уплатой арендных (субарендных)  платежей.</w:t>
      </w:r>
    </w:p>
    <w:p w:rsidR="00BB430A" w:rsidRPr="00355427" w:rsidRDefault="00BB430A" w:rsidP="00BB430A">
      <w:pPr>
        <w:pStyle w:val="af0"/>
        <w:widowControl w:val="0"/>
        <w:spacing w:after="0" w:line="240" w:lineRule="auto"/>
        <w:ind w:firstLine="709"/>
        <w:jc w:val="both"/>
        <w:rPr>
          <w:rFonts w:ascii="Times New Roman" w:hAnsi="Times New Roman"/>
          <w:sz w:val="28"/>
          <w:szCs w:val="28"/>
          <w:lang w:val="ru-RU"/>
        </w:rPr>
      </w:pPr>
      <w:r w:rsidRPr="00355427">
        <w:rPr>
          <w:rFonts w:ascii="Times New Roman" w:hAnsi="Times New Roman"/>
          <w:sz w:val="28"/>
          <w:szCs w:val="28"/>
          <w:lang w:val="ru-RU"/>
        </w:rPr>
        <w:t>Субсидии предоставлены:</w:t>
      </w:r>
    </w:p>
    <w:p w:rsidR="00BB430A" w:rsidRPr="00355427" w:rsidRDefault="00BB430A" w:rsidP="00BB430A">
      <w:pPr>
        <w:pStyle w:val="af0"/>
        <w:widowControl w:val="0"/>
        <w:spacing w:after="0" w:line="240" w:lineRule="auto"/>
        <w:ind w:firstLine="709"/>
        <w:jc w:val="both"/>
        <w:rPr>
          <w:rFonts w:ascii="Times New Roman" w:hAnsi="Times New Roman"/>
          <w:sz w:val="28"/>
          <w:szCs w:val="28"/>
          <w:lang w:val="ru-RU"/>
        </w:rPr>
      </w:pPr>
      <w:r w:rsidRPr="00355427">
        <w:rPr>
          <w:rFonts w:ascii="Times New Roman" w:hAnsi="Times New Roman"/>
          <w:sz w:val="28"/>
          <w:szCs w:val="28"/>
          <w:lang w:val="ru-RU"/>
        </w:rPr>
        <w:t>- ООО «Рыбо-перерабатывающий комбинат Ханты-Мансийский» (р</w:t>
      </w:r>
      <w:r w:rsidRPr="00355427">
        <w:rPr>
          <w:rFonts w:ascii="Times New Roman" w:hAnsi="Times New Roman"/>
          <w:sz w:val="28"/>
          <w:szCs w:val="28"/>
          <w:lang w:val="ru-RU"/>
        </w:rPr>
        <w:t>ы</w:t>
      </w:r>
      <w:r w:rsidRPr="00355427">
        <w:rPr>
          <w:rFonts w:ascii="Times New Roman" w:hAnsi="Times New Roman"/>
          <w:sz w:val="28"/>
          <w:szCs w:val="28"/>
          <w:lang w:val="ru-RU"/>
        </w:rPr>
        <w:t>бопереработка);</w:t>
      </w:r>
    </w:p>
    <w:p w:rsidR="00BB430A" w:rsidRPr="00355427" w:rsidRDefault="00BB430A" w:rsidP="00BB430A">
      <w:pPr>
        <w:pStyle w:val="af0"/>
        <w:widowControl w:val="0"/>
        <w:spacing w:after="0" w:line="240" w:lineRule="auto"/>
        <w:ind w:firstLine="709"/>
        <w:jc w:val="both"/>
        <w:rPr>
          <w:rFonts w:ascii="Times New Roman" w:hAnsi="Times New Roman"/>
          <w:sz w:val="28"/>
          <w:szCs w:val="28"/>
          <w:lang w:val="ru-RU"/>
        </w:rPr>
      </w:pPr>
      <w:r w:rsidRPr="00355427">
        <w:rPr>
          <w:rFonts w:ascii="Times New Roman" w:hAnsi="Times New Roman"/>
          <w:sz w:val="28"/>
          <w:szCs w:val="28"/>
          <w:lang w:val="ru-RU"/>
        </w:rPr>
        <w:t>- ООО «Югра-Трэвел» (въездной и внутренний туризм);</w:t>
      </w:r>
    </w:p>
    <w:p w:rsidR="00BB430A" w:rsidRPr="00355427" w:rsidRDefault="00BB430A" w:rsidP="00BB430A">
      <w:pPr>
        <w:pStyle w:val="af0"/>
        <w:widowControl w:val="0"/>
        <w:spacing w:after="0" w:line="240" w:lineRule="auto"/>
        <w:ind w:firstLine="709"/>
        <w:jc w:val="both"/>
        <w:rPr>
          <w:rFonts w:ascii="Times New Roman" w:hAnsi="Times New Roman"/>
          <w:sz w:val="28"/>
          <w:szCs w:val="28"/>
          <w:lang w:val="ru-RU"/>
        </w:rPr>
      </w:pPr>
      <w:r w:rsidRPr="00355427">
        <w:rPr>
          <w:rFonts w:ascii="Times New Roman" w:hAnsi="Times New Roman"/>
          <w:sz w:val="28"/>
          <w:szCs w:val="28"/>
          <w:lang w:val="ru-RU"/>
        </w:rPr>
        <w:t>- ИП Кахнович А.В. (ремесленническая деятельность);</w:t>
      </w:r>
    </w:p>
    <w:p w:rsidR="00BB430A" w:rsidRPr="00355427" w:rsidRDefault="00BB430A" w:rsidP="00BB430A">
      <w:pPr>
        <w:pStyle w:val="af0"/>
        <w:widowControl w:val="0"/>
        <w:spacing w:after="0" w:line="240" w:lineRule="auto"/>
        <w:ind w:firstLine="709"/>
        <w:jc w:val="both"/>
        <w:rPr>
          <w:rFonts w:ascii="Times New Roman" w:hAnsi="Times New Roman"/>
          <w:sz w:val="28"/>
          <w:szCs w:val="28"/>
          <w:lang w:val="ru-RU"/>
        </w:rPr>
      </w:pPr>
      <w:r w:rsidRPr="00355427">
        <w:rPr>
          <w:rFonts w:ascii="Times New Roman" w:hAnsi="Times New Roman"/>
          <w:sz w:val="28"/>
          <w:szCs w:val="28"/>
          <w:lang w:val="ru-RU"/>
        </w:rPr>
        <w:t>- ООО «Айсберг» (въездной и внутренний туризм).</w:t>
      </w:r>
    </w:p>
    <w:p w:rsidR="00BB430A" w:rsidRPr="00355427" w:rsidRDefault="00BB430A" w:rsidP="00BB430A">
      <w:pPr>
        <w:pStyle w:val="af0"/>
        <w:widowControl w:val="0"/>
        <w:spacing w:after="0" w:line="240" w:lineRule="auto"/>
        <w:ind w:firstLine="709"/>
        <w:jc w:val="both"/>
        <w:rPr>
          <w:rFonts w:ascii="Times New Roman" w:hAnsi="Times New Roman"/>
          <w:sz w:val="28"/>
          <w:szCs w:val="28"/>
          <w:lang w:val="ru-RU"/>
        </w:rPr>
      </w:pPr>
      <w:r w:rsidRPr="00355427">
        <w:rPr>
          <w:rFonts w:ascii="Times New Roman" w:hAnsi="Times New Roman"/>
          <w:sz w:val="28"/>
          <w:szCs w:val="28"/>
          <w:lang w:val="ru-RU"/>
        </w:rPr>
        <w:t>Сумма финансовой поддержки составила 1 481,8 тыс.рублей.</w:t>
      </w:r>
    </w:p>
    <w:p w:rsidR="00BB430A" w:rsidRPr="00355427" w:rsidRDefault="00BB430A" w:rsidP="00BB430A">
      <w:pPr>
        <w:pStyle w:val="af0"/>
        <w:widowControl w:val="0"/>
        <w:spacing w:after="0" w:line="240" w:lineRule="auto"/>
        <w:ind w:firstLine="709"/>
        <w:jc w:val="both"/>
        <w:rPr>
          <w:rFonts w:ascii="Times New Roman" w:hAnsi="Times New Roman"/>
          <w:sz w:val="28"/>
          <w:szCs w:val="28"/>
          <w:lang w:val="ru-RU"/>
        </w:rPr>
      </w:pPr>
      <w:r w:rsidRPr="00355427">
        <w:rPr>
          <w:rFonts w:ascii="Times New Roman" w:hAnsi="Times New Roman"/>
          <w:sz w:val="28"/>
          <w:szCs w:val="28"/>
          <w:lang w:val="ru-RU"/>
        </w:rPr>
        <w:t xml:space="preserve"> Фактическое исполнение – 100%.</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В 2014 году вышеуказанными субъектами малого предпринимательс</w:t>
      </w:r>
      <w:r w:rsidRPr="00355427">
        <w:rPr>
          <w:rFonts w:ascii="Times New Roman" w:hAnsi="Times New Roman"/>
          <w:sz w:val="28"/>
          <w:szCs w:val="28"/>
          <w:lang w:val="ru-RU"/>
        </w:rPr>
        <w:t>т</w:t>
      </w:r>
      <w:r w:rsidRPr="00355427">
        <w:rPr>
          <w:rFonts w:ascii="Times New Roman" w:hAnsi="Times New Roman"/>
          <w:sz w:val="28"/>
          <w:szCs w:val="28"/>
          <w:lang w:val="ru-RU"/>
        </w:rPr>
        <w:t>ва создано 11 новых рабочих мест,  сохранено 63 рабочих места, объем пр</w:t>
      </w:r>
      <w:r w:rsidRPr="00355427">
        <w:rPr>
          <w:rFonts w:ascii="Times New Roman" w:hAnsi="Times New Roman"/>
          <w:sz w:val="28"/>
          <w:szCs w:val="28"/>
          <w:lang w:val="ru-RU"/>
        </w:rPr>
        <w:t>о</w:t>
      </w:r>
      <w:r w:rsidRPr="00355427">
        <w:rPr>
          <w:rFonts w:ascii="Times New Roman" w:hAnsi="Times New Roman"/>
          <w:sz w:val="28"/>
          <w:szCs w:val="28"/>
          <w:lang w:val="ru-RU"/>
        </w:rPr>
        <w:lastRenderedPageBreak/>
        <w:t>даж в 2014 году составил 146 213,9 тыс.рублей (увеличение в сравнении с 2013 годом на 120%), сумма уплаченных налоговых платежей составила – 6 565,9 тыс.рублей;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Экономический эффект – 5084,1 тыс.рублей</w:t>
      </w:r>
    </w:p>
    <w:p w:rsidR="00BB430A" w:rsidRPr="00355427" w:rsidRDefault="00BB430A" w:rsidP="00BB430A">
      <w:pPr>
        <w:pStyle w:val="af0"/>
        <w:widowControl w:val="0"/>
        <w:numPr>
          <w:ilvl w:val="0"/>
          <w:numId w:val="35"/>
        </w:numPr>
        <w:spacing w:after="0" w:line="240" w:lineRule="auto"/>
        <w:ind w:left="0" w:firstLine="720"/>
        <w:jc w:val="both"/>
        <w:rPr>
          <w:rFonts w:ascii="Times New Roman" w:hAnsi="Times New Roman"/>
          <w:b/>
          <w:sz w:val="28"/>
          <w:szCs w:val="28"/>
          <w:lang w:val="ru-RU"/>
        </w:rPr>
      </w:pPr>
      <w:r w:rsidRPr="00355427">
        <w:rPr>
          <w:rFonts w:ascii="Times New Roman" w:hAnsi="Times New Roman"/>
          <w:b/>
          <w:sz w:val="28"/>
          <w:szCs w:val="28"/>
          <w:lang w:val="ru-RU"/>
        </w:rPr>
        <w:t>Финансовая поддержка субъектов малого и среднего пре</w:t>
      </w:r>
      <w:r w:rsidRPr="00355427">
        <w:rPr>
          <w:rFonts w:ascii="Times New Roman" w:hAnsi="Times New Roman"/>
          <w:b/>
          <w:sz w:val="28"/>
          <w:szCs w:val="28"/>
          <w:lang w:val="ru-RU"/>
        </w:rPr>
        <w:t>д</w:t>
      </w:r>
      <w:r w:rsidRPr="00355427">
        <w:rPr>
          <w:rFonts w:ascii="Times New Roman" w:hAnsi="Times New Roman"/>
          <w:b/>
          <w:sz w:val="28"/>
          <w:szCs w:val="28"/>
          <w:lang w:val="ru-RU"/>
        </w:rPr>
        <w:t>принимательства, осуществляющих производство, реализацию товаров и услуг в социально-значимых видах деятельноси на компенсацию з</w:t>
      </w:r>
      <w:r w:rsidRPr="00355427">
        <w:rPr>
          <w:rFonts w:ascii="Times New Roman" w:hAnsi="Times New Roman"/>
          <w:b/>
          <w:sz w:val="28"/>
          <w:szCs w:val="28"/>
          <w:lang w:val="ru-RU"/>
        </w:rPr>
        <w:t>а</w:t>
      </w:r>
      <w:r w:rsidRPr="00355427">
        <w:rPr>
          <w:rFonts w:ascii="Times New Roman" w:hAnsi="Times New Roman"/>
          <w:b/>
          <w:sz w:val="28"/>
          <w:szCs w:val="28"/>
          <w:lang w:val="ru-RU"/>
        </w:rPr>
        <w:t>трат, связанных с уплатой платежей по договорам аренды (субаренды) нежилых помещений и по предоставленным консалтинговым услугам.</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В рамках данного мероприятия предоставлены субсидии 6 субъектам малого предпринимательства,  осуществляющих деятельность в сфере: р</w:t>
      </w:r>
      <w:r w:rsidRPr="00355427">
        <w:rPr>
          <w:rFonts w:ascii="Times New Roman" w:hAnsi="Times New Roman"/>
          <w:sz w:val="28"/>
          <w:szCs w:val="28"/>
          <w:lang w:val="ru-RU"/>
        </w:rPr>
        <w:t>е</w:t>
      </w:r>
      <w:r w:rsidRPr="00355427">
        <w:rPr>
          <w:rFonts w:ascii="Times New Roman" w:hAnsi="Times New Roman"/>
          <w:sz w:val="28"/>
          <w:szCs w:val="28"/>
          <w:lang w:val="ru-RU"/>
        </w:rPr>
        <w:t>монта бытовых изделий, физкультурно-оздоровительной деятельности, швейном производстве, ветеринарных услуг, производства хлебобулочных изделий, образования.</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Субсидии предоставлены:</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ИП Анисимов В.П. (ремонт бытовой техники);</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-ИП Рязанова-Даури В.С. (физкультурно-оздоровительная деятел</w:t>
      </w:r>
      <w:r w:rsidRPr="00355427">
        <w:rPr>
          <w:rFonts w:ascii="Times New Roman" w:hAnsi="Times New Roman"/>
          <w:sz w:val="28"/>
          <w:szCs w:val="28"/>
          <w:lang w:val="ru-RU"/>
        </w:rPr>
        <w:t>ь</w:t>
      </w:r>
      <w:r w:rsidRPr="00355427">
        <w:rPr>
          <w:rFonts w:ascii="Times New Roman" w:hAnsi="Times New Roman"/>
          <w:sz w:val="28"/>
          <w:szCs w:val="28"/>
          <w:lang w:val="ru-RU"/>
        </w:rPr>
        <w:t>ность);</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ИП Трухина Е.В. (швейное производство);</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ООО «Доктор Котя» (ветеринарные услуги);</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ЧУДО Центр обучения иностранным языкам «Толмач» (образование);</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ИП Беляева Н.Н. (производство хлебобулочных изделий).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Общая сумма финансовой поддержки составила 666,0 тыс.рублей.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Фактическое исполнение – 100%.</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В 2014 году субъектами малого предпринимательства  сферы прои</w:t>
      </w:r>
      <w:r w:rsidRPr="00355427">
        <w:rPr>
          <w:rFonts w:ascii="Times New Roman" w:hAnsi="Times New Roman"/>
          <w:sz w:val="28"/>
          <w:szCs w:val="28"/>
          <w:lang w:val="ru-RU"/>
        </w:rPr>
        <w:t>з</w:t>
      </w:r>
      <w:r w:rsidRPr="00355427">
        <w:rPr>
          <w:rFonts w:ascii="Times New Roman" w:hAnsi="Times New Roman"/>
          <w:sz w:val="28"/>
          <w:szCs w:val="28"/>
          <w:lang w:val="ru-RU"/>
        </w:rPr>
        <w:t>водства и услуг создано 11 новых рабочих мест, сохранено 25 рабочих мест, объем продаж в 2014 году составил 24 350,6 тыс.рублей (увеличение в сра</w:t>
      </w:r>
      <w:r w:rsidRPr="00355427">
        <w:rPr>
          <w:rFonts w:ascii="Times New Roman" w:hAnsi="Times New Roman"/>
          <w:sz w:val="28"/>
          <w:szCs w:val="28"/>
          <w:lang w:val="ru-RU"/>
        </w:rPr>
        <w:t>в</w:t>
      </w:r>
      <w:r w:rsidRPr="00355427">
        <w:rPr>
          <w:rFonts w:ascii="Times New Roman" w:hAnsi="Times New Roman"/>
          <w:sz w:val="28"/>
          <w:szCs w:val="28"/>
          <w:lang w:val="ru-RU"/>
        </w:rPr>
        <w:t>нении с 2013 годом на 30%), сумма уплаченных налоговых платежей сост</w:t>
      </w:r>
      <w:r w:rsidRPr="00355427">
        <w:rPr>
          <w:rFonts w:ascii="Times New Roman" w:hAnsi="Times New Roman"/>
          <w:sz w:val="28"/>
          <w:szCs w:val="28"/>
          <w:lang w:val="ru-RU"/>
        </w:rPr>
        <w:t>а</w:t>
      </w:r>
      <w:r w:rsidRPr="00355427">
        <w:rPr>
          <w:rFonts w:ascii="Times New Roman" w:hAnsi="Times New Roman"/>
          <w:sz w:val="28"/>
          <w:szCs w:val="28"/>
          <w:lang w:val="ru-RU"/>
        </w:rPr>
        <w:t>вила - 859,6 тыс.рублей;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Экономический эффект – 193,6 тыс.рублей</w:t>
      </w:r>
    </w:p>
    <w:p w:rsidR="00BB430A" w:rsidRPr="00355427" w:rsidRDefault="00BB430A" w:rsidP="00BB430A">
      <w:pPr>
        <w:pStyle w:val="af0"/>
        <w:widowControl w:val="0"/>
        <w:numPr>
          <w:ilvl w:val="0"/>
          <w:numId w:val="35"/>
        </w:numPr>
        <w:spacing w:after="0" w:line="240" w:lineRule="auto"/>
        <w:ind w:left="0" w:firstLine="720"/>
        <w:jc w:val="both"/>
        <w:rPr>
          <w:rFonts w:ascii="Times New Roman" w:hAnsi="Times New Roman"/>
          <w:b/>
          <w:sz w:val="28"/>
          <w:szCs w:val="28"/>
          <w:lang w:val="ru-RU"/>
        </w:rPr>
      </w:pPr>
      <w:r w:rsidRPr="00355427">
        <w:rPr>
          <w:rFonts w:ascii="Times New Roman" w:hAnsi="Times New Roman"/>
          <w:b/>
          <w:sz w:val="28"/>
          <w:szCs w:val="28"/>
          <w:lang w:val="ru-RU"/>
        </w:rPr>
        <w:t>Финансовая поддержка субъектов малого и среднего пре</w:t>
      </w:r>
      <w:r w:rsidRPr="00355427">
        <w:rPr>
          <w:rFonts w:ascii="Times New Roman" w:hAnsi="Times New Roman"/>
          <w:b/>
          <w:sz w:val="28"/>
          <w:szCs w:val="28"/>
          <w:lang w:val="ru-RU"/>
        </w:rPr>
        <w:t>д</w:t>
      </w:r>
      <w:r w:rsidRPr="00355427">
        <w:rPr>
          <w:rFonts w:ascii="Times New Roman" w:hAnsi="Times New Roman"/>
          <w:b/>
          <w:sz w:val="28"/>
          <w:szCs w:val="28"/>
          <w:lang w:val="ru-RU"/>
        </w:rPr>
        <w:t>принимательства на компенсацию затрат, связанных с приобретением оборудования (основных средств) и лицензионных программных пр</w:t>
      </w:r>
      <w:r w:rsidRPr="00355427">
        <w:rPr>
          <w:rFonts w:ascii="Times New Roman" w:hAnsi="Times New Roman"/>
          <w:b/>
          <w:sz w:val="28"/>
          <w:szCs w:val="28"/>
          <w:lang w:val="ru-RU"/>
        </w:rPr>
        <w:t>о</w:t>
      </w:r>
      <w:r w:rsidRPr="00355427">
        <w:rPr>
          <w:rFonts w:ascii="Times New Roman" w:hAnsi="Times New Roman"/>
          <w:b/>
          <w:sz w:val="28"/>
          <w:szCs w:val="28"/>
          <w:lang w:val="ru-RU"/>
        </w:rPr>
        <w:t>дуктов</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В рамках данного мероприятия предоставлены субсидии 4 субъектам малого предпринимательства, осуществляющих деятельность  в сфере: пр</w:t>
      </w:r>
      <w:r w:rsidRPr="00355427">
        <w:rPr>
          <w:rFonts w:ascii="Times New Roman" w:hAnsi="Times New Roman"/>
          <w:sz w:val="28"/>
          <w:szCs w:val="28"/>
          <w:lang w:val="ru-RU"/>
        </w:rPr>
        <w:t>о</w:t>
      </w:r>
      <w:r w:rsidRPr="00355427">
        <w:rPr>
          <w:rFonts w:ascii="Times New Roman" w:hAnsi="Times New Roman"/>
          <w:sz w:val="28"/>
          <w:szCs w:val="28"/>
          <w:lang w:val="ru-RU"/>
        </w:rPr>
        <w:t>изводства мебели, организации детского досуга (катание на лошадях), прои</w:t>
      </w:r>
      <w:r w:rsidRPr="00355427">
        <w:rPr>
          <w:rFonts w:ascii="Times New Roman" w:hAnsi="Times New Roman"/>
          <w:sz w:val="28"/>
          <w:szCs w:val="28"/>
          <w:lang w:val="ru-RU"/>
        </w:rPr>
        <w:t>з</w:t>
      </w:r>
      <w:r w:rsidRPr="00355427">
        <w:rPr>
          <w:rFonts w:ascii="Times New Roman" w:hAnsi="Times New Roman"/>
          <w:sz w:val="28"/>
          <w:szCs w:val="28"/>
          <w:lang w:val="ru-RU"/>
        </w:rPr>
        <w:t>водства хлебобулочных изделий.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Субсидии предоставлены:</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ООО «Апекс» (производство мебели);</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ИП Михалева А.С. (организация детского досуга (катание на лош</w:t>
      </w:r>
      <w:r w:rsidRPr="00355427">
        <w:rPr>
          <w:rFonts w:ascii="Times New Roman" w:hAnsi="Times New Roman"/>
          <w:sz w:val="28"/>
          <w:szCs w:val="28"/>
          <w:lang w:val="ru-RU"/>
        </w:rPr>
        <w:t>а</w:t>
      </w:r>
      <w:r w:rsidRPr="00355427">
        <w:rPr>
          <w:rFonts w:ascii="Times New Roman" w:hAnsi="Times New Roman"/>
          <w:sz w:val="28"/>
          <w:szCs w:val="28"/>
          <w:lang w:val="ru-RU"/>
        </w:rPr>
        <w:t>дях);</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ИП Белкин И.А. (производство хлебобулочных изделий);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lastRenderedPageBreak/>
        <w:t>- ИП Косыгин В.В. (производство кухонной мебели).</w:t>
      </w:r>
    </w:p>
    <w:p w:rsidR="00BB430A" w:rsidRPr="00355427" w:rsidRDefault="00BB430A" w:rsidP="00BB430A">
      <w:pPr>
        <w:pStyle w:val="af0"/>
        <w:widowControl w:val="0"/>
        <w:spacing w:after="0" w:line="240" w:lineRule="auto"/>
        <w:jc w:val="both"/>
        <w:rPr>
          <w:rFonts w:ascii="Times New Roman" w:hAnsi="Times New Roman"/>
          <w:sz w:val="28"/>
          <w:szCs w:val="28"/>
          <w:lang w:val="ru-RU"/>
        </w:rPr>
      </w:pPr>
      <w:r w:rsidRPr="00355427">
        <w:rPr>
          <w:rFonts w:ascii="Times New Roman" w:hAnsi="Times New Roman"/>
          <w:sz w:val="28"/>
          <w:szCs w:val="28"/>
          <w:lang w:val="ru-RU"/>
        </w:rPr>
        <w:t xml:space="preserve">Общая сумма финансовой поддержки составила 399,1 тыс.рублей. </w:t>
      </w:r>
    </w:p>
    <w:p w:rsidR="00BB430A" w:rsidRPr="00355427" w:rsidRDefault="00BB430A" w:rsidP="00BB430A">
      <w:pPr>
        <w:pStyle w:val="af0"/>
        <w:widowControl w:val="0"/>
        <w:spacing w:after="0" w:line="240" w:lineRule="auto"/>
        <w:jc w:val="both"/>
        <w:rPr>
          <w:rFonts w:ascii="Times New Roman" w:hAnsi="Times New Roman"/>
          <w:sz w:val="28"/>
          <w:szCs w:val="28"/>
          <w:lang w:val="ru-RU"/>
        </w:rPr>
      </w:pPr>
      <w:r w:rsidRPr="00355427">
        <w:rPr>
          <w:rFonts w:ascii="Times New Roman" w:hAnsi="Times New Roman"/>
          <w:sz w:val="28"/>
          <w:szCs w:val="28"/>
          <w:lang w:val="ru-RU"/>
        </w:rPr>
        <w:t>Фактическое исполнение – 98,68%.</w:t>
      </w:r>
    </w:p>
    <w:p w:rsidR="00BB430A" w:rsidRPr="00355427" w:rsidRDefault="00BB430A" w:rsidP="00BB430A">
      <w:pPr>
        <w:pStyle w:val="af0"/>
        <w:widowControl w:val="0"/>
        <w:spacing w:after="0" w:line="240" w:lineRule="auto"/>
        <w:jc w:val="both"/>
        <w:rPr>
          <w:rFonts w:ascii="Times New Roman" w:hAnsi="Times New Roman"/>
          <w:sz w:val="28"/>
          <w:szCs w:val="28"/>
          <w:lang w:val="ru-RU"/>
        </w:rPr>
      </w:pPr>
      <w:r w:rsidRPr="00355427">
        <w:rPr>
          <w:rFonts w:ascii="Times New Roman" w:hAnsi="Times New Roman"/>
          <w:sz w:val="28"/>
          <w:szCs w:val="28"/>
          <w:lang w:val="ru-RU"/>
        </w:rPr>
        <w:t>Остаток денежных средств в размере 5,35 тыс.рублей возвращен в бюджет округа.</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В 2014 году субъектами производственной сферы создано 12 новых р</w:t>
      </w:r>
      <w:r w:rsidRPr="00355427">
        <w:rPr>
          <w:rFonts w:ascii="Times New Roman" w:hAnsi="Times New Roman"/>
          <w:sz w:val="28"/>
          <w:szCs w:val="28"/>
          <w:lang w:val="ru-RU"/>
        </w:rPr>
        <w:t>а</w:t>
      </w:r>
      <w:r w:rsidRPr="00355427">
        <w:rPr>
          <w:rFonts w:ascii="Times New Roman" w:hAnsi="Times New Roman"/>
          <w:sz w:val="28"/>
          <w:szCs w:val="28"/>
          <w:lang w:val="ru-RU"/>
        </w:rPr>
        <w:t>бочих мест, сохранено 4 рабочих места, объем продаж в 2014 году составил 4 764,0 тыс.рублей (увеличение в сравнении с 2013 годом на 38%), сумма у</w:t>
      </w:r>
      <w:r w:rsidRPr="00355427">
        <w:rPr>
          <w:rFonts w:ascii="Times New Roman" w:hAnsi="Times New Roman"/>
          <w:sz w:val="28"/>
          <w:szCs w:val="28"/>
          <w:lang w:val="ru-RU"/>
        </w:rPr>
        <w:t>п</w:t>
      </w:r>
      <w:r w:rsidRPr="00355427">
        <w:rPr>
          <w:rFonts w:ascii="Times New Roman" w:hAnsi="Times New Roman"/>
          <w:sz w:val="28"/>
          <w:szCs w:val="28"/>
          <w:lang w:val="ru-RU"/>
        </w:rPr>
        <w:t>лаченных налоговых платежей составила – 1314,9 тыс.рублей;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Экономический эффект – 915,76 тыс.рублей.</w:t>
      </w:r>
    </w:p>
    <w:p w:rsidR="00BB430A" w:rsidRPr="00355427" w:rsidRDefault="00BB430A" w:rsidP="00BB430A">
      <w:pPr>
        <w:pStyle w:val="afa"/>
        <w:numPr>
          <w:ilvl w:val="0"/>
          <w:numId w:val="35"/>
        </w:numPr>
        <w:spacing w:after="0" w:line="240" w:lineRule="auto"/>
        <w:ind w:left="0" w:firstLine="720"/>
        <w:jc w:val="both"/>
        <w:rPr>
          <w:rFonts w:ascii="Times New Roman" w:hAnsi="Times New Roman"/>
          <w:b/>
          <w:sz w:val="28"/>
          <w:szCs w:val="28"/>
          <w:lang w:val="ru-RU"/>
        </w:rPr>
      </w:pPr>
      <w:r w:rsidRPr="00355427">
        <w:rPr>
          <w:rFonts w:ascii="Times New Roman" w:hAnsi="Times New Roman"/>
          <w:b/>
          <w:sz w:val="28"/>
          <w:szCs w:val="28"/>
          <w:lang w:val="ru-RU"/>
        </w:rPr>
        <w:t>Финансовая поддержка субъектов малого и среднего пре</w:t>
      </w:r>
      <w:r w:rsidRPr="00355427">
        <w:rPr>
          <w:rFonts w:ascii="Times New Roman" w:hAnsi="Times New Roman"/>
          <w:b/>
          <w:sz w:val="28"/>
          <w:szCs w:val="28"/>
          <w:lang w:val="ru-RU"/>
        </w:rPr>
        <w:t>д</w:t>
      </w:r>
      <w:r w:rsidRPr="00355427">
        <w:rPr>
          <w:rFonts w:ascii="Times New Roman" w:hAnsi="Times New Roman"/>
          <w:b/>
          <w:sz w:val="28"/>
          <w:szCs w:val="28"/>
          <w:lang w:val="ru-RU"/>
        </w:rPr>
        <w:t>принимательства на компенсацию затрат, связанных с обязательной и добровольной сертификацией пищевой продукции и продовольственн</w:t>
      </w:r>
      <w:r w:rsidRPr="00355427">
        <w:rPr>
          <w:rFonts w:ascii="Times New Roman" w:hAnsi="Times New Roman"/>
          <w:b/>
          <w:sz w:val="28"/>
          <w:szCs w:val="28"/>
          <w:lang w:val="ru-RU"/>
        </w:rPr>
        <w:t>о</w:t>
      </w:r>
      <w:r w:rsidRPr="00355427">
        <w:rPr>
          <w:rFonts w:ascii="Times New Roman" w:hAnsi="Times New Roman"/>
          <w:b/>
          <w:sz w:val="28"/>
          <w:szCs w:val="28"/>
          <w:lang w:val="ru-RU"/>
        </w:rPr>
        <w:t>го сырья.</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xml:space="preserve">Предусмотренная сумма финансовой поддержки составила 87,3 тыс.рублей. (средства бюджета округа). </w:t>
      </w:r>
      <w:r w:rsidRPr="003A5FE8">
        <w:rPr>
          <w:rFonts w:ascii="Times New Roman" w:hAnsi="Times New Roman"/>
          <w:sz w:val="28"/>
          <w:szCs w:val="28"/>
          <w:lang w:val="ru-RU"/>
        </w:rPr>
        <w:t>Денежные средства не использованы по причине отсутствия заявок от субъектов малого и среднего предприним</w:t>
      </w:r>
      <w:r w:rsidRPr="003A5FE8">
        <w:rPr>
          <w:rFonts w:ascii="Times New Roman" w:hAnsi="Times New Roman"/>
          <w:sz w:val="28"/>
          <w:szCs w:val="28"/>
          <w:lang w:val="ru-RU"/>
        </w:rPr>
        <w:t>а</w:t>
      </w:r>
      <w:r w:rsidRPr="003A5FE8">
        <w:rPr>
          <w:rFonts w:ascii="Times New Roman" w:hAnsi="Times New Roman"/>
          <w:sz w:val="28"/>
          <w:szCs w:val="28"/>
          <w:lang w:val="ru-RU"/>
        </w:rPr>
        <w:t xml:space="preserve">тельства, в связи с </w:t>
      </w:r>
      <w:r w:rsidRPr="00355427">
        <w:rPr>
          <w:rFonts w:ascii="Times New Roman" w:hAnsi="Times New Roman"/>
          <w:sz w:val="28"/>
          <w:szCs w:val="28"/>
          <w:lang w:val="ru-RU"/>
        </w:rPr>
        <w:t xml:space="preserve"> тем, что производственные предприятия сертифициров</w:t>
      </w:r>
      <w:r w:rsidRPr="00355427">
        <w:rPr>
          <w:rFonts w:ascii="Times New Roman" w:hAnsi="Times New Roman"/>
          <w:sz w:val="28"/>
          <w:szCs w:val="28"/>
          <w:lang w:val="ru-RU"/>
        </w:rPr>
        <w:t>а</w:t>
      </w:r>
      <w:r w:rsidRPr="00355427">
        <w:rPr>
          <w:rFonts w:ascii="Times New Roman" w:hAnsi="Times New Roman"/>
          <w:sz w:val="28"/>
          <w:szCs w:val="28"/>
          <w:lang w:val="ru-RU"/>
        </w:rPr>
        <w:t>ли продукцию в 2013 году и получили компенсацию части затрат в форме субсидии. А учитывая, что мероприятия по обязательной сертификации пр</w:t>
      </w:r>
      <w:r w:rsidRPr="00355427">
        <w:rPr>
          <w:rFonts w:ascii="Times New Roman" w:hAnsi="Times New Roman"/>
          <w:sz w:val="28"/>
          <w:szCs w:val="28"/>
          <w:lang w:val="ru-RU"/>
        </w:rPr>
        <w:t>о</w:t>
      </w:r>
      <w:r w:rsidRPr="00355427">
        <w:rPr>
          <w:rFonts w:ascii="Times New Roman" w:hAnsi="Times New Roman"/>
          <w:sz w:val="28"/>
          <w:szCs w:val="28"/>
          <w:lang w:val="ru-RU"/>
        </w:rPr>
        <w:t>водятся один раз в 2 (два) года, соответственно в 2014 году  затраты по се</w:t>
      </w:r>
      <w:r w:rsidRPr="00355427">
        <w:rPr>
          <w:rFonts w:ascii="Times New Roman" w:hAnsi="Times New Roman"/>
          <w:sz w:val="28"/>
          <w:szCs w:val="28"/>
          <w:lang w:val="ru-RU"/>
        </w:rPr>
        <w:t>р</w:t>
      </w:r>
      <w:r w:rsidRPr="00355427">
        <w:rPr>
          <w:rFonts w:ascii="Times New Roman" w:hAnsi="Times New Roman"/>
          <w:sz w:val="28"/>
          <w:szCs w:val="28"/>
          <w:lang w:val="ru-RU"/>
        </w:rPr>
        <w:t>тификации продукции не производились.</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Денежные средства в размере 87,5 тыс.рублей возвращены в бюджет округа.</w:t>
      </w:r>
    </w:p>
    <w:p w:rsidR="00BB430A" w:rsidRPr="00355427" w:rsidRDefault="00BB430A" w:rsidP="00BB430A">
      <w:pPr>
        <w:pStyle w:val="af0"/>
        <w:widowControl w:val="0"/>
        <w:numPr>
          <w:ilvl w:val="0"/>
          <w:numId w:val="35"/>
        </w:numPr>
        <w:spacing w:after="0" w:line="240" w:lineRule="auto"/>
        <w:ind w:left="0" w:firstLine="720"/>
        <w:jc w:val="both"/>
        <w:rPr>
          <w:rFonts w:ascii="Times New Roman" w:hAnsi="Times New Roman"/>
          <w:b/>
          <w:sz w:val="28"/>
          <w:szCs w:val="28"/>
          <w:lang w:val="ru-RU"/>
        </w:rPr>
      </w:pPr>
      <w:r w:rsidRPr="00355427">
        <w:rPr>
          <w:rFonts w:ascii="Times New Roman" w:hAnsi="Times New Roman"/>
          <w:b/>
          <w:sz w:val="28"/>
          <w:szCs w:val="28"/>
          <w:lang w:val="ru-RU"/>
        </w:rPr>
        <w:t>Предоставление грантовой поддержки социальному предпр</w:t>
      </w:r>
      <w:r w:rsidRPr="00355427">
        <w:rPr>
          <w:rFonts w:ascii="Times New Roman" w:hAnsi="Times New Roman"/>
          <w:b/>
          <w:sz w:val="28"/>
          <w:szCs w:val="28"/>
          <w:lang w:val="ru-RU"/>
        </w:rPr>
        <w:t>и</w:t>
      </w:r>
      <w:r w:rsidRPr="00355427">
        <w:rPr>
          <w:rFonts w:ascii="Times New Roman" w:hAnsi="Times New Roman"/>
          <w:b/>
          <w:sz w:val="28"/>
          <w:szCs w:val="28"/>
          <w:lang w:val="ru-RU"/>
        </w:rPr>
        <w:t>нимательству.</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В рамках данного мероприятия предоставлен  грант ИП Ярошенко Татьяне Михайловне на реализацию проекта:</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Детский центр «Мадагаскар» (группы по уходу и присмотру за дет</w:t>
      </w:r>
      <w:r w:rsidRPr="00355427">
        <w:rPr>
          <w:rFonts w:ascii="Times New Roman" w:hAnsi="Times New Roman"/>
          <w:color w:val="000000"/>
          <w:sz w:val="28"/>
          <w:szCs w:val="28"/>
          <w:lang w:val="ru-RU"/>
        </w:rPr>
        <w:t>ь</w:t>
      </w:r>
      <w:r w:rsidRPr="00355427">
        <w:rPr>
          <w:rFonts w:ascii="Times New Roman" w:hAnsi="Times New Roman"/>
          <w:color w:val="000000"/>
          <w:sz w:val="28"/>
          <w:szCs w:val="28"/>
          <w:lang w:val="ru-RU"/>
        </w:rPr>
        <w:t>ми);</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Сумма финансовой поддержки – 600,0 тыс.рублей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Фактическое исполнение – 100,0%.</w:t>
      </w:r>
    </w:p>
    <w:p w:rsidR="00BB430A" w:rsidRPr="00355427" w:rsidRDefault="00BB430A" w:rsidP="00BB430A">
      <w:pPr>
        <w:pStyle w:val="af0"/>
        <w:widowControl w:val="0"/>
        <w:spacing w:after="0" w:line="240" w:lineRule="auto"/>
        <w:ind w:firstLine="708"/>
        <w:jc w:val="both"/>
        <w:rPr>
          <w:rFonts w:ascii="Times New Roman" w:hAnsi="Times New Roman"/>
          <w:b/>
          <w:color w:val="000000"/>
          <w:sz w:val="28"/>
          <w:szCs w:val="28"/>
          <w:lang w:val="ru-RU"/>
        </w:rPr>
      </w:pPr>
      <w:r w:rsidRPr="00355427">
        <w:rPr>
          <w:rFonts w:ascii="Times New Roman" w:hAnsi="Times New Roman"/>
          <w:b/>
          <w:color w:val="000000"/>
          <w:sz w:val="28"/>
          <w:szCs w:val="28"/>
          <w:lang w:val="ru-RU"/>
        </w:rPr>
        <w:t>6. Возмещение затрат социальному предпринимательству и семе</w:t>
      </w:r>
      <w:r w:rsidRPr="00355427">
        <w:rPr>
          <w:rFonts w:ascii="Times New Roman" w:hAnsi="Times New Roman"/>
          <w:b/>
          <w:color w:val="000000"/>
          <w:sz w:val="28"/>
          <w:szCs w:val="28"/>
          <w:lang w:val="ru-RU"/>
        </w:rPr>
        <w:t>й</w:t>
      </w:r>
      <w:r w:rsidRPr="00355427">
        <w:rPr>
          <w:rFonts w:ascii="Times New Roman" w:hAnsi="Times New Roman"/>
          <w:b/>
          <w:color w:val="000000"/>
          <w:sz w:val="28"/>
          <w:szCs w:val="28"/>
          <w:lang w:val="ru-RU"/>
        </w:rPr>
        <w:t>ному бизнесу</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В рамках данного мероприятия предоставлены субсидии 5 субъектам социального предпринимательства, осуществляющим деятельность по уходу и присмотру за детьми, творческие студии, группы кратковременного преб</w:t>
      </w:r>
      <w:r w:rsidRPr="00355427">
        <w:rPr>
          <w:rFonts w:ascii="Times New Roman" w:hAnsi="Times New Roman"/>
          <w:color w:val="000000"/>
          <w:sz w:val="28"/>
          <w:szCs w:val="28"/>
          <w:lang w:val="ru-RU"/>
        </w:rPr>
        <w:t>ы</w:t>
      </w:r>
      <w:r w:rsidRPr="00355427">
        <w:rPr>
          <w:rFonts w:ascii="Times New Roman" w:hAnsi="Times New Roman"/>
          <w:color w:val="000000"/>
          <w:sz w:val="28"/>
          <w:szCs w:val="28"/>
          <w:lang w:val="ru-RU"/>
        </w:rPr>
        <w:t>вания детей (до 3-х часов), частный детский сад.</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Субсидии предоставлены:</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ИП Маслакова Т.В. (группы по уходу и присмотру за детьми «Кар</w:t>
      </w:r>
      <w:r w:rsidRPr="00355427">
        <w:rPr>
          <w:rFonts w:ascii="Times New Roman" w:hAnsi="Times New Roman"/>
          <w:color w:val="000000"/>
          <w:sz w:val="28"/>
          <w:szCs w:val="28"/>
          <w:lang w:val="ru-RU"/>
        </w:rPr>
        <w:t>а</w:t>
      </w:r>
      <w:r w:rsidRPr="00355427">
        <w:rPr>
          <w:rFonts w:ascii="Times New Roman" w:hAnsi="Times New Roman"/>
          <w:color w:val="000000"/>
          <w:sz w:val="28"/>
          <w:szCs w:val="28"/>
          <w:lang w:val="ru-RU"/>
        </w:rPr>
        <w:t>пуз»);</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ИП Шаригин И.Х. (семейный центр «Кавардак»);</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ИП Крушинская Э.И. (семейный клуб «Бэби Академия»);</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lastRenderedPageBreak/>
        <w:t>- ИП Журавлевская Н.Т. (частный детский сад «Антошка 2»);</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ООО «Креатив» (детская студия «Пластилиновый Ежик».</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xml:space="preserve"> Общая  сумма финансовой поддержки составила 1 341,6 тыс.рублей.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Фактическое исполнение – 100,0%.</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В 2014 году субъектами социального предпринимательства, создано 10 новых рабочих мест, сохранено 58 рабочих мест, объем реализованных услуг составил 4 766,0 тыс.рублей (увеличение в сравнении с 2013 годом  на 10%, расширился спектр услуг в области дополнительного дошкольного образов</w:t>
      </w:r>
      <w:r w:rsidRPr="00355427">
        <w:rPr>
          <w:rFonts w:ascii="Times New Roman" w:hAnsi="Times New Roman"/>
          <w:color w:val="000000"/>
          <w:sz w:val="28"/>
          <w:szCs w:val="28"/>
          <w:lang w:val="ru-RU"/>
        </w:rPr>
        <w:t>а</w:t>
      </w:r>
      <w:r w:rsidRPr="00355427">
        <w:rPr>
          <w:rFonts w:ascii="Times New Roman" w:hAnsi="Times New Roman"/>
          <w:color w:val="000000"/>
          <w:sz w:val="28"/>
          <w:szCs w:val="28"/>
          <w:lang w:val="ru-RU"/>
        </w:rPr>
        <w:t xml:space="preserve">ния детей, так как один частный детский сад получил  </w:t>
      </w:r>
      <w:r w:rsidRPr="003A5FE8">
        <w:rPr>
          <w:rFonts w:ascii="Times New Roman" w:hAnsi="Times New Roman"/>
          <w:color w:val="000000"/>
          <w:sz w:val="28"/>
          <w:szCs w:val="28"/>
          <w:lang w:val="ru-RU"/>
        </w:rPr>
        <w:t>лицензию на осущес</w:t>
      </w:r>
      <w:r w:rsidRPr="003A5FE8">
        <w:rPr>
          <w:rFonts w:ascii="Times New Roman" w:hAnsi="Times New Roman"/>
          <w:color w:val="000000"/>
          <w:sz w:val="28"/>
          <w:szCs w:val="28"/>
          <w:lang w:val="ru-RU"/>
        </w:rPr>
        <w:t>т</w:t>
      </w:r>
      <w:r w:rsidRPr="003A5FE8">
        <w:rPr>
          <w:rFonts w:ascii="Times New Roman" w:hAnsi="Times New Roman"/>
          <w:color w:val="000000"/>
          <w:sz w:val="28"/>
          <w:szCs w:val="28"/>
          <w:lang w:val="ru-RU"/>
        </w:rPr>
        <w:t>вление образовательной деятельности</w:t>
      </w:r>
      <w:r w:rsidRPr="00355427">
        <w:rPr>
          <w:rFonts w:ascii="Times New Roman" w:hAnsi="Times New Roman"/>
          <w:color w:val="000000"/>
          <w:sz w:val="28"/>
          <w:szCs w:val="28"/>
          <w:lang w:val="ru-RU"/>
        </w:rPr>
        <w:t>;</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Сумма уплаченных налоговых платежей за 2013-2014 годы составила – 2 092,2 тыс.рублей</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Экономический эффект – 750,6 тыс.руб.</w:t>
      </w:r>
    </w:p>
    <w:p w:rsidR="00BB430A" w:rsidRPr="00355427" w:rsidRDefault="00BB430A" w:rsidP="00BB430A">
      <w:pPr>
        <w:pStyle w:val="af0"/>
        <w:widowControl w:val="0"/>
        <w:numPr>
          <w:ilvl w:val="0"/>
          <w:numId w:val="35"/>
        </w:numPr>
        <w:spacing w:after="0" w:line="240" w:lineRule="auto"/>
        <w:jc w:val="both"/>
        <w:rPr>
          <w:rFonts w:ascii="Times New Roman" w:hAnsi="Times New Roman"/>
          <w:b/>
          <w:color w:val="000000"/>
          <w:sz w:val="28"/>
          <w:szCs w:val="28"/>
          <w:lang w:val="ru-RU"/>
        </w:rPr>
      </w:pPr>
      <w:r w:rsidRPr="00355427">
        <w:rPr>
          <w:rFonts w:ascii="Times New Roman" w:hAnsi="Times New Roman"/>
          <w:b/>
          <w:color w:val="000000"/>
          <w:sz w:val="28"/>
          <w:szCs w:val="28"/>
          <w:lang w:val="ru-RU"/>
        </w:rPr>
        <w:t>Грантовая поддержка начинающих предпринимателей</w:t>
      </w:r>
    </w:p>
    <w:p w:rsidR="00BB430A" w:rsidRPr="00355427" w:rsidRDefault="00BB430A" w:rsidP="00BB430A">
      <w:pPr>
        <w:pStyle w:val="af0"/>
        <w:widowControl w:val="0"/>
        <w:spacing w:after="0" w:line="240" w:lineRule="auto"/>
        <w:ind w:firstLine="709"/>
        <w:jc w:val="both"/>
        <w:rPr>
          <w:rFonts w:ascii="Times New Roman" w:hAnsi="Times New Roman"/>
          <w:color w:val="000000"/>
          <w:sz w:val="28"/>
          <w:szCs w:val="28"/>
          <w:lang w:val="ru-RU"/>
        </w:rPr>
      </w:pPr>
      <w:r w:rsidRPr="00355427">
        <w:rPr>
          <w:rFonts w:ascii="Times New Roman" w:hAnsi="Times New Roman"/>
          <w:color w:val="000000"/>
          <w:sz w:val="28"/>
          <w:szCs w:val="28"/>
          <w:lang w:val="ru-RU"/>
        </w:rPr>
        <w:t>Грантовую поддержку получили 4 начинающих субъекта малого пре</w:t>
      </w:r>
      <w:r w:rsidRPr="00355427">
        <w:rPr>
          <w:rFonts w:ascii="Times New Roman" w:hAnsi="Times New Roman"/>
          <w:color w:val="000000"/>
          <w:sz w:val="28"/>
          <w:szCs w:val="28"/>
          <w:lang w:val="ru-RU"/>
        </w:rPr>
        <w:t>д</w:t>
      </w:r>
      <w:r w:rsidRPr="00355427">
        <w:rPr>
          <w:rFonts w:ascii="Times New Roman" w:hAnsi="Times New Roman"/>
          <w:color w:val="000000"/>
          <w:sz w:val="28"/>
          <w:szCs w:val="28"/>
          <w:lang w:val="ru-RU"/>
        </w:rPr>
        <w:t>принимательства на реализацию следующих проектов:</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Рекламное агентство по изготовлению наружной рекламы (произво</w:t>
      </w:r>
      <w:r w:rsidRPr="00355427">
        <w:rPr>
          <w:rFonts w:ascii="Times New Roman" w:hAnsi="Times New Roman"/>
          <w:sz w:val="28"/>
          <w:szCs w:val="28"/>
          <w:lang w:val="ru-RU"/>
        </w:rPr>
        <w:t>д</w:t>
      </w:r>
      <w:r w:rsidRPr="00355427">
        <w:rPr>
          <w:rFonts w:ascii="Times New Roman" w:hAnsi="Times New Roman"/>
          <w:sz w:val="28"/>
          <w:szCs w:val="28"/>
          <w:lang w:val="ru-RU"/>
        </w:rPr>
        <w:t>ство полиграфии) -  ООО «Рекламная служба»;</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Услуги инватакси с экскурсионной программой по городу для инв</w:t>
      </w:r>
      <w:r w:rsidRPr="00355427">
        <w:rPr>
          <w:rFonts w:ascii="Times New Roman" w:hAnsi="Times New Roman"/>
          <w:color w:val="000000"/>
          <w:sz w:val="28"/>
          <w:szCs w:val="28"/>
          <w:lang w:val="ru-RU"/>
        </w:rPr>
        <w:t>а</w:t>
      </w:r>
      <w:r w:rsidRPr="00355427">
        <w:rPr>
          <w:rFonts w:ascii="Times New Roman" w:hAnsi="Times New Roman"/>
          <w:color w:val="000000"/>
          <w:sz w:val="28"/>
          <w:szCs w:val="28"/>
          <w:lang w:val="ru-RU"/>
        </w:rPr>
        <w:t>лидов (экскурсионные услуги) – ИП Сумановский Г.В.;</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Обучающий центр для детей и подростков графическому дизайну (дополнительное образование) – ИП Калмыков Д.С.;</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Гостинница для животных с тренировочным комплексом (услуги в области животноводства) – ИП Тиунов И.Ю.;</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Общая  сумма финансовой поддержки составила 1 800,0 тыс.рублей.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Фактическое исполнение – 100,0%.</w:t>
      </w:r>
    </w:p>
    <w:p w:rsidR="00BB430A" w:rsidRPr="00355427" w:rsidRDefault="00BB430A" w:rsidP="00BB430A">
      <w:pPr>
        <w:pStyle w:val="af0"/>
        <w:widowControl w:val="0"/>
        <w:spacing w:after="0" w:line="240" w:lineRule="auto"/>
        <w:ind w:firstLine="708"/>
        <w:jc w:val="both"/>
        <w:rPr>
          <w:rFonts w:ascii="Times New Roman" w:hAnsi="Times New Roman"/>
          <w:b/>
          <w:color w:val="000000"/>
          <w:sz w:val="28"/>
          <w:szCs w:val="28"/>
          <w:lang w:val="ru-RU"/>
        </w:rPr>
      </w:pPr>
      <w:r w:rsidRPr="00355427">
        <w:rPr>
          <w:rFonts w:ascii="Times New Roman" w:hAnsi="Times New Roman"/>
          <w:b/>
          <w:color w:val="000000"/>
          <w:sz w:val="28"/>
          <w:szCs w:val="28"/>
          <w:lang w:val="ru-RU"/>
        </w:rPr>
        <w:t>7. Развитие молодежного предпринимательства</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Грантовую поддержку получили 2 молодых предпринимателя:</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ИП Калмыков Д.С. проект «Обучающий центр для детей и подростков графическому дизайну» (дополнительное образование);</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 ИП Левдина А.В. проект «Творческая мастерская для молодежи и подростков» (деятельность в области искусства);</w:t>
      </w:r>
    </w:p>
    <w:p w:rsidR="00BB430A" w:rsidRPr="00355427" w:rsidRDefault="00BB430A" w:rsidP="00BB430A">
      <w:pPr>
        <w:pStyle w:val="af0"/>
        <w:widowControl w:val="0"/>
        <w:spacing w:after="0" w:line="240" w:lineRule="auto"/>
        <w:ind w:firstLine="708"/>
        <w:jc w:val="both"/>
        <w:rPr>
          <w:rFonts w:ascii="Times New Roman" w:hAnsi="Times New Roman"/>
          <w:color w:val="000000"/>
          <w:sz w:val="28"/>
          <w:szCs w:val="28"/>
          <w:lang w:val="ru-RU"/>
        </w:rPr>
      </w:pPr>
      <w:r w:rsidRPr="00355427">
        <w:rPr>
          <w:rFonts w:ascii="Times New Roman" w:hAnsi="Times New Roman"/>
          <w:color w:val="000000"/>
          <w:sz w:val="28"/>
          <w:szCs w:val="28"/>
          <w:lang w:val="ru-RU"/>
        </w:rPr>
        <w:t>Общая  сумма финансовой поддержки составила 447,0 тыс.рублей.</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Фактическое исполнение – 100,0%.</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p>
    <w:p w:rsidR="00BB430A" w:rsidRPr="00355427" w:rsidRDefault="00BB430A" w:rsidP="00BB430A">
      <w:pPr>
        <w:pStyle w:val="af0"/>
        <w:widowControl w:val="0"/>
        <w:spacing w:after="0" w:line="240" w:lineRule="auto"/>
        <w:ind w:firstLine="708"/>
        <w:jc w:val="both"/>
        <w:rPr>
          <w:rFonts w:ascii="Times New Roman" w:hAnsi="Times New Roman"/>
          <w:b/>
          <w:sz w:val="28"/>
          <w:szCs w:val="28"/>
          <w:lang w:val="ru-RU"/>
        </w:rPr>
      </w:pPr>
      <w:r w:rsidRPr="00355427">
        <w:rPr>
          <w:rFonts w:ascii="Times New Roman" w:hAnsi="Times New Roman"/>
          <w:b/>
          <w:sz w:val="28"/>
          <w:szCs w:val="28"/>
          <w:lang w:val="ru-RU"/>
        </w:rPr>
        <w:t>8. Предоставление субъектам малого и среднего предпринимател</w:t>
      </w:r>
      <w:r w:rsidRPr="00355427">
        <w:rPr>
          <w:rFonts w:ascii="Times New Roman" w:hAnsi="Times New Roman"/>
          <w:b/>
          <w:sz w:val="28"/>
          <w:szCs w:val="28"/>
          <w:lang w:val="ru-RU"/>
        </w:rPr>
        <w:t>ь</w:t>
      </w:r>
      <w:r w:rsidRPr="00355427">
        <w:rPr>
          <w:rFonts w:ascii="Times New Roman" w:hAnsi="Times New Roman"/>
          <w:b/>
          <w:sz w:val="28"/>
          <w:szCs w:val="28"/>
          <w:lang w:val="ru-RU"/>
        </w:rPr>
        <w:t>ства в пользование муниципального имущества.</w:t>
      </w:r>
    </w:p>
    <w:p w:rsidR="00BB430A" w:rsidRPr="00355427" w:rsidRDefault="00BB430A" w:rsidP="00BB430A">
      <w:pPr>
        <w:spacing w:after="0" w:line="240" w:lineRule="auto"/>
        <w:ind w:firstLine="708"/>
        <w:jc w:val="both"/>
        <w:rPr>
          <w:rFonts w:ascii="Times New Roman" w:eastAsia="Calibri" w:hAnsi="Times New Roman"/>
          <w:sz w:val="28"/>
          <w:szCs w:val="28"/>
          <w:lang w:val="ru-RU"/>
        </w:rPr>
      </w:pPr>
      <w:r w:rsidRPr="00355427">
        <w:rPr>
          <w:rFonts w:ascii="Times New Roman" w:eastAsia="Calibri" w:hAnsi="Times New Roman"/>
          <w:sz w:val="28"/>
          <w:szCs w:val="28"/>
          <w:lang w:val="ru-RU"/>
        </w:rPr>
        <w:t>В рамках данного мероприятия 10 субъектам малого и среднего пре</w:t>
      </w:r>
      <w:r w:rsidRPr="00355427">
        <w:rPr>
          <w:rFonts w:ascii="Times New Roman" w:eastAsia="Calibri" w:hAnsi="Times New Roman"/>
          <w:sz w:val="28"/>
          <w:szCs w:val="28"/>
          <w:lang w:val="ru-RU"/>
        </w:rPr>
        <w:t>д</w:t>
      </w:r>
      <w:r w:rsidRPr="00355427">
        <w:rPr>
          <w:rFonts w:ascii="Times New Roman" w:eastAsia="Calibri" w:hAnsi="Times New Roman"/>
          <w:sz w:val="28"/>
          <w:szCs w:val="28"/>
          <w:lang w:val="ru-RU"/>
        </w:rPr>
        <w:t>принимательства предоставлены в аренду на льготных условиях муниц</w:t>
      </w:r>
      <w:r w:rsidRPr="00355427">
        <w:rPr>
          <w:rFonts w:ascii="Times New Roman" w:eastAsia="Calibri" w:hAnsi="Times New Roman"/>
          <w:sz w:val="28"/>
          <w:szCs w:val="28"/>
          <w:lang w:val="ru-RU"/>
        </w:rPr>
        <w:t>и</w:t>
      </w:r>
      <w:r w:rsidRPr="00355427">
        <w:rPr>
          <w:rFonts w:ascii="Times New Roman" w:eastAsia="Calibri" w:hAnsi="Times New Roman"/>
          <w:sz w:val="28"/>
          <w:szCs w:val="28"/>
          <w:lang w:val="ru-RU"/>
        </w:rPr>
        <w:t>пальные нежилые помещения, общей площадью 3</w:t>
      </w:r>
      <w:r w:rsidRPr="00355427">
        <w:rPr>
          <w:rFonts w:ascii="Times New Roman" w:eastAsia="Calibri" w:hAnsi="Times New Roman"/>
          <w:sz w:val="28"/>
          <w:szCs w:val="28"/>
        </w:rPr>
        <w:t> </w:t>
      </w:r>
      <w:r w:rsidRPr="00355427">
        <w:rPr>
          <w:rFonts w:ascii="Times New Roman" w:eastAsia="Calibri" w:hAnsi="Times New Roman"/>
          <w:sz w:val="28"/>
          <w:szCs w:val="28"/>
          <w:lang w:val="ru-RU"/>
        </w:rPr>
        <w:t xml:space="preserve">546,2 кв.м. </w:t>
      </w:r>
    </w:p>
    <w:p w:rsidR="00BB430A" w:rsidRPr="00355427"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 xml:space="preserve"> Всего</w:t>
      </w:r>
      <w:r w:rsidRPr="00355427">
        <w:rPr>
          <w:rFonts w:ascii="Times New Roman" w:hAnsi="Times New Roman"/>
          <w:b/>
          <w:sz w:val="28"/>
          <w:szCs w:val="28"/>
          <w:lang w:val="ru-RU"/>
        </w:rPr>
        <w:t xml:space="preserve"> </w:t>
      </w:r>
      <w:r w:rsidRPr="00355427">
        <w:rPr>
          <w:rFonts w:ascii="Times New Roman" w:hAnsi="Times New Roman"/>
          <w:sz w:val="28"/>
          <w:szCs w:val="28"/>
          <w:lang w:val="ru-RU"/>
        </w:rPr>
        <w:t>за 2014 год от субъектов малого и среднего предпринимательс</w:t>
      </w:r>
      <w:r w:rsidRPr="00355427">
        <w:rPr>
          <w:rFonts w:ascii="Times New Roman" w:hAnsi="Times New Roman"/>
          <w:sz w:val="28"/>
          <w:szCs w:val="28"/>
          <w:lang w:val="ru-RU"/>
        </w:rPr>
        <w:t>т</w:t>
      </w:r>
      <w:r w:rsidRPr="00355427">
        <w:rPr>
          <w:rFonts w:ascii="Times New Roman" w:hAnsi="Times New Roman"/>
          <w:sz w:val="28"/>
          <w:szCs w:val="28"/>
          <w:lang w:val="ru-RU"/>
        </w:rPr>
        <w:t>ва в бюджет города поступило налоговых платежей в сумме 364,4 млн. ру</w:t>
      </w:r>
      <w:r w:rsidRPr="00355427">
        <w:rPr>
          <w:rFonts w:ascii="Times New Roman" w:hAnsi="Times New Roman"/>
          <w:sz w:val="28"/>
          <w:szCs w:val="28"/>
          <w:lang w:val="ru-RU"/>
        </w:rPr>
        <w:t>б</w:t>
      </w:r>
      <w:r w:rsidRPr="00355427">
        <w:rPr>
          <w:rFonts w:ascii="Times New Roman" w:hAnsi="Times New Roman"/>
          <w:sz w:val="28"/>
          <w:szCs w:val="28"/>
          <w:lang w:val="ru-RU"/>
        </w:rPr>
        <w:t xml:space="preserve">лей или 102,3% к уровню 2013 года (соответствующий период 2013 года – </w:t>
      </w:r>
      <w:r w:rsidRPr="00355427">
        <w:rPr>
          <w:rFonts w:ascii="Times New Roman" w:hAnsi="Times New Roman"/>
          <w:sz w:val="28"/>
          <w:szCs w:val="28"/>
          <w:lang w:val="ru-RU"/>
        </w:rPr>
        <w:lastRenderedPageBreak/>
        <w:t>356,4 млн. рублей). Доля налоговых поступлений составила 13,1% (соотве</w:t>
      </w:r>
      <w:r w:rsidRPr="00355427">
        <w:rPr>
          <w:rFonts w:ascii="Times New Roman" w:hAnsi="Times New Roman"/>
          <w:sz w:val="28"/>
          <w:szCs w:val="28"/>
          <w:lang w:val="ru-RU"/>
        </w:rPr>
        <w:t>т</w:t>
      </w:r>
      <w:r w:rsidRPr="00355427">
        <w:rPr>
          <w:rFonts w:ascii="Times New Roman" w:hAnsi="Times New Roman"/>
          <w:sz w:val="28"/>
          <w:szCs w:val="28"/>
          <w:lang w:val="ru-RU"/>
        </w:rPr>
        <w:t>ствующий период 2013 года – 10,8%).</w:t>
      </w:r>
    </w:p>
    <w:p w:rsidR="00BB430A" w:rsidRDefault="00BB430A" w:rsidP="00BB430A">
      <w:pPr>
        <w:pStyle w:val="af0"/>
        <w:widowControl w:val="0"/>
        <w:spacing w:after="0" w:line="240" w:lineRule="auto"/>
        <w:ind w:firstLine="708"/>
        <w:jc w:val="both"/>
        <w:rPr>
          <w:rFonts w:ascii="Times New Roman" w:hAnsi="Times New Roman"/>
          <w:sz w:val="28"/>
          <w:szCs w:val="28"/>
          <w:lang w:val="ru-RU"/>
        </w:rPr>
      </w:pPr>
      <w:r w:rsidRPr="00355427">
        <w:rPr>
          <w:rFonts w:ascii="Times New Roman" w:hAnsi="Times New Roman"/>
          <w:sz w:val="28"/>
          <w:szCs w:val="28"/>
          <w:lang w:val="ru-RU"/>
        </w:rPr>
        <w:t>Малый и средний бизнес стабильно обеспечивает создание новых р</w:t>
      </w:r>
      <w:r w:rsidRPr="00355427">
        <w:rPr>
          <w:rFonts w:ascii="Times New Roman" w:hAnsi="Times New Roman"/>
          <w:sz w:val="28"/>
          <w:szCs w:val="28"/>
          <w:lang w:val="ru-RU"/>
        </w:rPr>
        <w:t>а</w:t>
      </w:r>
      <w:r w:rsidRPr="00355427">
        <w:rPr>
          <w:rFonts w:ascii="Times New Roman" w:hAnsi="Times New Roman"/>
          <w:sz w:val="28"/>
          <w:szCs w:val="28"/>
          <w:lang w:val="ru-RU"/>
        </w:rPr>
        <w:t>бочих мест, по итогам 2014 года субъектами малого и среднего предприн</w:t>
      </w:r>
      <w:r w:rsidRPr="00355427">
        <w:rPr>
          <w:rFonts w:ascii="Times New Roman" w:hAnsi="Times New Roman"/>
          <w:sz w:val="28"/>
          <w:szCs w:val="28"/>
          <w:lang w:val="ru-RU"/>
        </w:rPr>
        <w:t>и</w:t>
      </w:r>
      <w:r w:rsidRPr="00355427">
        <w:rPr>
          <w:rFonts w:ascii="Times New Roman" w:hAnsi="Times New Roman"/>
          <w:sz w:val="28"/>
          <w:szCs w:val="28"/>
          <w:lang w:val="ru-RU"/>
        </w:rPr>
        <w:t>мательства дополнительно создано 390 ед. постоянных рабочих мест (соо</w:t>
      </w:r>
      <w:r w:rsidRPr="00355427">
        <w:rPr>
          <w:rFonts w:ascii="Times New Roman" w:hAnsi="Times New Roman"/>
          <w:sz w:val="28"/>
          <w:szCs w:val="28"/>
          <w:lang w:val="ru-RU"/>
        </w:rPr>
        <w:t>т</w:t>
      </w:r>
      <w:r w:rsidRPr="00355427">
        <w:rPr>
          <w:rFonts w:ascii="Times New Roman" w:hAnsi="Times New Roman"/>
          <w:sz w:val="28"/>
          <w:szCs w:val="28"/>
          <w:lang w:val="ru-RU"/>
        </w:rPr>
        <w:t>ветствующий период 2013 года – 269 ед.).</w:t>
      </w:r>
    </w:p>
    <w:p w:rsidR="00BB430A" w:rsidRDefault="00BB430A" w:rsidP="00BB430A">
      <w:pPr>
        <w:pStyle w:val="af0"/>
        <w:widowControl w:val="0"/>
        <w:spacing w:after="0" w:line="240" w:lineRule="auto"/>
        <w:ind w:firstLine="708"/>
        <w:jc w:val="both"/>
        <w:rPr>
          <w:rFonts w:ascii="Times New Roman" w:hAnsi="Times New Roman"/>
          <w:sz w:val="28"/>
          <w:szCs w:val="28"/>
          <w:lang w:val="ru-RU"/>
        </w:rPr>
      </w:pPr>
    </w:p>
    <w:p w:rsidR="00BB430A" w:rsidRDefault="00BB430A" w:rsidP="00BB430A">
      <w:pPr>
        <w:spacing w:line="240" w:lineRule="auto"/>
        <w:contextualSpacing/>
        <w:jc w:val="center"/>
        <w:rPr>
          <w:rFonts w:ascii="Times New Roman" w:hAnsi="Times New Roman"/>
          <w:b/>
          <w:sz w:val="28"/>
          <w:szCs w:val="28"/>
          <w:lang w:val="ru-RU"/>
        </w:rPr>
      </w:pPr>
      <w:r w:rsidRPr="00ED7ECA">
        <w:rPr>
          <w:rFonts w:ascii="Times New Roman" w:hAnsi="Times New Roman"/>
          <w:b/>
          <w:sz w:val="28"/>
          <w:szCs w:val="28"/>
          <w:lang w:val="ru-RU"/>
        </w:rPr>
        <w:t xml:space="preserve">Значения целевых показателей, предусмотренных Программой, </w:t>
      </w:r>
    </w:p>
    <w:p w:rsidR="00BB430A" w:rsidRPr="00ED7ECA" w:rsidRDefault="00BB430A" w:rsidP="00BB430A">
      <w:pPr>
        <w:spacing w:line="240" w:lineRule="auto"/>
        <w:contextualSpacing/>
        <w:jc w:val="center"/>
        <w:rPr>
          <w:rFonts w:ascii="Times New Roman" w:hAnsi="Times New Roman"/>
          <w:b/>
          <w:sz w:val="28"/>
          <w:szCs w:val="28"/>
          <w:lang w:val="ru-RU"/>
        </w:rPr>
      </w:pPr>
      <w:r w:rsidRPr="00ED7ECA">
        <w:rPr>
          <w:rFonts w:ascii="Times New Roman" w:hAnsi="Times New Roman"/>
          <w:b/>
          <w:sz w:val="28"/>
          <w:szCs w:val="28"/>
          <w:lang w:val="ru-RU"/>
        </w:rPr>
        <w:t>достигнутых в 2014 году</w:t>
      </w:r>
    </w:p>
    <w:p w:rsidR="00BB430A" w:rsidRPr="004F7248" w:rsidRDefault="00BB430A" w:rsidP="00BB430A">
      <w:pPr>
        <w:widowControl w:val="0"/>
        <w:autoSpaceDE w:val="0"/>
        <w:autoSpaceDN w:val="0"/>
        <w:adjustRightInd w:val="0"/>
        <w:spacing w:after="0" w:line="240" w:lineRule="auto"/>
        <w:ind w:left="1495"/>
        <w:jc w:val="both"/>
        <w:rPr>
          <w:rFonts w:ascii="Times New Roman" w:eastAsia="Calibri" w:hAnsi="Times New Roman"/>
          <w:sz w:val="28"/>
          <w:szCs w:val="28"/>
          <w:lang w:val="ru-RU"/>
        </w:rPr>
      </w:pPr>
    </w:p>
    <w:tbl>
      <w:tblPr>
        <w:tblW w:w="10348" w:type="dxa"/>
        <w:tblInd w:w="-634" w:type="dxa"/>
        <w:tblLayout w:type="fixed"/>
        <w:tblCellMar>
          <w:left w:w="75" w:type="dxa"/>
          <w:right w:w="75" w:type="dxa"/>
        </w:tblCellMar>
        <w:tblLook w:val="04A0"/>
      </w:tblPr>
      <w:tblGrid>
        <w:gridCol w:w="709"/>
        <w:gridCol w:w="5528"/>
        <w:gridCol w:w="1560"/>
        <w:gridCol w:w="1275"/>
        <w:gridCol w:w="1276"/>
      </w:tblGrid>
      <w:tr w:rsidR="00BB430A" w:rsidRPr="004F7248" w:rsidTr="003B565D">
        <w:trPr>
          <w:trHeight w:val="508"/>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п/п</w:t>
            </w:r>
          </w:p>
        </w:tc>
        <w:tc>
          <w:tcPr>
            <w:tcW w:w="5528"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Наименование показател</w:t>
            </w:r>
            <w:r w:rsidRPr="003B565D">
              <w:rPr>
                <w:rFonts w:ascii="Times New Roman" w:eastAsia="Calibri" w:hAnsi="Times New Roman"/>
                <w:sz w:val="28"/>
                <w:szCs w:val="28"/>
                <w:lang w:val="ru-RU"/>
              </w:rPr>
              <w:t>я</w:t>
            </w:r>
          </w:p>
        </w:tc>
        <w:tc>
          <w:tcPr>
            <w:tcW w:w="1560"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Ед</w:t>
            </w:r>
            <w:r w:rsidRPr="003B565D">
              <w:rPr>
                <w:rFonts w:ascii="Times New Roman" w:eastAsia="Calibri" w:hAnsi="Times New Roman"/>
                <w:sz w:val="28"/>
                <w:szCs w:val="28"/>
                <w:lang w:val="ru-RU"/>
              </w:rPr>
              <w:t xml:space="preserve">иницы </w:t>
            </w:r>
            <w:r w:rsidRPr="003B565D">
              <w:rPr>
                <w:rFonts w:ascii="Times New Roman" w:eastAsia="Calibri" w:hAnsi="Times New Roman"/>
                <w:sz w:val="28"/>
                <w:szCs w:val="28"/>
              </w:rPr>
              <w:t>изм</w:t>
            </w:r>
            <w:r w:rsidRPr="003B565D">
              <w:rPr>
                <w:rFonts w:ascii="Times New Roman" w:eastAsia="Calibri" w:hAnsi="Times New Roman"/>
                <w:sz w:val="28"/>
                <w:szCs w:val="28"/>
                <w:lang w:val="ru-RU"/>
              </w:rPr>
              <w:t>ерения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Значение показателей</w:t>
            </w:r>
            <w:r w:rsidRPr="003B565D">
              <w:rPr>
                <w:rFonts w:ascii="Times New Roman" w:eastAsia="Calibri" w:hAnsi="Times New Roman"/>
                <w:sz w:val="28"/>
                <w:szCs w:val="28"/>
                <w:lang w:val="ru-RU"/>
              </w:rPr>
              <w:t xml:space="preserve"> в 2014 году</w:t>
            </w:r>
          </w:p>
        </w:tc>
      </w:tr>
      <w:tr w:rsidR="00BB430A" w:rsidRPr="004F7248" w:rsidTr="003B565D">
        <w:trPr>
          <w:trHeight w:val="26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eastAsia="Calibri" w:hAnsi="Times New Roman"/>
                <w:sz w:val="28"/>
                <w:szCs w:val="28"/>
              </w:rPr>
            </w:pPr>
          </w:p>
        </w:tc>
        <w:tc>
          <w:tcPr>
            <w:tcW w:w="5528"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Факт</w:t>
            </w:r>
          </w:p>
        </w:tc>
      </w:tr>
      <w:tr w:rsidR="00BB430A" w:rsidRPr="004F7248" w:rsidTr="003B565D">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1</w:t>
            </w:r>
          </w:p>
        </w:tc>
        <w:tc>
          <w:tcPr>
            <w:tcW w:w="5528"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2</w:t>
            </w:r>
          </w:p>
        </w:tc>
        <w:tc>
          <w:tcPr>
            <w:tcW w:w="1560"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r>
      <w:tr w:rsidR="00BB430A" w:rsidRPr="004F7248" w:rsidTr="003B565D">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528"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непосредственных результ</w:t>
            </w:r>
            <w:r w:rsidRPr="003B565D">
              <w:rPr>
                <w:rFonts w:ascii="Times New Roman" w:eastAsia="Calibri" w:hAnsi="Times New Roman"/>
                <w:b/>
                <w:sz w:val="28"/>
                <w:szCs w:val="28"/>
                <w:lang w:val="ru-RU"/>
              </w:rPr>
              <w:t>а</w:t>
            </w:r>
            <w:r w:rsidRPr="003B565D">
              <w:rPr>
                <w:rFonts w:ascii="Times New Roman" w:eastAsia="Calibri" w:hAnsi="Times New Roman"/>
                <w:b/>
                <w:sz w:val="28"/>
                <w:szCs w:val="28"/>
                <w:lang w:val="ru-RU"/>
              </w:rPr>
              <w:t>тов</w:t>
            </w:r>
          </w:p>
        </w:tc>
        <w:tc>
          <w:tcPr>
            <w:tcW w:w="1560"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E118EB" w:rsidTr="003B565D">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w:t>
            </w:r>
          </w:p>
        </w:tc>
        <w:tc>
          <w:tcPr>
            <w:tcW w:w="5528"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Количество субъектов малого и среднего предпринимательства</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единиц</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5846</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5717</w:t>
            </w:r>
          </w:p>
        </w:tc>
      </w:tr>
      <w:tr w:rsidR="00BB430A" w:rsidRPr="00E118EB" w:rsidTr="003B565D">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2</w:t>
            </w:r>
          </w:p>
        </w:tc>
        <w:tc>
          <w:tcPr>
            <w:tcW w:w="5528"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Число обращений представителей бизнес-сообщества в орган государственной власти автономного округа (орган местного сам</w:t>
            </w:r>
            <w:r w:rsidRPr="003B565D">
              <w:rPr>
                <w:rFonts w:ascii="Times New Roman" w:hAnsi="Times New Roman"/>
                <w:sz w:val="28"/>
                <w:szCs w:val="28"/>
                <w:lang w:val="ru-RU" w:eastAsia="ru-RU"/>
              </w:rPr>
              <w:t>о</w:t>
            </w:r>
            <w:r w:rsidRPr="003B565D">
              <w:rPr>
                <w:rFonts w:ascii="Times New Roman" w:hAnsi="Times New Roman"/>
                <w:sz w:val="28"/>
                <w:szCs w:val="28"/>
                <w:lang w:val="ru-RU" w:eastAsia="ru-RU"/>
              </w:rPr>
              <w:t>управления) для получения одной госуда</w:t>
            </w:r>
            <w:r w:rsidRPr="003B565D">
              <w:rPr>
                <w:rFonts w:ascii="Times New Roman" w:hAnsi="Times New Roman"/>
                <w:sz w:val="28"/>
                <w:szCs w:val="28"/>
                <w:lang w:val="ru-RU" w:eastAsia="ru-RU"/>
              </w:rPr>
              <w:t>р</w:t>
            </w:r>
            <w:r w:rsidRPr="003B565D">
              <w:rPr>
                <w:rFonts w:ascii="Times New Roman" w:hAnsi="Times New Roman"/>
                <w:sz w:val="28"/>
                <w:szCs w:val="28"/>
                <w:lang w:val="ru-RU" w:eastAsia="ru-RU"/>
              </w:rPr>
              <w:t>ственной (муниципальной) услуги, связа</w:t>
            </w:r>
            <w:r w:rsidRPr="003B565D">
              <w:rPr>
                <w:rFonts w:ascii="Times New Roman" w:hAnsi="Times New Roman"/>
                <w:sz w:val="28"/>
                <w:szCs w:val="28"/>
                <w:lang w:val="ru-RU" w:eastAsia="ru-RU"/>
              </w:rPr>
              <w:t>н</w:t>
            </w:r>
            <w:r w:rsidRPr="003B565D">
              <w:rPr>
                <w:rFonts w:ascii="Times New Roman" w:hAnsi="Times New Roman"/>
                <w:sz w:val="28"/>
                <w:szCs w:val="28"/>
                <w:lang w:val="ru-RU" w:eastAsia="ru-RU"/>
              </w:rPr>
              <w:t>ной со сферой предпринимательской де</w:t>
            </w:r>
            <w:r w:rsidRPr="003B565D">
              <w:rPr>
                <w:rFonts w:ascii="Times New Roman" w:hAnsi="Times New Roman"/>
                <w:sz w:val="28"/>
                <w:szCs w:val="28"/>
                <w:lang w:val="ru-RU" w:eastAsia="ru-RU"/>
              </w:rPr>
              <w:t>я</w:t>
            </w:r>
            <w:r w:rsidRPr="003B565D">
              <w:rPr>
                <w:rFonts w:ascii="Times New Roman" w:hAnsi="Times New Roman"/>
                <w:sz w:val="28"/>
                <w:szCs w:val="28"/>
                <w:lang w:val="ru-RU" w:eastAsia="ru-RU"/>
              </w:rPr>
              <w:t>тельности</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единиц</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115</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115</w:t>
            </w:r>
          </w:p>
        </w:tc>
      </w:tr>
      <w:tr w:rsidR="00BB430A" w:rsidRPr="0025003C" w:rsidTr="003B565D">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528"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b/>
                <w:bCs/>
                <w:sz w:val="28"/>
                <w:szCs w:val="28"/>
                <w:lang w:eastAsia="ru-RU"/>
              </w:rPr>
              <w:t>Показатели конечных результатов</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p>
        </w:tc>
      </w:tr>
      <w:tr w:rsidR="00BB430A" w:rsidRPr="00D74446" w:rsidTr="003B565D">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3</w:t>
            </w:r>
          </w:p>
        </w:tc>
        <w:tc>
          <w:tcPr>
            <w:tcW w:w="5528"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Количество субъектов малого и среднего предпринимательства в расчете на 10 тыс. населения</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единиц</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595</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597,8</w:t>
            </w:r>
          </w:p>
        </w:tc>
      </w:tr>
      <w:tr w:rsidR="00BB430A" w:rsidRPr="00D74446" w:rsidTr="003B565D">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5528"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Доля среднесписочной численности рабо</w:t>
            </w:r>
            <w:r w:rsidRPr="003B565D">
              <w:rPr>
                <w:rFonts w:ascii="Times New Roman" w:hAnsi="Times New Roman"/>
                <w:sz w:val="28"/>
                <w:szCs w:val="28"/>
                <w:lang w:val="ru-RU" w:eastAsia="ru-RU"/>
              </w:rPr>
              <w:t>т</w:t>
            </w:r>
            <w:r w:rsidRPr="003B565D">
              <w:rPr>
                <w:rFonts w:ascii="Times New Roman" w:hAnsi="Times New Roman"/>
                <w:sz w:val="28"/>
                <w:szCs w:val="28"/>
                <w:lang w:val="ru-RU" w:eastAsia="ru-RU"/>
              </w:rPr>
              <w:t>ников (без внешних совместителей) малых и средних предприятий в среднесписочной численности работников (без внешних с</w:t>
            </w:r>
            <w:r w:rsidRPr="003B565D">
              <w:rPr>
                <w:rFonts w:ascii="Times New Roman" w:hAnsi="Times New Roman"/>
                <w:sz w:val="28"/>
                <w:szCs w:val="28"/>
                <w:lang w:val="ru-RU" w:eastAsia="ru-RU"/>
              </w:rPr>
              <w:t>о</w:t>
            </w:r>
            <w:r w:rsidRPr="003B565D">
              <w:rPr>
                <w:rFonts w:ascii="Times New Roman" w:hAnsi="Times New Roman"/>
                <w:sz w:val="28"/>
                <w:szCs w:val="28"/>
                <w:lang w:val="ru-RU" w:eastAsia="ru-RU"/>
              </w:rPr>
              <w:t>вместителей) всех предприятий и организ</w:t>
            </w:r>
            <w:r w:rsidRPr="003B565D">
              <w:rPr>
                <w:rFonts w:ascii="Times New Roman" w:hAnsi="Times New Roman"/>
                <w:sz w:val="28"/>
                <w:szCs w:val="28"/>
                <w:lang w:val="ru-RU" w:eastAsia="ru-RU"/>
              </w:rPr>
              <w:t>а</w:t>
            </w:r>
            <w:r w:rsidRPr="003B565D">
              <w:rPr>
                <w:rFonts w:ascii="Times New Roman" w:hAnsi="Times New Roman"/>
                <w:sz w:val="28"/>
                <w:szCs w:val="28"/>
                <w:lang w:val="ru-RU" w:eastAsia="ru-RU"/>
              </w:rPr>
              <w:t>ций</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14,9</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15,3</w:t>
            </w:r>
          </w:p>
        </w:tc>
      </w:tr>
      <w:tr w:rsidR="00BB430A" w:rsidRPr="00D74446" w:rsidTr="003B565D">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c>
          <w:tcPr>
            <w:tcW w:w="5528"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Доля налоговых поступлений малых и сре</w:t>
            </w:r>
            <w:r w:rsidRPr="003B565D">
              <w:rPr>
                <w:rFonts w:ascii="Times New Roman" w:hAnsi="Times New Roman"/>
                <w:sz w:val="28"/>
                <w:szCs w:val="28"/>
                <w:lang w:val="ru-RU" w:eastAsia="ru-RU"/>
              </w:rPr>
              <w:t>д</w:t>
            </w:r>
            <w:r w:rsidRPr="003B565D">
              <w:rPr>
                <w:rFonts w:ascii="Times New Roman" w:hAnsi="Times New Roman"/>
                <w:sz w:val="28"/>
                <w:szCs w:val="28"/>
                <w:lang w:val="ru-RU" w:eastAsia="ru-RU"/>
              </w:rPr>
              <w:t>них предприятий в бюджет МО</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11,3</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13,1</w:t>
            </w:r>
          </w:p>
        </w:tc>
      </w:tr>
      <w:tr w:rsidR="00BB430A" w:rsidRPr="00D74446" w:rsidTr="003B565D">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6</w:t>
            </w:r>
          </w:p>
        </w:tc>
        <w:tc>
          <w:tcPr>
            <w:tcW w:w="5528"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Прирост колличества субъектов малого и среднего предпринимательства, осущест</w:t>
            </w:r>
            <w:r w:rsidRPr="003B565D">
              <w:rPr>
                <w:rFonts w:ascii="Times New Roman" w:hAnsi="Times New Roman"/>
                <w:sz w:val="28"/>
                <w:szCs w:val="28"/>
                <w:lang w:val="ru-RU" w:eastAsia="ru-RU"/>
              </w:rPr>
              <w:t>в</w:t>
            </w:r>
            <w:r w:rsidRPr="003B565D">
              <w:rPr>
                <w:rFonts w:ascii="Times New Roman" w:hAnsi="Times New Roman"/>
                <w:sz w:val="28"/>
                <w:szCs w:val="28"/>
                <w:lang w:val="ru-RU" w:eastAsia="ru-RU"/>
              </w:rPr>
              <w:t>ляющих деятельность на территории города</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4,3</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w:t>
            </w:r>
          </w:p>
        </w:tc>
      </w:tr>
    </w:tbl>
    <w:p w:rsidR="00BB430A" w:rsidRDefault="00BB430A" w:rsidP="00BB430A">
      <w:pPr>
        <w:pStyle w:val="af0"/>
        <w:widowControl w:val="0"/>
        <w:spacing w:after="0" w:line="240" w:lineRule="auto"/>
        <w:ind w:firstLine="708"/>
        <w:jc w:val="both"/>
        <w:rPr>
          <w:rFonts w:ascii="Times New Roman" w:hAnsi="Times New Roman"/>
          <w:sz w:val="28"/>
          <w:szCs w:val="28"/>
          <w:lang w:val="ru-RU"/>
        </w:rPr>
      </w:pPr>
    </w:p>
    <w:p w:rsidR="00BB430A" w:rsidRPr="009C1371" w:rsidRDefault="00BB430A" w:rsidP="00BB430A">
      <w:pPr>
        <w:pStyle w:val="ConsPlusNormal"/>
        <w:ind w:firstLine="0"/>
        <w:jc w:val="center"/>
        <w:rPr>
          <w:rFonts w:ascii="Times New Roman" w:hAnsi="Times New Roman" w:cs="Times New Roman"/>
          <w:b/>
          <w:sz w:val="28"/>
          <w:szCs w:val="28"/>
          <w:lang w:val="ru-RU"/>
        </w:rPr>
      </w:pPr>
      <w:r w:rsidRPr="009C1371">
        <w:rPr>
          <w:rFonts w:ascii="Times New Roman" w:hAnsi="Times New Roman" w:cs="Times New Roman"/>
          <w:b/>
          <w:sz w:val="28"/>
          <w:szCs w:val="28"/>
          <w:lang w:val="ru-RU"/>
        </w:rPr>
        <w:lastRenderedPageBreak/>
        <w:t>9. Муниципальная программа «Содействие развитию садоводческих, огороднических и дачных некоммерческих объединений граждан в гор</w:t>
      </w:r>
      <w:r w:rsidRPr="009C1371">
        <w:rPr>
          <w:rFonts w:ascii="Times New Roman" w:hAnsi="Times New Roman" w:cs="Times New Roman"/>
          <w:b/>
          <w:sz w:val="28"/>
          <w:szCs w:val="28"/>
          <w:lang w:val="ru-RU"/>
        </w:rPr>
        <w:t>о</w:t>
      </w:r>
      <w:r w:rsidRPr="009C1371">
        <w:rPr>
          <w:rFonts w:ascii="Times New Roman" w:hAnsi="Times New Roman" w:cs="Times New Roman"/>
          <w:b/>
          <w:sz w:val="28"/>
          <w:szCs w:val="28"/>
          <w:lang w:val="ru-RU"/>
        </w:rPr>
        <w:t xml:space="preserve">де Ханты-Мансийске» на 2010-2014 годы </w:t>
      </w:r>
    </w:p>
    <w:p w:rsidR="00BB430A" w:rsidRPr="009C1371"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9C1371">
        <w:rPr>
          <w:rFonts w:ascii="Times New Roman" w:hAnsi="Times New Roman" w:cs="Times New Roman"/>
          <w:sz w:val="28"/>
          <w:szCs w:val="28"/>
          <w:lang w:val="ru-RU"/>
        </w:rPr>
        <w:t>Муниципальная программа «Содействие развитию садоводческих, ог</w:t>
      </w:r>
      <w:r w:rsidRPr="009C1371">
        <w:rPr>
          <w:rFonts w:ascii="Times New Roman" w:hAnsi="Times New Roman" w:cs="Times New Roman"/>
          <w:sz w:val="28"/>
          <w:szCs w:val="28"/>
          <w:lang w:val="ru-RU"/>
        </w:rPr>
        <w:t>о</w:t>
      </w:r>
      <w:r w:rsidRPr="009C1371">
        <w:rPr>
          <w:rFonts w:ascii="Times New Roman" w:hAnsi="Times New Roman" w:cs="Times New Roman"/>
          <w:sz w:val="28"/>
          <w:szCs w:val="28"/>
          <w:lang w:val="ru-RU"/>
        </w:rPr>
        <w:t>роднических и дачных некоммерческих объединений граждан в городе Ха</w:t>
      </w:r>
      <w:r w:rsidRPr="009C1371">
        <w:rPr>
          <w:rFonts w:ascii="Times New Roman" w:hAnsi="Times New Roman" w:cs="Times New Roman"/>
          <w:sz w:val="28"/>
          <w:szCs w:val="28"/>
          <w:lang w:val="ru-RU"/>
        </w:rPr>
        <w:t>н</w:t>
      </w:r>
      <w:r w:rsidRPr="009C1371">
        <w:rPr>
          <w:rFonts w:ascii="Times New Roman" w:hAnsi="Times New Roman" w:cs="Times New Roman"/>
          <w:sz w:val="28"/>
          <w:szCs w:val="28"/>
          <w:lang w:val="ru-RU"/>
        </w:rPr>
        <w:t xml:space="preserve">ты-Мансийске» на 2010-2014 годы утверждена </w:t>
      </w:r>
      <w:r w:rsidRPr="009C1371">
        <w:rPr>
          <w:rFonts w:ascii="Times New Roman" w:eastAsia="Calibri" w:hAnsi="Times New Roman" w:cs="Times New Roman"/>
          <w:sz w:val="28"/>
          <w:szCs w:val="28"/>
          <w:lang w:val="ru-RU"/>
        </w:rPr>
        <w:t>постановлением Администр</w:t>
      </w:r>
      <w:r w:rsidRPr="009C1371">
        <w:rPr>
          <w:rFonts w:ascii="Times New Roman" w:eastAsia="Calibri" w:hAnsi="Times New Roman" w:cs="Times New Roman"/>
          <w:sz w:val="28"/>
          <w:szCs w:val="28"/>
          <w:lang w:val="ru-RU"/>
        </w:rPr>
        <w:t>а</w:t>
      </w:r>
      <w:r w:rsidRPr="009C1371">
        <w:rPr>
          <w:rFonts w:ascii="Times New Roman" w:eastAsia="Calibri" w:hAnsi="Times New Roman" w:cs="Times New Roman"/>
          <w:sz w:val="28"/>
          <w:szCs w:val="28"/>
          <w:lang w:val="ru-RU"/>
        </w:rPr>
        <w:t xml:space="preserve">ции города Ханты-Мансийска </w:t>
      </w:r>
      <w:r w:rsidRPr="009C1371">
        <w:rPr>
          <w:rFonts w:ascii="Times New Roman" w:hAnsi="Times New Roman" w:cs="Times New Roman"/>
          <w:sz w:val="28"/>
          <w:szCs w:val="28"/>
          <w:lang w:val="ru-RU"/>
        </w:rPr>
        <w:t xml:space="preserve">от  23.12.2009 </w:t>
      </w:r>
      <w:r w:rsidRPr="009C1371">
        <w:rPr>
          <w:rFonts w:ascii="Times New Roman" w:eastAsia="Calibri" w:hAnsi="Times New Roman" w:cs="Times New Roman"/>
          <w:sz w:val="28"/>
          <w:szCs w:val="28"/>
          <w:lang w:val="ru-RU"/>
        </w:rPr>
        <w:t xml:space="preserve">года </w:t>
      </w:r>
      <w:r w:rsidRPr="009C1371">
        <w:rPr>
          <w:rFonts w:ascii="Times New Roman" w:hAnsi="Times New Roman" w:cs="Times New Roman"/>
          <w:sz w:val="28"/>
          <w:szCs w:val="28"/>
          <w:lang w:val="ru-RU"/>
        </w:rPr>
        <w:t>№</w:t>
      </w:r>
      <w:r w:rsidRPr="00545370">
        <w:rPr>
          <w:rFonts w:ascii="Times New Roman" w:hAnsi="Times New Roman" w:cs="Times New Roman"/>
          <w:sz w:val="28"/>
          <w:szCs w:val="28"/>
        </w:rPr>
        <w:t> </w:t>
      </w:r>
      <w:r w:rsidRPr="009C1371">
        <w:rPr>
          <w:rFonts w:ascii="Times New Roman" w:hAnsi="Times New Roman" w:cs="Times New Roman"/>
          <w:sz w:val="28"/>
          <w:szCs w:val="28"/>
          <w:lang w:val="ru-RU"/>
        </w:rPr>
        <w:t>1207 (далее – муниц</w:t>
      </w:r>
      <w:r w:rsidRPr="009C1371">
        <w:rPr>
          <w:rFonts w:ascii="Times New Roman" w:hAnsi="Times New Roman" w:cs="Times New Roman"/>
          <w:sz w:val="28"/>
          <w:szCs w:val="28"/>
          <w:lang w:val="ru-RU"/>
        </w:rPr>
        <w:t>и</w:t>
      </w:r>
      <w:r w:rsidRPr="009C1371">
        <w:rPr>
          <w:rFonts w:ascii="Times New Roman" w:hAnsi="Times New Roman" w:cs="Times New Roman"/>
          <w:sz w:val="28"/>
          <w:szCs w:val="28"/>
          <w:lang w:val="ru-RU"/>
        </w:rPr>
        <w:t>пальная программа).</w:t>
      </w:r>
    </w:p>
    <w:p w:rsidR="00BB430A" w:rsidRPr="009C1371" w:rsidRDefault="00BB430A" w:rsidP="00BB430A">
      <w:pPr>
        <w:widowControl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Заказчик - координатор муниципальной  программы –</w:t>
      </w:r>
      <w:r w:rsidRPr="009C1371">
        <w:rPr>
          <w:rFonts w:ascii="Times New Roman" w:hAnsi="Times New Roman"/>
          <w:sz w:val="28"/>
          <w:szCs w:val="28"/>
          <w:lang w:val="ru-RU"/>
        </w:rPr>
        <w:t xml:space="preserve"> Управление эк</w:t>
      </w:r>
      <w:r w:rsidRPr="009C1371">
        <w:rPr>
          <w:rFonts w:ascii="Times New Roman" w:hAnsi="Times New Roman"/>
          <w:sz w:val="28"/>
          <w:szCs w:val="28"/>
          <w:lang w:val="ru-RU"/>
        </w:rPr>
        <w:t>о</w:t>
      </w:r>
      <w:r w:rsidRPr="009C1371">
        <w:rPr>
          <w:rFonts w:ascii="Times New Roman" w:hAnsi="Times New Roman"/>
          <w:sz w:val="28"/>
          <w:szCs w:val="28"/>
          <w:lang w:val="ru-RU"/>
        </w:rPr>
        <w:t>номического развития и инвестиций Администрации города Ханты-Мансийска</w:t>
      </w:r>
      <w:r w:rsidRPr="009C1371">
        <w:rPr>
          <w:rFonts w:ascii="Times New Roman" w:eastAsia="Calibri" w:hAnsi="Times New Roman"/>
          <w:sz w:val="28"/>
          <w:szCs w:val="28"/>
          <w:lang w:val="ru-RU"/>
        </w:rPr>
        <w:t xml:space="preserve">. </w:t>
      </w:r>
    </w:p>
    <w:p w:rsidR="00BB430A" w:rsidRPr="009C1371" w:rsidRDefault="00BB430A" w:rsidP="00BB430A">
      <w:pPr>
        <w:widowControl w:val="0"/>
        <w:adjustRightInd w:val="0"/>
        <w:spacing w:after="0" w:line="240" w:lineRule="auto"/>
        <w:ind w:firstLine="709"/>
        <w:jc w:val="both"/>
        <w:rPr>
          <w:rFonts w:ascii="Times New Roman" w:eastAsia="Calibri" w:hAnsi="Times New Roman"/>
          <w:sz w:val="28"/>
          <w:szCs w:val="28"/>
          <w:lang w:val="ru-RU"/>
        </w:rPr>
      </w:pPr>
      <w:r w:rsidRPr="009C1371">
        <w:rPr>
          <w:rFonts w:ascii="Times New Roman" w:hAnsi="Times New Roman"/>
          <w:bCs/>
          <w:sz w:val="28"/>
          <w:szCs w:val="28"/>
          <w:lang w:val="ru-RU"/>
        </w:rPr>
        <w:t>Исполнителями программы являются:</w:t>
      </w:r>
    </w:p>
    <w:p w:rsidR="00BB430A" w:rsidRPr="009C1371" w:rsidRDefault="00BB430A" w:rsidP="00BB430A">
      <w:pPr>
        <w:widowControl w:val="0"/>
        <w:adjustRightInd w:val="0"/>
        <w:spacing w:after="0" w:line="240" w:lineRule="auto"/>
        <w:ind w:firstLine="284"/>
        <w:jc w:val="both"/>
        <w:rPr>
          <w:rFonts w:ascii="Times New Roman" w:hAnsi="Times New Roman"/>
          <w:sz w:val="28"/>
          <w:szCs w:val="28"/>
          <w:lang w:val="ru-RU"/>
        </w:rPr>
      </w:pPr>
      <w:r w:rsidRPr="009C1371">
        <w:rPr>
          <w:rFonts w:ascii="Times New Roman" w:hAnsi="Times New Roman"/>
          <w:sz w:val="28"/>
          <w:szCs w:val="28"/>
          <w:lang w:val="ru-RU"/>
        </w:rPr>
        <w:t xml:space="preserve">Администрация города Ханты-Мансийска, </w:t>
      </w:r>
    </w:p>
    <w:p w:rsidR="00BB430A" w:rsidRPr="009C1371" w:rsidRDefault="00BB430A" w:rsidP="00BB430A">
      <w:pPr>
        <w:widowControl w:val="0"/>
        <w:adjustRightInd w:val="0"/>
        <w:spacing w:after="0" w:line="240" w:lineRule="auto"/>
        <w:ind w:firstLine="284"/>
        <w:jc w:val="both"/>
        <w:rPr>
          <w:rFonts w:ascii="Times New Roman" w:hAnsi="Times New Roman"/>
          <w:sz w:val="28"/>
          <w:szCs w:val="28"/>
          <w:lang w:val="ru-RU"/>
        </w:rPr>
      </w:pPr>
      <w:r w:rsidRPr="004F7248">
        <w:rPr>
          <w:rFonts w:ascii="Times New Roman" w:eastAsia="Calibri" w:hAnsi="Times New Roman"/>
          <w:sz w:val="28"/>
          <w:szCs w:val="28"/>
          <w:lang w:val="ru-RU"/>
        </w:rPr>
        <w:t xml:space="preserve">Департамент городского хозяйства Администрации города Ханты-Мансийска (далее - Департамент городского хозяйства);                                               </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4F7248">
        <w:rPr>
          <w:rFonts w:ascii="Times New Roman" w:eastAsia="Calibri" w:hAnsi="Times New Roman"/>
          <w:sz w:val="28"/>
          <w:szCs w:val="28"/>
          <w:lang w:val="ru-RU"/>
        </w:rPr>
        <w:t xml:space="preserve">Департамент муниципальной собственности Администрации города Ханты-Мансийска (далее - Департамент муниципальной собственности);                                           </w:t>
      </w:r>
    </w:p>
    <w:p w:rsidR="00BB430A" w:rsidRPr="003176D8" w:rsidRDefault="00BB430A" w:rsidP="00BB430A">
      <w:pPr>
        <w:pStyle w:val="ConsPlusTitle"/>
        <w:widowControl/>
        <w:ind w:firstLine="709"/>
        <w:jc w:val="both"/>
        <w:rPr>
          <w:b w:val="0"/>
          <w:bCs w:val="0"/>
          <w:sz w:val="28"/>
          <w:szCs w:val="28"/>
        </w:rPr>
      </w:pPr>
      <w:r w:rsidRPr="003176D8">
        <w:rPr>
          <w:b w:val="0"/>
          <w:bCs w:val="0"/>
          <w:sz w:val="28"/>
          <w:szCs w:val="28"/>
        </w:rPr>
        <w:t>Срок реализации Программы: 201</w:t>
      </w:r>
      <w:r>
        <w:rPr>
          <w:b w:val="0"/>
          <w:bCs w:val="0"/>
          <w:sz w:val="28"/>
          <w:szCs w:val="28"/>
        </w:rPr>
        <w:t>0</w:t>
      </w:r>
      <w:r w:rsidRPr="003176D8">
        <w:rPr>
          <w:b w:val="0"/>
          <w:bCs w:val="0"/>
          <w:sz w:val="28"/>
          <w:szCs w:val="28"/>
        </w:rPr>
        <w:t xml:space="preserve"> - 201</w:t>
      </w:r>
      <w:r>
        <w:rPr>
          <w:b w:val="0"/>
          <w:bCs w:val="0"/>
          <w:sz w:val="28"/>
          <w:szCs w:val="28"/>
        </w:rPr>
        <w:t>4</w:t>
      </w:r>
      <w:r w:rsidRPr="003176D8">
        <w:rPr>
          <w:b w:val="0"/>
          <w:bCs w:val="0"/>
          <w:sz w:val="28"/>
          <w:szCs w:val="28"/>
        </w:rPr>
        <w:t xml:space="preserve"> годы. </w:t>
      </w:r>
      <w:r w:rsidRPr="003176D8">
        <w:rPr>
          <w:b w:val="0"/>
          <w:bCs w:val="0"/>
          <w:sz w:val="28"/>
          <w:szCs w:val="28"/>
        </w:rPr>
        <w:tab/>
      </w:r>
    </w:p>
    <w:p w:rsidR="00BB430A" w:rsidRPr="003176D8" w:rsidRDefault="00BB430A" w:rsidP="00BB430A">
      <w:pPr>
        <w:pStyle w:val="ConsPlusTitle"/>
        <w:widowControl/>
        <w:ind w:firstLine="709"/>
        <w:jc w:val="both"/>
        <w:rPr>
          <w:b w:val="0"/>
          <w:bCs w:val="0"/>
          <w:sz w:val="28"/>
          <w:szCs w:val="28"/>
        </w:rPr>
      </w:pPr>
      <w:r w:rsidRPr="003176D8">
        <w:rPr>
          <w:b w:val="0"/>
          <w:bCs w:val="0"/>
          <w:sz w:val="28"/>
          <w:szCs w:val="28"/>
        </w:rPr>
        <w:t>Финансирование Программы осуществляется из средств бюджета г</w:t>
      </w:r>
      <w:r w:rsidRPr="003176D8">
        <w:rPr>
          <w:b w:val="0"/>
          <w:bCs w:val="0"/>
          <w:sz w:val="28"/>
          <w:szCs w:val="28"/>
        </w:rPr>
        <w:t>о</w:t>
      </w:r>
      <w:r w:rsidRPr="003176D8">
        <w:rPr>
          <w:b w:val="0"/>
          <w:bCs w:val="0"/>
          <w:sz w:val="28"/>
          <w:szCs w:val="28"/>
        </w:rPr>
        <w:t xml:space="preserve">рода Ханты-Мансийска. </w:t>
      </w:r>
    </w:p>
    <w:p w:rsidR="00BB430A" w:rsidRPr="009C1371" w:rsidRDefault="00BB430A" w:rsidP="00BB430A">
      <w:pPr>
        <w:widowControl w:val="0"/>
        <w:adjustRightInd w:val="0"/>
        <w:spacing w:after="0" w:line="240" w:lineRule="auto"/>
        <w:ind w:firstLine="709"/>
        <w:jc w:val="both"/>
        <w:rPr>
          <w:rFonts w:ascii="Times New Roman" w:hAnsi="Times New Roman"/>
          <w:sz w:val="28"/>
          <w:szCs w:val="28"/>
          <w:lang w:val="ru-RU"/>
        </w:rPr>
      </w:pPr>
      <w:r w:rsidRPr="009C1371">
        <w:rPr>
          <w:rFonts w:ascii="Times New Roman" w:eastAsia="Calibri" w:hAnsi="Times New Roman"/>
          <w:sz w:val="28"/>
          <w:szCs w:val="28"/>
          <w:lang w:val="ru-RU"/>
        </w:rPr>
        <w:t xml:space="preserve">Целью муниципальной программы является </w:t>
      </w:r>
      <w:r w:rsidRPr="009C1371">
        <w:rPr>
          <w:rFonts w:ascii="Times New Roman" w:hAnsi="Times New Roman"/>
          <w:sz w:val="28"/>
          <w:szCs w:val="28"/>
          <w:lang w:val="ru-RU"/>
        </w:rPr>
        <w:t>благоустройство террит</w:t>
      </w:r>
      <w:r w:rsidRPr="009C1371">
        <w:rPr>
          <w:rFonts w:ascii="Times New Roman" w:hAnsi="Times New Roman"/>
          <w:sz w:val="28"/>
          <w:szCs w:val="28"/>
          <w:lang w:val="ru-RU"/>
        </w:rPr>
        <w:t>о</w:t>
      </w:r>
      <w:r w:rsidRPr="009C1371">
        <w:rPr>
          <w:rFonts w:ascii="Times New Roman" w:hAnsi="Times New Roman"/>
          <w:sz w:val="28"/>
          <w:szCs w:val="28"/>
          <w:lang w:val="ru-RU"/>
        </w:rPr>
        <w:t>рии и развитие инженерной инфраструктуры садоводческих, огороднических и дачных некоммерческих объединений.</w:t>
      </w:r>
    </w:p>
    <w:p w:rsidR="00BB430A" w:rsidRPr="009C1371" w:rsidRDefault="00BB430A" w:rsidP="00BB430A">
      <w:pPr>
        <w:spacing w:after="0" w:line="240" w:lineRule="auto"/>
        <w:ind w:firstLine="709"/>
        <w:jc w:val="both"/>
        <w:rPr>
          <w:rFonts w:ascii="Times New Roman" w:eastAsia="Calibri" w:hAnsi="Times New Roman"/>
          <w:sz w:val="28"/>
          <w:szCs w:val="28"/>
          <w:lang w:val="ru-RU"/>
        </w:rPr>
      </w:pPr>
      <w:r w:rsidRPr="009C1371">
        <w:rPr>
          <w:rFonts w:ascii="Times New Roman" w:eastAsia="Calibri" w:hAnsi="Times New Roman"/>
          <w:sz w:val="28"/>
          <w:szCs w:val="28"/>
          <w:lang w:val="ru-RU"/>
        </w:rPr>
        <w:t xml:space="preserve">Выполнение поставленной цели </w:t>
      </w:r>
      <w:r w:rsidR="009270F4">
        <w:rPr>
          <w:rFonts w:ascii="Times New Roman" w:eastAsia="Calibri" w:hAnsi="Times New Roman"/>
          <w:sz w:val="28"/>
          <w:szCs w:val="28"/>
          <w:lang w:val="ru-RU"/>
        </w:rPr>
        <w:t xml:space="preserve">осуществлялось </w:t>
      </w:r>
      <w:r w:rsidRPr="009C1371">
        <w:rPr>
          <w:rFonts w:ascii="Times New Roman" w:eastAsia="Calibri" w:hAnsi="Times New Roman"/>
          <w:sz w:val="28"/>
          <w:szCs w:val="28"/>
          <w:lang w:val="ru-RU"/>
        </w:rPr>
        <w:t xml:space="preserve"> посредством решения следующих задач:</w:t>
      </w:r>
    </w:p>
    <w:p w:rsidR="00BB430A" w:rsidRPr="009C1371" w:rsidRDefault="00BB430A" w:rsidP="00BB430A">
      <w:pPr>
        <w:pStyle w:val="afa"/>
        <w:numPr>
          <w:ilvl w:val="0"/>
          <w:numId w:val="36"/>
        </w:numPr>
        <w:spacing w:after="0" w:line="240" w:lineRule="auto"/>
        <w:jc w:val="both"/>
        <w:rPr>
          <w:rFonts w:ascii="Times New Roman" w:hAnsi="Times New Roman"/>
          <w:sz w:val="28"/>
          <w:szCs w:val="28"/>
          <w:lang w:val="ru-RU"/>
        </w:rPr>
      </w:pPr>
      <w:r w:rsidRPr="009C1371">
        <w:rPr>
          <w:rFonts w:ascii="Times New Roman" w:hAnsi="Times New Roman"/>
          <w:sz w:val="28"/>
          <w:szCs w:val="28"/>
          <w:lang w:val="ru-RU"/>
        </w:rPr>
        <w:t>Создание комфортных условий для развития и деятельности садово</w:t>
      </w:r>
      <w:r w:rsidRPr="009C1371">
        <w:rPr>
          <w:rFonts w:ascii="Times New Roman" w:hAnsi="Times New Roman"/>
          <w:sz w:val="28"/>
          <w:szCs w:val="28"/>
          <w:lang w:val="ru-RU"/>
        </w:rPr>
        <w:t>д</w:t>
      </w:r>
      <w:r w:rsidRPr="009C1371">
        <w:rPr>
          <w:rFonts w:ascii="Times New Roman" w:hAnsi="Times New Roman"/>
          <w:sz w:val="28"/>
          <w:szCs w:val="28"/>
          <w:lang w:val="ru-RU"/>
        </w:rPr>
        <w:t>ческих, огороднических и дачных некоммерческих объединений гор</w:t>
      </w:r>
      <w:r w:rsidRPr="009C1371">
        <w:rPr>
          <w:rFonts w:ascii="Times New Roman" w:hAnsi="Times New Roman"/>
          <w:sz w:val="28"/>
          <w:szCs w:val="28"/>
          <w:lang w:val="ru-RU"/>
        </w:rPr>
        <w:t>о</w:t>
      </w:r>
      <w:r w:rsidRPr="009C1371">
        <w:rPr>
          <w:rFonts w:ascii="Times New Roman" w:hAnsi="Times New Roman"/>
          <w:sz w:val="28"/>
          <w:szCs w:val="28"/>
          <w:lang w:val="ru-RU"/>
        </w:rPr>
        <w:t>жан, возрождение садоводческих, огороднических и дачных некомме</w:t>
      </w:r>
      <w:r w:rsidRPr="009C1371">
        <w:rPr>
          <w:rFonts w:ascii="Times New Roman" w:hAnsi="Times New Roman"/>
          <w:sz w:val="28"/>
          <w:szCs w:val="28"/>
          <w:lang w:val="ru-RU"/>
        </w:rPr>
        <w:t>р</w:t>
      </w:r>
      <w:r w:rsidRPr="009C1371">
        <w:rPr>
          <w:rFonts w:ascii="Times New Roman" w:hAnsi="Times New Roman"/>
          <w:sz w:val="28"/>
          <w:szCs w:val="28"/>
          <w:lang w:val="ru-RU"/>
        </w:rPr>
        <w:t>ческих объединений граждан;</w:t>
      </w:r>
    </w:p>
    <w:p w:rsidR="00BB430A" w:rsidRPr="009C1371" w:rsidRDefault="00BB430A" w:rsidP="00BB430A">
      <w:pPr>
        <w:pStyle w:val="afa"/>
        <w:numPr>
          <w:ilvl w:val="0"/>
          <w:numId w:val="36"/>
        </w:numPr>
        <w:spacing w:after="0" w:line="240" w:lineRule="auto"/>
        <w:jc w:val="both"/>
        <w:rPr>
          <w:rFonts w:ascii="Times New Roman" w:hAnsi="Times New Roman"/>
          <w:sz w:val="28"/>
          <w:szCs w:val="28"/>
          <w:lang w:val="ru-RU"/>
        </w:rPr>
      </w:pPr>
      <w:r w:rsidRPr="009C1371">
        <w:rPr>
          <w:rFonts w:ascii="Times New Roman" w:hAnsi="Times New Roman"/>
          <w:sz w:val="28"/>
          <w:szCs w:val="28"/>
          <w:lang w:val="ru-RU"/>
        </w:rPr>
        <w:t>Обеспечение населения садоводческими, огородническими и дачными земельными участками.</w:t>
      </w:r>
    </w:p>
    <w:p w:rsidR="00BB430A" w:rsidRDefault="00BB430A" w:rsidP="00BB430A">
      <w:pPr>
        <w:pStyle w:val="ConsPlusTitle"/>
        <w:ind w:firstLine="708"/>
        <w:jc w:val="both"/>
        <w:rPr>
          <w:b w:val="0"/>
          <w:bCs w:val="0"/>
          <w:sz w:val="28"/>
          <w:szCs w:val="28"/>
        </w:rPr>
      </w:pPr>
      <w:r w:rsidRPr="003176D8">
        <w:rPr>
          <w:b w:val="0"/>
          <w:bCs w:val="0"/>
          <w:sz w:val="28"/>
          <w:szCs w:val="28"/>
        </w:rPr>
        <w:t>Общий объем финансирования на 2014 год составляет 3</w:t>
      </w:r>
      <w:r>
        <w:rPr>
          <w:b w:val="0"/>
          <w:bCs w:val="0"/>
          <w:sz w:val="28"/>
          <w:szCs w:val="28"/>
        </w:rPr>
        <w:t> 010,4</w:t>
      </w:r>
      <w:r w:rsidRPr="003176D8">
        <w:rPr>
          <w:b w:val="0"/>
          <w:bCs w:val="0"/>
          <w:sz w:val="28"/>
          <w:szCs w:val="28"/>
        </w:rPr>
        <w:t xml:space="preserve"> тыс. ру</w:t>
      </w:r>
      <w:r w:rsidRPr="003176D8">
        <w:rPr>
          <w:b w:val="0"/>
          <w:bCs w:val="0"/>
          <w:sz w:val="28"/>
          <w:szCs w:val="28"/>
        </w:rPr>
        <w:t>б</w:t>
      </w:r>
      <w:r w:rsidRPr="003176D8">
        <w:rPr>
          <w:b w:val="0"/>
          <w:bCs w:val="0"/>
          <w:sz w:val="28"/>
          <w:szCs w:val="28"/>
        </w:rPr>
        <w:t>лей, кассовое исполнение – 3</w:t>
      </w:r>
      <w:r>
        <w:rPr>
          <w:b w:val="0"/>
          <w:bCs w:val="0"/>
          <w:sz w:val="28"/>
          <w:szCs w:val="28"/>
        </w:rPr>
        <w:t> 010,4</w:t>
      </w:r>
      <w:r w:rsidRPr="003176D8">
        <w:rPr>
          <w:b w:val="0"/>
          <w:bCs w:val="0"/>
          <w:sz w:val="28"/>
          <w:szCs w:val="28"/>
        </w:rPr>
        <w:t xml:space="preserve"> тыс.рублей. Исполнение по программе составляет </w:t>
      </w:r>
      <w:r>
        <w:rPr>
          <w:b w:val="0"/>
          <w:bCs w:val="0"/>
          <w:sz w:val="28"/>
          <w:szCs w:val="28"/>
        </w:rPr>
        <w:t>100</w:t>
      </w:r>
      <w:r w:rsidRPr="003176D8">
        <w:rPr>
          <w:b w:val="0"/>
          <w:bCs w:val="0"/>
          <w:sz w:val="28"/>
          <w:szCs w:val="28"/>
        </w:rPr>
        <w:t>%.</w:t>
      </w:r>
    </w:p>
    <w:p w:rsidR="00BB430A" w:rsidRPr="004F724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4F7248">
        <w:rPr>
          <w:rFonts w:ascii="Times New Roman" w:hAnsi="Times New Roman"/>
          <w:sz w:val="28"/>
          <w:szCs w:val="28"/>
          <w:lang w:val="ru-RU"/>
        </w:rPr>
        <w:t>Программа предусматривает реализацию следующих мероприятий</w:t>
      </w:r>
      <w:r w:rsidRPr="004F7248">
        <w:rPr>
          <w:rFonts w:ascii="Times New Roman" w:hAnsi="Times New Roman"/>
          <w:b/>
          <w:sz w:val="28"/>
          <w:szCs w:val="28"/>
          <w:lang w:val="ru-RU"/>
        </w:rPr>
        <w:t>:</w:t>
      </w:r>
    </w:p>
    <w:p w:rsidR="00BB430A" w:rsidRPr="009C1371" w:rsidRDefault="00BB430A" w:rsidP="00BB430A">
      <w:pPr>
        <w:widowControl w:val="0"/>
        <w:autoSpaceDE w:val="0"/>
        <w:autoSpaceDN w:val="0"/>
        <w:adjustRightInd w:val="0"/>
        <w:ind w:firstLine="709"/>
        <w:jc w:val="both"/>
        <w:rPr>
          <w:rFonts w:ascii="Times New Roman" w:hAnsi="Times New Roman"/>
          <w:sz w:val="28"/>
          <w:szCs w:val="28"/>
          <w:lang w:val="ru-RU"/>
        </w:rPr>
      </w:pPr>
      <w:r w:rsidRPr="009C1371">
        <w:rPr>
          <w:rFonts w:ascii="Times New Roman" w:hAnsi="Times New Roman"/>
          <w:sz w:val="28"/>
          <w:szCs w:val="28"/>
          <w:lang w:val="ru-RU"/>
        </w:rPr>
        <w:t xml:space="preserve"> В рамках задачи 1 «Создание комфортных условий для развития и де</w:t>
      </w:r>
      <w:r w:rsidRPr="009C1371">
        <w:rPr>
          <w:rFonts w:ascii="Times New Roman" w:hAnsi="Times New Roman"/>
          <w:sz w:val="28"/>
          <w:szCs w:val="28"/>
          <w:lang w:val="ru-RU"/>
        </w:rPr>
        <w:t>я</w:t>
      </w:r>
      <w:r w:rsidRPr="009C1371">
        <w:rPr>
          <w:rFonts w:ascii="Times New Roman" w:hAnsi="Times New Roman"/>
          <w:sz w:val="28"/>
          <w:szCs w:val="28"/>
          <w:lang w:val="ru-RU"/>
        </w:rPr>
        <w:t>тельности садоводческих, огороднических и дачных некоммерческих объ</w:t>
      </w:r>
      <w:r w:rsidRPr="009C1371">
        <w:rPr>
          <w:rFonts w:ascii="Times New Roman" w:hAnsi="Times New Roman"/>
          <w:sz w:val="28"/>
          <w:szCs w:val="28"/>
          <w:lang w:val="ru-RU"/>
        </w:rPr>
        <w:t>е</w:t>
      </w:r>
      <w:r w:rsidRPr="009C1371">
        <w:rPr>
          <w:rFonts w:ascii="Times New Roman" w:hAnsi="Times New Roman"/>
          <w:sz w:val="28"/>
          <w:szCs w:val="28"/>
          <w:lang w:val="ru-RU"/>
        </w:rPr>
        <w:t>динений горожан, возрождение садоводческих, огороднических и дачных н</w:t>
      </w:r>
      <w:r w:rsidRPr="009C1371">
        <w:rPr>
          <w:rFonts w:ascii="Times New Roman" w:hAnsi="Times New Roman"/>
          <w:sz w:val="28"/>
          <w:szCs w:val="28"/>
          <w:lang w:val="ru-RU"/>
        </w:rPr>
        <w:t>е</w:t>
      </w:r>
      <w:r w:rsidRPr="009C1371">
        <w:rPr>
          <w:rFonts w:ascii="Times New Roman" w:hAnsi="Times New Roman"/>
          <w:sz w:val="28"/>
          <w:szCs w:val="28"/>
          <w:lang w:val="ru-RU"/>
        </w:rPr>
        <w:t>коммерческих объединений граждан»:</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b/>
          <w:sz w:val="28"/>
          <w:szCs w:val="28"/>
          <w:lang w:val="ru-RU"/>
        </w:rPr>
      </w:pPr>
      <w:r w:rsidRPr="009C1371">
        <w:rPr>
          <w:rFonts w:ascii="Times New Roman" w:hAnsi="Times New Roman"/>
          <w:b/>
          <w:sz w:val="28"/>
          <w:szCs w:val="28"/>
          <w:lang w:val="ru-RU"/>
        </w:rPr>
        <w:t>Создание и организация работы Совета по координации деятел</w:t>
      </w:r>
      <w:r w:rsidRPr="009C1371">
        <w:rPr>
          <w:rFonts w:ascii="Times New Roman" w:hAnsi="Times New Roman"/>
          <w:b/>
          <w:sz w:val="28"/>
          <w:szCs w:val="28"/>
          <w:lang w:val="ru-RU"/>
        </w:rPr>
        <w:t>ь</w:t>
      </w:r>
      <w:r w:rsidRPr="009C1371">
        <w:rPr>
          <w:rFonts w:ascii="Times New Roman" w:hAnsi="Times New Roman"/>
          <w:b/>
          <w:sz w:val="28"/>
          <w:szCs w:val="28"/>
          <w:lang w:val="ru-RU"/>
        </w:rPr>
        <w:t>ности садоводческих, огороднических и дачных некоммерческих объ</w:t>
      </w:r>
      <w:r w:rsidRPr="009C1371">
        <w:rPr>
          <w:rFonts w:ascii="Times New Roman" w:hAnsi="Times New Roman"/>
          <w:b/>
          <w:sz w:val="28"/>
          <w:szCs w:val="28"/>
          <w:lang w:val="ru-RU"/>
        </w:rPr>
        <w:t>е</w:t>
      </w:r>
      <w:r w:rsidRPr="009C1371">
        <w:rPr>
          <w:rFonts w:ascii="Times New Roman" w:hAnsi="Times New Roman"/>
          <w:b/>
          <w:sz w:val="28"/>
          <w:szCs w:val="28"/>
          <w:lang w:val="ru-RU"/>
        </w:rPr>
        <w:lastRenderedPageBreak/>
        <w:t>динений при Администрации города Ханты-Мансийска.</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sz w:val="28"/>
          <w:szCs w:val="28"/>
          <w:lang w:val="ru-RU"/>
        </w:rPr>
        <w:t>С 2010 года действует Совет по координации деятельности садоводч</w:t>
      </w:r>
      <w:r w:rsidRPr="009C1371">
        <w:rPr>
          <w:rFonts w:ascii="Times New Roman" w:hAnsi="Times New Roman"/>
          <w:sz w:val="28"/>
          <w:szCs w:val="28"/>
          <w:lang w:val="ru-RU"/>
        </w:rPr>
        <w:t>е</w:t>
      </w:r>
      <w:r w:rsidRPr="009C1371">
        <w:rPr>
          <w:rFonts w:ascii="Times New Roman" w:hAnsi="Times New Roman"/>
          <w:sz w:val="28"/>
          <w:szCs w:val="28"/>
          <w:lang w:val="ru-RU"/>
        </w:rPr>
        <w:t>ских, огороднических и дачных некоммерческих объединений при Админ</w:t>
      </w:r>
      <w:r w:rsidRPr="009C1371">
        <w:rPr>
          <w:rFonts w:ascii="Times New Roman" w:hAnsi="Times New Roman"/>
          <w:sz w:val="28"/>
          <w:szCs w:val="28"/>
          <w:lang w:val="ru-RU"/>
        </w:rPr>
        <w:t>и</w:t>
      </w:r>
      <w:r w:rsidRPr="009C1371">
        <w:rPr>
          <w:rFonts w:ascii="Times New Roman" w:hAnsi="Times New Roman"/>
          <w:sz w:val="28"/>
          <w:szCs w:val="28"/>
          <w:lang w:val="ru-RU"/>
        </w:rPr>
        <w:t>страции города Ханты-Мансийска, в состав которого вошли представители органов местного самоуправления и 15 председателей садово-огороднических товариществ. В 2014 году при Департаменте муниципальной собственности создан Совет председателей (представителей) по оказанию содействия уполномоченным органам, в осуществлении контроля за деятел</w:t>
      </w:r>
      <w:r w:rsidRPr="009C1371">
        <w:rPr>
          <w:rFonts w:ascii="Times New Roman" w:hAnsi="Times New Roman"/>
          <w:sz w:val="28"/>
          <w:szCs w:val="28"/>
          <w:lang w:val="ru-RU"/>
        </w:rPr>
        <w:t>ь</w:t>
      </w:r>
      <w:r w:rsidRPr="009C1371">
        <w:rPr>
          <w:rFonts w:ascii="Times New Roman" w:hAnsi="Times New Roman"/>
          <w:sz w:val="28"/>
          <w:szCs w:val="28"/>
          <w:lang w:val="ru-RU"/>
        </w:rPr>
        <w:t>ностью садово-огороднических и дачных некоммерческих объединений гр</w:t>
      </w:r>
      <w:r w:rsidRPr="009C1371">
        <w:rPr>
          <w:rFonts w:ascii="Times New Roman" w:hAnsi="Times New Roman"/>
          <w:sz w:val="28"/>
          <w:szCs w:val="28"/>
          <w:lang w:val="ru-RU"/>
        </w:rPr>
        <w:t>а</w:t>
      </w:r>
      <w:r w:rsidRPr="009C1371">
        <w:rPr>
          <w:rFonts w:ascii="Times New Roman" w:hAnsi="Times New Roman"/>
          <w:sz w:val="28"/>
          <w:szCs w:val="28"/>
          <w:lang w:val="ru-RU"/>
        </w:rPr>
        <w:t>ждан, в состав которого вошли 11 председателей и представителей неко</w:t>
      </w:r>
      <w:r w:rsidRPr="009C1371">
        <w:rPr>
          <w:rFonts w:ascii="Times New Roman" w:hAnsi="Times New Roman"/>
          <w:sz w:val="28"/>
          <w:szCs w:val="28"/>
          <w:lang w:val="ru-RU"/>
        </w:rPr>
        <w:t>м</w:t>
      </w:r>
      <w:r w:rsidRPr="009C1371">
        <w:rPr>
          <w:rFonts w:ascii="Times New Roman" w:hAnsi="Times New Roman"/>
          <w:sz w:val="28"/>
          <w:szCs w:val="28"/>
          <w:lang w:val="ru-RU"/>
        </w:rPr>
        <w:t xml:space="preserve">мерческих объединений. На заседаниях </w:t>
      </w:r>
      <w:r w:rsidRPr="009C1371">
        <w:rPr>
          <w:rFonts w:ascii="Times New Roman" w:hAnsi="Times New Roman"/>
          <w:color w:val="000000"/>
          <w:sz w:val="28"/>
          <w:szCs w:val="28"/>
          <w:lang w:val="ru-RU"/>
        </w:rPr>
        <w:t>Советов решаются проблемные в</w:t>
      </w:r>
      <w:r w:rsidRPr="009C1371">
        <w:rPr>
          <w:rFonts w:ascii="Times New Roman" w:hAnsi="Times New Roman"/>
          <w:color w:val="000000"/>
          <w:sz w:val="28"/>
          <w:szCs w:val="28"/>
          <w:lang w:val="ru-RU"/>
        </w:rPr>
        <w:t>о</w:t>
      </w:r>
      <w:r w:rsidRPr="009C1371">
        <w:rPr>
          <w:rFonts w:ascii="Times New Roman" w:hAnsi="Times New Roman"/>
          <w:color w:val="000000"/>
          <w:sz w:val="28"/>
          <w:szCs w:val="28"/>
          <w:lang w:val="ru-RU"/>
        </w:rPr>
        <w:t xml:space="preserve">просы развития товариществ. За 2014 год рассмотрено 7 вопросов. </w:t>
      </w:r>
    </w:p>
    <w:p w:rsidR="00BB430A" w:rsidRPr="009C1371" w:rsidRDefault="00BB430A" w:rsidP="00BB430A">
      <w:pPr>
        <w:pStyle w:val="afa"/>
        <w:numPr>
          <w:ilvl w:val="0"/>
          <w:numId w:val="40"/>
        </w:numPr>
        <w:tabs>
          <w:tab w:val="left" w:pos="284"/>
          <w:tab w:val="left" w:pos="851"/>
          <w:tab w:val="left" w:pos="1134"/>
        </w:tabs>
        <w:spacing w:after="0" w:line="240" w:lineRule="auto"/>
        <w:ind w:left="0" w:firstLine="851"/>
        <w:jc w:val="both"/>
        <w:rPr>
          <w:rFonts w:ascii="Times New Roman" w:hAnsi="Times New Roman"/>
          <w:i/>
          <w:sz w:val="28"/>
          <w:szCs w:val="28"/>
          <w:u w:val="single"/>
          <w:lang w:val="ru-RU"/>
        </w:rPr>
      </w:pPr>
      <w:r w:rsidRPr="009C1371">
        <w:rPr>
          <w:rFonts w:ascii="Times New Roman" w:hAnsi="Times New Roman"/>
          <w:sz w:val="28"/>
          <w:szCs w:val="28"/>
          <w:lang w:val="ru-RU"/>
        </w:rPr>
        <w:t>Обсуждение проекта муниципального правового акта, регламент</w:t>
      </w:r>
      <w:r w:rsidRPr="009C1371">
        <w:rPr>
          <w:rFonts w:ascii="Times New Roman" w:hAnsi="Times New Roman"/>
          <w:sz w:val="28"/>
          <w:szCs w:val="28"/>
          <w:lang w:val="ru-RU"/>
        </w:rPr>
        <w:t>и</w:t>
      </w:r>
      <w:r w:rsidRPr="009C1371">
        <w:rPr>
          <w:rFonts w:ascii="Times New Roman" w:hAnsi="Times New Roman"/>
          <w:sz w:val="28"/>
          <w:szCs w:val="28"/>
          <w:lang w:val="ru-RU"/>
        </w:rPr>
        <w:t>рующего механизм предоставления земельных участков садоводческим, ог</w:t>
      </w:r>
      <w:r w:rsidRPr="009C1371">
        <w:rPr>
          <w:rFonts w:ascii="Times New Roman" w:hAnsi="Times New Roman"/>
          <w:sz w:val="28"/>
          <w:szCs w:val="28"/>
          <w:lang w:val="ru-RU"/>
        </w:rPr>
        <w:t>о</w:t>
      </w:r>
      <w:r w:rsidRPr="009C1371">
        <w:rPr>
          <w:rFonts w:ascii="Times New Roman" w:hAnsi="Times New Roman"/>
          <w:sz w:val="28"/>
          <w:szCs w:val="28"/>
          <w:lang w:val="ru-RU"/>
        </w:rPr>
        <w:t>родническим и дачным некоммерческим объединениям граждан и порядок организации учета граждан, нуждающихся в получении земельных участков для садоводства, огородничества и дачного хозяйства.</w:t>
      </w:r>
    </w:p>
    <w:p w:rsidR="00BB430A" w:rsidRPr="009C1371" w:rsidRDefault="00BB430A" w:rsidP="00BB430A">
      <w:pPr>
        <w:pStyle w:val="afa"/>
        <w:numPr>
          <w:ilvl w:val="0"/>
          <w:numId w:val="40"/>
        </w:numPr>
        <w:tabs>
          <w:tab w:val="left" w:pos="284"/>
          <w:tab w:val="left" w:pos="851"/>
          <w:tab w:val="left" w:pos="1134"/>
        </w:tabs>
        <w:spacing w:after="0" w:line="240" w:lineRule="auto"/>
        <w:ind w:left="0" w:firstLine="851"/>
        <w:jc w:val="both"/>
        <w:rPr>
          <w:rFonts w:ascii="Times New Roman" w:hAnsi="Times New Roman"/>
          <w:sz w:val="28"/>
          <w:szCs w:val="28"/>
          <w:lang w:val="ru-RU"/>
        </w:rPr>
      </w:pPr>
      <w:r w:rsidRPr="009C1371">
        <w:rPr>
          <w:rFonts w:ascii="Times New Roman" w:hAnsi="Times New Roman"/>
          <w:sz w:val="28"/>
          <w:szCs w:val="28"/>
          <w:lang w:val="ru-RU"/>
        </w:rPr>
        <w:t>Рассмотрение схемы установки дополнительных контейнерных площадок вдоль федеральной трассы с целью ликвидации несанкционир</w:t>
      </w:r>
      <w:r w:rsidRPr="009C1371">
        <w:rPr>
          <w:rFonts w:ascii="Times New Roman" w:hAnsi="Times New Roman"/>
          <w:sz w:val="28"/>
          <w:szCs w:val="28"/>
          <w:lang w:val="ru-RU"/>
        </w:rPr>
        <w:t>о</w:t>
      </w:r>
      <w:r w:rsidRPr="009C1371">
        <w:rPr>
          <w:rFonts w:ascii="Times New Roman" w:hAnsi="Times New Roman"/>
          <w:sz w:val="28"/>
          <w:szCs w:val="28"/>
          <w:lang w:val="ru-RU"/>
        </w:rPr>
        <w:t>ванных свалок на территориях, прилегающих к садоводческим, огороднич</w:t>
      </w:r>
      <w:r w:rsidRPr="009C1371">
        <w:rPr>
          <w:rFonts w:ascii="Times New Roman" w:hAnsi="Times New Roman"/>
          <w:sz w:val="28"/>
          <w:szCs w:val="28"/>
          <w:lang w:val="ru-RU"/>
        </w:rPr>
        <w:t>е</w:t>
      </w:r>
      <w:r w:rsidRPr="009C1371">
        <w:rPr>
          <w:rFonts w:ascii="Times New Roman" w:hAnsi="Times New Roman"/>
          <w:sz w:val="28"/>
          <w:szCs w:val="28"/>
          <w:lang w:val="ru-RU"/>
        </w:rPr>
        <w:t>ским и дачным некоммерческим объединениям.</w:t>
      </w:r>
    </w:p>
    <w:p w:rsidR="00BB430A" w:rsidRPr="009C1371" w:rsidRDefault="00BB430A" w:rsidP="00BB430A">
      <w:pPr>
        <w:pStyle w:val="afa"/>
        <w:numPr>
          <w:ilvl w:val="0"/>
          <w:numId w:val="40"/>
        </w:numPr>
        <w:tabs>
          <w:tab w:val="left" w:pos="284"/>
          <w:tab w:val="left" w:pos="851"/>
          <w:tab w:val="left" w:pos="1134"/>
        </w:tabs>
        <w:spacing w:after="0" w:line="240" w:lineRule="auto"/>
        <w:ind w:left="0" w:firstLine="851"/>
        <w:jc w:val="both"/>
        <w:rPr>
          <w:rFonts w:ascii="Times New Roman" w:hAnsi="Times New Roman"/>
          <w:sz w:val="28"/>
          <w:szCs w:val="28"/>
          <w:lang w:val="ru-RU"/>
        </w:rPr>
      </w:pPr>
      <w:r w:rsidRPr="009C1371">
        <w:rPr>
          <w:rFonts w:ascii="Times New Roman" w:hAnsi="Times New Roman"/>
          <w:sz w:val="28"/>
          <w:szCs w:val="28"/>
          <w:lang w:val="ru-RU"/>
        </w:rPr>
        <w:t xml:space="preserve">Рассмотрение вопроса о мерах, направленных на повышение уровня противопожарной защищенности садоводческих, огороднических и дачных некоммерческих объединений. </w:t>
      </w:r>
    </w:p>
    <w:p w:rsidR="00BB430A" w:rsidRPr="00810FE4" w:rsidRDefault="00BB430A" w:rsidP="00BB430A">
      <w:pPr>
        <w:pStyle w:val="afa"/>
        <w:numPr>
          <w:ilvl w:val="0"/>
          <w:numId w:val="40"/>
        </w:numPr>
        <w:tabs>
          <w:tab w:val="left" w:pos="851"/>
          <w:tab w:val="left" w:pos="1134"/>
        </w:tabs>
        <w:spacing w:after="0" w:line="240" w:lineRule="auto"/>
        <w:ind w:left="0" w:firstLine="851"/>
        <w:jc w:val="both"/>
        <w:rPr>
          <w:rFonts w:ascii="Times New Roman" w:hAnsi="Times New Roman"/>
          <w:sz w:val="28"/>
          <w:szCs w:val="28"/>
        </w:rPr>
      </w:pPr>
      <w:r w:rsidRPr="009C1371">
        <w:rPr>
          <w:rFonts w:ascii="Times New Roman" w:hAnsi="Times New Roman"/>
          <w:sz w:val="28"/>
          <w:szCs w:val="28"/>
          <w:lang w:val="ru-RU"/>
        </w:rPr>
        <w:t>О мероприятиях направленных на координацию деятельности сад</w:t>
      </w:r>
      <w:r w:rsidRPr="009C1371">
        <w:rPr>
          <w:rFonts w:ascii="Times New Roman" w:hAnsi="Times New Roman"/>
          <w:sz w:val="28"/>
          <w:szCs w:val="28"/>
          <w:lang w:val="ru-RU"/>
        </w:rPr>
        <w:t>о</w:t>
      </w:r>
      <w:r w:rsidRPr="009C1371">
        <w:rPr>
          <w:rFonts w:ascii="Times New Roman" w:hAnsi="Times New Roman"/>
          <w:sz w:val="28"/>
          <w:szCs w:val="28"/>
          <w:lang w:val="ru-RU"/>
        </w:rPr>
        <w:t xml:space="preserve">во-огороднических и дачных некоммерческих объединений граждан. </w:t>
      </w:r>
      <w:r w:rsidRPr="00810FE4">
        <w:rPr>
          <w:rFonts w:ascii="Times New Roman" w:hAnsi="Times New Roman"/>
          <w:sz w:val="28"/>
          <w:szCs w:val="28"/>
        </w:rPr>
        <w:t xml:space="preserve">Проблемные вопросы и пути их решения. </w:t>
      </w:r>
    </w:p>
    <w:p w:rsidR="00BB430A" w:rsidRPr="009C1371" w:rsidRDefault="00BB430A" w:rsidP="00BB430A">
      <w:pPr>
        <w:pStyle w:val="afa"/>
        <w:numPr>
          <w:ilvl w:val="0"/>
          <w:numId w:val="40"/>
        </w:numPr>
        <w:tabs>
          <w:tab w:val="left" w:pos="851"/>
          <w:tab w:val="left" w:pos="1134"/>
        </w:tabs>
        <w:spacing w:after="0" w:line="240" w:lineRule="auto"/>
        <w:ind w:left="0" w:firstLine="851"/>
        <w:jc w:val="both"/>
        <w:rPr>
          <w:rFonts w:ascii="Times New Roman" w:hAnsi="Times New Roman"/>
          <w:sz w:val="28"/>
          <w:szCs w:val="28"/>
          <w:lang w:val="ru-RU"/>
        </w:rPr>
      </w:pPr>
      <w:r w:rsidRPr="009C1371">
        <w:rPr>
          <w:rFonts w:ascii="Times New Roman" w:hAnsi="Times New Roman"/>
          <w:sz w:val="28"/>
          <w:szCs w:val="28"/>
          <w:lang w:val="ru-RU"/>
        </w:rPr>
        <w:t>О результатах проводимых мероприятий по строительству подъез</w:t>
      </w:r>
      <w:r w:rsidRPr="009C1371">
        <w:rPr>
          <w:rFonts w:ascii="Times New Roman" w:hAnsi="Times New Roman"/>
          <w:sz w:val="28"/>
          <w:szCs w:val="28"/>
          <w:lang w:val="ru-RU"/>
        </w:rPr>
        <w:t>д</w:t>
      </w:r>
      <w:r w:rsidRPr="009C1371">
        <w:rPr>
          <w:rFonts w:ascii="Times New Roman" w:hAnsi="Times New Roman"/>
          <w:sz w:val="28"/>
          <w:szCs w:val="28"/>
          <w:lang w:val="ru-RU"/>
        </w:rPr>
        <w:t xml:space="preserve">ного пути к СОНТ «Движенец». </w:t>
      </w:r>
    </w:p>
    <w:p w:rsidR="00BB430A" w:rsidRPr="009C1371" w:rsidRDefault="00BB430A" w:rsidP="00BB430A">
      <w:pPr>
        <w:pStyle w:val="afa"/>
        <w:numPr>
          <w:ilvl w:val="0"/>
          <w:numId w:val="40"/>
        </w:numPr>
        <w:tabs>
          <w:tab w:val="left" w:pos="851"/>
          <w:tab w:val="left" w:pos="1134"/>
        </w:tabs>
        <w:spacing w:after="0" w:line="240" w:lineRule="auto"/>
        <w:ind w:left="0" w:firstLine="851"/>
        <w:jc w:val="both"/>
        <w:rPr>
          <w:rFonts w:ascii="Times New Roman" w:hAnsi="Times New Roman"/>
          <w:sz w:val="28"/>
          <w:szCs w:val="28"/>
          <w:lang w:val="ru-RU"/>
        </w:rPr>
      </w:pPr>
      <w:r w:rsidRPr="009C1371">
        <w:rPr>
          <w:rFonts w:ascii="Times New Roman" w:hAnsi="Times New Roman"/>
          <w:sz w:val="28"/>
          <w:szCs w:val="28"/>
          <w:lang w:val="ru-RU"/>
        </w:rPr>
        <w:t>О результатах исполнения муниципальной программы «Содействие развитию садоводческих, огороднических и дачных некоммерческих объед</w:t>
      </w:r>
      <w:r w:rsidRPr="009C1371">
        <w:rPr>
          <w:rFonts w:ascii="Times New Roman" w:hAnsi="Times New Roman"/>
          <w:sz w:val="28"/>
          <w:szCs w:val="28"/>
          <w:lang w:val="ru-RU"/>
        </w:rPr>
        <w:t>и</w:t>
      </w:r>
      <w:r w:rsidRPr="009C1371">
        <w:rPr>
          <w:rFonts w:ascii="Times New Roman" w:hAnsi="Times New Roman"/>
          <w:sz w:val="28"/>
          <w:szCs w:val="28"/>
          <w:lang w:val="ru-RU"/>
        </w:rPr>
        <w:t xml:space="preserve">нений граждан города Ханты-Мансийска» на 2010-2014 годы за 1 полугодие 2014 года. </w:t>
      </w:r>
    </w:p>
    <w:p w:rsidR="00BB430A" w:rsidRPr="009C1371" w:rsidRDefault="00BB430A" w:rsidP="00BB430A">
      <w:pPr>
        <w:pStyle w:val="afa"/>
        <w:numPr>
          <w:ilvl w:val="0"/>
          <w:numId w:val="40"/>
        </w:numPr>
        <w:tabs>
          <w:tab w:val="left" w:pos="851"/>
          <w:tab w:val="left" w:pos="1134"/>
        </w:tabs>
        <w:spacing w:after="0" w:line="240" w:lineRule="auto"/>
        <w:ind w:left="0" w:firstLine="851"/>
        <w:jc w:val="both"/>
        <w:rPr>
          <w:rFonts w:ascii="Times New Roman" w:hAnsi="Times New Roman"/>
          <w:sz w:val="28"/>
          <w:szCs w:val="28"/>
          <w:lang w:val="ru-RU"/>
        </w:rPr>
      </w:pPr>
      <w:r w:rsidRPr="009C1371">
        <w:rPr>
          <w:rFonts w:ascii="Times New Roman" w:hAnsi="Times New Roman"/>
          <w:sz w:val="28"/>
          <w:szCs w:val="28"/>
          <w:lang w:val="ru-RU"/>
        </w:rPr>
        <w:t>О внесении изменений в муниципальную программу «Содействие развитию садоводческих, огороднических и дачных некоммерческих объед</w:t>
      </w:r>
      <w:r w:rsidRPr="009C1371">
        <w:rPr>
          <w:rFonts w:ascii="Times New Roman" w:hAnsi="Times New Roman"/>
          <w:sz w:val="28"/>
          <w:szCs w:val="28"/>
          <w:lang w:val="ru-RU"/>
        </w:rPr>
        <w:t>и</w:t>
      </w:r>
      <w:r w:rsidRPr="009C1371">
        <w:rPr>
          <w:rFonts w:ascii="Times New Roman" w:hAnsi="Times New Roman"/>
          <w:sz w:val="28"/>
          <w:szCs w:val="28"/>
          <w:lang w:val="ru-RU"/>
        </w:rPr>
        <w:t>нений граждан города Ханты-Мансийска» на 2010-2014 годы.</w:t>
      </w:r>
    </w:p>
    <w:p w:rsidR="00BB430A" w:rsidRPr="009C1371" w:rsidRDefault="00BB430A" w:rsidP="00BB430A">
      <w:pPr>
        <w:pStyle w:val="afa"/>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b/>
          <w:sz w:val="28"/>
          <w:szCs w:val="28"/>
          <w:lang w:val="ru-RU"/>
        </w:rPr>
      </w:pPr>
      <w:r w:rsidRPr="009C1371">
        <w:rPr>
          <w:rFonts w:ascii="Times New Roman" w:hAnsi="Times New Roman"/>
          <w:b/>
          <w:sz w:val="28"/>
          <w:szCs w:val="28"/>
          <w:lang w:val="ru-RU"/>
        </w:rPr>
        <w:t>Организация работы общественного транспорта в целях обе</w:t>
      </w:r>
      <w:r w:rsidRPr="009C1371">
        <w:rPr>
          <w:rFonts w:ascii="Times New Roman" w:hAnsi="Times New Roman"/>
          <w:b/>
          <w:sz w:val="28"/>
          <w:szCs w:val="28"/>
          <w:lang w:val="ru-RU"/>
        </w:rPr>
        <w:t>с</w:t>
      </w:r>
      <w:r w:rsidRPr="009C1371">
        <w:rPr>
          <w:rFonts w:ascii="Times New Roman" w:hAnsi="Times New Roman"/>
          <w:b/>
          <w:sz w:val="28"/>
          <w:szCs w:val="28"/>
          <w:lang w:val="ru-RU"/>
        </w:rPr>
        <w:t>печения проезда граждан к садоводческим, огородническим и дачным некоммерческим объединениям и обратно посредством установления графиков работы пригородного пассажирского транспорта, организации новых автобусных маршрутов.</w:t>
      </w:r>
    </w:p>
    <w:p w:rsidR="00BB430A" w:rsidRPr="009C1371" w:rsidRDefault="00BB430A" w:rsidP="00BB430A">
      <w:pPr>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lastRenderedPageBreak/>
        <w:t>Организована работа общественного транспорта в целях обеспечения проезда граждан к садоводческим, огородническим и дачным некоммерч</w:t>
      </w:r>
      <w:r w:rsidRPr="009C1371">
        <w:rPr>
          <w:rFonts w:ascii="Times New Roman" w:hAnsi="Times New Roman"/>
          <w:sz w:val="28"/>
          <w:szCs w:val="28"/>
          <w:lang w:val="ru-RU"/>
        </w:rPr>
        <w:t>е</w:t>
      </w:r>
      <w:r w:rsidRPr="009C1371">
        <w:rPr>
          <w:rFonts w:ascii="Times New Roman" w:hAnsi="Times New Roman"/>
          <w:sz w:val="28"/>
          <w:szCs w:val="28"/>
          <w:lang w:val="ru-RU"/>
        </w:rPr>
        <w:t xml:space="preserve">ским объединениям и обратно. </w:t>
      </w:r>
    </w:p>
    <w:p w:rsidR="00BB430A" w:rsidRPr="009C1371" w:rsidRDefault="00BB430A" w:rsidP="00BB430A">
      <w:pPr>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Перевозку пассажиров автотранспортом осуществляет ОАО «Ханты-Мансийское автотранспортное предприятие» по маршрутам регулярных п</w:t>
      </w:r>
      <w:r w:rsidRPr="009C1371">
        <w:rPr>
          <w:rFonts w:ascii="Times New Roman" w:hAnsi="Times New Roman"/>
          <w:sz w:val="28"/>
          <w:szCs w:val="28"/>
          <w:lang w:val="ru-RU"/>
        </w:rPr>
        <w:t>е</w:t>
      </w:r>
      <w:r w:rsidRPr="009C1371">
        <w:rPr>
          <w:rFonts w:ascii="Times New Roman" w:hAnsi="Times New Roman"/>
          <w:sz w:val="28"/>
          <w:szCs w:val="28"/>
          <w:lang w:val="ru-RU"/>
        </w:rPr>
        <w:t>ревозок города Ханты-Мансийска № «Дачный». Количество выполняемых рейсов в сутки - 7. Протяженность маршрута составляет 53,5 км, период р</w:t>
      </w:r>
      <w:r w:rsidRPr="009C1371">
        <w:rPr>
          <w:rFonts w:ascii="Times New Roman" w:hAnsi="Times New Roman"/>
          <w:sz w:val="28"/>
          <w:szCs w:val="28"/>
          <w:lang w:val="ru-RU"/>
        </w:rPr>
        <w:t>а</w:t>
      </w:r>
      <w:r w:rsidRPr="009C1371">
        <w:rPr>
          <w:rFonts w:ascii="Times New Roman" w:hAnsi="Times New Roman"/>
          <w:sz w:val="28"/>
          <w:szCs w:val="28"/>
          <w:lang w:val="ru-RU"/>
        </w:rPr>
        <w:t>боты маршрута сезонный, с 30.04 - 16.10. Начальный и конечный останово</w:t>
      </w:r>
      <w:r w:rsidRPr="009C1371">
        <w:rPr>
          <w:rFonts w:ascii="Times New Roman" w:hAnsi="Times New Roman"/>
          <w:sz w:val="28"/>
          <w:szCs w:val="28"/>
          <w:lang w:val="ru-RU"/>
        </w:rPr>
        <w:t>ч</w:t>
      </w:r>
      <w:r w:rsidRPr="009C1371">
        <w:rPr>
          <w:rFonts w:ascii="Times New Roman" w:hAnsi="Times New Roman"/>
          <w:sz w:val="28"/>
          <w:szCs w:val="28"/>
          <w:lang w:val="ru-RU"/>
        </w:rPr>
        <w:t>ные пункты (путь следования) маршрута «Дачный»: «</w:t>
      </w:r>
      <w:r w:rsidRPr="009C1371">
        <w:rPr>
          <w:rFonts w:ascii="Times New Roman" w:hAnsi="Times New Roman"/>
          <w:b/>
          <w:sz w:val="28"/>
          <w:szCs w:val="28"/>
          <w:lang w:val="ru-RU"/>
        </w:rPr>
        <w:t>Мелиораторов</w:t>
      </w:r>
      <w:r w:rsidRPr="009C1371">
        <w:rPr>
          <w:rFonts w:ascii="Times New Roman" w:hAnsi="Times New Roman"/>
          <w:sz w:val="28"/>
          <w:szCs w:val="28"/>
          <w:lang w:val="ru-RU"/>
        </w:rPr>
        <w:t xml:space="preserve"> - ул. Мира - Тобольский тракт - федеральная а/д Тюмень-Ханты-Мансийск - СОК Геофизик-2 - федеральная а/д Тюмень-Ханты-Мансийск - Тобольский тракт - ул. Мира - ул. Калинина - ул. Чехова - ул. Строителей - ул. Мира - </w:t>
      </w:r>
      <w:r w:rsidRPr="009C1371">
        <w:rPr>
          <w:rFonts w:ascii="Times New Roman" w:hAnsi="Times New Roman"/>
          <w:b/>
          <w:sz w:val="28"/>
          <w:szCs w:val="28"/>
          <w:lang w:val="ru-RU"/>
        </w:rPr>
        <w:t>Мелиор</w:t>
      </w:r>
      <w:r w:rsidRPr="009C1371">
        <w:rPr>
          <w:rFonts w:ascii="Times New Roman" w:hAnsi="Times New Roman"/>
          <w:b/>
          <w:sz w:val="28"/>
          <w:szCs w:val="28"/>
          <w:lang w:val="ru-RU"/>
        </w:rPr>
        <w:t>а</w:t>
      </w:r>
      <w:r w:rsidRPr="009C1371">
        <w:rPr>
          <w:rFonts w:ascii="Times New Roman" w:hAnsi="Times New Roman"/>
          <w:b/>
          <w:sz w:val="28"/>
          <w:szCs w:val="28"/>
          <w:lang w:val="ru-RU"/>
        </w:rPr>
        <w:t>торов</w:t>
      </w:r>
      <w:r w:rsidRPr="009C1371">
        <w:rPr>
          <w:rFonts w:ascii="Times New Roman" w:hAnsi="Times New Roman"/>
          <w:sz w:val="28"/>
          <w:szCs w:val="28"/>
          <w:lang w:val="ru-RU"/>
        </w:rPr>
        <w:t xml:space="preserve">». </w:t>
      </w:r>
    </w:p>
    <w:p w:rsidR="00BB430A" w:rsidRPr="00810FE4" w:rsidRDefault="00BB430A" w:rsidP="00BB430A">
      <w:pPr>
        <w:spacing w:after="0" w:line="240" w:lineRule="auto"/>
        <w:ind w:firstLine="709"/>
        <w:jc w:val="both"/>
        <w:rPr>
          <w:rFonts w:ascii="Times New Roman" w:hAnsi="Times New Roman"/>
          <w:sz w:val="28"/>
          <w:szCs w:val="28"/>
        </w:rPr>
      </w:pPr>
      <w:r w:rsidRPr="009C1371">
        <w:rPr>
          <w:rFonts w:ascii="Times New Roman" w:hAnsi="Times New Roman"/>
          <w:sz w:val="28"/>
          <w:szCs w:val="28"/>
          <w:lang w:val="ru-RU"/>
        </w:rPr>
        <w:t>ОАО «Обь-Иртышское речное пароходство» осуществляет перевозку пассажиров водным транспортом по маршруту «Ханты-Мансийск - Дачи». Период работы маршрута сезонный с 09.05 - 30.09. Перевозки осуществл</w:t>
      </w:r>
      <w:r w:rsidRPr="009C1371">
        <w:rPr>
          <w:rFonts w:ascii="Times New Roman" w:hAnsi="Times New Roman"/>
          <w:sz w:val="28"/>
          <w:szCs w:val="28"/>
          <w:lang w:val="ru-RU"/>
        </w:rPr>
        <w:t>я</w:t>
      </w:r>
      <w:r w:rsidRPr="009C1371">
        <w:rPr>
          <w:rFonts w:ascii="Times New Roman" w:hAnsi="Times New Roman"/>
          <w:sz w:val="28"/>
          <w:szCs w:val="28"/>
          <w:lang w:val="ru-RU"/>
        </w:rPr>
        <w:t>ются по расписанию: среда, суббота, воскресенье - по 4 рейса в день, пон</w:t>
      </w:r>
      <w:r w:rsidRPr="009C1371">
        <w:rPr>
          <w:rFonts w:ascii="Times New Roman" w:hAnsi="Times New Roman"/>
          <w:sz w:val="28"/>
          <w:szCs w:val="28"/>
          <w:lang w:val="ru-RU"/>
        </w:rPr>
        <w:t>е</w:t>
      </w:r>
      <w:r w:rsidRPr="009C1371">
        <w:rPr>
          <w:rFonts w:ascii="Times New Roman" w:hAnsi="Times New Roman"/>
          <w:sz w:val="28"/>
          <w:szCs w:val="28"/>
          <w:lang w:val="ru-RU"/>
        </w:rPr>
        <w:t xml:space="preserve">дельник, пятница - по 2 рейса в день. </w:t>
      </w:r>
      <w:r w:rsidRPr="00810FE4">
        <w:rPr>
          <w:rFonts w:ascii="Times New Roman" w:hAnsi="Times New Roman"/>
          <w:sz w:val="28"/>
          <w:szCs w:val="28"/>
        </w:rPr>
        <w:t>Протяженность маршрута (в одну сторону) - 15 км.</w:t>
      </w:r>
    </w:p>
    <w:p w:rsidR="00BB430A" w:rsidRPr="009C1371" w:rsidRDefault="00BB430A" w:rsidP="00BB430A">
      <w:pPr>
        <w:pStyle w:val="afa"/>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b/>
          <w:sz w:val="28"/>
          <w:szCs w:val="28"/>
          <w:lang w:val="ru-RU"/>
        </w:rPr>
      </w:pPr>
      <w:r w:rsidRPr="009C1371">
        <w:rPr>
          <w:rFonts w:ascii="Times New Roman" w:hAnsi="Times New Roman"/>
          <w:b/>
          <w:sz w:val="28"/>
          <w:szCs w:val="28"/>
          <w:lang w:val="ru-RU"/>
        </w:rPr>
        <w:t>Организация обеспечения первичных мер пожарной безопасн</w:t>
      </w:r>
      <w:r w:rsidRPr="009C1371">
        <w:rPr>
          <w:rFonts w:ascii="Times New Roman" w:hAnsi="Times New Roman"/>
          <w:b/>
          <w:sz w:val="28"/>
          <w:szCs w:val="28"/>
          <w:lang w:val="ru-RU"/>
        </w:rPr>
        <w:t>о</w:t>
      </w:r>
      <w:r w:rsidRPr="009C1371">
        <w:rPr>
          <w:rFonts w:ascii="Times New Roman" w:hAnsi="Times New Roman"/>
          <w:b/>
          <w:sz w:val="28"/>
          <w:szCs w:val="28"/>
          <w:lang w:val="ru-RU"/>
        </w:rPr>
        <w:t>сти.</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В целях снижения риска возникновения пожара спасателями СС-АСФ МКУ «Управление по делам ГО, ЧС и ОПБ» проводились рейды на террит</w:t>
      </w:r>
      <w:r w:rsidRPr="009C1371">
        <w:rPr>
          <w:rFonts w:ascii="Times New Roman" w:hAnsi="Times New Roman"/>
          <w:sz w:val="28"/>
          <w:szCs w:val="28"/>
          <w:lang w:val="ru-RU"/>
        </w:rPr>
        <w:t>о</w:t>
      </w:r>
      <w:r w:rsidRPr="009C1371">
        <w:rPr>
          <w:rFonts w:ascii="Times New Roman" w:hAnsi="Times New Roman"/>
          <w:sz w:val="28"/>
          <w:szCs w:val="28"/>
          <w:lang w:val="ru-RU"/>
        </w:rPr>
        <w:t>рии садово-огороднических кооперативов города. Велась разъяснительная работа среди населения о мерах пожарной безопасности в садово-огороднических товариществах с целью информирования граждан о пожа</w:t>
      </w:r>
      <w:r w:rsidRPr="009C1371">
        <w:rPr>
          <w:rFonts w:ascii="Times New Roman" w:hAnsi="Times New Roman"/>
          <w:sz w:val="28"/>
          <w:szCs w:val="28"/>
          <w:lang w:val="ru-RU"/>
        </w:rPr>
        <w:t>р</w:t>
      </w:r>
      <w:r w:rsidRPr="009C1371">
        <w:rPr>
          <w:rFonts w:ascii="Times New Roman" w:hAnsi="Times New Roman"/>
          <w:sz w:val="28"/>
          <w:szCs w:val="28"/>
          <w:lang w:val="ru-RU"/>
        </w:rPr>
        <w:t>ной обстановке на территории города Ханты-Мансийска и выработки мер</w:t>
      </w:r>
      <w:r w:rsidRPr="009C1371">
        <w:rPr>
          <w:rFonts w:ascii="Times New Roman" w:hAnsi="Times New Roman"/>
          <w:sz w:val="28"/>
          <w:szCs w:val="28"/>
          <w:lang w:val="ru-RU"/>
        </w:rPr>
        <w:t>о</w:t>
      </w:r>
      <w:r w:rsidRPr="009C1371">
        <w:rPr>
          <w:rFonts w:ascii="Times New Roman" w:hAnsi="Times New Roman"/>
          <w:sz w:val="28"/>
          <w:szCs w:val="28"/>
          <w:lang w:val="ru-RU"/>
        </w:rPr>
        <w:t>приятий по снижению пожаров и последствий от них.</w:t>
      </w:r>
    </w:p>
    <w:p w:rsidR="00BB430A" w:rsidRPr="009C1371" w:rsidRDefault="00BB430A" w:rsidP="00BB430A">
      <w:pPr>
        <w:pStyle w:val="afa"/>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b/>
          <w:sz w:val="28"/>
          <w:szCs w:val="28"/>
          <w:lang w:val="ru-RU"/>
        </w:rPr>
      </w:pPr>
      <w:r w:rsidRPr="009C1371">
        <w:rPr>
          <w:rFonts w:ascii="Times New Roman" w:hAnsi="Times New Roman"/>
          <w:b/>
          <w:sz w:val="28"/>
          <w:szCs w:val="28"/>
          <w:lang w:val="ru-RU"/>
        </w:rPr>
        <w:t>Ликвидация несанкционированных свалок на территориях, прилегающих к садово-огородническим товариществам и садово-огородническим кооперативам.</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В 2014 году вывоз твердых бытовых отходов с территории кооперат</w:t>
      </w:r>
      <w:r w:rsidRPr="009C1371">
        <w:rPr>
          <w:rFonts w:ascii="Times New Roman" w:hAnsi="Times New Roman"/>
          <w:color w:val="000000"/>
          <w:sz w:val="28"/>
          <w:szCs w:val="28"/>
          <w:lang w:val="ru-RU"/>
        </w:rPr>
        <w:t>и</w:t>
      </w:r>
      <w:r w:rsidRPr="009C1371">
        <w:rPr>
          <w:rFonts w:ascii="Times New Roman" w:hAnsi="Times New Roman"/>
          <w:color w:val="000000"/>
          <w:sz w:val="28"/>
          <w:szCs w:val="28"/>
          <w:lang w:val="ru-RU"/>
        </w:rPr>
        <w:t>вов в рамках программы не производился. Осуществлялась разъяснительная работа и даны рекомендации  садово-огородническим товариществам (ко</w:t>
      </w:r>
      <w:r w:rsidRPr="009C1371">
        <w:rPr>
          <w:rFonts w:ascii="Times New Roman" w:hAnsi="Times New Roman"/>
          <w:color w:val="000000"/>
          <w:sz w:val="28"/>
          <w:szCs w:val="28"/>
          <w:lang w:val="ru-RU"/>
        </w:rPr>
        <w:t>о</w:t>
      </w:r>
      <w:r w:rsidRPr="009C1371">
        <w:rPr>
          <w:rFonts w:ascii="Times New Roman" w:hAnsi="Times New Roman"/>
          <w:color w:val="000000"/>
          <w:sz w:val="28"/>
          <w:szCs w:val="28"/>
          <w:lang w:val="ru-RU"/>
        </w:rPr>
        <w:t>перативам) об установке контейнеров для крупногабаритного мусора и тве</w:t>
      </w:r>
      <w:r w:rsidRPr="009C1371">
        <w:rPr>
          <w:rFonts w:ascii="Times New Roman" w:hAnsi="Times New Roman"/>
          <w:color w:val="000000"/>
          <w:sz w:val="28"/>
          <w:szCs w:val="28"/>
          <w:lang w:val="ru-RU"/>
        </w:rPr>
        <w:t>р</w:t>
      </w:r>
      <w:r w:rsidRPr="009C1371">
        <w:rPr>
          <w:rFonts w:ascii="Times New Roman" w:hAnsi="Times New Roman"/>
          <w:color w:val="000000"/>
          <w:sz w:val="28"/>
          <w:szCs w:val="28"/>
          <w:lang w:val="ru-RU"/>
        </w:rPr>
        <w:t>дых бытовых отходов на территории некоммерческого объединения в расч</w:t>
      </w:r>
      <w:r w:rsidRPr="009C1371">
        <w:rPr>
          <w:rFonts w:ascii="Times New Roman" w:hAnsi="Times New Roman"/>
          <w:color w:val="000000"/>
          <w:sz w:val="28"/>
          <w:szCs w:val="28"/>
          <w:lang w:val="ru-RU"/>
        </w:rPr>
        <w:t>е</w:t>
      </w:r>
      <w:r w:rsidRPr="009C1371">
        <w:rPr>
          <w:rFonts w:ascii="Times New Roman" w:hAnsi="Times New Roman"/>
          <w:color w:val="000000"/>
          <w:sz w:val="28"/>
          <w:szCs w:val="28"/>
          <w:lang w:val="ru-RU"/>
        </w:rPr>
        <w:t>те 1 контейнер на 100 участков. Заключены договоры по вывозу и утилиз</w:t>
      </w:r>
      <w:r w:rsidRPr="009C1371">
        <w:rPr>
          <w:rFonts w:ascii="Times New Roman" w:hAnsi="Times New Roman"/>
          <w:color w:val="000000"/>
          <w:sz w:val="28"/>
          <w:szCs w:val="28"/>
          <w:lang w:val="ru-RU"/>
        </w:rPr>
        <w:t>а</w:t>
      </w:r>
      <w:r w:rsidRPr="009C1371">
        <w:rPr>
          <w:rFonts w:ascii="Times New Roman" w:hAnsi="Times New Roman"/>
          <w:color w:val="000000"/>
          <w:sz w:val="28"/>
          <w:szCs w:val="28"/>
          <w:lang w:val="ru-RU"/>
        </w:rPr>
        <w:t>ции твердых бытовых отходов между муниципальным дорожно-эксплуатационным предприятием и 7 садово-огородническими кооператив</w:t>
      </w:r>
      <w:r w:rsidRPr="009C1371">
        <w:rPr>
          <w:rFonts w:ascii="Times New Roman" w:hAnsi="Times New Roman"/>
          <w:color w:val="000000"/>
          <w:sz w:val="28"/>
          <w:szCs w:val="28"/>
          <w:lang w:val="ru-RU"/>
        </w:rPr>
        <w:t>а</w:t>
      </w:r>
      <w:r w:rsidRPr="009C1371">
        <w:rPr>
          <w:rFonts w:ascii="Times New Roman" w:hAnsi="Times New Roman"/>
          <w:color w:val="000000"/>
          <w:sz w:val="28"/>
          <w:szCs w:val="28"/>
          <w:lang w:val="ru-RU"/>
        </w:rPr>
        <w:t>ми.</w:t>
      </w:r>
    </w:p>
    <w:p w:rsidR="00BB430A" w:rsidRPr="009C1371" w:rsidRDefault="00BB430A" w:rsidP="00BB430A">
      <w:pPr>
        <w:pStyle w:val="afa"/>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b/>
          <w:sz w:val="28"/>
          <w:szCs w:val="28"/>
          <w:lang w:val="ru-RU"/>
        </w:rPr>
      </w:pPr>
      <w:r w:rsidRPr="009C1371">
        <w:rPr>
          <w:rFonts w:ascii="Times New Roman" w:hAnsi="Times New Roman"/>
          <w:b/>
          <w:sz w:val="28"/>
          <w:szCs w:val="28"/>
          <w:lang w:val="ru-RU"/>
        </w:rPr>
        <w:t>Ремонт подъездных путей от городских дорог общего пользов</w:t>
      </w:r>
      <w:r w:rsidRPr="009C1371">
        <w:rPr>
          <w:rFonts w:ascii="Times New Roman" w:hAnsi="Times New Roman"/>
          <w:b/>
          <w:sz w:val="28"/>
          <w:szCs w:val="28"/>
          <w:lang w:val="ru-RU"/>
        </w:rPr>
        <w:t>а</w:t>
      </w:r>
      <w:r w:rsidRPr="009C1371">
        <w:rPr>
          <w:rFonts w:ascii="Times New Roman" w:hAnsi="Times New Roman"/>
          <w:b/>
          <w:sz w:val="28"/>
          <w:szCs w:val="28"/>
          <w:lang w:val="ru-RU"/>
        </w:rPr>
        <w:t>ния (федеральных трасс) до границ садово-огороднических товариществ и садово-огороднических кооперативов.</w:t>
      </w:r>
    </w:p>
    <w:p w:rsidR="00BB430A" w:rsidRPr="00810FE4" w:rsidRDefault="00BB430A" w:rsidP="00BB430A">
      <w:pPr>
        <w:spacing w:after="0" w:line="240" w:lineRule="auto"/>
        <w:ind w:firstLine="709"/>
        <w:jc w:val="both"/>
        <w:rPr>
          <w:rFonts w:ascii="Times New Roman" w:hAnsi="Times New Roman"/>
          <w:sz w:val="28"/>
          <w:szCs w:val="28"/>
        </w:rPr>
      </w:pPr>
      <w:r w:rsidRPr="009C1371">
        <w:rPr>
          <w:rFonts w:ascii="Times New Roman" w:hAnsi="Times New Roman"/>
          <w:sz w:val="28"/>
          <w:szCs w:val="28"/>
          <w:lang w:val="ru-RU"/>
        </w:rPr>
        <w:lastRenderedPageBreak/>
        <w:t>Произведен ремонт подъездного пути от городской дороги общего пользования до границы садово-огороднического некоммерческого товар</w:t>
      </w:r>
      <w:r w:rsidRPr="009C1371">
        <w:rPr>
          <w:rFonts w:ascii="Times New Roman" w:hAnsi="Times New Roman"/>
          <w:sz w:val="28"/>
          <w:szCs w:val="28"/>
          <w:lang w:val="ru-RU"/>
        </w:rPr>
        <w:t>и</w:t>
      </w:r>
      <w:r w:rsidRPr="009C1371">
        <w:rPr>
          <w:rFonts w:ascii="Times New Roman" w:hAnsi="Times New Roman"/>
          <w:sz w:val="28"/>
          <w:szCs w:val="28"/>
          <w:lang w:val="ru-RU"/>
        </w:rPr>
        <w:t xml:space="preserve">щества «Движенец» общей </w:t>
      </w:r>
      <w:r w:rsidRPr="009C1371">
        <w:rPr>
          <w:rFonts w:ascii="Times New Roman" w:hAnsi="Times New Roman"/>
          <w:color w:val="000000"/>
          <w:sz w:val="28"/>
          <w:szCs w:val="28"/>
          <w:lang w:val="ru-RU"/>
        </w:rPr>
        <w:t xml:space="preserve">площадью </w:t>
      </w:r>
      <w:r w:rsidRPr="00810FE4">
        <w:rPr>
          <w:rFonts w:ascii="Times New Roman" w:hAnsi="Times New Roman"/>
          <w:color w:val="000000"/>
          <w:sz w:val="28"/>
          <w:szCs w:val="28"/>
        </w:rPr>
        <w:t>2646 кв</w:t>
      </w:r>
      <w:r w:rsidRPr="00810FE4">
        <w:rPr>
          <w:rFonts w:ascii="Times New Roman" w:hAnsi="Times New Roman"/>
          <w:sz w:val="28"/>
          <w:szCs w:val="28"/>
        </w:rPr>
        <w:t>. м.</w:t>
      </w:r>
    </w:p>
    <w:p w:rsidR="00BB430A" w:rsidRPr="009C1371" w:rsidRDefault="00BB430A" w:rsidP="00BB430A">
      <w:pPr>
        <w:pStyle w:val="afa"/>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b/>
          <w:sz w:val="28"/>
          <w:szCs w:val="28"/>
          <w:lang w:val="ru-RU"/>
        </w:rPr>
      </w:pPr>
      <w:r w:rsidRPr="009C1371">
        <w:rPr>
          <w:rFonts w:ascii="Times New Roman" w:hAnsi="Times New Roman"/>
          <w:b/>
          <w:sz w:val="28"/>
          <w:szCs w:val="28"/>
          <w:lang w:val="ru-RU"/>
        </w:rPr>
        <w:t>Предоставление безвозмездных субсидий садоводческим, ог</w:t>
      </w:r>
      <w:r w:rsidRPr="009C1371">
        <w:rPr>
          <w:rFonts w:ascii="Times New Roman" w:hAnsi="Times New Roman"/>
          <w:b/>
          <w:sz w:val="28"/>
          <w:szCs w:val="28"/>
          <w:lang w:val="ru-RU"/>
        </w:rPr>
        <w:t>о</w:t>
      </w:r>
      <w:r w:rsidRPr="009C1371">
        <w:rPr>
          <w:rFonts w:ascii="Times New Roman" w:hAnsi="Times New Roman"/>
          <w:b/>
          <w:sz w:val="28"/>
          <w:szCs w:val="28"/>
          <w:lang w:val="ru-RU"/>
        </w:rPr>
        <w:t>родническим и дачным некоммерческим объединениям граждан в целях возмещения части затрат на инженерное обеспечение их территорий, осуществляемых за счет целевых взносов.</w:t>
      </w:r>
    </w:p>
    <w:p w:rsidR="00BB430A" w:rsidRPr="009C1371" w:rsidRDefault="00BB430A" w:rsidP="00BB430A">
      <w:pPr>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В 2014 году предоставлены субсидии 2 садоводческим, огороднич</w:t>
      </w:r>
      <w:r w:rsidRPr="009C1371">
        <w:rPr>
          <w:rFonts w:ascii="Times New Roman" w:hAnsi="Times New Roman"/>
          <w:sz w:val="28"/>
          <w:szCs w:val="28"/>
          <w:lang w:val="ru-RU"/>
        </w:rPr>
        <w:t>е</w:t>
      </w:r>
      <w:r w:rsidRPr="009C1371">
        <w:rPr>
          <w:rFonts w:ascii="Times New Roman" w:hAnsi="Times New Roman"/>
          <w:sz w:val="28"/>
          <w:szCs w:val="28"/>
          <w:lang w:val="ru-RU"/>
        </w:rPr>
        <w:t>ским и дачным некоммерческим объединениям граждан в целях возмещения части затрат на инженерное обеспечение их территорий, осуществляемых за счет целевых взносов в общей сумме 1207,32 тыс. руб., садово-огородническое некоммерческое товарищество «Наука» (получение субс</w:t>
      </w:r>
      <w:r w:rsidRPr="009C1371">
        <w:rPr>
          <w:rFonts w:ascii="Times New Roman" w:hAnsi="Times New Roman"/>
          <w:sz w:val="28"/>
          <w:szCs w:val="28"/>
          <w:lang w:val="ru-RU"/>
        </w:rPr>
        <w:t>и</w:t>
      </w:r>
      <w:r w:rsidRPr="009C1371">
        <w:rPr>
          <w:rFonts w:ascii="Times New Roman" w:hAnsi="Times New Roman"/>
          <w:sz w:val="28"/>
          <w:szCs w:val="28"/>
          <w:lang w:val="ru-RU"/>
        </w:rPr>
        <w:t>дии в связи с выполнением работ по строительству сетей газоснабжения) - 822,75 тыс. руб., садово-огородническое некоммерческое товарищество «А</w:t>
      </w:r>
      <w:r w:rsidRPr="009C1371">
        <w:rPr>
          <w:rFonts w:ascii="Times New Roman" w:hAnsi="Times New Roman"/>
          <w:sz w:val="28"/>
          <w:szCs w:val="28"/>
          <w:lang w:val="ru-RU"/>
        </w:rPr>
        <w:t>г</w:t>
      </w:r>
      <w:r w:rsidRPr="009C1371">
        <w:rPr>
          <w:rFonts w:ascii="Times New Roman" w:hAnsi="Times New Roman"/>
          <w:sz w:val="28"/>
          <w:szCs w:val="28"/>
          <w:lang w:val="ru-RU"/>
        </w:rPr>
        <w:t>рарник»  (получение субсидии в связи с выполнением работ по строительству линий электропередач) - 384,57 тыс. руб.</w:t>
      </w:r>
    </w:p>
    <w:p w:rsidR="00BB430A" w:rsidRPr="00810FE4" w:rsidRDefault="00BB430A" w:rsidP="00BB430A">
      <w:pPr>
        <w:pStyle w:val="afa"/>
        <w:widowControl w:val="0"/>
        <w:numPr>
          <w:ilvl w:val="0"/>
          <w:numId w:val="37"/>
        </w:numPr>
        <w:autoSpaceDE w:val="0"/>
        <w:autoSpaceDN w:val="0"/>
        <w:adjustRightInd w:val="0"/>
        <w:spacing w:after="0" w:line="240" w:lineRule="auto"/>
        <w:ind w:left="0" w:firstLine="709"/>
        <w:jc w:val="both"/>
        <w:rPr>
          <w:rFonts w:ascii="Times New Roman" w:hAnsi="Times New Roman"/>
          <w:b/>
          <w:sz w:val="28"/>
          <w:szCs w:val="28"/>
        </w:rPr>
      </w:pPr>
      <w:r w:rsidRPr="00810FE4">
        <w:rPr>
          <w:rFonts w:ascii="Times New Roman" w:hAnsi="Times New Roman"/>
          <w:b/>
          <w:sz w:val="28"/>
          <w:szCs w:val="28"/>
        </w:rPr>
        <w:t>Информационное сопровождение программы.</w:t>
      </w:r>
    </w:p>
    <w:p w:rsidR="00BB430A" w:rsidRPr="009C1371" w:rsidRDefault="00BB430A" w:rsidP="00BB430A">
      <w:pPr>
        <w:pStyle w:val="afa"/>
        <w:spacing w:after="0" w:line="240" w:lineRule="auto"/>
        <w:ind w:left="0" w:firstLine="709"/>
        <w:jc w:val="both"/>
        <w:rPr>
          <w:rFonts w:ascii="Times New Roman" w:hAnsi="Times New Roman"/>
          <w:sz w:val="28"/>
          <w:szCs w:val="28"/>
          <w:lang w:val="ru-RU"/>
        </w:rPr>
      </w:pPr>
      <w:r w:rsidRPr="009C1371">
        <w:rPr>
          <w:rFonts w:ascii="Times New Roman" w:hAnsi="Times New Roman"/>
          <w:sz w:val="28"/>
          <w:szCs w:val="28"/>
          <w:lang w:val="ru-RU"/>
        </w:rPr>
        <w:t>Мероприятие предусматривает обеспечение информационной осведо</w:t>
      </w:r>
      <w:r w:rsidRPr="009C1371">
        <w:rPr>
          <w:rFonts w:ascii="Times New Roman" w:hAnsi="Times New Roman"/>
          <w:sz w:val="28"/>
          <w:szCs w:val="28"/>
          <w:lang w:val="ru-RU"/>
        </w:rPr>
        <w:t>м</w:t>
      </w:r>
      <w:r w:rsidRPr="009C1371">
        <w:rPr>
          <w:rFonts w:ascii="Times New Roman" w:hAnsi="Times New Roman"/>
          <w:sz w:val="28"/>
          <w:szCs w:val="28"/>
          <w:lang w:val="ru-RU"/>
        </w:rPr>
        <w:t>ленности граждан о формах поддержки садоводческих, огороднических и дачных некоммерческих объединений граждан. Информация о программе, о вносимых в нее изменениях, о проводимых в раках ее реализации меропри</w:t>
      </w:r>
      <w:r w:rsidRPr="009C1371">
        <w:rPr>
          <w:rFonts w:ascii="Times New Roman" w:hAnsi="Times New Roman"/>
          <w:sz w:val="28"/>
          <w:szCs w:val="28"/>
          <w:lang w:val="ru-RU"/>
        </w:rPr>
        <w:t>я</w:t>
      </w:r>
      <w:r w:rsidRPr="009C1371">
        <w:rPr>
          <w:rFonts w:ascii="Times New Roman" w:hAnsi="Times New Roman"/>
          <w:sz w:val="28"/>
          <w:szCs w:val="28"/>
          <w:lang w:val="ru-RU"/>
        </w:rPr>
        <w:t>тиях, освещалась в средствах массовой информации (городское телевидение, радио, газета, официальный информационный портал органов местного с</w:t>
      </w:r>
      <w:r w:rsidRPr="009C1371">
        <w:rPr>
          <w:rFonts w:ascii="Times New Roman" w:hAnsi="Times New Roman"/>
          <w:sz w:val="28"/>
          <w:szCs w:val="28"/>
          <w:lang w:val="ru-RU"/>
        </w:rPr>
        <w:t>а</w:t>
      </w:r>
      <w:r w:rsidRPr="009C1371">
        <w:rPr>
          <w:rFonts w:ascii="Times New Roman" w:hAnsi="Times New Roman"/>
          <w:sz w:val="28"/>
          <w:szCs w:val="28"/>
          <w:lang w:val="ru-RU"/>
        </w:rPr>
        <w:t xml:space="preserve">моуправления города Ханты-Мансийска в сети интернет.). </w:t>
      </w:r>
    </w:p>
    <w:p w:rsidR="00BB430A" w:rsidRPr="00810FE4" w:rsidRDefault="00BB430A" w:rsidP="00BB430A">
      <w:pPr>
        <w:pStyle w:val="afa"/>
        <w:widowControl w:val="0"/>
        <w:numPr>
          <w:ilvl w:val="0"/>
          <w:numId w:val="37"/>
        </w:numPr>
        <w:autoSpaceDE w:val="0"/>
        <w:autoSpaceDN w:val="0"/>
        <w:adjustRightInd w:val="0"/>
        <w:spacing w:after="0" w:line="240" w:lineRule="auto"/>
        <w:ind w:left="0" w:firstLine="709"/>
        <w:jc w:val="both"/>
        <w:rPr>
          <w:rFonts w:ascii="Times New Roman" w:hAnsi="Times New Roman"/>
          <w:b/>
          <w:sz w:val="28"/>
          <w:szCs w:val="28"/>
        </w:rPr>
      </w:pPr>
      <w:r w:rsidRPr="009C1371">
        <w:rPr>
          <w:rFonts w:ascii="Times New Roman" w:hAnsi="Times New Roman"/>
          <w:b/>
          <w:sz w:val="28"/>
          <w:szCs w:val="28"/>
          <w:lang w:val="ru-RU"/>
        </w:rPr>
        <w:t xml:space="preserve">Информирование садово-огороднических товариществ о формах поддержки. </w:t>
      </w:r>
      <w:r w:rsidRPr="00810FE4">
        <w:rPr>
          <w:rFonts w:ascii="Times New Roman" w:hAnsi="Times New Roman"/>
          <w:b/>
          <w:sz w:val="28"/>
          <w:szCs w:val="28"/>
        </w:rPr>
        <w:t>Оказание консультационной поддержки в подготовке документов.</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Информирование председателей и членов товариществ и кооперативов о формах поддержки осуществлялось в форме устного и письменного ко</w:t>
      </w:r>
      <w:r w:rsidRPr="009C1371">
        <w:rPr>
          <w:rFonts w:ascii="Times New Roman" w:hAnsi="Times New Roman"/>
          <w:sz w:val="28"/>
          <w:szCs w:val="28"/>
          <w:lang w:val="ru-RU"/>
        </w:rPr>
        <w:t>н</w:t>
      </w:r>
      <w:r w:rsidRPr="009C1371">
        <w:rPr>
          <w:rFonts w:ascii="Times New Roman" w:hAnsi="Times New Roman"/>
          <w:sz w:val="28"/>
          <w:szCs w:val="28"/>
          <w:lang w:val="ru-RU"/>
        </w:rPr>
        <w:t>сультирования посредством размещения информационных сообщений в средствах массовой информации, выступлениях на радио и городском тел</w:t>
      </w:r>
      <w:r w:rsidRPr="009C1371">
        <w:rPr>
          <w:rFonts w:ascii="Times New Roman" w:hAnsi="Times New Roman"/>
          <w:sz w:val="28"/>
          <w:szCs w:val="28"/>
          <w:lang w:val="ru-RU"/>
        </w:rPr>
        <w:t>е</w:t>
      </w:r>
      <w:r w:rsidRPr="009C1371">
        <w:rPr>
          <w:rFonts w:ascii="Times New Roman" w:hAnsi="Times New Roman"/>
          <w:sz w:val="28"/>
          <w:szCs w:val="28"/>
          <w:lang w:val="ru-RU"/>
        </w:rPr>
        <w:t>видении, выездные консультации, встречи с председателями кооперативов, организации работы телефона горячей линии, в управлении земельных о</w:t>
      </w:r>
      <w:r w:rsidRPr="009C1371">
        <w:rPr>
          <w:rFonts w:ascii="Times New Roman" w:hAnsi="Times New Roman"/>
          <w:sz w:val="28"/>
          <w:szCs w:val="28"/>
          <w:lang w:val="ru-RU"/>
        </w:rPr>
        <w:t>т</w:t>
      </w:r>
      <w:r w:rsidRPr="009C1371">
        <w:rPr>
          <w:rFonts w:ascii="Times New Roman" w:hAnsi="Times New Roman"/>
          <w:sz w:val="28"/>
          <w:szCs w:val="28"/>
          <w:lang w:val="ru-RU"/>
        </w:rPr>
        <w:t>ношений, контроля и мониторинга земель, Департамента муниципальной собственности Администрации города Ханты-Мансийска установлены пр</w:t>
      </w:r>
      <w:r w:rsidRPr="009C1371">
        <w:rPr>
          <w:rFonts w:ascii="Times New Roman" w:hAnsi="Times New Roman"/>
          <w:sz w:val="28"/>
          <w:szCs w:val="28"/>
          <w:lang w:val="ru-RU"/>
        </w:rPr>
        <w:t>и</w:t>
      </w:r>
      <w:r w:rsidRPr="009C1371">
        <w:rPr>
          <w:rFonts w:ascii="Times New Roman" w:hAnsi="Times New Roman"/>
          <w:sz w:val="28"/>
          <w:szCs w:val="28"/>
          <w:lang w:val="ru-RU"/>
        </w:rPr>
        <w:t xml:space="preserve">емные дни (вторник, четверг с 9.00 до 12.45 и с 14.00 до 17.00). </w:t>
      </w:r>
    </w:p>
    <w:p w:rsidR="00BB430A" w:rsidRPr="009C1371" w:rsidRDefault="00BB430A" w:rsidP="00BB430A">
      <w:pPr>
        <w:pStyle w:val="afa"/>
        <w:widowControl w:val="0"/>
        <w:numPr>
          <w:ilvl w:val="0"/>
          <w:numId w:val="37"/>
        </w:numPr>
        <w:autoSpaceDE w:val="0"/>
        <w:autoSpaceDN w:val="0"/>
        <w:adjustRightInd w:val="0"/>
        <w:spacing w:after="0" w:line="240" w:lineRule="auto"/>
        <w:ind w:left="0" w:firstLine="709"/>
        <w:jc w:val="both"/>
        <w:rPr>
          <w:rFonts w:ascii="Times New Roman" w:hAnsi="Times New Roman"/>
          <w:b/>
          <w:sz w:val="28"/>
          <w:szCs w:val="28"/>
          <w:lang w:val="ru-RU"/>
        </w:rPr>
      </w:pPr>
      <w:r w:rsidRPr="009C1371">
        <w:rPr>
          <w:rFonts w:ascii="Times New Roman" w:hAnsi="Times New Roman"/>
          <w:b/>
          <w:sz w:val="28"/>
          <w:szCs w:val="28"/>
          <w:lang w:val="ru-RU"/>
        </w:rPr>
        <w:t>Проведение совещаний, семинаров, круглых столов и других мероприятий с руководителями садоводческих, огороднических и да</w:t>
      </w:r>
      <w:r w:rsidRPr="009C1371">
        <w:rPr>
          <w:rFonts w:ascii="Times New Roman" w:hAnsi="Times New Roman"/>
          <w:b/>
          <w:sz w:val="28"/>
          <w:szCs w:val="28"/>
          <w:lang w:val="ru-RU"/>
        </w:rPr>
        <w:t>ч</w:t>
      </w:r>
      <w:r w:rsidRPr="009C1371">
        <w:rPr>
          <w:rFonts w:ascii="Times New Roman" w:hAnsi="Times New Roman"/>
          <w:b/>
          <w:sz w:val="28"/>
          <w:szCs w:val="28"/>
          <w:lang w:val="ru-RU"/>
        </w:rPr>
        <w:t>ных некоммерческих объединений.</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25.02.2014 проведено 1 собрание граждан с целью формирования двух земельных участков для ведения дачного хозяйства, находящихся в районе СОТ «Геолог», СОТ «Связист» (автодороги Ханты-Мансийск – Тюмень).</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lastRenderedPageBreak/>
        <w:t xml:space="preserve">Проведено 2 общих собрания председателей (представителей) СОТ (СОК) (08.04.2014, 15.04.2014) на которых рассмотрены следующие вопросы: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1) О мероприятиях направленных на координацию деятельности сад</w:t>
      </w:r>
      <w:r w:rsidRPr="009C1371">
        <w:rPr>
          <w:rFonts w:ascii="Times New Roman" w:hAnsi="Times New Roman"/>
          <w:color w:val="000000"/>
          <w:sz w:val="28"/>
          <w:szCs w:val="28"/>
          <w:lang w:val="ru-RU"/>
        </w:rPr>
        <w:t>о</w:t>
      </w:r>
      <w:r w:rsidRPr="009C1371">
        <w:rPr>
          <w:rFonts w:ascii="Times New Roman" w:hAnsi="Times New Roman"/>
          <w:color w:val="000000"/>
          <w:sz w:val="28"/>
          <w:szCs w:val="28"/>
          <w:lang w:val="ru-RU"/>
        </w:rPr>
        <w:t>во-огороднических кооперативов (товариществ). Создание Совета председ</w:t>
      </w:r>
      <w:r w:rsidRPr="009C1371">
        <w:rPr>
          <w:rFonts w:ascii="Times New Roman" w:hAnsi="Times New Roman"/>
          <w:color w:val="000000"/>
          <w:sz w:val="28"/>
          <w:szCs w:val="28"/>
          <w:lang w:val="ru-RU"/>
        </w:rPr>
        <w:t>а</w:t>
      </w:r>
      <w:r w:rsidRPr="009C1371">
        <w:rPr>
          <w:rFonts w:ascii="Times New Roman" w:hAnsi="Times New Roman"/>
          <w:color w:val="000000"/>
          <w:sz w:val="28"/>
          <w:szCs w:val="28"/>
          <w:lang w:val="ru-RU"/>
        </w:rPr>
        <w:t>телей садово-огороднических и дачных некоммерческих объединений с ц</w:t>
      </w:r>
      <w:r w:rsidRPr="009C1371">
        <w:rPr>
          <w:rFonts w:ascii="Times New Roman" w:hAnsi="Times New Roman"/>
          <w:color w:val="000000"/>
          <w:sz w:val="28"/>
          <w:szCs w:val="28"/>
          <w:lang w:val="ru-RU"/>
        </w:rPr>
        <w:t>е</w:t>
      </w:r>
      <w:r w:rsidRPr="009C1371">
        <w:rPr>
          <w:rFonts w:ascii="Times New Roman" w:hAnsi="Times New Roman"/>
          <w:color w:val="000000"/>
          <w:sz w:val="28"/>
          <w:szCs w:val="28"/>
          <w:lang w:val="ru-RU"/>
        </w:rPr>
        <w:t>лью координации деятельности СОТ. Реорганизация садово-огороднических кооперативов (товариществ), зарегистрированных до вступления в силу Ф</w:t>
      </w:r>
      <w:r w:rsidRPr="009C1371">
        <w:rPr>
          <w:rFonts w:ascii="Times New Roman" w:hAnsi="Times New Roman"/>
          <w:color w:val="000000"/>
          <w:sz w:val="28"/>
          <w:szCs w:val="28"/>
          <w:lang w:val="ru-RU"/>
        </w:rPr>
        <w:t>е</w:t>
      </w:r>
      <w:r w:rsidRPr="009C1371">
        <w:rPr>
          <w:rFonts w:ascii="Times New Roman" w:hAnsi="Times New Roman"/>
          <w:color w:val="000000"/>
          <w:sz w:val="28"/>
          <w:szCs w:val="28"/>
          <w:lang w:val="ru-RU"/>
        </w:rPr>
        <w:t xml:space="preserve">дерального закона Российской Федерации от 15 апреля 1998 года № 66-ФЗ «О садоводческих, огороднических некоммерческих объединений граждан» с целью их укрупнения и создания новых юридических лиц;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2) О порядке регистрации садово-огороднических кооперативов (тов</w:t>
      </w:r>
      <w:r w:rsidRPr="009C1371">
        <w:rPr>
          <w:rFonts w:ascii="Times New Roman" w:hAnsi="Times New Roman"/>
          <w:color w:val="000000"/>
          <w:sz w:val="28"/>
          <w:szCs w:val="28"/>
          <w:lang w:val="ru-RU"/>
        </w:rPr>
        <w:t>а</w:t>
      </w:r>
      <w:r w:rsidRPr="009C1371">
        <w:rPr>
          <w:rFonts w:ascii="Times New Roman" w:hAnsi="Times New Roman"/>
          <w:color w:val="000000"/>
          <w:sz w:val="28"/>
          <w:szCs w:val="28"/>
          <w:lang w:val="ru-RU"/>
        </w:rPr>
        <w:t>риществ) в соответствии с требованиями налогового законодательства Ро</w:t>
      </w:r>
      <w:r w:rsidRPr="009C1371">
        <w:rPr>
          <w:rFonts w:ascii="Times New Roman" w:hAnsi="Times New Roman"/>
          <w:color w:val="000000"/>
          <w:sz w:val="28"/>
          <w:szCs w:val="28"/>
          <w:lang w:val="ru-RU"/>
        </w:rPr>
        <w:t>с</w:t>
      </w:r>
      <w:r w:rsidRPr="009C1371">
        <w:rPr>
          <w:rFonts w:ascii="Times New Roman" w:hAnsi="Times New Roman"/>
          <w:color w:val="000000"/>
          <w:sz w:val="28"/>
          <w:szCs w:val="28"/>
          <w:lang w:val="ru-RU"/>
        </w:rPr>
        <w:t>сийской Федерации, в том числе созданных до вступления в силу Федерал</w:t>
      </w:r>
      <w:r w:rsidRPr="009C1371">
        <w:rPr>
          <w:rFonts w:ascii="Times New Roman" w:hAnsi="Times New Roman"/>
          <w:color w:val="000000"/>
          <w:sz w:val="28"/>
          <w:szCs w:val="28"/>
          <w:lang w:val="ru-RU"/>
        </w:rPr>
        <w:t>ь</w:t>
      </w:r>
      <w:r w:rsidRPr="009C1371">
        <w:rPr>
          <w:rFonts w:ascii="Times New Roman" w:hAnsi="Times New Roman"/>
          <w:color w:val="000000"/>
          <w:sz w:val="28"/>
          <w:szCs w:val="28"/>
          <w:lang w:val="ru-RU"/>
        </w:rPr>
        <w:t>ного закона Российской Федерации от 15 апреля 1998 года № 66-ФЗ «О сад</w:t>
      </w:r>
      <w:r w:rsidRPr="009C1371">
        <w:rPr>
          <w:rFonts w:ascii="Times New Roman" w:hAnsi="Times New Roman"/>
          <w:color w:val="000000"/>
          <w:sz w:val="28"/>
          <w:szCs w:val="28"/>
          <w:lang w:val="ru-RU"/>
        </w:rPr>
        <w:t>о</w:t>
      </w:r>
      <w:r w:rsidRPr="009C1371">
        <w:rPr>
          <w:rFonts w:ascii="Times New Roman" w:hAnsi="Times New Roman"/>
          <w:color w:val="000000"/>
          <w:sz w:val="28"/>
          <w:szCs w:val="28"/>
          <w:lang w:val="ru-RU"/>
        </w:rPr>
        <w:t>водческих, огороднических некоммерческих объединениях граждан» и пор</w:t>
      </w:r>
      <w:r w:rsidRPr="009C1371">
        <w:rPr>
          <w:rFonts w:ascii="Times New Roman" w:hAnsi="Times New Roman"/>
          <w:color w:val="000000"/>
          <w:sz w:val="28"/>
          <w:szCs w:val="28"/>
          <w:lang w:val="ru-RU"/>
        </w:rPr>
        <w:t>я</w:t>
      </w:r>
      <w:r w:rsidRPr="009C1371">
        <w:rPr>
          <w:rFonts w:ascii="Times New Roman" w:hAnsi="Times New Roman"/>
          <w:color w:val="000000"/>
          <w:sz w:val="28"/>
          <w:szCs w:val="28"/>
          <w:lang w:val="ru-RU"/>
        </w:rPr>
        <w:t xml:space="preserve">док их реорганизации, с целью создания нового юридического лица;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3) О порядке оформления прав на земельные участки, членами садово- огороднических кооперативов (товариществ), созданных до вступления в с</w:t>
      </w:r>
      <w:r w:rsidRPr="009C1371">
        <w:rPr>
          <w:rFonts w:ascii="Times New Roman" w:hAnsi="Times New Roman"/>
          <w:color w:val="000000"/>
          <w:sz w:val="28"/>
          <w:szCs w:val="28"/>
          <w:lang w:val="ru-RU"/>
        </w:rPr>
        <w:t>и</w:t>
      </w:r>
      <w:r w:rsidRPr="009C1371">
        <w:rPr>
          <w:rFonts w:ascii="Times New Roman" w:hAnsi="Times New Roman"/>
          <w:color w:val="000000"/>
          <w:sz w:val="28"/>
          <w:szCs w:val="28"/>
          <w:lang w:val="ru-RU"/>
        </w:rPr>
        <w:t>лу Федерального закона Российской Федерации от 15 апреля 1998 года № 66-ФЗ «О садоводческих, огороднических некоммерческих объединениях гра</w:t>
      </w:r>
      <w:r w:rsidRPr="009C1371">
        <w:rPr>
          <w:rFonts w:ascii="Times New Roman" w:hAnsi="Times New Roman"/>
          <w:color w:val="000000"/>
          <w:sz w:val="28"/>
          <w:szCs w:val="28"/>
          <w:lang w:val="ru-RU"/>
        </w:rPr>
        <w:t>ж</w:t>
      </w:r>
      <w:r w:rsidRPr="009C1371">
        <w:rPr>
          <w:rFonts w:ascii="Times New Roman" w:hAnsi="Times New Roman"/>
          <w:color w:val="000000"/>
          <w:sz w:val="28"/>
          <w:szCs w:val="28"/>
          <w:lang w:val="ru-RU"/>
        </w:rPr>
        <w:t xml:space="preserve">дан».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17.11.2014 в рамках поручения Губернатора Ханты-Мансийского авт</w:t>
      </w:r>
      <w:r w:rsidRPr="009C1371">
        <w:rPr>
          <w:rFonts w:ascii="Times New Roman" w:hAnsi="Times New Roman"/>
          <w:color w:val="000000"/>
          <w:sz w:val="28"/>
          <w:szCs w:val="28"/>
          <w:lang w:val="ru-RU"/>
        </w:rPr>
        <w:t>о</w:t>
      </w:r>
      <w:r w:rsidRPr="009C1371">
        <w:rPr>
          <w:rFonts w:ascii="Times New Roman" w:hAnsi="Times New Roman"/>
          <w:color w:val="000000"/>
          <w:sz w:val="28"/>
          <w:szCs w:val="28"/>
          <w:lang w:val="ru-RU"/>
        </w:rPr>
        <w:t>номного округа – Югры Н.В. Комаровой проведен семинар – совещание на котором, повторно были доведены требования Федерального закона Росси</w:t>
      </w:r>
      <w:r w:rsidRPr="009C1371">
        <w:rPr>
          <w:rFonts w:ascii="Times New Roman" w:hAnsi="Times New Roman"/>
          <w:color w:val="000000"/>
          <w:sz w:val="28"/>
          <w:szCs w:val="28"/>
          <w:lang w:val="ru-RU"/>
        </w:rPr>
        <w:t>й</w:t>
      </w:r>
      <w:r w:rsidRPr="009C1371">
        <w:rPr>
          <w:rFonts w:ascii="Times New Roman" w:hAnsi="Times New Roman"/>
          <w:color w:val="000000"/>
          <w:sz w:val="28"/>
          <w:szCs w:val="28"/>
          <w:lang w:val="ru-RU"/>
        </w:rPr>
        <w:t>ской Федерации от 15 апреля 1998 года № 66-ФЗ «О садоводческих, огоро</w:t>
      </w:r>
      <w:r w:rsidRPr="009C1371">
        <w:rPr>
          <w:rFonts w:ascii="Times New Roman" w:hAnsi="Times New Roman"/>
          <w:color w:val="000000"/>
          <w:sz w:val="28"/>
          <w:szCs w:val="28"/>
          <w:lang w:val="ru-RU"/>
        </w:rPr>
        <w:t>д</w:t>
      </w:r>
      <w:r w:rsidRPr="009C1371">
        <w:rPr>
          <w:rFonts w:ascii="Times New Roman" w:hAnsi="Times New Roman"/>
          <w:color w:val="000000"/>
          <w:sz w:val="28"/>
          <w:szCs w:val="28"/>
          <w:lang w:val="ru-RU"/>
        </w:rPr>
        <w:t xml:space="preserve">нических некоммерческих объединений граждан».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В целях оказания содействия уполномоченным органам в осуществл</w:t>
      </w:r>
      <w:r w:rsidRPr="009C1371">
        <w:rPr>
          <w:rFonts w:ascii="Times New Roman" w:hAnsi="Times New Roman"/>
          <w:color w:val="000000"/>
          <w:sz w:val="28"/>
          <w:szCs w:val="28"/>
          <w:lang w:val="ru-RU"/>
        </w:rPr>
        <w:t>е</w:t>
      </w:r>
      <w:r w:rsidRPr="009C1371">
        <w:rPr>
          <w:rFonts w:ascii="Times New Roman" w:hAnsi="Times New Roman"/>
          <w:color w:val="000000"/>
          <w:sz w:val="28"/>
          <w:szCs w:val="28"/>
          <w:lang w:val="ru-RU"/>
        </w:rPr>
        <w:t>нии контроля за деятельностью садово – огороднических и дачных неко</w:t>
      </w:r>
      <w:r w:rsidRPr="009C1371">
        <w:rPr>
          <w:rFonts w:ascii="Times New Roman" w:hAnsi="Times New Roman"/>
          <w:color w:val="000000"/>
          <w:sz w:val="28"/>
          <w:szCs w:val="28"/>
          <w:lang w:val="ru-RU"/>
        </w:rPr>
        <w:t>м</w:t>
      </w:r>
      <w:r w:rsidRPr="009C1371">
        <w:rPr>
          <w:rFonts w:ascii="Times New Roman" w:hAnsi="Times New Roman"/>
          <w:color w:val="000000"/>
          <w:sz w:val="28"/>
          <w:szCs w:val="28"/>
          <w:lang w:val="ru-RU"/>
        </w:rPr>
        <w:t>мерческих объединений граждан 21.05.2014 Приказом Департамента мун</w:t>
      </w:r>
      <w:r w:rsidRPr="009C1371">
        <w:rPr>
          <w:rFonts w:ascii="Times New Roman" w:hAnsi="Times New Roman"/>
          <w:color w:val="000000"/>
          <w:sz w:val="28"/>
          <w:szCs w:val="28"/>
          <w:lang w:val="ru-RU"/>
        </w:rPr>
        <w:t>и</w:t>
      </w:r>
      <w:r w:rsidRPr="009C1371">
        <w:rPr>
          <w:rFonts w:ascii="Times New Roman" w:hAnsi="Times New Roman"/>
          <w:color w:val="000000"/>
          <w:sz w:val="28"/>
          <w:szCs w:val="28"/>
          <w:lang w:val="ru-RU"/>
        </w:rPr>
        <w:t>ципальной собственности Администрации города №330 создан Совет пре</w:t>
      </w:r>
      <w:r w:rsidRPr="009C1371">
        <w:rPr>
          <w:rFonts w:ascii="Times New Roman" w:hAnsi="Times New Roman"/>
          <w:color w:val="000000"/>
          <w:sz w:val="28"/>
          <w:szCs w:val="28"/>
          <w:lang w:val="ru-RU"/>
        </w:rPr>
        <w:t>д</w:t>
      </w:r>
      <w:r w:rsidRPr="009C1371">
        <w:rPr>
          <w:rFonts w:ascii="Times New Roman" w:hAnsi="Times New Roman"/>
          <w:color w:val="000000"/>
          <w:sz w:val="28"/>
          <w:szCs w:val="28"/>
          <w:lang w:val="ru-RU"/>
        </w:rPr>
        <w:t>седателей (представителей) СОТ по оказанию содействия уполномоченным органам, в осуществлении контроля за деятельностью садово – огороднич</w:t>
      </w:r>
      <w:r w:rsidRPr="009C1371">
        <w:rPr>
          <w:rFonts w:ascii="Times New Roman" w:hAnsi="Times New Roman"/>
          <w:color w:val="000000"/>
          <w:sz w:val="28"/>
          <w:szCs w:val="28"/>
          <w:lang w:val="ru-RU"/>
        </w:rPr>
        <w:t>е</w:t>
      </w:r>
      <w:r w:rsidRPr="009C1371">
        <w:rPr>
          <w:rFonts w:ascii="Times New Roman" w:hAnsi="Times New Roman"/>
          <w:color w:val="000000"/>
          <w:sz w:val="28"/>
          <w:szCs w:val="28"/>
          <w:lang w:val="ru-RU"/>
        </w:rPr>
        <w:t xml:space="preserve">ских и дачных некоммерческих объединений граждан.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Проведено 4 собрания Совета председателей (представителей) по ок</w:t>
      </w:r>
      <w:r w:rsidRPr="009C1371">
        <w:rPr>
          <w:rFonts w:ascii="Times New Roman" w:hAnsi="Times New Roman"/>
          <w:color w:val="000000"/>
          <w:sz w:val="28"/>
          <w:szCs w:val="28"/>
          <w:lang w:val="ru-RU"/>
        </w:rPr>
        <w:t>а</w:t>
      </w:r>
      <w:r w:rsidRPr="009C1371">
        <w:rPr>
          <w:rFonts w:ascii="Times New Roman" w:hAnsi="Times New Roman"/>
          <w:color w:val="000000"/>
          <w:sz w:val="28"/>
          <w:szCs w:val="28"/>
          <w:lang w:val="ru-RU"/>
        </w:rPr>
        <w:t>занию содействия уполномоченным органам, в осуществлении контроля за деятельностью садово-огороднических и дачных некоммерческих объедин</w:t>
      </w:r>
      <w:r w:rsidRPr="009C1371">
        <w:rPr>
          <w:rFonts w:ascii="Times New Roman" w:hAnsi="Times New Roman"/>
          <w:color w:val="000000"/>
          <w:sz w:val="28"/>
          <w:szCs w:val="28"/>
          <w:lang w:val="ru-RU"/>
        </w:rPr>
        <w:t>е</w:t>
      </w:r>
      <w:r w:rsidRPr="009C1371">
        <w:rPr>
          <w:rFonts w:ascii="Times New Roman" w:hAnsi="Times New Roman"/>
          <w:color w:val="000000"/>
          <w:sz w:val="28"/>
          <w:szCs w:val="28"/>
          <w:lang w:val="ru-RU"/>
        </w:rPr>
        <w:t>ний граждан (05.06.2014, 30.09.2014, 30.10.2014 и 18.12.2014) на котором рассмотрены следующие вопросы:</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1) Ознакомление с Положением о Совете председателей (представит</w:t>
      </w:r>
      <w:r w:rsidRPr="009C1371">
        <w:rPr>
          <w:rFonts w:ascii="Times New Roman" w:hAnsi="Times New Roman"/>
          <w:color w:val="000000"/>
          <w:sz w:val="28"/>
          <w:szCs w:val="28"/>
          <w:lang w:val="ru-RU"/>
        </w:rPr>
        <w:t>е</w:t>
      </w:r>
      <w:r w:rsidRPr="009C1371">
        <w:rPr>
          <w:rFonts w:ascii="Times New Roman" w:hAnsi="Times New Roman"/>
          <w:color w:val="000000"/>
          <w:sz w:val="28"/>
          <w:szCs w:val="28"/>
          <w:lang w:val="ru-RU"/>
        </w:rPr>
        <w:t>лей) садово-огороднических и дачных некоммерческих объединений гра</w:t>
      </w:r>
      <w:r w:rsidRPr="009C1371">
        <w:rPr>
          <w:rFonts w:ascii="Times New Roman" w:hAnsi="Times New Roman"/>
          <w:color w:val="000000"/>
          <w:sz w:val="28"/>
          <w:szCs w:val="28"/>
          <w:lang w:val="ru-RU"/>
        </w:rPr>
        <w:t>ж</w:t>
      </w:r>
      <w:r w:rsidRPr="009C1371">
        <w:rPr>
          <w:rFonts w:ascii="Times New Roman" w:hAnsi="Times New Roman"/>
          <w:color w:val="000000"/>
          <w:sz w:val="28"/>
          <w:szCs w:val="28"/>
          <w:lang w:val="ru-RU"/>
        </w:rPr>
        <w:t xml:space="preserve">дан. Избрание председателя Совета, заместителя и секретаря.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2) Обсуждение решения Координационного Совета при Администр</w:t>
      </w:r>
      <w:r w:rsidRPr="009C1371">
        <w:rPr>
          <w:rFonts w:ascii="Times New Roman" w:hAnsi="Times New Roman"/>
          <w:color w:val="000000"/>
          <w:sz w:val="28"/>
          <w:szCs w:val="28"/>
          <w:lang w:val="ru-RU"/>
        </w:rPr>
        <w:t>а</w:t>
      </w:r>
      <w:r w:rsidRPr="009C1371">
        <w:rPr>
          <w:rFonts w:ascii="Times New Roman" w:hAnsi="Times New Roman"/>
          <w:color w:val="000000"/>
          <w:sz w:val="28"/>
          <w:szCs w:val="28"/>
          <w:lang w:val="ru-RU"/>
        </w:rPr>
        <w:t xml:space="preserve">ции города Ханты-Мансийска от 07.05.2014 (протокол №1).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lastRenderedPageBreak/>
        <w:t>3) Рассмотрение заявлений председателя СОТ «Учитель-3», «Доро</w:t>
      </w:r>
      <w:r w:rsidRPr="009C1371">
        <w:rPr>
          <w:rFonts w:ascii="Times New Roman" w:hAnsi="Times New Roman"/>
          <w:color w:val="000000"/>
          <w:sz w:val="28"/>
          <w:szCs w:val="28"/>
          <w:lang w:val="ru-RU"/>
        </w:rPr>
        <w:t>ж</w:t>
      </w:r>
      <w:r w:rsidRPr="009C1371">
        <w:rPr>
          <w:rFonts w:ascii="Times New Roman" w:hAnsi="Times New Roman"/>
          <w:color w:val="000000"/>
          <w:sz w:val="28"/>
          <w:szCs w:val="28"/>
          <w:lang w:val="ru-RU"/>
        </w:rPr>
        <w:t xml:space="preserve">ник» и «Бытовик».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 xml:space="preserve">4) Об организации подъездных путей для членов СОТ «Геолог».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 xml:space="preserve">5) Рассмотрение проекта брошюры « О порядке постановки на учет граждан, нуждающихся в получении земельных участков для садоводства, огородничества и дачного хозяйства, и предоставления земельных участков садоводческим, огородническим и дачным некоммерческим объединениям граждан в муниципальном образовании город Ханты-Мансийск. </w:t>
      </w:r>
    </w:p>
    <w:p w:rsidR="00BB430A" w:rsidRPr="009C1371" w:rsidRDefault="00BB430A" w:rsidP="00BB430A">
      <w:pPr>
        <w:autoSpaceDE w:val="0"/>
        <w:autoSpaceDN w:val="0"/>
        <w:adjustRightInd w:val="0"/>
        <w:spacing w:after="0" w:line="240" w:lineRule="auto"/>
        <w:ind w:firstLine="709"/>
        <w:jc w:val="both"/>
        <w:rPr>
          <w:rFonts w:ascii="Times New Roman" w:hAnsi="Times New Roman"/>
          <w:color w:val="000000"/>
          <w:sz w:val="28"/>
          <w:szCs w:val="28"/>
          <w:lang w:val="ru-RU"/>
        </w:rPr>
      </w:pPr>
      <w:r w:rsidRPr="009C1371">
        <w:rPr>
          <w:rFonts w:ascii="Times New Roman" w:hAnsi="Times New Roman"/>
          <w:color w:val="000000"/>
          <w:sz w:val="28"/>
          <w:szCs w:val="28"/>
          <w:lang w:val="ru-RU"/>
        </w:rPr>
        <w:t>6) Обсуждалась муниципальная программа «Содействие развитию с</w:t>
      </w:r>
      <w:r w:rsidRPr="009C1371">
        <w:rPr>
          <w:rFonts w:ascii="Times New Roman" w:hAnsi="Times New Roman"/>
          <w:color w:val="000000"/>
          <w:sz w:val="28"/>
          <w:szCs w:val="28"/>
          <w:lang w:val="ru-RU"/>
        </w:rPr>
        <w:t>а</w:t>
      </w:r>
      <w:r w:rsidRPr="009C1371">
        <w:rPr>
          <w:rFonts w:ascii="Times New Roman" w:hAnsi="Times New Roman"/>
          <w:color w:val="000000"/>
          <w:sz w:val="28"/>
          <w:szCs w:val="28"/>
          <w:lang w:val="ru-RU"/>
        </w:rPr>
        <w:t>доводческих, огороднических и дачных некоммерческих объединений гра</w:t>
      </w:r>
      <w:r w:rsidRPr="009C1371">
        <w:rPr>
          <w:rFonts w:ascii="Times New Roman" w:hAnsi="Times New Roman"/>
          <w:color w:val="000000"/>
          <w:sz w:val="28"/>
          <w:szCs w:val="28"/>
          <w:lang w:val="ru-RU"/>
        </w:rPr>
        <w:t>ж</w:t>
      </w:r>
      <w:r w:rsidRPr="009C1371">
        <w:rPr>
          <w:rFonts w:ascii="Times New Roman" w:hAnsi="Times New Roman"/>
          <w:color w:val="000000"/>
          <w:sz w:val="28"/>
          <w:szCs w:val="28"/>
          <w:lang w:val="ru-RU"/>
        </w:rPr>
        <w:t>дан города Ханты-Мансийска» на 2015 – 2017 год и «Порядок организации учета граждан, нуждающихся в получении земельных участков для ведения садоводства, огородничества и дачного хозяйства и порядок предоставления земельных участков садоводческим, огородническим и дачным некоммерч</w:t>
      </w:r>
      <w:r w:rsidRPr="009C1371">
        <w:rPr>
          <w:rFonts w:ascii="Times New Roman" w:hAnsi="Times New Roman"/>
          <w:color w:val="000000"/>
          <w:sz w:val="28"/>
          <w:szCs w:val="28"/>
          <w:lang w:val="ru-RU"/>
        </w:rPr>
        <w:t>е</w:t>
      </w:r>
      <w:r w:rsidRPr="009C1371">
        <w:rPr>
          <w:rFonts w:ascii="Times New Roman" w:hAnsi="Times New Roman"/>
          <w:color w:val="000000"/>
          <w:sz w:val="28"/>
          <w:szCs w:val="28"/>
          <w:lang w:val="ru-RU"/>
        </w:rPr>
        <w:t>ским объединениям граждан в муниципальном образовании город Ханты-Мансийск».</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В рамках задачи 2 «Обеспечение населения садоводческими, огородн</w:t>
      </w:r>
      <w:r w:rsidRPr="009C1371">
        <w:rPr>
          <w:rFonts w:ascii="Times New Roman" w:hAnsi="Times New Roman"/>
          <w:sz w:val="28"/>
          <w:szCs w:val="28"/>
          <w:lang w:val="ru-RU"/>
        </w:rPr>
        <w:t>и</w:t>
      </w:r>
      <w:r w:rsidRPr="009C1371">
        <w:rPr>
          <w:rFonts w:ascii="Times New Roman" w:hAnsi="Times New Roman"/>
          <w:sz w:val="28"/>
          <w:szCs w:val="28"/>
          <w:lang w:val="ru-RU"/>
        </w:rPr>
        <w:t>ческими и дачными земельными участками» осуществлялись следующие м</w:t>
      </w:r>
      <w:r w:rsidRPr="009C1371">
        <w:rPr>
          <w:rFonts w:ascii="Times New Roman" w:hAnsi="Times New Roman"/>
          <w:sz w:val="28"/>
          <w:szCs w:val="28"/>
          <w:lang w:val="ru-RU"/>
        </w:rPr>
        <w:t>е</w:t>
      </w:r>
      <w:r w:rsidRPr="009C1371">
        <w:rPr>
          <w:rFonts w:ascii="Times New Roman" w:hAnsi="Times New Roman"/>
          <w:sz w:val="28"/>
          <w:szCs w:val="28"/>
          <w:lang w:val="ru-RU"/>
        </w:rPr>
        <w:t>роприятия:</w:t>
      </w:r>
    </w:p>
    <w:p w:rsidR="00BB430A" w:rsidRPr="009C1371" w:rsidRDefault="00BB430A" w:rsidP="00BB430A">
      <w:pPr>
        <w:pStyle w:val="afa"/>
        <w:widowControl w:val="0"/>
        <w:numPr>
          <w:ilvl w:val="0"/>
          <w:numId w:val="38"/>
        </w:numPr>
        <w:autoSpaceDE w:val="0"/>
        <w:autoSpaceDN w:val="0"/>
        <w:adjustRightInd w:val="0"/>
        <w:spacing w:after="0" w:line="240" w:lineRule="auto"/>
        <w:ind w:left="0" w:firstLine="709"/>
        <w:jc w:val="both"/>
        <w:rPr>
          <w:rFonts w:ascii="Times New Roman" w:hAnsi="Times New Roman"/>
          <w:b/>
          <w:sz w:val="28"/>
          <w:szCs w:val="28"/>
          <w:lang w:val="ru-RU"/>
        </w:rPr>
      </w:pPr>
      <w:r w:rsidRPr="009C1371">
        <w:rPr>
          <w:rFonts w:ascii="Times New Roman" w:hAnsi="Times New Roman"/>
          <w:b/>
          <w:sz w:val="28"/>
          <w:szCs w:val="28"/>
          <w:lang w:val="ru-RU"/>
        </w:rPr>
        <w:t>Проведение инвентаризации садоводческих, огороднических и дачных некоммерческих объединений граждан с целью выявления свободных участков от имущественных прав.</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С целью выявления свободных участков от имущественных прав пр</w:t>
      </w:r>
      <w:r w:rsidRPr="009C1371">
        <w:rPr>
          <w:rFonts w:ascii="Times New Roman" w:hAnsi="Times New Roman"/>
          <w:sz w:val="28"/>
          <w:szCs w:val="28"/>
          <w:lang w:val="ru-RU"/>
        </w:rPr>
        <w:t>о</w:t>
      </w:r>
      <w:r w:rsidRPr="009C1371">
        <w:rPr>
          <w:rFonts w:ascii="Times New Roman" w:hAnsi="Times New Roman"/>
          <w:sz w:val="28"/>
          <w:szCs w:val="28"/>
          <w:lang w:val="ru-RU"/>
        </w:rPr>
        <w:t xml:space="preserve">водилась инвентаризация некоммерческих объединений граждан. </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03 июля 2014 года заключен муниципальный контракт на выполнение работ по инвентаризации земельных участков на территории садово-огородных объединений. В результате проведенной инвентаризации уст</w:t>
      </w:r>
      <w:r w:rsidRPr="009C1371">
        <w:rPr>
          <w:rFonts w:ascii="Times New Roman" w:hAnsi="Times New Roman"/>
          <w:sz w:val="28"/>
          <w:szCs w:val="28"/>
          <w:lang w:val="ru-RU"/>
        </w:rPr>
        <w:t>а</w:t>
      </w:r>
      <w:r w:rsidRPr="009C1371">
        <w:rPr>
          <w:rFonts w:ascii="Times New Roman" w:hAnsi="Times New Roman"/>
          <w:sz w:val="28"/>
          <w:szCs w:val="28"/>
          <w:lang w:val="ru-RU"/>
        </w:rPr>
        <w:t xml:space="preserve">новлено: </w:t>
      </w:r>
    </w:p>
    <w:p w:rsidR="00BB430A" w:rsidRPr="00810FE4" w:rsidRDefault="00BB430A" w:rsidP="00BB430A">
      <w:pPr>
        <w:widowControl w:val="0"/>
        <w:autoSpaceDE w:val="0"/>
        <w:autoSpaceDN w:val="0"/>
        <w:adjustRightInd w:val="0"/>
        <w:spacing w:after="0" w:line="240" w:lineRule="auto"/>
        <w:ind w:firstLine="709"/>
        <w:jc w:val="both"/>
        <w:rPr>
          <w:rFonts w:ascii="Times New Roman" w:hAnsi="Times New Roman"/>
          <w:sz w:val="28"/>
          <w:szCs w:val="28"/>
        </w:rPr>
      </w:pPr>
      <w:r w:rsidRPr="009C1371">
        <w:rPr>
          <w:rFonts w:ascii="Times New Roman" w:hAnsi="Times New Roman"/>
          <w:sz w:val="28"/>
          <w:szCs w:val="28"/>
          <w:lang w:val="ru-RU"/>
        </w:rPr>
        <w:t>- СОТ «Геотранс», Общая площадь земельного участка по государс</w:t>
      </w:r>
      <w:r w:rsidRPr="009C1371">
        <w:rPr>
          <w:rFonts w:ascii="Times New Roman" w:hAnsi="Times New Roman"/>
          <w:sz w:val="28"/>
          <w:szCs w:val="28"/>
          <w:lang w:val="ru-RU"/>
        </w:rPr>
        <w:t>т</w:t>
      </w:r>
      <w:r w:rsidRPr="009C1371">
        <w:rPr>
          <w:rFonts w:ascii="Times New Roman" w:hAnsi="Times New Roman"/>
          <w:sz w:val="28"/>
          <w:szCs w:val="28"/>
          <w:lang w:val="ru-RU"/>
        </w:rPr>
        <w:t>венному акту 25 Га, на нем расположено согласно государственному акта 105 земельных участков. По результатам инвентаризации установлено фактич</w:t>
      </w:r>
      <w:r w:rsidRPr="009C1371">
        <w:rPr>
          <w:rFonts w:ascii="Times New Roman" w:hAnsi="Times New Roman"/>
          <w:sz w:val="28"/>
          <w:szCs w:val="28"/>
          <w:lang w:val="ru-RU"/>
        </w:rPr>
        <w:t>е</w:t>
      </w:r>
      <w:r w:rsidRPr="009C1371">
        <w:rPr>
          <w:rFonts w:ascii="Times New Roman" w:hAnsi="Times New Roman"/>
          <w:sz w:val="28"/>
          <w:szCs w:val="28"/>
          <w:lang w:val="ru-RU"/>
        </w:rPr>
        <w:t>ское количество 104, из них разработано и используется по целевому назн</w:t>
      </w:r>
      <w:r w:rsidRPr="009C1371">
        <w:rPr>
          <w:rFonts w:ascii="Times New Roman" w:hAnsi="Times New Roman"/>
          <w:sz w:val="28"/>
          <w:szCs w:val="28"/>
          <w:lang w:val="ru-RU"/>
        </w:rPr>
        <w:t>а</w:t>
      </w:r>
      <w:r w:rsidRPr="009C1371">
        <w:rPr>
          <w:rFonts w:ascii="Times New Roman" w:hAnsi="Times New Roman"/>
          <w:sz w:val="28"/>
          <w:szCs w:val="28"/>
          <w:lang w:val="ru-RU"/>
        </w:rPr>
        <w:t xml:space="preserve">чению </w:t>
      </w:r>
      <w:r w:rsidRPr="00810FE4">
        <w:rPr>
          <w:rFonts w:ascii="Times New Roman" w:hAnsi="Times New Roman"/>
          <w:sz w:val="28"/>
          <w:szCs w:val="28"/>
        </w:rPr>
        <w:t xml:space="preserve">86 земельных участка, 18 разработаны частично, либо не разработаны; </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 СОТ «Кузя», Общая площадь земельного участка по государственн</w:t>
      </w:r>
      <w:r w:rsidRPr="009C1371">
        <w:rPr>
          <w:rFonts w:ascii="Times New Roman" w:hAnsi="Times New Roman"/>
          <w:sz w:val="28"/>
          <w:szCs w:val="28"/>
          <w:lang w:val="ru-RU"/>
        </w:rPr>
        <w:t>о</w:t>
      </w:r>
      <w:r w:rsidRPr="009C1371">
        <w:rPr>
          <w:rFonts w:ascii="Times New Roman" w:hAnsi="Times New Roman"/>
          <w:sz w:val="28"/>
          <w:szCs w:val="28"/>
          <w:lang w:val="ru-RU"/>
        </w:rPr>
        <w:t>му акту 4 Га, на нем расположено согласно государственному акта 35 з</w:t>
      </w:r>
      <w:r w:rsidRPr="009C1371">
        <w:rPr>
          <w:rFonts w:ascii="Times New Roman" w:hAnsi="Times New Roman"/>
          <w:sz w:val="28"/>
          <w:szCs w:val="28"/>
          <w:lang w:val="ru-RU"/>
        </w:rPr>
        <w:t>е</w:t>
      </w:r>
      <w:r w:rsidRPr="009C1371">
        <w:rPr>
          <w:rFonts w:ascii="Times New Roman" w:hAnsi="Times New Roman"/>
          <w:sz w:val="28"/>
          <w:szCs w:val="28"/>
          <w:lang w:val="ru-RU"/>
        </w:rPr>
        <w:t xml:space="preserve">мельных участков. По результатам инвентаризации установлено фактическое количество 35, из них разработано и используется по целевому назначению 10 земельных участка, 25 разработаны частично, либо не разработаны; </w:t>
      </w:r>
    </w:p>
    <w:p w:rsidR="00BB430A" w:rsidRPr="00810FE4" w:rsidRDefault="00BB430A" w:rsidP="00BB430A">
      <w:pPr>
        <w:widowControl w:val="0"/>
        <w:autoSpaceDE w:val="0"/>
        <w:autoSpaceDN w:val="0"/>
        <w:adjustRightInd w:val="0"/>
        <w:spacing w:after="0" w:line="240" w:lineRule="auto"/>
        <w:ind w:firstLine="709"/>
        <w:jc w:val="both"/>
        <w:rPr>
          <w:rFonts w:ascii="Times New Roman" w:hAnsi="Times New Roman"/>
          <w:sz w:val="28"/>
          <w:szCs w:val="28"/>
        </w:rPr>
      </w:pPr>
      <w:r w:rsidRPr="009C1371">
        <w:rPr>
          <w:rFonts w:ascii="Times New Roman" w:hAnsi="Times New Roman"/>
          <w:sz w:val="28"/>
          <w:szCs w:val="28"/>
          <w:lang w:val="ru-RU"/>
        </w:rPr>
        <w:t>- СОТ «УПТВиИС-2», Общая площадь земельного участка по госуда</w:t>
      </w:r>
      <w:r w:rsidRPr="009C1371">
        <w:rPr>
          <w:rFonts w:ascii="Times New Roman" w:hAnsi="Times New Roman"/>
          <w:sz w:val="28"/>
          <w:szCs w:val="28"/>
          <w:lang w:val="ru-RU"/>
        </w:rPr>
        <w:t>р</w:t>
      </w:r>
      <w:r w:rsidRPr="009C1371">
        <w:rPr>
          <w:rFonts w:ascii="Times New Roman" w:hAnsi="Times New Roman"/>
          <w:sz w:val="28"/>
          <w:szCs w:val="28"/>
          <w:lang w:val="ru-RU"/>
        </w:rPr>
        <w:t>ственному акту 9 Га, на нем расположено согласно государственному акта 73 земельных участков. По результатам инвентаризации установлено фактич</w:t>
      </w:r>
      <w:r w:rsidRPr="009C1371">
        <w:rPr>
          <w:rFonts w:ascii="Times New Roman" w:hAnsi="Times New Roman"/>
          <w:sz w:val="28"/>
          <w:szCs w:val="28"/>
          <w:lang w:val="ru-RU"/>
        </w:rPr>
        <w:t>е</w:t>
      </w:r>
      <w:r w:rsidRPr="009C1371">
        <w:rPr>
          <w:rFonts w:ascii="Times New Roman" w:hAnsi="Times New Roman"/>
          <w:sz w:val="28"/>
          <w:szCs w:val="28"/>
          <w:lang w:val="ru-RU"/>
        </w:rPr>
        <w:t>ское количество 74, из них разработано и используется по целевому назнач</w:t>
      </w:r>
      <w:r w:rsidRPr="009C1371">
        <w:rPr>
          <w:rFonts w:ascii="Times New Roman" w:hAnsi="Times New Roman"/>
          <w:sz w:val="28"/>
          <w:szCs w:val="28"/>
          <w:lang w:val="ru-RU"/>
        </w:rPr>
        <w:t>е</w:t>
      </w:r>
      <w:r w:rsidRPr="009C1371">
        <w:rPr>
          <w:rFonts w:ascii="Times New Roman" w:hAnsi="Times New Roman"/>
          <w:sz w:val="28"/>
          <w:szCs w:val="28"/>
          <w:lang w:val="ru-RU"/>
        </w:rPr>
        <w:t xml:space="preserve">нию </w:t>
      </w:r>
      <w:r w:rsidRPr="00810FE4">
        <w:rPr>
          <w:rFonts w:ascii="Times New Roman" w:hAnsi="Times New Roman"/>
          <w:sz w:val="28"/>
          <w:szCs w:val="28"/>
        </w:rPr>
        <w:t xml:space="preserve">21 земельных участка, 53 разработаны частично, либо не разработаны. </w:t>
      </w:r>
    </w:p>
    <w:p w:rsidR="00BB430A" w:rsidRPr="009C1371" w:rsidRDefault="00BB430A" w:rsidP="00BB430A">
      <w:pPr>
        <w:pStyle w:val="afa"/>
        <w:widowControl w:val="0"/>
        <w:numPr>
          <w:ilvl w:val="0"/>
          <w:numId w:val="38"/>
        </w:numPr>
        <w:autoSpaceDE w:val="0"/>
        <w:autoSpaceDN w:val="0"/>
        <w:adjustRightInd w:val="0"/>
        <w:spacing w:after="0" w:line="240" w:lineRule="auto"/>
        <w:ind w:left="0" w:firstLine="709"/>
        <w:jc w:val="both"/>
        <w:rPr>
          <w:rFonts w:ascii="Times New Roman" w:hAnsi="Times New Roman"/>
          <w:b/>
          <w:sz w:val="28"/>
          <w:szCs w:val="28"/>
          <w:lang w:val="ru-RU"/>
        </w:rPr>
      </w:pPr>
      <w:r w:rsidRPr="009C1371">
        <w:rPr>
          <w:rFonts w:ascii="Times New Roman" w:hAnsi="Times New Roman"/>
          <w:b/>
          <w:sz w:val="28"/>
          <w:szCs w:val="28"/>
          <w:lang w:val="ru-RU"/>
        </w:rPr>
        <w:lastRenderedPageBreak/>
        <w:t>Регистрация и учет граждан, нуждающихся в получении с</w:t>
      </w:r>
      <w:r w:rsidRPr="009C1371">
        <w:rPr>
          <w:rFonts w:ascii="Times New Roman" w:hAnsi="Times New Roman"/>
          <w:b/>
          <w:sz w:val="28"/>
          <w:szCs w:val="28"/>
          <w:lang w:val="ru-RU"/>
        </w:rPr>
        <w:t>а</w:t>
      </w:r>
      <w:r w:rsidRPr="009C1371">
        <w:rPr>
          <w:rFonts w:ascii="Times New Roman" w:hAnsi="Times New Roman"/>
          <w:b/>
          <w:sz w:val="28"/>
          <w:szCs w:val="28"/>
          <w:lang w:val="ru-RU"/>
        </w:rPr>
        <w:t>довых, огородных и дачных земельных участков.</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В отчетном периоде принято 167 заявлений граждан, нуждающихся в получении земельных участков из них, 107 на общих основаниях, 60 име</w:t>
      </w:r>
      <w:r w:rsidRPr="009C1371">
        <w:rPr>
          <w:rFonts w:ascii="Times New Roman" w:hAnsi="Times New Roman"/>
          <w:sz w:val="28"/>
          <w:szCs w:val="28"/>
          <w:lang w:val="ru-RU"/>
        </w:rPr>
        <w:t>ю</w:t>
      </w:r>
      <w:r w:rsidRPr="009C1371">
        <w:rPr>
          <w:rFonts w:ascii="Times New Roman" w:hAnsi="Times New Roman"/>
          <w:sz w:val="28"/>
          <w:szCs w:val="28"/>
          <w:lang w:val="ru-RU"/>
        </w:rPr>
        <w:t xml:space="preserve">щие преимущественное право. Для садоводства, огородничества на общих основаниях – 5, дачи – 102. Для садоводства, огородничества на льготных основаниях – 20, дачи – 40. </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По состоянию на 01.01.2015 в списках лиц, нуждающихся в получении земельных участков состоит 6942 гражданина, из них на общих основаниях 6111 граждан, и 831 имеющие преимущественное право (льготная катег</w:t>
      </w:r>
      <w:r w:rsidRPr="009C1371">
        <w:rPr>
          <w:rFonts w:ascii="Times New Roman" w:hAnsi="Times New Roman"/>
          <w:sz w:val="28"/>
          <w:szCs w:val="28"/>
          <w:lang w:val="ru-RU"/>
        </w:rPr>
        <w:t>о</w:t>
      </w:r>
      <w:r w:rsidRPr="009C1371">
        <w:rPr>
          <w:rFonts w:ascii="Times New Roman" w:hAnsi="Times New Roman"/>
          <w:sz w:val="28"/>
          <w:szCs w:val="28"/>
          <w:lang w:val="ru-RU"/>
        </w:rPr>
        <w:t xml:space="preserve">рия). </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Проведено боле 178 консультаций с гражданами о предоставлении з</w:t>
      </w:r>
      <w:r w:rsidRPr="009C1371">
        <w:rPr>
          <w:rFonts w:ascii="Times New Roman" w:hAnsi="Times New Roman"/>
          <w:sz w:val="28"/>
          <w:szCs w:val="28"/>
          <w:lang w:val="ru-RU"/>
        </w:rPr>
        <w:t>е</w:t>
      </w:r>
      <w:r w:rsidRPr="009C1371">
        <w:rPr>
          <w:rFonts w:ascii="Times New Roman" w:hAnsi="Times New Roman"/>
          <w:sz w:val="28"/>
          <w:szCs w:val="28"/>
          <w:lang w:val="ru-RU"/>
        </w:rPr>
        <w:t>мельного участка для ведения садоводства, огородничества или дачного х</w:t>
      </w:r>
      <w:r w:rsidRPr="009C1371">
        <w:rPr>
          <w:rFonts w:ascii="Times New Roman" w:hAnsi="Times New Roman"/>
          <w:sz w:val="28"/>
          <w:szCs w:val="28"/>
          <w:lang w:val="ru-RU"/>
        </w:rPr>
        <w:t>о</w:t>
      </w:r>
      <w:r w:rsidRPr="009C1371">
        <w:rPr>
          <w:rFonts w:ascii="Times New Roman" w:hAnsi="Times New Roman"/>
          <w:sz w:val="28"/>
          <w:szCs w:val="28"/>
          <w:lang w:val="ru-RU"/>
        </w:rPr>
        <w:t xml:space="preserve">зяйства. </w:t>
      </w:r>
    </w:p>
    <w:p w:rsidR="00BB430A" w:rsidRPr="009C1371" w:rsidRDefault="00BB430A" w:rsidP="00BB430A">
      <w:pPr>
        <w:pStyle w:val="afa"/>
        <w:widowControl w:val="0"/>
        <w:numPr>
          <w:ilvl w:val="0"/>
          <w:numId w:val="38"/>
        </w:numPr>
        <w:autoSpaceDE w:val="0"/>
        <w:autoSpaceDN w:val="0"/>
        <w:adjustRightInd w:val="0"/>
        <w:spacing w:after="0" w:line="240" w:lineRule="auto"/>
        <w:ind w:left="0" w:firstLine="709"/>
        <w:jc w:val="both"/>
        <w:rPr>
          <w:rFonts w:ascii="Times New Roman" w:hAnsi="Times New Roman"/>
          <w:b/>
          <w:sz w:val="28"/>
          <w:szCs w:val="28"/>
          <w:lang w:val="ru-RU"/>
        </w:rPr>
      </w:pPr>
      <w:r w:rsidRPr="009C1371">
        <w:rPr>
          <w:rFonts w:ascii="Times New Roman" w:hAnsi="Times New Roman"/>
          <w:b/>
          <w:sz w:val="28"/>
          <w:szCs w:val="28"/>
          <w:lang w:val="ru-RU"/>
        </w:rPr>
        <w:t>Организация представления земельных участков для садово-огороднических товариществ.</w:t>
      </w:r>
    </w:p>
    <w:p w:rsidR="00BB430A" w:rsidRPr="009C1371"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9C1371">
        <w:rPr>
          <w:rFonts w:ascii="Times New Roman" w:hAnsi="Times New Roman"/>
          <w:sz w:val="28"/>
          <w:szCs w:val="28"/>
          <w:lang w:val="ru-RU"/>
        </w:rPr>
        <w:t>По состоянию на 31.12.2014 зарегистрировано 75 садово-огороднических и дачных некоммерческих объединений, из них 34 поставл</w:t>
      </w:r>
      <w:r w:rsidRPr="009C1371">
        <w:rPr>
          <w:rFonts w:ascii="Times New Roman" w:hAnsi="Times New Roman"/>
          <w:sz w:val="28"/>
          <w:szCs w:val="28"/>
          <w:lang w:val="ru-RU"/>
        </w:rPr>
        <w:t>е</w:t>
      </w:r>
      <w:r w:rsidRPr="009C1371">
        <w:rPr>
          <w:rFonts w:ascii="Times New Roman" w:hAnsi="Times New Roman"/>
          <w:sz w:val="28"/>
          <w:szCs w:val="28"/>
          <w:lang w:val="ru-RU"/>
        </w:rPr>
        <w:t xml:space="preserve">ны на учет в налоговом органе (по состоянию на 31.12.2009 - 11 садово-огороднических и дачных некоммерческих объединений). </w:t>
      </w:r>
    </w:p>
    <w:p w:rsidR="00BB430A" w:rsidRPr="009C1371" w:rsidRDefault="00BB430A" w:rsidP="00BB430A">
      <w:pPr>
        <w:pStyle w:val="afa"/>
        <w:spacing w:after="0" w:line="240" w:lineRule="auto"/>
        <w:ind w:left="0" w:firstLine="709"/>
        <w:jc w:val="both"/>
        <w:rPr>
          <w:rFonts w:ascii="Times New Roman" w:hAnsi="Times New Roman"/>
          <w:sz w:val="28"/>
          <w:szCs w:val="28"/>
          <w:lang w:val="ru-RU"/>
        </w:rPr>
      </w:pPr>
      <w:r w:rsidRPr="009C1371">
        <w:rPr>
          <w:rFonts w:ascii="Times New Roman" w:hAnsi="Times New Roman"/>
          <w:sz w:val="28"/>
          <w:szCs w:val="28"/>
          <w:lang w:val="ru-RU"/>
        </w:rPr>
        <w:t>На территории города Ханты-Мансийска сформировано 3 земельных участка для предоставления вновь создаваемым садово-огородническим н</w:t>
      </w:r>
      <w:r w:rsidRPr="009C1371">
        <w:rPr>
          <w:rFonts w:ascii="Times New Roman" w:hAnsi="Times New Roman"/>
          <w:sz w:val="28"/>
          <w:szCs w:val="28"/>
          <w:lang w:val="ru-RU"/>
        </w:rPr>
        <w:t>е</w:t>
      </w:r>
      <w:r w:rsidRPr="009C1371">
        <w:rPr>
          <w:rFonts w:ascii="Times New Roman" w:hAnsi="Times New Roman"/>
          <w:sz w:val="28"/>
          <w:szCs w:val="28"/>
          <w:lang w:val="ru-RU"/>
        </w:rPr>
        <w:t>коммерческим объединениям граждан:</w:t>
      </w:r>
    </w:p>
    <w:p w:rsidR="00BB430A" w:rsidRPr="009C1371" w:rsidRDefault="00BB430A" w:rsidP="00BB430A">
      <w:pPr>
        <w:pStyle w:val="afa"/>
        <w:numPr>
          <w:ilvl w:val="0"/>
          <w:numId w:val="39"/>
        </w:numPr>
        <w:spacing w:after="0" w:line="240" w:lineRule="auto"/>
        <w:ind w:left="0" w:firstLine="709"/>
        <w:jc w:val="both"/>
        <w:rPr>
          <w:rFonts w:ascii="Times New Roman" w:hAnsi="Times New Roman"/>
          <w:sz w:val="28"/>
          <w:szCs w:val="28"/>
          <w:lang w:val="ru-RU"/>
        </w:rPr>
      </w:pPr>
      <w:r w:rsidRPr="009C1371">
        <w:rPr>
          <w:rFonts w:ascii="Times New Roman" w:hAnsi="Times New Roman"/>
          <w:sz w:val="28"/>
          <w:szCs w:val="28"/>
          <w:lang w:val="ru-RU"/>
        </w:rPr>
        <w:t>В районе СОТ «Геолог» сформирован земельный участок площ</w:t>
      </w:r>
      <w:r w:rsidRPr="009C1371">
        <w:rPr>
          <w:rFonts w:ascii="Times New Roman" w:hAnsi="Times New Roman"/>
          <w:sz w:val="28"/>
          <w:szCs w:val="28"/>
          <w:lang w:val="ru-RU"/>
        </w:rPr>
        <w:t>а</w:t>
      </w:r>
      <w:r w:rsidRPr="009C1371">
        <w:rPr>
          <w:rFonts w:ascii="Times New Roman" w:hAnsi="Times New Roman"/>
          <w:sz w:val="28"/>
          <w:szCs w:val="28"/>
          <w:lang w:val="ru-RU"/>
        </w:rPr>
        <w:t>дью 1,1 га, на 11 земельных участков, осуществляются мероприятия по фо</w:t>
      </w:r>
      <w:r w:rsidRPr="009C1371">
        <w:rPr>
          <w:rFonts w:ascii="Times New Roman" w:hAnsi="Times New Roman"/>
          <w:sz w:val="28"/>
          <w:szCs w:val="28"/>
          <w:lang w:val="ru-RU"/>
        </w:rPr>
        <w:t>р</w:t>
      </w:r>
      <w:r w:rsidRPr="009C1371">
        <w:rPr>
          <w:rFonts w:ascii="Times New Roman" w:hAnsi="Times New Roman"/>
          <w:sz w:val="28"/>
          <w:szCs w:val="28"/>
          <w:lang w:val="ru-RU"/>
        </w:rPr>
        <w:t>мированию материалов для предоставления земельного участка СОНТ «Ви</w:t>
      </w:r>
      <w:r w:rsidRPr="009C1371">
        <w:rPr>
          <w:rFonts w:ascii="Times New Roman" w:hAnsi="Times New Roman"/>
          <w:sz w:val="28"/>
          <w:szCs w:val="28"/>
          <w:lang w:val="ru-RU"/>
        </w:rPr>
        <w:t>к</w:t>
      </w:r>
      <w:r w:rsidRPr="009C1371">
        <w:rPr>
          <w:rFonts w:ascii="Times New Roman" w:hAnsi="Times New Roman"/>
          <w:sz w:val="28"/>
          <w:szCs w:val="28"/>
          <w:lang w:val="ru-RU"/>
        </w:rPr>
        <w:t>тория», завершается формирование персонального состава.</w:t>
      </w:r>
    </w:p>
    <w:p w:rsidR="00BB430A" w:rsidRPr="009C1371" w:rsidRDefault="00BB430A" w:rsidP="00BB430A">
      <w:pPr>
        <w:pStyle w:val="afa"/>
        <w:numPr>
          <w:ilvl w:val="0"/>
          <w:numId w:val="39"/>
        </w:numPr>
        <w:spacing w:after="0" w:line="240" w:lineRule="auto"/>
        <w:ind w:left="0" w:firstLine="709"/>
        <w:jc w:val="both"/>
        <w:rPr>
          <w:rFonts w:ascii="Times New Roman" w:hAnsi="Times New Roman"/>
          <w:sz w:val="28"/>
          <w:szCs w:val="28"/>
          <w:lang w:val="ru-RU"/>
        </w:rPr>
      </w:pPr>
      <w:r w:rsidRPr="009C1371">
        <w:rPr>
          <w:rFonts w:ascii="Times New Roman" w:hAnsi="Times New Roman"/>
          <w:sz w:val="28"/>
          <w:szCs w:val="28"/>
          <w:lang w:val="ru-RU"/>
        </w:rPr>
        <w:t>В районе СОТ «Связист» сформирован земельный участок пл</w:t>
      </w:r>
      <w:r w:rsidRPr="009C1371">
        <w:rPr>
          <w:rFonts w:ascii="Times New Roman" w:hAnsi="Times New Roman"/>
          <w:sz w:val="28"/>
          <w:szCs w:val="28"/>
          <w:lang w:val="ru-RU"/>
        </w:rPr>
        <w:t>о</w:t>
      </w:r>
      <w:r w:rsidRPr="009C1371">
        <w:rPr>
          <w:rFonts w:ascii="Times New Roman" w:hAnsi="Times New Roman"/>
          <w:sz w:val="28"/>
          <w:szCs w:val="28"/>
          <w:lang w:val="ru-RU"/>
        </w:rPr>
        <w:t>щадью 3,4 га, на 42 земельных участка. Завершаются мероприятия по форм</w:t>
      </w:r>
      <w:r w:rsidRPr="009C1371">
        <w:rPr>
          <w:rFonts w:ascii="Times New Roman" w:hAnsi="Times New Roman"/>
          <w:sz w:val="28"/>
          <w:szCs w:val="28"/>
          <w:lang w:val="ru-RU"/>
        </w:rPr>
        <w:t>и</w:t>
      </w:r>
      <w:r w:rsidRPr="009C1371">
        <w:rPr>
          <w:rFonts w:ascii="Times New Roman" w:hAnsi="Times New Roman"/>
          <w:sz w:val="28"/>
          <w:szCs w:val="28"/>
          <w:lang w:val="ru-RU"/>
        </w:rPr>
        <w:t>рованию персонального состава садово-огороднического некоммерческого объединения.</w:t>
      </w:r>
    </w:p>
    <w:p w:rsidR="00BB430A" w:rsidRPr="00810FE4" w:rsidRDefault="00BB430A" w:rsidP="00BB430A">
      <w:pPr>
        <w:pStyle w:val="afa"/>
        <w:numPr>
          <w:ilvl w:val="0"/>
          <w:numId w:val="39"/>
        </w:numPr>
        <w:spacing w:after="0" w:line="240" w:lineRule="auto"/>
        <w:ind w:left="0" w:firstLine="709"/>
        <w:jc w:val="both"/>
        <w:rPr>
          <w:rFonts w:ascii="Times New Roman" w:hAnsi="Times New Roman"/>
          <w:sz w:val="28"/>
          <w:szCs w:val="28"/>
        </w:rPr>
      </w:pPr>
      <w:r w:rsidRPr="009C1371">
        <w:rPr>
          <w:rFonts w:ascii="Times New Roman" w:hAnsi="Times New Roman"/>
          <w:sz w:val="28"/>
          <w:szCs w:val="28"/>
          <w:lang w:val="ru-RU"/>
        </w:rPr>
        <w:t xml:space="preserve">В районе СОТ «Аграрник» сформирован земельный участок площадью </w:t>
      </w:r>
      <w:r w:rsidRPr="00810FE4">
        <w:rPr>
          <w:rFonts w:ascii="Times New Roman" w:hAnsi="Times New Roman"/>
          <w:sz w:val="28"/>
          <w:szCs w:val="28"/>
        </w:rPr>
        <w:t>2,2 га (ориентировочно 32 земельных участка).</w:t>
      </w:r>
    </w:p>
    <w:p w:rsidR="00BB430A" w:rsidRPr="009C1371" w:rsidRDefault="00BB430A" w:rsidP="00BB430A">
      <w:pPr>
        <w:pStyle w:val="afa"/>
        <w:widowControl w:val="0"/>
        <w:numPr>
          <w:ilvl w:val="0"/>
          <w:numId w:val="38"/>
        </w:numPr>
        <w:autoSpaceDE w:val="0"/>
        <w:autoSpaceDN w:val="0"/>
        <w:adjustRightInd w:val="0"/>
        <w:spacing w:after="0" w:line="240" w:lineRule="auto"/>
        <w:ind w:left="0" w:firstLine="709"/>
        <w:jc w:val="both"/>
        <w:rPr>
          <w:rFonts w:ascii="Times New Roman" w:hAnsi="Times New Roman"/>
          <w:b/>
          <w:sz w:val="28"/>
          <w:szCs w:val="28"/>
          <w:lang w:val="ru-RU"/>
        </w:rPr>
      </w:pPr>
      <w:r w:rsidRPr="009C1371">
        <w:rPr>
          <w:rFonts w:ascii="Times New Roman" w:hAnsi="Times New Roman"/>
          <w:b/>
          <w:sz w:val="28"/>
          <w:szCs w:val="28"/>
          <w:lang w:val="ru-RU"/>
        </w:rPr>
        <w:t>Организация оформления в упрощенном порядке прав гра</w:t>
      </w:r>
      <w:r w:rsidRPr="009C1371">
        <w:rPr>
          <w:rFonts w:ascii="Times New Roman" w:hAnsi="Times New Roman"/>
          <w:b/>
          <w:sz w:val="28"/>
          <w:szCs w:val="28"/>
          <w:lang w:val="ru-RU"/>
        </w:rPr>
        <w:t>ж</w:t>
      </w:r>
      <w:r w:rsidRPr="009C1371">
        <w:rPr>
          <w:rFonts w:ascii="Times New Roman" w:hAnsi="Times New Roman"/>
          <w:b/>
          <w:sz w:val="28"/>
          <w:szCs w:val="28"/>
          <w:lang w:val="ru-RU"/>
        </w:rPr>
        <w:t>дан на отдельные объекты недвижимости.</w:t>
      </w:r>
    </w:p>
    <w:p w:rsidR="00BB430A" w:rsidRPr="009C1371" w:rsidRDefault="00BB430A" w:rsidP="00BB430A">
      <w:pPr>
        <w:autoSpaceDE w:val="0"/>
        <w:autoSpaceDN w:val="0"/>
        <w:adjustRightInd w:val="0"/>
        <w:spacing w:after="0" w:line="240" w:lineRule="auto"/>
        <w:jc w:val="both"/>
        <w:rPr>
          <w:rFonts w:ascii="Times New Roman" w:hAnsi="Times New Roman"/>
          <w:sz w:val="28"/>
          <w:szCs w:val="28"/>
          <w:lang w:val="ru-RU"/>
        </w:rPr>
      </w:pPr>
      <w:r w:rsidRPr="009C1371">
        <w:rPr>
          <w:rFonts w:ascii="Times New Roman" w:hAnsi="Times New Roman"/>
          <w:sz w:val="28"/>
          <w:szCs w:val="28"/>
          <w:lang w:val="ru-RU"/>
        </w:rPr>
        <w:tab/>
        <w:t>За 2014 год было принято 19 заявлений от граждан для оформления д</w:t>
      </w:r>
      <w:r w:rsidRPr="009C1371">
        <w:rPr>
          <w:rFonts w:ascii="Times New Roman" w:hAnsi="Times New Roman"/>
          <w:sz w:val="28"/>
          <w:szCs w:val="28"/>
          <w:lang w:val="ru-RU"/>
        </w:rPr>
        <w:t>о</w:t>
      </w:r>
      <w:r w:rsidRPr="009C1371">
        <w:rPr>
          <w:rFonts w:ascii="Times New Roman" w:hAnsi="Times New Roman"/>
          <w:sz w:val="28"/>
          <w:szCs w:val="28"/>
          <w:lang w:val="ru-RU"/>
        </w:rPr>
        <w:t>кументов в упрощенном порядке.</w:t>
      </w:r>
    </w:p>
    <w:p w:rsidR="00BB430A" w:rsidRPr="009C1371" w:rsidRDefault="00BB430A" w:rsidP="00BB430A">
      <w:pPr>
        <w:autoSpaceDE w:val="0"/>
        <w:autoSpaceDN w:val="0"/>
        <w:adjustRightInd w:val="0"/>
        <w:spacing w:after="0" w:line="240" w:lineRule="auto"/>
        <w:jc w:val="both"/>
        <w:rPr>
          <w:rFonts w:ascii="Times New Roman" w:hAnsi="Times New Roman"/>
          <w:sz w:val="28"/>
          <w:szCs w:val="28"/>
          <w:lang w:val="ru-RU"/>
        </w:rPr>
      </w:pPr>
      <w:r w:rsidRPr="009C1371">
        <w:rPr>
          <w:rFonts w:ascii="Times New Roman" w:hAnsi="Times New Roman"/>
          <w:sz w:val="28"/>
          <w:szCs w:val="28"/>
          <w:lang w:val="ru-RU"/>
        </w:rPr>
        <w:tab/>
        <w:t xml:space="preserve">По результатам осуществления государственного кадастрового учета получено 15 кадастровых выписок на земельные участки, при осуществлении функций заказчика кадастровых работ в отношении объектов недвижимости. </w:t>
      </w:r>
    </w:p>
    <w:p w:rsidR="00BB430A" w:rsidRPr="009C1371" w:rsidRDefault="00BB430A" w:rsidP="00BB430A">
      <w:pPr>
        <w:autoSpaceDE w:val="0"/>
        <w:autoSpaceDN w:val="0"/>
        <w:adjustRightInd w:val="0"/>
        <w:spacing w:after="0" w:line="240" w:lineRule="auto"/>
        <w:jc w:val="both"/>
        <w:rPr>
          <w:rFonts w:ascii="Times New Roman" w:hAnsi="Times New Roman"/>
          <w:sz w:val="28"/>
          <w:szCs w:val="28"/>
          <w:lang w:val="ru-RU"/>
        </w:rPr>
      </w:pPr>
      <w:r w:rsidRPr="009C1371">
        <w:rPr>
          <w:rFonts w:ascii="Times New Roman" w:hAnsi="Times New Roman"/>
          <w:sz w:val="28"/>
          <w:szCs w:val="28"/>
          <w:lang w:val="ru-RU"/>
        </w:rPr>
        <w:tab/>
        <w:t>Получено и выдано на руки правообладателям земельных участков 24 свидетельство о регистрации права собственности на объекты недвижимости.</w:t>
      </w:r>
    </w:p>
    <w:p w:rsidR="00BB430A" w:rsidRPr="009C1371" w:rsidRDefault="00BB430A" w:rsidP="00BB430A">
      <w:pPr>
        <w:autoSpaceDE w:val="0"/>
        <w:autoSpaceDN w:val="0"/>
        <w:adjustRightInd w:val="0"/>
        <w:spacing w:after="0" w:line="240" w:lineRule="auto"/>
        <w:jc w:val="both"/>
        <w:rPr>
          <w:rFonts w:ascii="Times New Roman" w:hAnsi="Times New Roman"/>
          <w:sz w:val="28"/>
          <w:szCs w:val="28"/>
          <w:lang w:val="ru-RU"/>
        </w:rPr>
      </w:pPr>
      <w:r w:rsidRPr="009C1371">
        <w:rPr>
          <w:rFonts w:ascii="Times New Roman" w:hAnsi="Times New Roman"/>
          <w:sz w:val="28"/>
          <w:szCs w:val="28"/>
          <w:lang w:val="ru-RU"/>
        </w:rPr>
        <w:lastRenderedPageBreak/>
        <w:tab/>
        <w:t>По вопросу оформления в упрощенном порядке прав граждан на о</w:t>
      </w:r>
      <w:r w:rsidRPr="009C1371">
        <w:rPr>
          <w:rFonts w:ascii="Times New Roman" w:hAnsi="Times New Roman"/>
          <w:sz w:val="28"/>
          <w:szCs w:val="28"/>
          <w:lang w:val="ru-RU"/>
        </w:rPr>
        <w:t>т</w:t>
      </w:r>
      <w:r w:rsidRPr="009C1371">
        <w:rPr>
          <w:rFonts w:ascii="Times New Roman" w:hAnsi="Times New Roman"/>
          <w:sz w:val="28"/>
          <w:szCs w:val="28"/>
          <w:lang w:val="ru-RU"/>
        </w:rPr>
        <w:t>дельные объекты недвижимого имущества проконсультировано 112 граждан.</w:t>
      </w:r>
    </w:p>
    <w:p w:rsidR="00BB430A" w:rsidRDefault="00BB430A" w:rsidP="00BB430A">
      <w:pPr>
        <w:spacing w:line="240" w:lineRule="auto"/>
        <w:contextualSpacing/>
        <w:jc w:val="center"/>
        <w:rPr>
          <w:rFonts w:ascii="Times New Roman" w:hAnsi="Times New Roman"/>
          <w:b/>
          <w:sz w:val="28"/>
          <w:szCs w:val="28"/>
          <w:lang w:val="ru-RU"/>
        </w:rPr>
      </w:pPr>
      <w:r w:rsidRPr="00ED7ECA">
        <w:rPr>
          <w:rFonts w:ascii="Times New Roman" w:hAnsi="Times New Roman"/>
          <w:b/>
          <w:sz w:val="28"/>
          <w:szCs w:val="28"/>
          <w:lang w:val="ru-RU"/>
        </w:rPr>
        <w:t xml:space="preserve">Значения целевых показателей, предусмотренных Программой, </w:t>
      </w:r>
    </w:p>
    <w:p w:rsidR="00BB430A" w:rsidRPr="00ED7ECA" w:rsidRDefault="00BB430A" w:rsidP="00BB430A">
      <w:pPr>
        <w:spacing w:line="240" w:lineRule="auto"/>
        <w:contextualSpacing/>
        <w:jc w:val="center"/>
        <w:rPr>
          <w:rFonts w:ascii="Times New Roman" w:hAnsi="Times New Roman"/>
          <w:b/>
          <w:sz w:val="28"/>
          <w:szCs w:val="28"/>
          <w:lang w:val="ru-RU"/>
        </w:rPr>
      </w:pPr>
      <w:r w:rsidRPr="00ED7ECA">
        <w:rPr>
          <w:rFonts w:ascii="Times New Roman" w:hAnsi="Times New Roman"/>
          <w:b/>
          <w:sz w:val="28"/>
          <w:szCs w:val="28"/>
          <w:lang w:val="ru-RU"/>
        </w:rPr>
        <w:t>достигнутых в 2014 году</w:t>
      </w:r>
    </w:p>
    <w:p w:rsidR="00BB430A" w:rsidRPr="004F7248" w:rsidRDefault="00BB430A" w:rsidP="00BB430A">
      <w:pPr>
        <w:widowControl w:val="0"/>
        <w:autoSpaceDE w:val="0"/>
        <w:autoSpaceDN w:val="0"/>
        <w:adjustRightInd w:val="0"/>
        <w:spacing w:after="0" w:line="240" w:lineRule="auto"/>
        <w:ind w:left="1495"/>
        <w:jc w:val="both"/>
        <w:rPr>
          <w:rFonts w:ascii="Times New Roman" w:eastAsia="Calibri" w:hAnsi="Times New Roman"/>
          <w:sz w:val="28"/>
          <w:szCs w:val="28"/>
          <w:lang w:val="ru-RU"/>
        </w:rPr>
      </w:pPr>
    </w:p>
    <w:tbl>
      <w:tblPr>
        <w:tblW w:w="9639" w:type="dxa"/>
        <w:tblInd w:w="75" w:type="dxa"/>
        <w:tblLayout w:type="fixed"/>
        <w:tblCellMar>
          <w:left w:w="75" w:type="dxa"/>
          <w:right w:w="75" w:type="dxa"/>
        </w:tblCellMar>
        <w:tblLook w:val="04A0"/>
      </w:tblPr>
      <w:tblGrid>
        <w:gridCol w:w="709"/>
        <w:gridCol w:w="4819"/>
        <w:gridCol w:w="1560"/>
        <w:gridCol w:w="1275"/>
        <w:gridCol w:w="1276"/>
      </w:tblGrid>
      <w:tr w:rsidR="00BB430A" w:rsidRPr="004F7248" w:rsidTr="00790EFF">
        <w:trPr>
          <w:trHeight w:val="508"/>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п/п</w:t>
            </w:r>
          </w:p>
        </w:tc>
        <w:tc>
          <w:tcPr>
            <w:tcW w:w="481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Наименование показател</w:t>
            </w:r>
            <w:r w:rsidRPr="003B565D">
              <w:rPr>
                <w:rFonts w:ascii="Times New Roman" w:eastAsia="Calibri" w:hAnsi="Times New Roman"/>
                <w:sz w:val="28"/>
                <w:szCs w:val="28"/>
                <w:lang w:val="ru-RU"/>
              </w:rPr>
              <w:t>я</w:t>
            </w:r>
          </w:p>
        </w:tc>
        <w:tc>
          <w:tcPr>
            <w:tcW w:w="1560"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Ед</w:t>
            </w:r>
            <w:r w:rsidRPr="003B565D">
              <w:rPr>
                <w:rFonts w:ascii="Times New Roman" w:eastAsia="Calibri" w:hAnsi="Times New Roman"/>
                <w:sz w:val="28"/>
                <w:szCs w:val="28"/>
                <w:lang w:val="ru-RU"/>
              </w:rPr>
              <w:t xml:space="preserve">иницы </w:t>
            </w:r>
            <w:r w:rsidRPr="003B565D">
              <w:rPr>
                <w:rFonts w:ascii="Times New Roman" w:eastAsia="Calibri" w:hAnsi="Times New Roman"/>
                <w:sz w:val="28"/>
                <w:szCs w:val="28"/>
              </w:rPr>
              <w:t>изм</w:t>
            </w:r>
            <w:r w:rsidRPr="003B565D">
              <w:rPr>
                <w:rFonts w:ascii="Times New Roman" w:eastAsia="Calibri" w:hAnsi="Times New Roman"/>
                <w:sz w:val="28"/>
                <w:szCs w:val="28"/>
                <w:lang w:val="ru-RU"/>
              </w:rPr>
              <w:t>ерения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Значение показателей</w:t>
            </w:r>
            <w:r w:rsidRPr="003B565D">
              <w:rPr>
                <w:rFonts w:ascii="Times New Roman" w:eastAsia="Calibri" w:hAnsi="Times New Roman"/>
                <w:sz w:val="28"/>
                <w:szCs w:val="28"/>
                <w:lang w:val="ru-RU"/>
              </w:rPr>
              <w:t xml:space="preserve"> в 2014 году</w:t>
            </w:r>
          </w:p>
        </w:tc>
      </w:tr>
      <w:tr w:rsidR="00BB430A" w:rsidRPr="004F7248" w:rsidTr="00790EFF">
        <w:trPr>
          <w:trHeight w:val="26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eastAsia="Calibri" w:hAnsi="Times New Roman"/>
                <w:sz w:val="28"/>
                <w:szCs w:val="28"/>
              </w:rPr>
            </w:pP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1</w:t>
            </w:r>
          </w:p>
        </w:tc>
        <w:tc>
          <w:tcPr>
            <w:tcW w:w="481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2</w:t>
            </w:r>
          </w:p>
        </w:tc>
        <w:tc>
          <w:tcPr>
            <w:tcW w:w="1560"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81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непосредственных р</w:t>
            </w:r>
            <w:r w:rsidRPr="003B565D">
              <w:rPr>
                <w:rFonts w:ascii="Times New Roman" w:eastAsia="Calibri" w:hAnsi="Times New Roman"/>
                <w:b/>
                <w:sz w:val="28"/>
                <w:szCs w:val="28"/>
                <w:lang w:val="ru-RU"/>
              </w:rPr>
              <w:t>е</w:t>
            </w:r>
            <w:r w:rsidRPr="003B565D">
              <w:rPr>
                <w:rFonts w:ascii="Times New Roman" w:eastAsia="Calibri" w:hAnsi="Times New Roman"/>
                <w:b/>
                <w:sz w:val="28"/>
                <w:szCs w:val="28"/>
                <w:lang w:val="ru-RU"/>
              </w:rPr>
              <w:t>зультатов</w:t>
            </w:r>
          </w:p>
        </w:tc>
        <w:tc>
          <w:tcPr>
            <w:tcW w:w="1560"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Количество действующих Советов по координации деятельности садоводч</w:t>
            </w:r>
            <w:r w:rsidRPr="003B565D">
              <w:rPr>
                <w:rFonts w:ascii="Times New Roman" w:hAnsi="Times New Roman"/>
                <w:sz w:val="28"/>
                <w:szCs w:val="28"/>
                <w:lang w:val="ru-RU" w:eastAsia="ru-RU"/>
              </w:rPr>
              <w:t>е</w:t>
            </w:r>
            <w:r w:rsidRPr="003B565D">
              <w:rPr>
                <w:rFonts w:ascii="Times New Roman" w:hAnsi="Times New Roman"/>
                <w:sz w:val="28"/>
                <w:szCs w:val="28"/>
                <w:lang w:val="ru-RU" w:eastAsia="ru-RU"/>
              </w:rPr>
              <w:t>ских, огороднических и дачных н</w:t>
            </w:r>
            <w:r w:rsidRPr="003B565D">
              <w:rPr>
                <w:rFonts w:ascii="Times New Roman" w:hAnsi="Times New Roman"/>
                <w:sz w:val="28"/>
                <w:szCs w:val="28"/>
                <w:lang w:val="ru-RU" w:eastAsia="ru-RU"/>
              </w:rPr>
              <w:t>е</w:t>
            </w:r>
            <w:r w:rsidRPr="003B565D">
              <w:rPr>
                <w:rFonts w:ascii="Times New Roman" w:hAnsi="Times New Roman"/>
                <w:sz w:val="28"/>
                <w:szCs w:val="28"/>
                <w:lang w:val="ru-RU" w:eastAsia="ru-RU"/>
              </w:rPr>
              <w:t>коммерческих объединений при А</w:t>
            </w:r>
            <w:r w:rsidRPr="003B565D">
              <w:rPr>
                <w:rFonts w:ascii="Times New Roman" w:hAnsi="Times New Roman"/>
                <w:sz w:val="28"/>
                <w:szCs w:val="28"/>
                <w:lang w:val="ru-RU" w:eastAsia="ru-RU"/>
              </w:rPr>
              <w:t>д</w:t>
            </w:r>
            <w:r w:rsidRPr="003B565D">
              <w:rPr>
                <w:rFonts w:ascii="Times New Roman" w:hAnsi="Times New Roman"/>
                <w:sz w:val="28"/>
                <w:szCs w:val="28"/>
                <w:lang w:val="ru-RU" w:eastAsia="ru-RU"/>
              </w:rPr>
              <w:t>министрации города Ханты-Мансийска</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единиц</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1</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2</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Площадь отремонтированных под</w:t>
            </w:r>
            <w:r w:rsidRPr="003B565D">
              <w:rPr>
                <w:rFonts w:ascii="Times New Roman" w:hAnsi="Times New Roman"/>
                <w:sz w:val="28"/>
                <w:szCs w:val="28"/>
                <w:lang w:val="ru-RU" w:eastAsia="ru-RU"/>
              </w:rPr>
              <w:t>ъ</w:t>
            </w:r>
            <w:r w:rsidRPr="003B565D">
              <w:rPr>
                <w:rFonts w:ascii="Times New Roman" w:hAnsi="Times New Roman"/>
                <w:sz w:val="28"/>
                <w:szCs w:val="28"/>
                <w:lang w:val="ru-RU" w:eastAsia="ru-RU"/>
              </w:rPr>
              <w:t>ездных путей к садово-огородническим товариществам</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кв.м.</w:t>
            </w: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1357,5</w:t>
            </w: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4003,5</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3</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Количество оформленных  прав гра</w:t>
            </w:r>
            <w:r w:rsidRPr="003B565D">
              <w:rPr>
                <w:rFonts w:ascii="Times New Roman" w:hAnsi="Times New Roman"/>
                <w:sz w:val="28"/>
                <w:szCs w:val="28"/>
                <w:lang w:val="ru-RU" w:eastAsia="ru-RU"/>
              </w:rPr>
              <w:t>ж</w:t>
            </w:r>
            <w:r w:rsidRPr="003B565D">
              <w:rPr>
                <w:rFonts w:ascii="Times New Roman" w:hAnsi="Times New Roman"/>
                <w:sz w:val="28"/>
                <w:szCs w:val="28"/>
                <w:lang w:val="ru-RU" w:eastAsia="ru-RU"/>
              </w:rPr>
              <w:t>дан на отдельные объекты недвиж</w:t>
            </w:r>
            <w:r w:rsidRPr="003B565D">
              <w:rPr>
                <w:rFonts w:ascii="Times New Roman" w:hAnsi="Times New Roman"/>
                <w:sz w:val="28"/>
                <w:szCs w:val="28"/>
                <w:lang w:val="ru-RU" w:eastAsia="ru-RU"/>
              </w:rPr>
              <w:t>и</w:t>
            </w:r>
            <w:r w:rsidRPr="003B565D">
              <w:rPr>
                <w:rFonts w:ascii="Times New Roman" w:hAnsi="Times New Roman"/>
                <w:sz w:val="28"/>
                <w:szCs w:val="28"/>
                <w:lang w:val="ru-RU" w:eastAsia="ru-RU"/>
              </w:rPr>
              <w:t>мости</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кол-во прав</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27</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24</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Объем ликвидированных  несанкци</w:t>
            </w:r>
            <w:r w:rsidRPr="003B565D">
              <w:rPr>
                <w:rFonts w:ascii="Times New Roman" w:hAnsi="Times New Roman"/>
                <w:sz w:val="28"/>
                <w:szCs w:val="28"/>
                <w:lang w:val="ru-RU" w:eastAsia="ru-RU"/>
              </w:rPr>
              <w:t>о</w:t>
            </w:r>
            <w:r w:rsidRPr="003B565D">
              <w:rPr>
                <w:rFonts w:ascii="Times New Roman" w:hAnsi="Times New Roman"/>
                <w:sz w:val="28"/>
                <w:szCs w:val="28"/>
                <w:lang w:val="ru-RU" w:eastAsia="ru-RU"/>
              </w:rPr>
              <w:t>нированных свалок на территориях, прилегающих к садово-огородническим товариществам</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куб.м.</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1580</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0</w:t>
            </w: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Количество садоводческих, огородн</w:t>
            </w:r>
            <w:r w:rsidRPr="003B565D">
              <w:rPr>
                <w:rFonts w:ascii="Times New Roman" w:hAnsi="Times New Roman"/>
                <w:sz w:val="28"/>
                <w:szCs w:val="28"/>
                <w:lang w:val="ru-RU" w:eastAsia="ru-RU"/>
              </w:rPr>
              <w:t>и</w:t>
            </w:r>
            <w:r w:rsidRPr="003B565D">
              <w:rPr>
                <w:rFonts w:ascii="Times New Roman" w:hAnsi="Times New Roman"/>
                <w:sz w:val="28"/>
                <w:szCs w:val="28"/>
                <w:lang w:val="ru-RU" w:eastAsia="ru-RU"/>
              </w:rPr>
              <w:t>ческих и дачных некоммерческих об</w:t>
            </w:r>
            <w:r w:rsidRPr="003B565D">
              <w:rPr>
                <w:rFonts w:ascii="Times New Roman" w:hAnsi="Times New Roman"/>
                <w:sz w:val="28"/>
                <w:szCs w:val="28"/>
                <w:lang w:val="ru-RU" w:eastAsia="ru-RU"/>
              </w:rPr>
              <w:t>ъ</w:t>
            </w:r>
            <w:r w:rsidRPr="003B565D">
              <w:rPr>
                <w:rFonts w:ascii="Times New Roman" w:hAnsi="Times New Roman"/>
                <w:sz w:val="28"/>
                <w:szCs w:val="28"/>
                <w:lang w:val="ru-RU" w:eastAsia="ru-RU"/>
              </w:rPr>
              <w:t xml:space="preserve">единений, получивших субсидии </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кол-во объединений</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4</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w:t>
            </w:r>
          </w:p>
        </w:tc>
      </w:tr>
      <w:tr w:rsidR="00BB430A" w:rsidRPr="0025003C"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b/>
                <w:bCs/>
                <w:sz w:val="28"/>
                <w:szCs w:val="28"/>
                <w:lang w:eastAsia="ru-RU"/>
              </w:rPr>
              <w:t>Показатели конечных результатов</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6</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Доля земельных участков садоводч</w:t>
            </w:r>
            <w:r w:rsidRPr="003B565D">
              <w:rPr>
                <w:rFonts w:ascii="Times New Roman" w:hAnsi="Times New Roman"/>
                <w:sz w:val="28"/>
                <w:szCs w:val="28"/>
                <w:lang w:val="ru-RU" w:eastAsia="ru-RU"/>
              </w:rPr>
              <w:t>е</w:t>
            </w:r>
            <w:r w:rsidRPr="003B565D">
              <w:rPr>
                <w:rFonts w:ascii="Times New Roman" w:hAnsi="Times New Roman"/>
                <w:sz w:val="28"/>
                <w:szCs w:val="28"/>
                <w:lang w:val="ru-RU" w:eastAsia="ru-RU"/>
              </w:rPr>
              <w:t>ских, огороднических и дачных н</w:t>
            </w:r>
            <w:r w:rsidRPr="003B565D">
              <w:rPr>
                <w:rFonts w:ascii="Times New Roman" w:hAnsi="Times New Roman"/>
                <w:sz w:val="28"/>
                <w:szCs w:val="28"/>
                <w:lang w:val="ru-RU" w:eastAsia="ru-RU"/>
              </w:rPr>
              <w:t>е</w:t>
            </w:r>
            <w:r w:rsidRPr="003B565D">
              <w:rPr>
                <w:rFonts w:ascii="Times New Roman" w:hAnsi="Times New Roman"/>
                <w:sz w:val="28"/>
                <w:szCs w:val="28"/>
                <w:lang w:val="ru-RU" w:eastAsia="ru-RU"/>
              </w:rPr>
              <w:t>коммерческих объединений граждан, прошедших инвентаризацию, в общем количестве дачных земельных учас</w:t>
            </w:r>
            <w:r w:rsidRPr="003B565D">
              <w:rPr>
                <w:rFonts w:ascii="Times New Roman" w:hAnsi="Times New Roman"/>
                <w:sz w:val="28"/>
                <w:szCs w:val="28"/>
                <w:lang w:val="ru-RU" w:eastAsia="ru-RU"/>
              </w:rPr>
              <w:t>т</w:t>
            </w:r>
            <w:r w:rsidRPr="003B565D">
              <w:rPr>
                <w:rFonts w:ascii="Times New Roman" w:hAnsi="Times New Roman"/>
                <w:sz w:val="28"/>
                <w:szCs w:val="28"/>
                <w:lang w:val="ru-RU" w:eastAsia="ru-RU"/>
              </w:rPr>
              <w:t>ков</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44,8</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56,5</w:t>
            </w:r>
          </w:p>
        </w:tc>
      </w:tr>
      <w:tr w:rsidR="00BB430A" w:rsidRPr="00D74446"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7</w:t>
            </w:r>
          </w:p>
        </w:tc>
        <w:tc>
          <w:tcPr>
            <w:tcW w:w="4819"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Информированность населения о пе</w:t>
            </w:r>
            <w:r w:rsidRPr="003B565D">
              <w:rPr>
                <w:rFonts w:ascii="Times New Roman" w:hAnsi="Times New Roman"/>
                <w:sz w:val="28"/>
                <w:szCs w:val="28"/>
                <w:lang w:val="ru-RU" w:eastAsia="ru-RU"/>
              </w:rPr>
              <w:t>р</w:t>
            </w:r>
            <w:r w:rsidRPr="003B565D">
              <w:rPr>
                <w:rFonts w:ascii="Times New Roman" w:hAnsi="Times New Roman"/>
                <w:sz w:val="28"/>
                <w:szCs w:val="28"/>
                <w:lang w:val="ru-RU" w:eastAsia="ru-RU"/>
              </w:rPr>
              <w:t>вичных мерах пожарной безопасности</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color w:val="000000"/>
                <w:sz w:val="28"/>
                <w:szCs w:val="28"/>
                <w:lang w:eastAsia="ru-RU"/>
              </w:rPr>
            </w:pPr>
            <w:r w:rsidRPr="003B565D">
              <w:rPr>
                <w:rFonts w:ascii="Times New Roman" w:hAnsi="Times New Roman"/>
                <w:color w:val="000000"/>
                <w:sz w:val="28"/>
                <w:szCs w:val="28"/>
                <w:lang w:eastAsia="ru-RU"/>
              </w:rPr>
              <w:t>75</w:t>
            </w:r>
          </w:p>
        </w:tc>
        <w:tc>
          <w:tcPr>
            <w:tcW w:w="1276"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80</w:t>
            </w:r>
          </w:p>
        </w:tc>
      </w:tr>
    </w:tbl>
    <w:p w:rsidR="00BB430A" w:rsidRDefault="00BB430A" w:rsidP="00BB430A">
      <w:pPr>
        <w:pStyle w:val="23"/>
        <w:tabs>
          <w:tab w:val="left" w:pos="1701"/>
        </w:tabs>
        <w:suppressAutoHyphens/>
        <w:spacing w:before="120" w:line="240" w:lineRule="auto"/>
        <w:contextualSpacing/>
        <w:jc w:val="center"/>
        <w:rPr>
          <w:sz w:val="28"/>
          <w:szCs w:val="28"/>
          <w:lang w:val="ru-RU"/>
        </w:rPr>
      </w:pPr>
    </w:p>
    <w:p w:rsidR="00BB430A" w:rsidRDefault="00BB430A" w:rsidP="00BB430A">
      <w:pPr>
        <w:pStyle w:val="23"/>
        <w:tabs>
          <w:tab w:val="left" w:pos="1701"/>
        </w:tabs>
        <w:suppressAutoHyphens/>
        <w:spacing w:before="120" w:line="240" w:lineRule="auto"/>
        <w:contextualSpacing/>
        <w:jc w:val="center"/>
        <w:rPr>
          <w:sz w:val="28"/>
          <w:szCs w:val="28"/>
          <w:lang w:val="ru-RU"/>
        </w:rPr>
      </w:pPr>
    </w:p>
    <w:p w:rsidR="00BB430A" w:rsidRDefault="00BB430A" w:rsidP="00BB430A">
      <w:pPr>
        <w:pStyle w:val="23"/>
        <w:tabs>
          <w:tab w:val="left" w:pos="1701"/>
        </w:tabs>
        <w:suppressAutoHyphens/>
        <w:spacing w:before="120" w:line="240" w:lineRule="auto"/>
        <w:contextualSpacing/>
        <w:jc w:val="center"/>
        <w:rPr>
          <w:sz w:val="28"/>
          <w:szCs w:val="28"/>
          <w:lang w:val="ru-RU"/>
        </w:rPr>
      </w:pPr>
    </w:p>
    <w:p w:rsidR="00BB430A" w:rsidRPr="002E18BB" w:rsidRDefault="00BB430A" w:rsidP="00BB430A">
      <w:pPr>
        <w:pStyle w:val="23"/>
        <w:tabs>
          <w:tab w:val="left" w:pos="1701"/>
        </w:tabs>
        <w:suppressAutoHyphens/>
        <w:spacing w:before="120" w:line="240" w:lineRule="auto"/>
        <w:contextualSpacing/>
        <w:jc w:val="center"/>
        <w:rPr>
          <w:b/>
          <w:sz w:val="28"/>
          <w:szCs w:val="28"/>
          <w:lang w:val="ru-RU"/>
        </w:rPr>
      </w:pPr>
      <w:r w:rsidRPr="002E18BB">
        <w:rPr>
          <w:b/>
          <w:sz w:val="28"/>
          <w:szCs w:val="28"/>
          <w:lang w:val="ru-RU"/>
        </w:rPr>
        <w:t xml:space="preserve">20. Муниципальная программа "Развитие </w:t>
      </w:r>
      <w:r w:rsidRPr="003A5FE8">
        <w:rPr>
          <w:b/>
          <w:sz w:val="28"/>
          <w:szCs w:val="28"/>
          <w:lang w:val="ru-RU"/>
        </w:rPr>
        <w:t xml:space="preserve">внутреннего и въездного туризма в городе Ханты-Мансийске </w:t>
      </w:r>
      <w:r w:rsidRPr="002E18BB">
        <w:rPr>
          <w:b/>
          <w:sz w:val="28"/>
          <w:szCs w:val="28"/>
          <w:lang w:val="ru-RU"/>
        </w:rPr>
        <w:t>на 2013-201</w:t>
      </w:r>
      <w:r>
        <w:rPr>
          <w:b/>
          <w:sz w:val="28"/>
          <w:szCs w:val="28"/>
          <w:lang w:val="ru-RU"/>
        </w:rPr>
        <w:t>7</w:t>
      </w:r>
      <w:r w:rsidRPr="002E18BB">
        <w:rPr>
          <w:b/>
          <w:sz w:val="28"/>
          <w:szCs w:val="28"/>
          <w:lang w:val="ru-RU"/>
        </w:rPr>
        <w:t xml:space="preserve"> годы"</w:t>
      </w:r>
    </w:p>
    <w:p w:rsidR="00BB430A" w:rsidRPr="003A4A48" w:rsidRDefault="00BB430A" w:rsidP="00BB430A">
      <w:pPr>
        <w:spacing w:after="0" w:line="240" w:lineRule="auto"/>
        <w:ind w:firstLine="709"/>
        <w:jc w:val="both"/>
        <w:rPr>
          <w:rFonts w:ascii="Times New Roman" w:hAnsi="Times New Roman"/>
          <w:sz w:val="28"/>
          <w:szCs w:val="28"/>
          <w:lang w:val="ru-RU"/>
        </w:rPr>
      </w:pPr>
    </w:p>
    <w:p w:rsidR="00BB430A" w:rsidRPr="003A4A48" w:rsidRDefault="00BB430A" w:rsidP="00BB430A">
      <w:pPr>
        <w:spacing w:after="0" w:line="240" w:lineRule="auto"/>
        <w:ind w:firstLine="709"/>
        <w:jc w:val="both"/>
        <w:rPr>
          <w:rFonts w:ascii="Times New Roman" w:hAnsi="Times New Roman"/>
          <w:sz w:val="28"/>
          <w:szCs w:val="28"/>
          <w:lang w:val="ru-RU"/>
        </w:rPr>
      </w:pPr>
      <w:r w:rsidRPr="003A4A48">
        <w:rPr>
          <w:rFonts w:ascii="Times New Roman" w:hAnsi="Times New Roman"/>
          <w:sz w:val="28"/>
          <w:szCs w:val="28"/>
          <w:lang w:val="ru-RU"/>
        </w:rPr>
        <w:t>Муниципальная программа "</w:t>
      </w:r>
      <w:r w:rsidRPr="002E18BB">
        <w:rPr>
          <w:rFonts w:ascii="Times New Roman" w:hAnsi="Times New Roman"/>
          <w:sz w:val="28"/>
          <w:szCs w:val="28"/>
          <w:lang w:val="ru-RU"/>
        </w:rPr>
        <w:t>Развитие внутреннего и въездного туризма в городе Ханты-Мансийске на 2013- 201</w:t>
      </w:r>
      <w:r>
        <w:rPr>
          <w:rFonts w:ascii="Times New Roman" w:hAnsi="Times New Roman"/>
          <w:sz w:val="28"/>
          <w:szCs w:val="28"/>
          <w:lang w:val="ru-RU"/>
        </w:rPr>
        <w:t>7</w:t>
      </w:r>
      <w:r w:rsidRPr="002E18BB">
        <w:rPr>
          <w:rFonts w:ascii="Times New Roman" w:hAnsi="Times New Roman"/>
          <w:sz w:val="28"/>
          <w:szCs w:val="28"/>
          <w:lang w:val="ru-RU"/>
        </w:rPr>
        <w:t xml:space="preserve"> годы </w:t>
      </w:r>
      <w:r w:rsidRPr="003A4A48">
        <w:rPr>
          <w:rFonts w:ascii="Times New Roman" w:hAnsi="Times New Roman"/>
          <w:sz w:val="28"/>
          <w:szCs w:val="28"/>
          <w:lang w:val="ru-RU"/>
        </w:rPr>
        <w:t xml:space="preserve">" утверждена </w:t>
      </w:r>
      <w:r w:rsidRPr="003A4A48">
        <w:rPr>
          <w:rFonts w:ascii="Times New Roman" w:hAnsi="Times New Roman"/>
          <w:sz w:val="28"/>
          <w:lang w:val="ru-RU"/>
        </w:rPr>
        <w:t>постановлением Администрации города Ханты-</w:t>
      </w:r>
      <w:r w:rsidRPr="00221B45">
        <w:rPr>
          <w:rFonts w:ascii="Times New Roman" w:hAnsi="Times New Roman"/>
          <w:sz w:val="28"/>
          <w:lang w:val="ru-RU"/>
        </w:rPr>
        <w:t xml:space="preserve">Мансийска от </w:t>
      </w:r>
      <w:r w:rsidRPr="00221B45">
        <w:rPr>
          <w:rFonts w:ascii="Times New Roman" w:hAnsi="Times New Roman"/>
          <w:bCs/>
          <w:sz w:val="28"/>
          <w:szCs w:val="28"/>
          <w:lang w:val="ru-RU"/>
        </w:rPr>
        <w:t>20.11.2012 №1323</w:t>
      </w:r>
      <w:r w:rsidRPr="00221B45">
        <w:rPr>
          <w:bCs/>
          <w:sz w:val="28"/>
          <w:szCs w:val="28"/>
          <w:lang w:val="ru-RU"/>
        </w:rPr>
        <w:t xml:space="preserve"> </w:t>
      </w:r>
      <w:r w:rsidRPr="003A4A48">
        <w:rPr>
          <w:rFonts w:ascii="Times New Roman" w:hAnsi="Times New Roman"/>
          <w:sz w:val="28"/>
          <w:lang w:val="ru-RU"/>
        </w:rPr>
        <w:t xml:space="preserve">«О </w:t>
      </w:r>
      <w:r w:rsidRPr="003A4A48">
        <w:rPr>
          <w:rFonts w:ascii="Times New Roman" w:hAnsi="Times New Roman"/>
          <w:sz w:val="28"/>
          <w:szCs w:val="28"/>
          <w:lang w:val="ru-RU"/>
        </w:rPr>
        <w:t>муниц</w:t>
      </w:r>
      <w:r w:rsidRPr="003A4A48">
        <w:rPr>
          <w:rFonts w:ascii="Times New Roman" w:hAnsi="Times New Roman"/>
          <w:sz w:val="28"/>
          <w:szCs w:val="28"/>
          <w:lang w:val="ru-RU"/>
        </w:rPr>
        <w:t>и</w:t>
      </w:r>
      <w:r w:rsidRPr="003A4A48">
        <w:rPr>
          <w:rFonts w:ascii="Times New Roman" w:hAnsi="Times New Roman"/>
          <w:sz w:val="28"/>
          <w:szCs w:val="28"/>
          <w:lang w:val="ru-RU"/>
        </w:rPr>
        <w:t xml:space="preserve">пальной программе </w:t>
      </w:r>
      <w:r w:rsidRPr="003A4A48">
        <w:rPr>
          <w:rFonts w:ascii="Times New Roman" w:hAnsi="Times New Roman"/>
          <w:bCs/>
          <w:sz w:val="28"/>
          <w:szCs w:val="28"/>
          <w:lang w:val="ru-RU"/>
        </w:rPr>
        <w:t>«</w:t>
      </w:r>
      <w:r w:rsidRPr="002E18BB">
        <w:rPr>
          <w:rFonts w:ascii="Times New Roman" w:hAnsi="Times New Roman"/>
          <w:sz w:val="28"/>
          <w:szCs w:val="28"/>
          <w:lang w:val="ru-RU"/>
        </w:rPr>
        <w:t>Развитие внутреннего и въездного туризма в городе Ханты-Мансийске на 2013- 201</w:t>
      </w:r>
      <w:r>
        <w:rPr>
          <w:rFonts w:ascii="Times New Roman" w:hAnsi="Times New Roman"/>
          <w:sz w:val="28"/>
          <w:szCs w:val="28"/>
          <w:lang w:val="ru-RU"/>
        </w:rPr>
        <w:t>7</w:t>
      </w:r>
      <w:r w:rsidRPr="002E18BB">
        <w:rPr>
          <w:rFonts w:ascii="Times New Roman" w:hAnsi="Times New Roman"/>
          <w:sz w:val="28"/>
          <w:szCs w:val="28"/>
          <w:lang w:val="ru-RU"/>
        </w:rPr>
        <w:t xml:space="preserve"> годы</w:t>
      </w:r>
      <w:r w:rsidRPr="003A4A48">
        <w:rPr>
          <w:rFonts w:ascii="Times New Roman" w:hAnsi="Times New Roman"/>
          <w:bCs/>
          <w:sz w:val="28"/>
          <w:szCs w:val="28"/>
          <w:lang w:val="ru-RU"/>
        </w:rPr>
        <w:t>».</w:t>
      </w:r>
    </w:p>
    <w:p w:rsidR="00BB430A" w:rsidRPr="003A4A48" w:rsidRDefault="00BB430A" w:rsidP="00BB430A">
      <w:pPr>
        <w:pStyle w:val="ConsPlusTitle"/>
        <w:widowControl/>
        <w:ind w:firstLine="709"/>
        <w:jc w:val="both"/>
        <w:rPr>
          <w:b w:val="0"/>
          <w:bCs w:val="0"/>
          <w:i/>
          <w:sz w:val="28"/>
          <w:szCs w:val="28"/>
        </w:rPr>
      </w:pPr>
      <w:r w:rsidRPr="003A4A48">
        <w:rPr>
          <w:b w:val="0"/>
          <w:bCs w:val="0"/>
          <w:sz w:val="28"/>
          <w:szCs w:val="28"/>
        </w:rPr>
        <w:t xml:space="preserve">Разработчиком и координатором Программы является </w:t>
      </w:r>
      <w:r w:rsidRPr="003A4A48">
        <w:rPr>
          <w:b w:val="0"/>
          <w:sz w:val="28"/>
          <w:szCs w:val="28"/>
        </w:rPr>
        <w:t>Управление о</w:t>
      </w:r>
      <w:r w:rsidRPr="003A4A48">
        <w:rPr>
          <w:b w:val="0"/>
          <w:sz w:val="28"/>
          <w:szCs w:val="28"/>
        </w:rPr>
        <w:t>б</w:t>
      </w:r>
      <w:r w:rsidRPr="003A4A48">
        <w:rPr>
          <w:b w:val="0"/>
          <w:sz w:val="28"/>
          <w:szCs w:val="28"/>
        </w:rPr>
        <w:t>щественных связей Администрации города Ханты-Мансийска</w:t>
      </w:r>
      <w:r w:rsidRPr="003A4A48">
        <w:rPr>
          <w:b w:val="0"/>
          <w:bCs w:val="0"/>
          <w:i/>
          <w:sz w:val="28"/>
          <w:szCs w:val="28"/>
        </w:rPr>
        <w:t>.</w:t>
      </w:r>
    </w:p>
    <w:p w:rsidR="00BB430A" w:rsidRPr="003A4A48" w:rsidRDefault="00BB430A" w:rsidP="00BB430A">
      <w:pPr>
        <w:pStyle w:val="ConsPlusTitle"/>
        <w:widowControl/>
        <w:ind w:firstLine="709"/>
        <w:jc w:val="both"/>
        <w:rPr>
          <w:b w:val="0"/>
          <w:sz w:val="28"/>
          <w:szCs w:val="28"/>
        </w:rPr>
      </w:pPr>
      <w:r w:rsidRPr="003A4A48">
        <w:rPr>
          <w:b w:val="0"/>
          <w:sz w:val="28"/>
          <w:szCs w:val="28"/>
        </w:rPr>
        <w:t>Исполнителями Управление общественных связей Администрации г</w:t>
      </w:r>
      <w:r w:rsidRPr="003A4A48">
        <w:rPr>
          <w:b w:val="0"/>
          <w:sz w:val="28"/>
          <w:szCs w:val="28"/>
        </w:rPr>
        <w:t>о</w:t>
      </w:r>
      <w:r w:rsidRPr="003A4A48">
        <w:rPr>
          <w:b w:val="0"/>
          <w:sz w:val="28"/>
          <w:szCs w:val="28"/>
        </w:rPr>
        <w:t xml:space="preserve">рода Ханты-Мансийска, </w:t>
      </w:r>
      <w:r w:rsidRPr="00221B45">
        <w:rPr>
          <w:b w:val="0"/>
          <w:sz w:val="28"/>
          <w:szCs w:val="28"/>
        </w:rPr>
        <w:t>муниципальное бюджетное учреждение «Управл</w:t>
      </w:r>
      <w:r w:rsidRPr="00221B45">
        <w:rPr>
          <w:b w:val="0"/>
          <w:sz w:val="28"/>
          <w:szCs w:val="28"/>
        </w:rPr>
        <w:t>е</w:t>
      </w:r>
      <w:r w:rsidRPr="00221B45">
        <w:rPr>
          <w:b w:val="0"/>
          <w:sz w:val="28"/>
          <w:szCs w:val="28"/>
        </w:rPr>
        <w:t>ние по развитию туризма и внешних связей».</w:t>
      </w:r>
    </w:p>
    <w:p w:rsidR="00BB430A" w:rsidRPr="003A4A48" w:rsidRDefault="00BB430A" w:rsidP="00BB430A">
      <w:pPr>
        <w:pStyle w:val="ConsPlusTitle"/>
        <w:widowControl/>
        <w:ind w:firstLine="709"/>
        <w:jc w:val="both"/>
        <w:rPr>
          <w:b w:val="0"/>
          <w:bCs w:val="0"/>
          <w:sz w:val="28"/>
          <w:szCs w:val="28"/>
        </w:rPr>
      </w:pPr>
      <w:r w:rsidRPr="003A4A48">
        <w:rPr>
          <w:b w:val="0"/>
          <w:bCs w:val="0"/>
          <w:sz w:val="28"/>
          <w:szCs w:val="28"/>
        </w:rPr>
        <w:t xml:space="preserve">Срок реализации Программы: </w:t>
      </w:r>
      <w:r w:rsidRPr="005D4B82">
        <w:rPr>
          <w:b w:val="0"/>
          <w:bCs w:val="0"/>
          <w:sz w:val="28"/>
          <w:szCs w:val="28"/>
        </w:rPr>
        <w:t>2014 - 201</w:t>
      </w:r>
      <w:r>
        <w:rPr>
          <w:b w:val="0"/>
          <w:bCs w:val="0"/>
          <w:sz w:val="28"/>
          <w:szCs w:val="28"/>
        </w:rPr>
        <w:t>7</w:t>
      </w:r>
      <w:r w:rsidRPr="005D4B82">
        <w:rPr>
          <w:b w:val="0"/>
          <w:bCs w:val="0"/>
          <w:sz w:val="28"/>
          <w:szCs w:val="28"/>
        </w:rPr>
        <w:t xml:space="preserve"> годы.</w:t>
      </w:r>
      <w:r w:rsidRPr="003A4A48">
        <w:rPr>
          <w:b w:val="0"/>
          <w:bCs w:val="0"/>
          <w:sz w:val="28"/>
          <w:szCs w:val="28"/>
        </w:rPr>
        <w:t xml:space="preserve"> </w:t>
      </w:r>
      <w:r w:rsidRPr="003A4A48">
        <w:rPr>
          <w:b w:val="0"/>
          <w:bCs w:val="0"/>
          <w:sz w:val="28"/>
          <w:szCs w:val="28"/>
        </w:rPr>
        <w:tab/>
      </w:r>
    </w:p>
    <w:p w:rsidR="00BB430A" w:rsidRPr="003A4A48" w:rsidRDefault="00BB430A" w:rsidP="00BB430A">
      <w:pPr>
        <w:pStyle w:val="ConsPlusTitle"/>
        <w:widowControl/>
        <w:ind w:firstLine="709"/>
        <w:jc w:val="both"/>
        <w:rPr>
          <w:b w:val="0"/>
          <w:bCs w:val="0"/>
          <w:sz w:val="28"/>
          <w:szCs w:val="28"/>
        </w:rPr>
      </w:pPr>
      <w:r w:rsidRPr="003A4A48">
        <w:rPr>
          <w:b w:val="0"/>
          <w:bCs w:val="0"/>
          <w:sz w:val="28"/>
          <w:szCs w:val="28"/>
        </w:rPr>
        <w:t>Финансирование Программы осуществляется из средств бюджета г</w:t>
      </w:r>
      <w:r w:rsidRPr="003A4A48">
        <w:rPr>
          <w:b w:val="0"/>
          <w:bCs w:val="0"/>
          <w:sz w:val="28"/>
          <w:szCs w:val="28"/>
        </w:rPr>
        <w:t>о</w:t>
      </w:r>
      <w:r w:rsidRPr="003A4A48">
        <w:rPr>
          <w:b w:val="0"/>
          <w:bCs w:val="0"/>
          <w:sz w:val="28"/>
          <w:szCs w:val="28"/>
        </w:rPr>
        <w:t xml:space="preserve">рода Ханты-Мансийска. </w:t>
      </w:r>
    </w:p>
    <w:p w:rsidR="00BB430A" w:rsidRPr="003A4A48" w:rsidRDefault="00BB430A" w:rsidP="00BB430A">
      <w:pPr>
        <w:pStyle w:val="ConsPlusTitle"/>
        <w:widowControl/>
        <w:ind w:firstLine="709"/>
        <w:jc w:val="both"/>
        <w:rPr>
          <w:b w:val="0"/>
          <w:bCs w:val="0"/>
          <w:sz w:val="28"/>
          <w:szCs w:val="28"/>
        </w:rPr>
      </w:pPr>
      <w:r w:rsidRPr="003A4A48">
        <w:rPr>
          <w:b w:val="0"/>
          <w:bCs w:val="0"/>
          <w:sz w:val="28"/>
          <w:szCs w:val="28"/>
        </w:rPr>
        <w:t>Общий объем финансирования на 2014 год по подпрограмме составл</w:t>
      </w:r>
      <w:r w:rsidRPr="003A4A48">
        <w:rPr>
          <w:b w:val="0"/>
          <w:bCs w:val="0"/>
          <w:sz w:val="28"/>
          <w:szCs w:val="28"/>
        </w:rPr>
        <w:t>я</w:t>
      </w:r>
      <w:r w:rsidRPr="003A4A48">
        <w:rPr>
          <w:b w:val="0"/>
          <w:bCs w:val="0"/>
          <w:sz w:val="28"/>
          <w:szCs w:val="28"/>
        </w:rPr>
        <w:t xml:space="preserve">ет </w:t>
      </w:r>
      <w:r>
        <w:rPr>
          <w:b w:val="0"/>
          <w:bCs w:val="0"/>
          <w:sz w:val="28"/>
          <w:szCs w:val="28"/>
        </w:rPr>
        <w:t>16 369,1</w:t>
      </w:r>
      <w:r w:rsidRPr="003A4A48">
        <w:rPr>
          <w:b w:val="0"/>
          <w:bCs w:val="0"/>
          <w:sz w:val="28"/>
          <w:szCs w:val="28"/>
        </w:rPr>
        <w:t xml:space="preserve"> тыс. рублей, кассовое исполнение – </w:t>
      </w:r>
      <w:r>
        <w:rPr>
          <w:b w:val="0"/>
          <w:bCs w:val="0"/>
          <w:sz w:val="28"/>
          <w:szCs w:val="28"/>
        </w:rPr>
        <w:t>15 283,7</w:t>
      </w:r>
      <w:r w:rsidRPr="003A4A48">
        <w:rPr>
          <w:b w:val="0"/>
          <w:bCs w:val="0"/>
          <w:sz w:val="28"/>
          <w:szCs w:val="28"/>
        </w:rPr>
        <w:t xml:space="preserve"> тыс.рублей. Испо</w:t>
      </w:r>
      <w:r w:rsidRPr="003A4A48">
        <w:rPr>
          <w:b w:val="0"/>
          <w:bCs w:val="0"/>
          <w:sz w:val="28"/>
          <w:szCs w:val="28"/>
        </w:rPr>
        <w:t>л</w:t>
      </w:r>
      <w:r w:rsidRPr="003A4A48">
        <w:rPr>
          <w:b w:val="0"/>
          <w:bCs w:val="0"/>
          <w:sz w:val="28"/>
          <w:szCs w:val="28"/>
        </w:rPr>
        <w:t>нение по программе составляет 9</w:t>
      </w:r>
      <w:r>
        <w:rPr>
          <w:b w:val="0"/>
          <w:bCs w:val="0"/>
          <w:sz w:val="28"/>
          <w:szCs w:val="28"/>
        </w:rPr>
        <w:t>3</w:t>
      </w:r>
      <w:r w:rsidRPr="003A4A48">
        <w:rPr>
          <w:b w:val="0"/>
          <w:bCs w:val="0"/>
          <w:sz w:val="28"/>
          <w:szCs w:val="28"/>
        </w:rPr>
        <w:t>%.</w:t>
      </w:r>
    </w:p>
    <w:p w:rsidR="00BB430A" w:rsidRDefault="00BB430A" w:rsidP="00BB430A">
      <w:pPr>
        <w:pStyle w:val="ConsPlusTitle"/>
        <w:widowControl/>
        <w:ind w:firstLine="709"/>
        <w:jc w:val="both"/>
        <w:rPr>
          <w:b w:val="0"/>
          <w:sz w:val="28"/>
          <w:szCs w:val="28"/>
        </w:rPr>
      </w:pPr>
      <w:r w:rsidRPr="00427079">
        <w:rPr>
          <w:b w:val="0"/>
          <w:bCs w:val="0"/>
          <w:sz w:val="28"/>
          <w:szCs w:val="28"/>
        </w:rPr>
        <w:t>Цели Программы:</w:t>
      </w:r>
      <w:r w:rsidRPr="00427079">
        <w:rPr>
          <w:sz w:val="28"/>
          <w:szCs w:val="28"/>
        </w:rPr>
        <w:t xml:space="preserve"> </w:t>
      </w:r>
      <w:r w:rsidRPr="00427079">
        <w:rPr>
          <w:b w:val="0"/>
          <w:sz w:val="28"/>
          <w:szCs w:val="28"/>
        </w:rPr>
        <w:t>создание условий для устойчивого развития вну</w:t>
      </w:r>
      <w:r w:rsidRPr="00427079">
        <w:rPr>
          <w:b w:val="0"/>
          <w:sz w:val="28"/>
          <w:szCs w:val="28"/>
        </w:rPr>
        <w:t>т</w:t>
      </w:r>
      <w:r w:rsidRPr="00427079">
        <w:rPr>
          <w:b w:val="0"/>
          <w:sz w:val="28"/>
          <w:szCs w:val="28"/>
        </w:rPr>
        <w:t>реннего и въездного туризма в городе Ханты-Мансийске, расширение спе</w:t>
      </w:r>
      <w:r w:rsidRPr="00427079">
        <w:rPr>
          <w:b w:val="0"/>
          <w:sz w:val="28"/>
          <w:szCs w:val="28"/>
        </w:rPr>
        <w:t>к</w:t>
      </w:r>
      <w:r w:rsidRPr="00427079">
        <w:rPr>
          <w:b w:val="0"/>
          <w:sz w:val="28"/>
          <w:szCs w:val="28"/>
        </w:rPr>
        <w:t>тра туристских услуг для жителей города, российских и иностранных гра</w:t>
      </w:r>
      <w:r w:rsidRPr="00427079">
        <w:rPr>
          <w:b w:val="0"/>
          <w:sz w:val="28"/>
          <w:szCs w:val="28"/>
        </w:rPr>
        <w:t>ж</w:t>
      </w:r>
      <w:r w:rsidRPr="00427079">
        <w:rPr>
          <w:b w:val="0"/>
          <w:sz w:val="28"/>
          <w:szCs w:val="28"/>
        </w:rPr>
        <w:t>дан.</w:t>
      </w:r>
    </w:p>
    <w:p w:rsidR="00BB430A" w:rsidRDefault="00BB430A" w:rsidP="00BB430A">
      <w:pPr>
        <w:pStyle w:val="ConsPlusTitle"/>
        <w:widowControl/>
        <w:ind w:firstLine="709"/>
        <w:jc w:val="both"/>
        <w:rPr>
          <w:b w:val="0"/>
          <w:bCs w:val="0"/>
          <w:sz w:val="28"/>
          <w:szCs w:val="28"/>
        </w:rPr>
      </w:pPr>
      <w:r w:rsidRPr="00C57334">
        <w:rPr>
          <w:b w:val="0"/>
          <w:bCs w:val="0"/>
          <w:sz w:val="28"/>
          <w:szCs w:val="28"/>
        </w:rPr>
        <w:t>Задачи программы:</w:t>
      </w:r>
    </w:p>
    <w:p w:rsidR="00BB430A" w:rsidRDefault="00BB430A" w:rsidP="00BB430A">
      <w:pPr>
        <w:pStyle w:val="ConsPlusTitle"/>
        <w:widowControl/>
        <w:ind w:firstLine="709"/>
        <w:jc w:val="both"/>
        <w:rPr>
          <w:sz w:val="28"/>
          <w:szCs w:val="28"/>
        </w:rPr>
      </w:pPr>
      <w:r w:rsidRPr="00C57334">
        <w:rPr>
          <w:b w:val="0"/>
          <w:sz w:val="28"/>
          <w:szCs w:val="28"/>
        </w:rPr>
        <w:t>1)формирование конкурентоспособного туристского продукта города Ханты-Мансийска и продвижение его на региональном, российском и ме</w:t>
      </w:r>
      <w:r w:rsidRPr="00C57334">
        <w:rPr>
          <w:b w:val="0"/>
          <w:sz w:val="28"/>
          <w:szCs w:val="28"/>
        </w:rPr>
        <w:t>ж</w:t>
      </w:r>
      <w:r w:rsidRPr="00C57334">
        <w:rPr>
          <w:b w:val="0"/>
          <w:sz w:val="28"/>
          <w:szCs w:val="28"/>
        </w:rPr>
        <w:t>дународном рынках;</w:t>
      </w:r>
      <w:r w:rsidRPr="00C57334">
        <w:rPr>
          <w:sz w:val="28"/>
          <w:szCs w:val="28"/>
        </w:rPr>
        <w:t xml:space="preserve"> </w:t>
      </w:r>
    </w:p>
    <w:p w:rsidR="00BB430A" w:rsidRPr="00C57334" w:rsidRDefault="00BB430A" w:rsidP="00BB430A">
      <w:pPr>
        <w:pStyle w:val="ConsPlusTitle"/>
        <w:widowControl/>
        <w:ind w:firstLine="709"/>
        <w:jc w:val="both"/>
        <w:rPr>
          <w:b w:val="0"/>
          <w:sz w:val="28"/>
          <w:szCs w:val="28"/>
        </w:rPr>
      </w:pPr>
      <w:r w:rsidRPr="00C57334">
        <w:rPr>
          <w:b w:val="0"/>
          <w:sz w:val="28"/>
          <w:szCs w:val="28"/>
        </w:rPr>
        <w:t>2)содействие привлечению инвестиций в развитие объектов инфр</w:t>
      </w:r>
      <w:r w:rsidRPr="00C57334">
        <w:rPr>
          <w:b w:val="0"/>
          <w:sz w:val="28"/>
          <w:szCs w:val="28"/>
        </w:rPr>
        <w:t>а</w:t>
      </w:r>
      <w:r w:rsidRPr="00C57334">
        <w:rPr>
          <w:b w:val="0"/>
          <w:sz w:val="28"/>
          <w:szCs w:val="28"/>
        </w:rPr>
        <w:t xml:space="preserve">структуры индустрии туризма; </w:t>
      </w:r>
    </w:p>
    <w:p w:rsidR="00BB430A" w:rsidRPr="00C57334" w:rsidRDefault="00BB430A" w:rsidP="00BB430A">
      <w:pPr>
        <w:pStyle w:val="ConsPlusTitle"/>
        <w:widowControl/>
        <w:ind w:firstLine="709"/>
        <w:jc w:val="both"/>
        <w:rPr>
          <w:b w:val="0"/>
          <w:bCs w:val="0"/>
          <w:sz w:val="28"/>
          <w:szCs w:val="28"/>
        </w:rPr>
      </w:pPr>
      <w:r w:rsidRPr="00C57334">
        <w:rPr>
          <w:b w:val="0"/>
          <w:sz w:val="28"/>
          <w:szCs w:val="28"/>
        </w:rPr>
        <w:t>3)развитие и поддержка спортивного, культурно-познавательного, э</w:t>
      </w:r>
      <w:r w:rsidRPr="00C57334">
        <w:rPr>
          <w:b w:val="0"/>
          <w:sz w:val="28"/>
          <w:szCs w:val="28"/>
        </w:rPr>
        <w:t>т</w:t>
      </w:r>
      <w:r w:rsidRPr="00C57334">
        <w:rPr>
          <w:b w:val="0"/>
          <w:sz w:val="28"/>
          <w:szCs w:val="28"/>
        </w:rPr>
        <w:t>нографического, событийного и оздоровительного туризма;</w:t>
      </w:r>
    </w:p>
    <w:p w:rsidR="00BB430A" w:rsidRPr="00C57334" w:rsidRDefault="00BB430A" w:rsidP="00BB430A">
      <w:pPr>
        <w:pStyle w:val="ConsPlusTitle"/>
        <w:widowControl/>
        <w:ind w:firstLine="709"/>
        <w:jc w:val="both"/>
        <w:rPr>
          <w:b w:val="0"/>
          <w:bCs w:val="0"/>
          <w:sz w:val="28"/>
          <w:szCs w:val="28"/>
        </w:rPr>
      </w:pPr>
      <w:r w:rsidRPr="00C57334">
        <w:rPr>
          <w:b w:val="0"/>
          <w:sz w:val="28"/>
          <w:szCs w:val="28"/>
        </w:rPr>
        <w:t>4)повышение качества туристских услуг</w:t>
      </w:r>
    </w:p>
    <w:p w:rsidR="00BB430A" w:rsidRDefault="00BB430A" w:rsidP="00BB430A">
      <w:pPr>
        <w:pStyle w:val="ConsPlusTitle"/>
        <w:widowControl/>
        <w:ind w:firstLine="709"/>
        <w:jc w:val="both"/>
        <w:rPr>
          <w:b w:val="0"/>
          <w:bCs w:val="0"/>
          <w:sz w:val="28"/>
          <w:szCs w:val="28"/>
        </w:rPr>
      </w:pPr>
    </w:p>
    <w:p w:rsidR="00BB430A" w:rsidRPr="00976311" w:rsidRDefault="00BB430A" w:rsidP="00BB430A">
      <w:pPr>
        <w:pStyle w:val="aff0"/>
        <w:ind w:firstLine="709"/>
        <w:jc w:val="both"/>
        <w:rPr>
          <w:rFonts w:ascii="Times New Roman" w:hAnsi="Times New Roman"/>
          <w:bCs/>
          <w:color w:val="000000"/>
          <w:kern w:val="28"/>
          <w:sz w:val="28"/>
          <w:szCs w:val="28"/>
          <w:lang w:val="ru-RU"/>
        </w:rPr>
      </w:pPr>
      <w:r w:rsidRPr="00976311">
        <w:rPr>
          <w:rFonts w:ascii="Times New Roman" w:hAnsi="Times New Roman"/>
          <w:bCs/>
          <w:color w:val="000000"/>
          <w:kern w:val="28"/>
          <w:sz w:val="28"/>
          <w:szCs w:val="28"/>
          <w:lang w:val="ru-RU"/>
        </w:rPr>
        <w:t>Достаточно позитивное развитие туризма в Ханты - Мансийске об</w:t>
      </w:r>
      <w:r w:rsidRPr="00976311">
        <w:rPr>
          <w:rFonts w:ascii="Times New Roman" w:hAnsi="Times New Roman"/>
          <w:bCs/>
          <w:color w:val="000000"/>
          <w:kern w:val="28"/>
          <w:sz w:val="28"/>
          <w:szCs w:val="28"/>
          <w:lang w:val="ru-RU"/>
        </w:rPr>
        <w:t>у</w:t>
      </w:r>
      <w:r w:rsidRPr="00976311">
        <w:rPr>
          <w:rFonts w:ascii="Times New Roman" w:hAnsi="Times New Roman"/>
          <w:bCs/>
          <w:color w:val="000000"/>
          <w:kern w:val="28"/>
          <w:sz w:val="28"/>
          <w:szCs w:val="28"/>
          <w:lang w:val="ru-RU"/>
        </w:rPr>
        <w:t>славливается  несколькими  обстоятельствами:  город - административный центр  богатейшего по запасам  стратегического  сырья  округа;  сосредот</w:t>
      </w:r>
      <w:r w:rsidRPr="00976311">
        <w:rPr>
          <w:rFonts w:ascii="Times New Roman" w:hAnsi="Times New Roman"/>
          <w:bCs/>
          <w:color w:val="000000"/>
          <w:kern w:val="28"/>
          <w:sz w:val="28"/>
          <w:szCs w:val="28"/>
          <w:lang w:val="ru-RU"/>
        </w:rPr>
        <w:t>о</w:t>
      </w:r>
      <w:r w:rsidRPr="00976311">
        <w:rPr>
          <w:rFonts w:ascii="Times New Roman" w:hAnsi="Times New Roman"/>
          <w:bCs/>
          <w:color w:val="000000"/>
          <w:kern w:val="28"/>
          <w:sz w:val="28"/>
          <w:szCs w:val="28"/>
          <w:lang w:val="ru-RU"/>
        </w:rPr>
        <w:t>чение в городе  объектов  культуры, спорта и туризма;  развитая транспортная  инфраструктура -  аэропорт,  речной и автомобильный узел (прямое автом</w:t>
      </w:r>
      <w:r w:rsidRPr="00976311">
        <w:rPr>
          <w:rFonts w:ascii="Times New Roman" w:hAnsi="Times New Roman"/>
          <w:bCs/>
          <w:color w:val="000000"/>
          <w:kern w:val="28"/>
          <w:sz w:val="28"/>
          <w:szCs w:val="28"/>
          <w:lang w:val="ru-RU"/>
        </w:rPr>
        <w:t>о</w:t>
      </w:r>
      <w:r w:rsidRPr="00976311">
        <w:rPr>
          <w:rFonts w:ascii="Times New Roman" w:hAnsi="Times New Roman"/>
          <w:bCs/>
          <w:color w:val="000000"/>
          <w:kern w:val="28"/>
          <w:sz w:val="28"/>
          <w:szCs w:val="28"/>
          <w:lang w:val="ru-RU"/>
        </w:rPr>
        <w:t xml:space="preserve">бильное сообщение с Няганью – Екатеринбургом на западе,  Сургутом – Нижневартовском – Томском на востоке и  Тобольском – Тюменью – Омском на юге);  уникальная  природа  и достаточно благоприятные климатические условия; комплексный подход муниципальной власти к развитию сферы с </w:t>
      </w:r>
      <w:r w:rsidRPr="00976311">
        <w:rPr>
          <w:rFonts w:ascii="Times New Roman" w:hAnsi="Times New Roman"/>
          <w:bCs/>
          <w:color w:val="000000"/>
          <w:kern w:val="28"/>
          <w:sz w:val="28"/>
          <w:szCs w:val="28"/>
          <w:lang w:val="ru-RU"/>
        </w:rPr>
        <w:lastRenderedPageBreak/>
        <w:t>2013 года действуют муниципальная программа «Развитие внутреннего и въездного туризма на территории города Ханты-Мансийска на период 2013-2017 годы» и Муниципальное бюджетное учреждение «Управление по разв</w:t>
      </w:r>
      <w:r w:rsidRPr="00976311">
        <w:rPr>
          <w:rFonts w:ascii="Times New Roman" w:hAnsi="Times New Roman"/>
          <w:bCs/>
          <w:color w:val="000000"/>
          <w:kern w:val="28"/>
          <w:sz w:val="28"/>
          <w:szCs w:val="28"/>
          <w:lang w:val="ru-RU"/>
        </w:rPr>
        <w:t>и</w:t>
      </w:r>
      <w:r w:rsidRPr="00976311">
        <w:rPr>
          <w:rFonts w:ascii="Times New Roman" w:hAnsi="Times New Roman"/>
          <w:bCs/>
          <w:color w:val="000000"/>
          <w:kern w:val="28"/>
          <w:sz w:val="28"/>
          <w:szCs w:val="28"/>
          <w:lang w:val="ru-RU"/>
        </w:rPr>
        <w:t>тию туризма и внешних связей».</w:t>
      </w:r>
    </w:p>
    <w:p w:rsidR="00BB430A" w:rsidRPr="00976311" w:rsidRDefault="00BB430A" w:rsidP="00BB430A">
      <w:pPr>
        <w:spacing w:after="0" w:line="240" w:lineRule="auto"/>
        <w:ind w:firstLine="709"/>
        <w:jc w:val="both"/>
        <w:rPr>
          <w:rFonts w:ascii="Times New Roman" w:hAnsi="Times New Roman"/>
          <w:sz w:val="28"/>
          <w:szCs w:val="28"/>
          <w:lang w:val="ru-RU"/>
        </w:rPr>
      </w:pPr>
      <w:r w:rsidRPr="00976311">
        <w:rPr>
          <w:rFonts w:ascii="Times New Roman" w:hAnsi="Times New Roman"/>
          <w:sz w:val="28"/>
          <w:szCs w:val="28"/>
          <w:lang w:val="ru-RU"/>
        </w:rPr>
        <w:t>В 2014 году основные направления деятельности по развитию сферы туризма в Ханты-Мансийске включали комплекс мероприятий, направле</w:t>
      </w:r>
      <w:r w:rsidRPr="00976311">
        <w:rPr>
          <w:rFonts w:ascii="Times New Roman" w:hAnsi="Times New Roman"/>
          <w:sz w:val="28"/>
          <w:szCs w:val="28"/>
          <w:lang w:val="ru-RU"/>
        </w:rPr>
        <w:t>н</w:t>
      </w:r>
      <w:r w:rsidRPr="00976311">
        <w:rPr>
          <w:rFonts w:ascii="Times New Roman" w:hAnsi="Times New Roman"/>
          <w:sz w:val="28"/>
          <w:szCs w:val="28"/>
          <w:lang w:val="ru-RU"/>
        </w:rPr>
        <w:t>ных на формирование единого комплекса развития сферы туризма в Ханты-Мансийске, на продвижение туристских возможностей города на внутреннем и международном рынках, на создание благоприятной предпринимательской среды, необходимой для развития сферы туризма, на создание условий для предоставления качественных туристских услуг.</w:t>
      </w:r>
    </w:p>
    <w:p w:rsidR="00BB430A" w:rsidRDefault="00BB430A" w:rsidP="00BB430A">
      <w:pPr>
        <w:pStyle w:val="aff0"/>
        <w:ind w:firstLine="709"/>
        <w:jc w:val="both"/>
        <w:rPr>
          <w:rFonts w:ascii="Times New Roman" w:hAnsi="Times New Roman"/>
          <w:bCs/>
          <w:color w:val="000000"/>
          <w:kern w:val="28"/>
          <w:sz w:val="28"/>
          <w:szCs w:val="28"/>
          <w:lang w:val="ru-RU"/>
        </w:rPr>
      </w:pPr>
      <w:r w:rsidRPr="00976311">
        <w:rPr>
          <w:rFonts w:ascii="Times New Roman" w:hAnsi="Times New Roman"/>
          <w:bCs/>
          <w:color w:val="000000"/>
          <w:kern w:val="28"/>
          <w:sz w:val="28"/>
          <w:szCs w:val="28"/>
          <w:lang w:val="ru-RU"/>
        </w:rPr>
        <w:t>В рамках реализации муниципальной программы МУБ «Управление по развитию туризма и внешних связей» были выполнены следующие мер</w:t>
      </w:r>
      <w:r w:rsidRPr="00976311">
        <w:rPr>
          <w:rFonts w:ascii="Times New Roman" w:hAnsi="Times New Roman"/>
          <w:bCs/>
          <w:color w:val="000000"/>
          <w:kern w:val="28"/>
          <w:sz w:val="28"/>
          <w:szCs w:val="28"/>
          <w:lang w:val="ru-RU"/>
        </w:rPr>
        <w:t>о</w:t>
      </w:r>
      <w:r w:rsidRPr="00976311">
        <w:rPr>
          <w:rFonts w:ascii="Times New Roman" w:hAnsi="Times New Roman"/>
          <w:bCs/>
          <w:color w:val="000000"/>
          <w:kern w:val="28"/>
          <w:sz w:val="28"/>
          <w:szCs w:val="28"/>
          <w:lang w:val="ru-RU"/>
        </w:rPr>
        <w:t>приятия:</w:t>
      </w:r>
    </w:p>
    <w:p w:rsidR="00BB430A" w:rsidRPr="00831D93" w:rsidRDefault="00BB430A" w:rsidP="00BB430A">
      <w:pPr>
        <w:pStyle w:val="aff0"/>
        <w:ind w:firstLine="709"/>
        <w:jc w:val="both"/>
        <w:rPr>
          <w:rFonts w:ascii="Times New Roman" w:hAnsi="Times New Roman"/>
          <w:bCs/>
          <w:color w:val="000000"/>
          <w:kern w:val="28"/>
          <w:sz w:val="28"/>
          <w:szCs w:val="28"/>
          <w:lang w:val="ru-RU"/>
        </w:rPr>
      </w:pPr>
      <w:r>
        <w:rPr>
          <w:rFonts w:ascii="Times New Roman" w:hAnsi="Times New Roman"/>
          <w:bCs/>
          <w:color w:val="000000"/>
          <w:kern w:val="28"/>
          <w:sz w:val="28"/>
          <w:szCs w:val="28"/>
          <w:lang w:val="ru-RU"/>
        </w:rPr>
        <w:t xml:space="preserve">1.3. </w:t>
      </w:r>
      <w:r w:rsidRPr="00976311">
        <w:rPr>
          <w:rFonts w:ascii="Times New Roman" w:hAnsi="Times New Roman"/>
          <w:color w:val="000000"/>
          <w:kern w:val="28"/>
          <w:sz w:val="28"/>
          <w:szCs w:val="28"/>
          <w:lang w:val="ru-RU"/>
        </w:rPr>
        <w:t xml:space="preserve">За отчетный период, в целях </w:t>
      </w:r>
      <w:r w:rsidRPr="00976311">
        <w:rPr>
          <w:rFonts w:ascii="Times New Roman" w:hAnsi="Times New Roman"/>
          <w:bCs/>
          <w:color w:val="000000"/>
          <w:kern w:val="28"/>
          <w:sz w:val="28"/>
          <w:szCs w:val="28"/>
          <w:lang w:val="ru-RU"/>
        </w:rPr>
        <w:t>создания информационной системы, предоставляющей туристам сведения о туристских возможностях города, а так же продвижения туристских услуг города Ханты-Мансийска на всеро</w:t>
      </w:r>
      <w:r w:rsidRPr="00976311">
        <w:rPr>
          <w:rFonts w:ascii="Times New Roman" w:hAnsi="Times New Roman"/>
          <w:bCs/>
          <w:color w:val="000000"/>
          <w:kern w:val="28"/>
          <w:sz w:val="28"/>
          <w:szCs w:val="28"/>
          <w:lang w:val="ru-RU"/>
        </w:rPr>
        <w:t>с</w:t>
      </w:r>
      <w:r w:rsidRPr="00976311">
        <w:rPr>
          <w:rFonts w:ascii="Times New Roman" w:hAnsi="Times New Roman"/>
          <w:bCs/>
          <w:color w:val="000000"/>
          <w:kern w:val="28"/>
          <w:sz w:val="28"/>
          <w:szCs w:val="28"/>
          <w:lang w:val="ru-RU"/>
        </w:rPr>
        <w:t>сийском и международном уровнях</w:t>
      </w:r>
      <w:r w:rsidRPr="00831D93">
        <w:rPr>
          <w:rFonts w:ascii="Times New Roman" w:hAnsi="Times New Roman"/>
          <w:bCs/>
          <w:color w:val="000000"/>
          <w:kern w:val="28"/>
          <w:sz w:val="28"/>
          <w:szCs w:val="28"/>
          <w:lang w:val="ru-RU"/>
        </w:rPr>
        <w:t xml:space="preserve"> была организована работа выездных И</w:t>
      </w:r>
      <w:r w:rsidRPr="00831D93">
        <w:rPr>
          <w:rFonts w:ascii="Times New Roman" w:hAnsi="Times New Roman"/>
          <w:bCs/>
          <w:color w:val="000000"/>
          <w:kern w:val="28"/>
          <w:sz w:val="28"/>
          <w:szCs w:val="28"/>
          <w:lang w:val="ru-RU"/>
        </w:rPr>
        <w:t>н</w:t>
      </w:r>
      <w:r w:rsidRPr="00831D93">
        <w:rPr>
          <w:rFonts w:ascii="Times New Roman" w:hAnsi="Times New Roman"/>
          <w:bCs/>
          <w:color w:val="000000"/>
          <w:kern w:val="28"/>
          <w:sz w:val="28"/>
          <w:szCs w:val="28"/>
          <w:lang w:val="ru-RU"/>
        </w:rPr>
        <w:t>формационно-туристских центров в рамках крупных окружных и междун</w:t>
      </w:r>
      <w:r w:rsidRPr="00831D93">
        <w:rPr>
          <w:rFonts w:ascii="Times New Roman" w:hAnsi="Times New Roman"/>
          <w:bCs/>
          <w:color w:val="000000"/>
          <w:kern w:val="28"/>
          <w:sz w:val="28"/>
          <w:szCs w:val="28"/>
          <w:lang w:val="ru-RU"/>
        </w:rPr>
        <w:t>а</w:t>
      </w:r>
      <w:r w:rsidRPr="00831D93">
        <w:rPr>
          <w:rFonts w:ascii="Times New Roman" w:hAnsi="Times New Roman"/>
          <w:bCs/>
          <w:color w:val="000000"/>
          <w:kern w:val="28"/>
          <w:sz w:val="28"/>
          <w:szCs w:val="28"/>
          <w:lang w:val="ru-RU"/>
        </w:rPr>
        <w:t xml:space="preserve">родных мероприятий, разработан и запущен туристический портал </w:t>
      </w:r>
      <w:r w:rsidRPr="00831D93">
        <w:rPr>
          <w:rFonts w:ascii="Times New Roman" w:hAnsi="Times New Roman"/>
          <w:bCs/>
          <w:color w:val="000000"/>
          <w:kern w:val="28"/>
          <w:sz w:val="28"/>
          <w:szCs w:val="28"/>
        </w:rPr>
        <w:t>htt</w:t>
      </w:r>
      <w:r w:rsidRPr="00831D93">
        <w:rPr>
          <w:rFonts w:ascii="Times New Roman" w:hAnsi="Times New Roman"/>
          <w:bCs/>
          <w:color w:val="000000"/>
          <w:kern w:val="28"/>
          <w:sz w:val="28"/>
          <w:szCs w:val="28"/>
          <w:lang w:val="ru-RU"/>
        </w:rPr>
        <w:t>.</w:t>
      </w:r>
      <w:r w:rsidRPr="00831D93">
        <w:rPr>
          <w:rFonts w:ascii="Times New Roman" w:hAnsi="Times New Roman"/>
          <w:bCs/>
          <w:color w:val="000000"/>
          <w:kern w:val="28"/>
          <w:sz w:val="28"/>
          <w:szCs w:val="28"/>
        </w:rPr>
        <w:t>visithm</w:t>
      </w:r>
      <w:r w:rsidRPr="00831D93">
        <w:rPr>
          <w:rFonts w:ascii="Times New Roman" w:hAnsi="Times New Roman"/>
          <w:bCs/>
          <w:color w:val="000000"/>
          <w:kern w:val="28"/>
          <w:sz w:val="28"/>
          <w:szCs w:val="28"/>
          <w:lang w:val="ru-RU"/>
        </w:rPr>
        <w:t>.</w:t>
      </w:r>
      <w:r w:rsidRPr="00831D93">
        <w:rPr>
          <w:rFonts w:ascii="Times New Roman" w:hAnsi="Times New Roman"/>
          <w:bCs/>
          <w:color w:val="000000"/>
          <w:kern w:val="28"/>
          <w:sz w:val="28"/>
          <w:szCs w:val="28"/>
        </w:rPr>
        <w:t>com</w:t>
      </w:r>
      <w:r w:rsidRPr="00831D93">
        <w:rPr>
          <w:rFonts w:ascii="Times New Roman" w:hAnsi="Times New Roman"/>
          <w:bCs/>
          <w:color w:val="000000"/>
          <w:kern w:val="28"/>
          <w:sz w:val="28"/>
          <w:szCs w:val="28"/>
          <w:lang w:val="ru-RU"/>
        </w:rPr>
        <w:t>. За 2014 год за информацией в ТИЦ, выездной туристско-информационный киоск, на стенд города Ханты-Мансийска обратилось 1 798 человек, а.п.п.г. – 500 человек (это на 35,9% больше предыдущего периода).</w:t>
      </w:r>
      <w:r w:rsidRPr="00831D93">
        <w:rPr>
          <w:rFonts w:ascii="Times New Roman" w:hAnsi="Times New Roman"/>
          <w:color w:val="011170"/>
          <w:sz w:val="21"/>
          <w:szCs w:val="21"/>
          <w:lang w:val="ru-RU"/>
        </w:rPr>
        <w:t xml:space="preserve"> </w:t>
      </w:r>
      <w:r w:rsidRPr="00831D93">
        <w:rPr>
          <w:rFonts w:ascii="Times New Roman" w:hAnsi="Times New Roman"/>
          <w:sz w:val="28"/>
          <w:szCs w:val="28"/>
          <w:lang w:val="ru-RU"/>
        </w:rPr>
        <w:t>Также с целью информационного обеспечения отрасли  издается более 5 в</w:t>
      </w:r>
      <w:r w:rsidRPr="00831D93">
        <w:rPr>
          <w:rFonts w:ascii="Times New Roman" w:hAnsi="Times New Roman"/>
          <w:sz w:val="28"/>
          <w:szCs w:val="28"/>
          <w:lang w:val="ru-RU"/>
        </w:rPr>
        <w:t>и</w:t>
      </w:r>
      <w:r w:rsidRPr="00831D93">
        <w:rPr>
          <w:rFonts w:ascii="Times New Roman" w:hAnsi="Times New Roman"/>
          <w:sz w:val="28"/>
          <w:szCs w:val="28"/>
          <w:lang w:val="ru-RU"/>
        </w:rPr>
        <w:t>дов информационных буклетов, в 2014 году издано 8</w:t>
      </w:r>
      <w:r w:rsidRPr="00831D93">
        <w:rPr>
          <w:rFonts w:ascii="Times New Roman" w:hAnsi="Times New Roman"/>
          <w:sz w:val="28"/>
          <w:szCs w:val="28"/>
        </w:rPr>
        <w:t> </w:t>
      </w:r>
      <w:r w:rsidRPr="00831D93">
        <w:rPr>
          <w:rFonts w:ascii="Times New Roman" w:hAnsi="Times New Roman"/>
          <w:sz w:val="28"/>
          <w:szCs w:val="28"/>
          <w:lang w:val="ru-RU"/>
        </w:rPr>
        <w:t>310 единиц полиграф</w:t>
      </w:r>
      <w:r w:rsidRPr="00831D93">
        <w:rPr>
          <w:rFonts w:ascii="Times New Roman" w:hAnsi="Times New Roman"/>
          <w:sz w:val="28"/>
          <w:szCs w:val="28"/>
          <w:lang w:val="ru-RU"/>
        </w:rPr>
        <w:t>и</w:t>
      </w:r>
      <w:r w:rsidRPr="00831D93">
        <w:rPr>
          <w:rFonts w:ascii="Times New Roman" w:hAnsi="Times New Roman"/>
          <w:sz w:val="28"/>
          <w:szCs w:val="28"/>
          <w:lang w:val="ru-RU"/>
        </w:rPr>
        <w:t>ческой продукции, это на 16.6% больше, а.п.п.г – 5000 единиц. Информация о туристском потенциале Ханты-Мансийска размещается в СМИ, специал</w:t>
      </w:r>
      <w:r w:rsidRPr="00831D93">
        <w:rPr>
          <w:rFonts w:ascii="Times New Roman" w:hAnsi="Times New Roman"/>
          <w:sz w:val="28"/>
          <w:szCs w:val="28"/>
          <w:lang w:val="ru-RU"/>
        </w:rPr>
        <w:t>и</w:t>
      </w:r>
      <w:r w:rsidRPr="00831D93">
        <w:rPr>
          <w:rFonts w:ascii="Times New Roman" w:hAnsi="Times New Roman"/>
          <w:sz w:val="28"/>
          <w:szCs w:val="28"/>
          <w:lang w:val="ru-RU"/>
        </w:rPr>
        <w:t>сты Учреждения учувствуют в эфирах на радио и телевидении.</w:t>
      </w:r>
    </w:p>
    <w:p w:rsidR="00BB430A" w:rsidRPr="00831D93" w:rsidRDefault="00BB430A" w:rsidP="00BB430A">
      <w:pPr>
        <w:pStyle w:val="aff0"/>
        <w:ind w:firstLine="709"/>
        <w:jc w:val="both"/>
        <w:rPr>
          <w:rFonts w:ascii="Times New Roman" w:hAnsi="Times New Roman"/>
          <w:kern w:val="28"/>
          <w:sz w:val="28"/>
          <w:szCs w:val="28"/>
          <w:lang w:val="ru-RU"/>
        </w:rPr>
      </w:pPr>
      <w:r w:rsidRPr="00831D93">
        <w:rPr>
          <w:rFonts w:ascii="Times New Roman" w:hAnsi="Times New Roman"/>
          <w:sz w:val="28"/>
          <w:szCs w:val="28"/>
          <w:lang w:val="ru-RU"/>
        </w:rPr>
        <w:t xml:space="preserve">1.5 </w:t>
      </w:r>
      <w:r w:rsidRPr="00831D93">
        <w:rPr>
          <w:rFonts w:ascii="Times New Roman" w:hAnsi="Times New Roman"/>
          <w:kern w:val="28"/>
          <w:sz w:val="28"/>
          <w:szCs w:val="28"/>
          <w:lang w:val="ru-RU"/>
        </w:rPr>
        <w:t>В целях продвижения инвестиционной привлекательности города, создания условий для потенциальных инвесторов, расширения партнерских связей с муниципалитетами субъектов Российской Федерации во исполнение Распоряжения Губернатора ХМАО-Югры от 06.02.2014 года (№58-рг) пре</w:t>
      </w:r>
      <w:r w:rsidRPr="00831D93">
        <w:rPr>
          <w:rFonts w:ascii="Times New Roman" w:hAnsi="Times New Roman"/>
          <w:kern w:val="28"/>
          <w:sz w:val="28"/>
          <w:szCs w:val="28"/>
          <w:lang w:val="ru-RU"/>
        </w:rPr>
        <w:t>д</w:t>
      </w:r>
      <w:r w:rsidRPr="00831D93">
        <w:rPr>
          <w:rFonts w:ascii="Times New Roman" w:hAnsi="Times New Roman"/>
          <w:kern w:val="28"/>
          <w:sz w:val="28"/>
          <w:szCs w:val="28"/>
          <w:lang w:val="ru-RU"/>
        </w:rPr>
        <w:t>ставители Администрации Ханты-Мансийска во главе с Главой Администр</w:t>
      </w:r>
      <w:r w:rsidRPr="00831D93">
        <w:rPr>
          <w:rFonts w:ascii="Times New Roman" w:hAnsi="Times New Roman"/>
          <w:kern w:val="28"/>
          <w:sz w:val="28"/>
          <w:szCs w:val="28"/>
          <w:lang w:val="ru-RU"/>
        </w:rPr>
        <w:t>а</w:t>
      </w:r>
      <w:r w:rsidRPr="00831D93">
        <w:rPr>
          <w:rFonts w:ascii="Times New Roman" w:hAnsi="Times New Roman"/>
          <w:kern w:val="28"/>
          <w:sz w:val="28"/>
          <w:szCs w:val="28"/>
          <w:lang w:val="ru-RU"/>
        </w:rPr>
        <w:t xml:space="preserve">ции города М.П. Ряшиным в составе официальной делегации Ханты-Мансийского автономного округа - Югры посетили город Санкт-Петербург с 13 по 16 февраля 2014 года. </w:t>
      </w:r>
    </w:p>
    <w:p w:rsidR="00BB430A" w:rsidRPr="00831D93" w:rsidRDefault="00BB430A" w:rsidP="00BB430A">
      <w:pPr>
        <w:pStyle w:val="aff0"/>
        <w:ind w:firstLine="709"/>
        <w:jc w:val="both"/>
        <w:rPr>
          <w:rFonts w:ascii="Times New Roman" w:hAnsi="Times New Roman"/>
          <w:kern w:val="28"/>
          <w:sz w:val="28"/>
          <w:szCs w:val="28"/>
          <w:lang w:val="ru-RU"/>
        </w:rPr>
      </w:pPr>
      <w:r w:rsidRPr="00831D93">
        <w:rPr>
          <w:rFonts w:ascii="Times New Roman" w:hAnsi="Times New Roman"/>
          <w:kern w:val="28"/>
          <w:sz w:val="28"/>
          <w:szCs w:val="28"/>
          <w:lang w:val="ru-RU"/>
        </w:rPr>
        <w:t>В рамках визита состоялись встречи с представителями предприятий и учреждений города Санкт-Петербурга, между МБУ «Управление по развитию туризма и внешних связей» города Ханты-Мансийска и Государственным к</w:t>
      </w:r>
      <w:r w:rsidRPr="00831D93">
        <w:rPr>
          <w:rFonts w:ascii="Times New Roman" w:hAnsi="Times New Roman"/>
          <w:kern w:val="28"/>
          <w:sz w:val="28"/>
          <w:szCs w:val="28"/>
          <w:lang w:val="ru-RU"/>
        </w:rPr>
        <w:t>а</w:t>
      </w:r>
      <w:r w:rsidRPr="00831D93">
        <w:rPr>
          <w:rFonts w:ascii="Times New Roman" w:hAnsi="Times New Roman"/>
          <w:kern w:val="28"/>
          <w:sz w:val="28"/>
          <w:szCs w:val="28"/>
          <w:lang w:val="ru-RU"/>
        </w:rPr>
        <w:t>зенным учреждением Санкт-Петербурга «Городское туристско-информационное бюро» подписано соглашение о сотрудничестве между т</w:t>
      </w:r>
      <w:r w:rsidRPr="00831D93">
        <w:rPr>
          <w:rFonts w:ascii="Times New Roman" w:hAnsi="Times New Roman"/>
          <w:kern w:val="28"/>
          <w:sz w:val="28"/>
          <w:szCs w:val="28"/>
          <w:lang w:val="ru-RU"/>
        </w:rPr>
        <w:t>у</w:t>
      </w:r>
      <w:r w:rsidRPr="00831D93">
        <w:rPr>
          <w:rFonts w:ascii="Times New Roman" w:hAnsi="Times New Roman"/>
          <w:kern w:val="28"/>
          <w:sz w:val="28"/>
          <w:szCs w:val="28"/>
          <w:lang w:val="ru-RU"/>
        </w:rPr>
        <w:t xml:space="preserve">ристско-информационными центрами двух городов. </w:t>
      </w:r>
    </w:p>
    <w:p w:rsidR="00BB430A" w:rsidRPr="00831D93" w:rsidRDefault="00BB430A" w:rsidP="00BB430A">
      <w:pPr>
        <w:pStyle w:val="aff0"/>
        <w:ind w:firstLine="709"/>
        <w:jc w:val="both"/>
        <w:rPr>
          <w:rFonts w:ascii="Times New Roman" w:hAnsi="Times New Roman"/>
          <w:kern w:val="28"/>
          <w:sz w:val="28"/>
          <w:szCs w:val="28"/>
          <w:lang w:val="ru-RU"/>
        </w:rPr>
      </w:pPr>
      <w:r w:rsidRPr="00831D93">
        <w:rPr>
          <w:rFonts w:ascii="Times New Roman" w:hAnsi="Times New Roman"/>
          <w:kern w:val="28"/>
          <w:sz w:val="28"/>
          <w:szCs w:val="28"/>
          <w:lang w:val="ru-RU"/>
        </w:rPr>
        <w:lastRenderedPageBreak/>
        <w:t>В соответствии с Соглашением о торгово-экономическом сотруднич</w:t>
      </w:r>
      <w:r w:rsidRPr="00831D93">
        <w:rPr>
          <w:rFonts w:ascii="Times New Roman" w:hAnsi="Times New Roman"/>
          <w:kern w:val="28"/>
          <w:sz w:val="28"/>
          <w:szCs w:val="28"/>
          <w:lang w:val="ru-RU"/>
        </w:rPr>
        <w:t>е</w:t>
      </w:r>
      <w:r w:rsidRPr="00831D93">
        <w:rPr>
          <w:rFonts w:ascii="Times New Roman" w:hAnsi="Times New Roman"/>
          <w:kern w:val="28"/>
          <w:sz w:val="28"/>
          <w:szCs w:val="28"/>
          <w:lang w:val="ru-RU"/>
        </w:rPr>
        <w:t>стве, 17-19 февраля 2014 года г. Ханты-Мансийск посетила официальная д</w:t>
      </w:r>
      <w:r w:rsidRPr="00831D93">
        <w:rPr>
          <w:rFonts w:ascii="Times New Roman" w:hAnsi="Times New Roman"/>
          <w:kern w:val="28"/>
          <w:sz w:val="28"/>
          <w:szCs w:val="28"/>
          <w:lang w:val="ru-RU"/>
        </w:rPr>
        <w:t>е</w:t>
      </w:r>
      <w:r w:rsidRPr="00831D93">
        <w:rPr>
          <w:rFonts w:ascii="Times New Roman" w:hAnsi="Times New Roman"/>
          <w:kern w:val="28"/>
          <w:sz w:val="28"/>
          <w:szCs w:val="28"/>
          <w:lang w:val="ru-RU"/>
        </w:rPr>
        <w:t xml:space="preserve">легация Златоустовского городского округа.  Во время визита проводились встречи с представителями учреждений и предприятий города Ханты-Мансийска, на которых обсуждались вопросы, занятости населения, а также организация методического сопровождения работы шахматного клуба. </w:t>
      </w:r>
    </w:p>
    <w:p w:rsidR="00BB430A" w:rsidRPr="00831D93" w:rsidRDefault="00BB430A" w:rsidP="00BB430A">
      <w:pPr>
        <w:pStyle w:val="aff0"/>
        <w:ind w:firstLine="709"/>
        <w:jc w:val="both"/>
        <w:rPr>
          <w:rFonts w:ascii="Times New Roman" w:hAnsi="Times New Roman"/>
          <w:kern w:val="28"/>
          <w:sz w:val="28"/>
          <w:szCs w:val="28"/>
          <w:lang w:val="ru-RU"/>
        </w:rPr>
      </w:pPr>
      <w:r w:rsidRPr="00831D93">
        <w:rPr>
          <w:rFonts w:ascii="Times New Roman" w:hAnsi="Times New Roman"/>
          <w:kern w:val="28"/>
          <w:sz w:val="28"/>
          <w:szCs w:val="28"/>
          <w:lang w:val="ru-RU"/>
        </w:rPr>
        <w:t>В период с 3 по 7 февраля 2014 года г. Ханты-Мансийск посетила оф</w:t>
      </w:r>
      <w:r w:rsidRPr="00831D93">
        <w:rPr>
          <w:rFonts w:ascii="Times New Roman" w:hAnsi="Times New Roman"/>
          <w:kern w:val="28"/>
          <w:sz w:val="28"/>
          <w:szCs w:val="28"/>
          <w:lang w:val="ru-RU"/>
        </w:rPr>
        <w:t>и</w:t>
      </w:r>
      <w:r w:rsidRPr="00831D93">
        <w:rPr>
          <w:rFonts w:ascii="Times New Roman" w:hAnsi="Times New Roman"/>
          <w:kern w:val="28"/>
          <w:sz w:val="28"/>
          <w:szCs w:val="28"/>
          <w:lang w:val="ru-RU"/>
        </w:rPr>
        <w:t>циальная делегация города Челябинска. В течение 4 дней организовано и проведено 10 встреч с представителями  учреждений и организаций города Ханты-Мансийска, проведён круглый стол «Перспективы сотрудничества», подписано Соглашение о сотрудничестве между городом Челябинском и г</w:t>
      </w:r>
      <w:r w:rsidRPr="00831D93">
        <w:rPr>
          <w:rFonts w:ascii="Times New Roman" w:hAnsi="Times New Roman"/>
          <w:kern w:val="28"/>
          <w:sz w:val="28"/>
          <w:szCs w:val="28"/>
          <w:lang w:val="ru-RU"/>
        </w:rPr>
        <w:t>о</w:t>
      </w:r>
      <w:r w:rsidRPr="00831D93">
        <w:rPr>
          <w:rFonts w:ascii="Times New Roman" w:hAnsi="Times New Roman"/>
          <w:kern w:val="28"/>
          <w:sz w:val="28"/>
          <w:szCs w:val="28"/>
          <w:lang w:val="ru-RU"/>
        </w:rPr>
        <w:t xml:space="preserve">родом Ханты-Мансийском. </w:t>
      </w:r>
    </w:p>
    <w:p w:rsidR="00BB430A" w:rsidRPr="00831D93" w:rsidRDefault="00BB430A" w:rsidP="00BB430A">
      <w:pPr>
        <w:pStyle w:val="aff0"/>
        <w:tabs>
          <w:tab w:val="left" w:pos="0"/>
          <w:tab w:val="left" w:pos="1134"/>
        </w:tabs>
        <w:ind w:firstLine="709"/>
        <w:jc w:val="both"/>
        <w:rPr>
          <w:rFonts w:ascii="Times New Roman" w:hAnsi="Times New Roman"/>
          <w:color w:val="000000"/>
          <w:kern w:val="28"/>
          <w:sz w:val="28"/>
          <w:szCs w:val="28"/>
          <w:lang w:val="ru-RU"/>
        </w:rPr>
      </w:pPr>
      <w:r w:rsidRPr="00831D93">
        <w:rPr>
          <w:rFonts w:ascii="Times New Roman" w:hAnsi="Times New Roman"/>
          <w:kern w:val="28"/>
          <w:sz w:val="28"/>
          <w:szCs w:val="28"/>
          <w:lang w:val="ru-RU"/>
        </w:rPr>
        <w:t xml:space="preserve">1.6 </w:t>
      </w:r>
      <w:r w:rsidRPr="00831D93">
        <w:rPr>
          <w:rFonts w:ascii="Times New Roman" w:hAnsi="Times New Roman"/>
          <w:color w:val="000000"/>
          <w:kern w:val="28"/>
          <w:sz w:val="28"/>
          <w:szCs w:val="28"/>
          <w:lang w:val="ru-RU"/>
        </w:rPr>
        <w:t>В целях проведения рекламной кампании, продвижения туристских услуг города Ханты-Мансийска на российском и международном уровне б</w:t>
      </w:r>
      <w:r w:rsidRPr="00831D93">
        <w:rPr>
          <w:rFonts w:ascii="Times New Roman" w:hAnsi="Times New Roman"/>
          <w:color w:val="000000"/>
          <w:kern w:val="28"/>
          <w:sz w:val="28"/>
          <w:szCs w:val="28"/>
          <w:lang w:val="ru-RU"/>
        </w:rPr>
        <w:t>ы</w:t>
      </w:r>
      <w:r w:rsidRPr="00831D93">
        <w:rPr>
          <w:rFonts w:ascii="Times New Roman" w:hAnsi="Times New Roman"/>
          <w:color w:val="000000"/>
          <w:kern w:val="28"/>
          <w:sz w:val="28"/>
          <w:szCs w:val="28"/>
          <w:lang w:val="ru-RU"/>
        </w:rPr>
        <w:t xml:space="preserve">ла проведена презентация туризма в ХМАО – Югре и городе Ханты-Мансийске в частности на Международной туристской выставке </w:t>
      </w:r>
      <w:r w:rsidRPr="00831D93">
        <w:rPr>
          <w:rFonts w:ascii="Times New Roman" w:hAnsi="Times New Roman"/>
          <w:color w:val="000000"/>
          <w:kern w:val="28"/>
          <w:sz w:val="28"/>
          <w:szCs w:val="28"/>
        </w:rPr>
        <w:t>ITB</w:t>
      </w:r>
      <w:r w:rsidRPr="00831D93">
        <w:rPr>
          <w:rFonts w:ascii="Times New Roman" w:hAnsi="Times New Roman"/>
          <w:color w:val="000000"/>
          <w:kern w:val="28"/>
          <w:sz w:val="28"/>
          <w:szCs w:val="28"/>
          <w:lang w:val="ru-RU"/>
        </w:rPr>
        <w:t xml:space="preserve"> – 2013 г. Берлин; Международной туристской выставке «Интурмаркет (</w:t>
      </w:r>
      <w:r w:rsidRPr="00831D93">
        <w:rPr>
          <w:rFonts w:ascii="Times New Roman" w:hAnsi="Times New Roman"/>
          <w:color w:val="000000"/>
          <w:kern w:val="28"/>
          <w:sz w:val="28"/>
          <w:szCs w:val="28"/>
        </w:rPr>
        <w:t>ITM</w:t>
      </w:r>
      <w:r w:rsidRPr="00831D93">
        <w:rPr>
          <w:rFonts w:ascii="Times New Roman" w:hAnsi="Times New Roman"/>
          <w:color w:val="000000"/>
          <w:kern w:val="28"/>
          <w:sz w:val="28"/>
          <w:szCs w:val="28"/>
          <w:lang w:val="ru-RU"/>
        </w:rPr>
        <w:t xml:space="preserve">)-2013» г. Москва, на </w:t>
      </w:r>
      <w:r w:rsidRPr="00831D93">
        <w:rPr>
          <w:rFonts w:ascii="Times New Roman" w:hAnsi="Times New Roman"/>
          <w:color w:val="000000"/>
          <w:kern w:val="28"/>
          <w:sz w:val="28"/>
          <w:szCs w:val="28"/>
        </w:rPr>
        <w:t>I</w:t>
      </w:r>
      <w:r w:rsidRPr="00831D93">
        <w:rPr>
          <w:rFonts w:ascii="Times New Roman" w:hAnsi="Times New Roman"/>
          <w:color w:val="000000"/>
          <w:kern w:val="28"/>
          <w:sz w:val="28"/>
          <w:szCs w:val="28"/>
          <w:lang w:val="ru-RU"/>
        </w:rPr>
        <w:t xml:space="preserve"> Международном форуме «Большой Урал – развитие внутреннего и въездного туризма в регионах Урала» (г. Екатеринбург), Международной туристской выставке «ОТДЫХ -2014 »г. Москва, в международной турис</w:t>
      </w:r>
      <w:r w:rsidRPr="00831D93">
        <w:rPr>
          <w:rFonts w:ascii="Times New Roman" w:hAnsi="Times New Roman"/>
          <w:color w:val="000000"/>
          <w:kern w:val="28"/>
          <w:sz w:val="28"/>
          <w:szCs w:val="28"/>
          <w:lang w:val="ru-RU"/>
        </w:rPr>
        <w:t>т</w:t>
      </w:r>
      <w:r w:rsidRPr="00831D93">
        <w:rPr>
          <w:rFonts w:ascii="Times New Roman" w:hAnsi="Times New Roman"/>
          <w:color w:val="000000"/>
          <w:kern w:val="28"/>
          <w:sz w:val="28"/>
          <w:szCs w:val="28"/>
          <w:lang w:val="ru-RU"/>
        </w:rPr>
        <w:t>ской выставке «</w:t>
      </w:r>
      <w:r w:rsidRPr="00831D93">
        <w:rPr>
          <w:rFonts w:ascii="Times New Roman" w:hAnsi="Times New Roman"/>
          <w:color w:val="000000"/>
          <w:kern w:val="28"/>
          <w:sz w:val="28"/>
          <w:szCs w:val="28"/>
        </w:rPr>
        <w:t>INWETEX</w:t>
      </w:r>
      <w:r w:rsidRPr="00831D93">
        <w:rPr>
          <w:rFonts w:ascii="Times New Roman" w:hAnsi="Times New Roman"/>
          <w:color w:val="000000"/>
          <w:kern w:val="28"/>
          <w:sz w:val="28"/>
          <w:szCs w:val="28"/>
          <w:lang w:val="ru-RU"/>
        </w:rPr>
        <w:t>-2014» г. Санкт-Петербург.</w:t>
      </w:r>
    </w:p>
    <w:p w:rsidR="00BB430A" w:rsidRPr="00831D93" w:rsidRDefault="00BB430A" w:rsidP="00BB430A">
      <w:pPr>
        <w:pStyle w:val="aff0"/>
        <w:ind w:firstLine="709"/>
        <w:jc w:val="both"/>
        <w:rPr>
          <w:rFonts w:ascii="Times New Roman" w:hAnsi="Times New Roman"/>
          <w:bCs/>
          <w:color w:val="000000"/>
          <w:kern w:val="28"/>
          <w:sz w:val="28"/>
          <w:szCs w:val="28"/>
          <w:lang w:val="ru-RU"/>
        </w:rPr>
      </w:pPr>
      <w:r w:rsidRPr="00831D93">
        <w:rPr>
          <w:rFonts w:ascii="Times New Roman" w:hAnsi="Times New Roman"/>
          <w:bCs/>
          <w:color w:val="000000"/>
          <w:kern w:val="28"/>
          <w:sz w:val="28"/>
          <w:szCs w:val="28"/>
          <w:lang w:val="ru-RU"/>
        </w:rPr>
        <w:t>В июне 2014 года</w:t>
      </w:r>
      <w:r w:rsidRPr="00831D93">
        <w:rPr>
          <w:rFonts w:ascii="Times New Roman" w:hAnsi="Times New Roman"/>
          <w:sz w:val="28"/>
          <w:szCs w:val="28"/>
          <w:lang w:val="ru-RU"/>
        </w:rPr>
        <w:t xml:space="preserve"> </w:t>
      </w:r>
      <w:r w:rsidRPr="00831D93">
        <w:rPr>
          <w:rFonts w:ascii="Times New Roman" w:hAnsi="Times New Roman"/>
          <w:bCs/>
          <w:color w:val="000000"/>
          <w:kern w:val="28"/>
          <w:sz w:val="28"/>
          <w:szCs w:val="28"/>
          <w:lang w:val="ru-RU"/>
        </w:rPr>
        <w:t xml:space="preserve">прошел шестой Международный </w:t>
      </w:r>
      <w:r w:rsidRPr="00831D93">
        <w:rPr>
          <w:rFonts w:ascii="Times New Roman" w:hAnsi="Times New Roman"/>
          <w:bCs/>
          <w:color w:val="000000"/>
          <w:kern w:val="28"/>
          <w:sz w:val="28"/>
          <w:szCs w:val="28"/>
        </w:rPr>
        <w:t>IT</w:t>
      </w:r>
      <w:r w:rsidRPr="00831D93">
        <w:rPr>
          <w:rFonts w:ascii="Times New Roman" w:hAnsi="Times New Roman"/>
          <w:bCs/>
          <w:color w:val="000000"/>
          <w:kern w:val="28"/>
          <w:sz w:val="28"/>
          <w:szCs w:val="28"/>
          <w:lang w:val="ru-RU"/>
        </w:rPr>
        <w:t>-форум с участ</w:t>
      </w:r>
      <w:r w:rsidRPr="00831D93">
        <w:rPr>
          <w:rFonts w:ascii="Times New Roman" w:hAnsi="Times New Roman"/>
          <w:bCs/>
          <w:color w:val="000000"/>
          <w:kern w:val="28"/>
          <w:sz w:val="28"/>
          <w:szCs w:val="28"/>
          <w:lang w:val="ru-RU"/>
        </w:rPr>
        <w:t>и</w:t>
      </w:r>
      <w:r w:rsidRPr="00831D93">
        <w:rPr>
          <w:rFonts w:ascii="Times New Roman" w:hAnsi="Times New Roman"/>
          <w:bCs/>
          <w:color w:val="000000"/>
          <w:kern w:val="28"/>
          <w:sz w:val="28"/>
          <w:szCs w:val="28"/>
          <w:lang w:val="ru-RU"/>
        </w:rPr>
        <w:t>ем стран БРИКС. Участниками которого стало 1</w:t>
      </w:r>
      <w:r w:rsidRPr="00831D93">
        <w:rPr>
          <w:rFonts w:ascii="Times New Roman" w:hAnsi="Times New Roman"/>
          <w:bCs/>
          <w:color w:val="000000"/>
          <w:kern w:val="28"/>
          <w:sz w:val="28"/>
          <w:szCs w:val="28"/>
        </w:rPr>
        <w:t> </w:t>
      </w:r>
      <w:r w:rsidRPr="00831D93">
        <w:rPr>
          <w:rFonts w:ascii="Times New Roman" w:hAnsi="Times New Roman"/>
          <w:bCs/>
          <w:color w:val="000000"/>
          <w:kern w:val="28"/>
          <w:sz w:val="28"/>
          <w:szCs w:val="28"/>
          <w:lang w:val="ru-RU"/>
        </w:rPr>
        <w:t>500 человек.</w:t>
      </w:r>
    </w:p>
    <w:p w:rsidR="00BB430A" w:rsidRPr="00831D93" w:rsidRDefault="00BB430A" w:rsidP="00BB430A">
      <w:pPr>
        <w:pStyle w:val="aff0"/>
        <w:ind w:firstLine="709"/>
        <w:jc w:val="both"/>
        <w:rPr>
          <w:rFonts w:ascii="Times New Roman" w:hAnsi="Times New Roman"/>
          <w:bCs/>
          <w:color w:val="000000"/>
          <w:kern w:val="28"/>
          <w:sz w:val="28"/>
          <w:szCs w:val="28"/>
          <w:lang w:val="ru-RU"/>
        </w:rPr>
      </w:pPr>
      <w:r w:rsidRPr="00831D93">
        <w:rPr>
          <w:rFonts w:ascii="Times New Roman" w:hAnsi="Times New Roman"/>
          <w:bCs/>
          <w:color w:val="000000"/>
          <w:kern w:val="28"/>
          <w:sz w:val="28"/>
          <w:szCs w:val="28"/>
          <w:lang w:val="ru-RU"/>
        </w:rPr>
        <w:t xml:space="preserve">С 15 по 17 мая  в Москве, в рамках </w:t>
      </w:r>
      <w:r w:rsidRPr="00831D93">
        <w:rPr>
          <w:rFonts w:ascii="Times New Roman" w:hAnsi="Times New Roman"/>
          <w:bCs/>
          <w:color w:val="000000"/>
          <w:kern w:val="28"/>
          <w:sz w:val="28"/>
          <w:szCs w:val="28"/>
        </w:rPr>
        <w:t>III</w:t>
      </w:r>
      <w:r w:rsidRPr="00831D93">
        <w:rPr>
          <w:rFonts w:ascii="Times New Roman" w:hAnsi="Times New Roman"/>
          <w:bCs/>
          <w:color w:val="000000"/>
          <w:kern w:val="28"/>
          <w:sz w:val="28"/>
          <w:szCs w:val="28"/>
          <w:lang w:val="ru-RU"/>
        </w:rPr>
        <w:t xml:space="preserve"> Всероссийской  открытой ярма</w:t>
      </w:r>
      <w:r w:rsidRPr="00831D93">
        <w:rPr>
          <w:rFonts w:ascii="Times New Roman" w:hAnsi="Times New Roman"/>
          <w:bCs/>
          <w:color w:val="000000"/>
          <w:kern w:val="28"/>
          <w:sz w:val="28"/>
          <w:szCs w:val="28"/>
          <w:lang w:val="ru-RU"/>
        </w:rPr>
        <w:t>р</w:t>
      </w:r>
      <w:r w:rsidRPr="00831D93">
        <w:rPr>
          <w:rFonts w:ascii="Times New Roman" w:hAnsi="Times New Roman"/>
          <w:bCs/>
          <w:color w:val="000000"/>
          <w:kern w:val="28"/>
          <w:sz w:val="28"/>
          <w:szCs w:val="28"/>
          <w:lang w:val="ru-RU"/>
        </w:rPr>
        <w:t>ки событийного туризма «</w:t>
      </w:r>
      <w:r w:rsidRPr="00831D93">
        <w:rPr>
          <w:rFonts w:ascii="Times New Roman" w:hAnsi="Times New Roman"/>
          <w:bCs/>
          <w:color w:val="000000"/>
          <w:kern w:val="28"/>
          <w:sz w:val="28"/>
          <w:szCs w:val="28"/>
        </w:rPr>
        <w:t>Russian</w:t>
      </w:r>
      <w:r w:rsidRPr="00831D93">
        <w:rPr>
          <w:rFonts w:ascii="Times New Roman" w:hAnsi="Times New Roman"/>
          <w:bCs/>
          <w:color w:val="000000"/>
          <w:kern w:val="28"/>
          <w:sz w:val="28"/>
          <w:szCs w:val="28"/>
          <w:lang w:val="ru-RU"/>
        </w:rPr>
        <w:t xml:space="preserve"> </w:t>
      </w:r>
      <w:r w:rsidRPr="00831D93">
        <w:rPr>
          <w:rFonts w:ascii="Times New Roman" w:hAnsi="Times New Roman"/>
          <w:bCs/>
          <w:color w:val="000000"/>
          <w:kern w:val="28"/>
          <w:sz w:val="28"/>
          <w:szCs w:val="28"/>
        </w:rPr>
        <w:t>Open</w:t>
      </w:r>
      <w:r w:rsidRPr="00831D93">
        <w:rPr>
          <w:rFonts w:ascii="Times New Roman" w:hAnsi="Times New Roman"/>
          <w:bCs/>
          <w:color w:val="000000"/>
          <w:kern w:val="28"/>
          <w:sz w:val="28"/>
          <w:szCs w:val="28"/>
          <w:lang w:val="ru-RU"/>
        </w:rPr>
        <w:t xml:space="preserve"> </w:t>
      </w:r>
      <w:r w:rsidRPr="00831D93">
        <w:rPr>
          <w:rFonts w:ascii="Times New Roman" w:hAnsi="Times New Roman"/>
          <w:bCs/>
          <w:color w:val="000000"/>
          <w:kern w:val="28"/>
          <w:sz w:val="28"/>
          <w:szCs w:val="28"/>
        </w:rPr>
        <w:t>Event</w:t>
      </w:r>
      <w:r w:rsidRPr="00831D93">
        <w:rPr>
          <w:rFonts w:ascii="Times New Roman" w:hAnsi="Times New Roman"/>
          <w:bCs/>
          <w:color w:val="000000"/>
          <w:kern w:val="28"/>
          <w:sz w:val="28"/>
          <w:szCs w:val="28"/>
          <w:lang w:val="ru-RU"/>
        </w:rPr>
        <w:t xml:space="preserve"> </w:t>
      </w:r>
      <w:r w:rsidRPr="00831D93">
        <w:rPr>
          <w:rFonts w:ascii="Times New Roman" w:hAnsi="Times New Roman"/>
          <w:bCs/>
          <w:color w:val="000000"/>
          <w:kern w:val="28"/>
          <w:sz w:val="28"/>
          <w:szCs w:val="28"/>
        </w:rPr>
        <w:t>Expo</w:t>
      </w:r>
      <w:r w:rsidRPr="00831D93">
        <w:rPr>
          <w:rFonts w:ascii="Times New Roman" w:hAnsi="Times New Roman"/>
          <w:bCs/>
          <w:color w:val="000000"/>
          <w:kern w:val="28"/>
          <w:sz w:val="28"/>
          <w:szCs w:val="28"/>
          <w:lang w:val="ru-RU"/>
        </w:rPr>
        <w:t xml:space="preserve">», состоялся </w:t>
      </w:r>
      <w:r w:rsidRPr="00831D93">
        <w:rPr>
          <w:rFonts w:ascii="Times New Roman" w:hAnsi="Times New Roman"/>
          <w:bCs/>
          <w:color w:val="000000"/>
          <w:kern w:val="28"/>
          <w:sz w:val="28"/>
          <w:szCs w:val="28"/>
        </w:rPr>
        <w:t>II</w:t>
      </w:r>
      <w:r w:rsidRPr="00831D93">
        <w:rPr>
          <w:rFonts w:ascii="Times New Roman" w:hAnsi="Times New Roman"/>
          <w:bCs/>
          <w:color w:val="000000"/>
          <w:kern w:val="28"/>
          <w:sz w:val="28"/>
          <w:szCs w:val="28"/>
          <w:lang w:val="ru-RU"/>
        </w:rPr>
        <w:t xml:space="preserve"> Всеросси</w:t>
      </w:r>
      <w:r w:rsidRPr="00831D93">
        <w:rPr>
          <w:rFonts w:ascii="Times New Roman" w:hAnsi="Times New Roman"/>
          <w:bCs/>
          <w:color w:val="000000"/>
          <w:kern w:val="28"/>
          <w:sz w:val="28"/>
          <w:szCs w:val="28"/>
          <w:lang w:val="ru-RU"/>
        </w:rPr>
        <w:t>й</w:t>
      </w:r>
      <w:r w:rsidRPr="00831D93">
        <w:rPr>
          <w:rFonts w:ascii="Times New Roman" w:hAnsi="Times New Roman"/>
          <w:bCs/>
          <w:color w:val="000000"/>
          <w:kern w:val="28"/>
          <w:sz w:val="28"/>
          <w:szCs w:val="28"/>
          <w:lang w:val="ru-RU"/>
        </w:rPr>
        <w:t>ский конкурс в области событийного туризма.</w:t>
      </w:r>
      <w:r w:rsidRPr="00831D93">
        <w:rPr>
          <w:rFonts w:ascii="Times New Roman" w:hAnsi="Times New Roman"/>
          <w:sz w:val="28"/>
          <w:szCs w:val="28"/>
          <w:lang w:val="ru-RU"/>
        </w:rPr>
        <w:t xml:space="preserve"> </w:t>
      </w:r>
      <w:r w:rsidRPr="00831D93">
        <w:rPr>
          <w:rFonts w:ascii="Times New Roman" w:hAnsi="Times New Roman"/>
          <w:bCs/>
          <w:color w:val="000000"/>
          <w:kern w:val="28"/>
          <w:sz w:val="28"/>
          <w:szCs w:val="28"/>
          <w:lang w:val="ru-RU"/>
        </w:rPr>
        <w:t>В итоге город был удостоен сразу двух  наград -  муниципалитет получил   специальный приз за иннов</w:t>
      </w:r>
      <w:r w:rsidRPr="00831D93">
        <w:rPr>
          <w:rFonts w:ascii="Times New Roman" w:hAnsi="Times New Roman"/>
          <w:bCs/>
          <w:color w:val="000000"/>
          <w:kern w:val="28"/>
          <w:sz w:val="28"/>
          <w:szCs w:val="28"/>
          <w:lang w:val="ru-RU"/>
        </w:rPr>
        <w:t>а</w:t>
      </w:r>
      <w:r w:rsidRPr="00831D93">
        <w:rPr>
          <w:rFonts w:ascii="Times New Roman" w:hAnsi="Times New Roman"/>
          <w:bCs/>
          <w:color w:val="000000"/>
          <w:kern w:val="28"/>
          <w:sz w:val="28"/>
          <w:szCs w:val="28"/>
          <w:lang w:val="ru-RU"/>
        </w:rPr>
        <w:t>ционный подход в формировании культурного имиджа региона.  Еще один  специальный приз в номинации «Событийное пространство» получили кур</w:t>
      </w:r>
      <w:r w:rsidRPr="00831D93">
        <w:rPr>
          <w:rFonts w:ascii="Times New Roman" w:hAnsi="Times New Roman"/>
          <w:bCs/>
          <w:color w:val="000000"/>
          <w:kern w:val="28"/>
          <w:sz w:val="28"/>
          <w:szCs w:val="28"/>
          <w:lang w:val="ru-RU"/>
        </w:rPr>
        <w:t>а</w:t>
      </w:r>
      <w:r w:rsidRPr="00831D93">
        <w:rPr>
          <w:rFonts w:ascii="Times New Roman" w:hAnsi="Times New Roman"/>
          <w:bCs/>
          <w:color w:val="000000"/>
          <w:kern w:val="28"/>
          <w:sz w:val="28"/>
          <w:szCs w:val="28"/>
          <w:lang w:val="ru-RU"/>
        </w:rPr>
        <w:t>торы новогоднего проекта - МБУ «Управление по развитию туризма и вне</w:t>
      </w:r>
      <w:r w:rsidRPr="00831D93">
        <w:rPr>
          <w:rFonts w:ascii="Times New Roman" w:hAnsi="Times New Roman"/>
          <w:bCs/>
          <w:color w:val="000000"/>
          <w:kern w:val="28"/>
          <w:sz w:val="28"/>
          <w:szCs w:val="28"/>
          <w:lang w:val="ru-RU"/>
        </w:rPr>
        <w:t>ш</w:t>
      </w:r>
      <w:r w:rsidRPr="00831D93">
        <w:rPr>
          <w:rFonts w:ascii="Times New Roman" w:hAnsi="Times New Roman"/>
          <w:bCs/>
          <w:color w:val="000000"/>
          <w:kern w:val="28"/>
          <w:sz w:val="28"/>
          <w:szCs w:val="28"/>
          <w:lang w:val="ru-RU"/>
        </w:rPr>
        <w:t>них связей».</w:t>
      </w:r>
    </w:p>
    <w:p w:rsidR="00BB430A" w:rsidRPr="00831D93" w:rsidRDefault="00BB430A" w:rsidP="00BB430A">
      <w:pPr>
        <w:pStyle w:val="aff0"/>
        <w:ind w:firstLine="709"/>
        <w:jc w:val="both"/>
        <w:rPr>
          <w:rFonts w:ascii="Times New Roman" w:hAnsi="Times New Roman"/>
          <w:bCs/>
          <w:color w:val="000000"/>
          <w:kern w:val="28"/>
          <w:sz w:val="28"/>
          <w:szCs w:val="28"/>
          <w:lang w:val="ru-RU"/>
        </w:rPr>
      </w:pPr>
      <w:r w:rsidRPr="00831D93">
        <w:rPr>
          <w:rFonts w:ascii="Times New Roman" w:hAnsi="Times New Roman"/>
          <w:kern w:val="28"/>
          <w:sz w:val="28"/>
          <w:szCs w:val="28"/>
          <w:lang w:val="ru-RU"/>
        </w:rPr>
        <w:t xml:space="preserve">3.2 </w:t>
      </w:r>
      <w:r w:rsidRPr="00831D93">
        <w:rPr>
          <w:rFonts w:ascii="Times New Roman" w:hAnsi="Times New Roman"/>
          <w:bCs/>
          <w:color w:val="000000"/>
          <w:kern w:val="28"/>
          <w:sz w:val="28"/>
          <w:szCs w:val="28"/>
          <w:lang w:val="ru-RU"/>
        </w:rPr>
        <w:t>В рамках исполнения муниципального задания Учреждение прин</w:t>
      </w:r>
      <w:r w:rsidRPr="00831D93">
        <w:rPr>
          <w:rFonts w:ascii="Times New Roman" w:hAnsi="Times New Roman"/>
          <w:bCs/>
          <w:color w:val="000000"/>
          <w:kern w:val="28"/>
          <w:sz w:val="28"/>
          <w:szCs w:val="28"/>
          <w:lang w:val="ru-RU"/>
        </w:rPr>
        <w:t>и</w:t>
      </w:r>
      <w:r w:rsidRPr="00831D93">
        <w:rPr>
          <w:rFonts w:ascii="Times New Roman" w:hAnsi="Times New Roman"/>
          <w:bCs/>
          <w:color w:val="000000"/>
          <w:kern w:val="28"/>
          <w:sz w:val="28"/>
          <w:szCs w:val="28"/>
          <w:lang w:val="ru-RU"/>
        </w:rPr>
        <w:t>мает участие, организует и оказывает содействие в сфере продвижения и пр</w:t>
      </w:r>
      <w:r w:rsidRPr="00831D93">
        <w:rPr>
          <w:rFonts w:ascii="Times New Roman" w:hAnsi="Times New Roman"/>
          <w:bCs/>
          <w:color w:val="000000"/>
          <w:kern w:val="28"/>
          <w:sz w:val="28"/>
          <w:szCs w:val="28"/>
          <w:lang w:val="ru-RU"/>
        </w:rPr>
        <w:t>е</w:t>
      </w:r>
      <w:r w:rsidRPr="00831D93">
        <w:rPr>
          <w:rFonts w:ascii="Times New Roman" w:hAnsi="Times New Roman"/>
          <w:bCs/>
          <w:color w:val="000000"/>
          <w:kern w:val="28"/>
          <w:sz w:val="28"/>
          <w:szCs w:val="28"/>
          <w:lang w:val="ru-RU"/>
        </w:rPr>
        <w:t>доставления туристских услуг и в сфере социально-экономического развития города Ханты-Мансийска. В течении 2014 года приняли участие, организов</w:t>
      </w:r>
      <w:r w:rsidRPr="00831D93">
        <w:rPr>
          <w:rFonts w:ascii="Times New Roman" w:hAnsi="Times New Roman"/>
          <w:bCs/>
          <w:color w:val="000000"/>
          <w:kern w:val="28"/>
          <w:sz w:val="28"/>
          <w:szCs w:val="28"/>
          <w:lang w:val="ru-RU"/>
        </w:rPr>
        <w:t>а</w:t>
      </w:r>
      <w:r w:rsidRPr="00831D93">
        <w:rPr>
          <w:rFonts w:ascii="Times New Roman" w:hAnsi="Times New Roman"/>
          <w:bCs/>
          <w:color w:val="000000"/>
          <w:kern w:val="28"/>
          <w:sz w:val="28"/>
          <w:szCs w:val="28"/>
          <w:lang w:val="ru-RU"/>
        </w:rPr>
        <w:t xml:space="preserve">ли и оказали содействие в 37 мероприятий, а.п.п.г – 28 мероприятий, что на 13% больше чем в а.п.п.г. </w:t>
      </w:r>
    </w:p>
    <w:p w:rsidR="00BB430A" w:rsidRPr="00831D93" w:rsidRDefault="00BB430A" w:rsidP="00BB430A">
      <w:pPr>
        <w:pStyle w:val="aff0"/>
        <w:ind w:firstLine="709"/>
        <w:jc w:val="both"/>
        <w:rPr>
          <w:rFonts w:ascii="Times New Roman" w:hAnsi="Times New Roman"/>
          <w:bCs/>
          <w:color w:val="000000"/>
          <w:kern w:val="28"/>
          <w:sz w:val="28"/>
          <w:szCs w:val="28"/>
          <w:lang w:val="ru-RU"/>
        </w:rPr>
      </w:pPr>
      <w:r w:rsidRPr="00831D93">
        <w:rPr>
          <w:rFonts w:ascii="Times New Roman" w:hAnsi="Times New Roman"/>
          <w:bCs/>
          <w:color w:val="000000"/>
          <w:kern w:val="28"/>
          <w:sz w:val="28"/>
          <w:szCs w:val="28"/>
          <w:lang w:val="ru-RU"/>
        </w:rPr>
        <w:t>В январе и декабре 2014 года была проведен масштабный культурно-туристский проект «Ханты-Мансийск – новогодняя столица». Большая раб</w:t>
      </w:r>
      <w:r w:rsidRPr="00831D93">
        <w:rPr>
          <w:rFonts w:ascii="Times New Roman" w:hAnsi="Times New Roman"/>
          <w:bCs/>
          <w:color w:val="000000"/>
          <w:kern w:val="28"/>
          <w:sz w:val="28"/>
          <w:szCs w:val="28"/>
          <w:lang w:val="ru-RU"/>
        </w:rPr>
        <w:t>о</w:t>
      </w:r>
      <w:r w:rsidRPr="00831D93">
        <w:rPr>
          <w:rFonts w:ascii="Times New Roman" w:hAnsi="Times New Roman"/>
          <w:bCs/>
          <w:color w:val="000000"/>
          <w:kern w:val="28"/>
          <w:sz w:val="28"/>
          <w:szCs w:val="28"/>
          <w:lang w:val="ru-RU"/>
        </w:rPr>
        <w:t>та была проведена и местными туроператорами, которые в преддверии Нов</w:t>
      </w:r>
      <w:r w:rsidRPr="00831D93">
        <w:rPr>
          <w:rFonts w:ascii="Times New Roman" w:hAnsi="Times New Roman"/>
          <w:bCs/>
          <w:color w:val="000000"/>
          <w:kern w:val="28"/>
          <w:sz w:val="28"/>
          <w:szCs w:val="28"/>
          <w:lang w:val="ru-RU"/>
        </w:rPr>
        <w:t>о</w:t>
      </w:r>
      <w:r w:rsidRPr="00831D93">
        <w:rPr>
          <w:rFonts w:ascii="Times New Roman" w:hAnsi="Times New Roman"/>
          <w:bCs/>
          <w:color w:val="000000"/>
          <w:kern w:val="28"/>
          <w:sz w:val="28"/>
          <w:szCs w:val="28"/>
          <w:lang w:val="ru-RU"/>
        </w:rPr>
        <w:t>го года разработали большое разнообразие тематических туров для детей и взрослых.</w:t>
      </w:r>
      <w:r w:rsidRPr="00831D93">
        <w:rPr>
          <w:rFonts w:ascii="Times New Roman" w:eastAsia="Calibri" w:hAnsi="Times New Roman"/>
          <w:sz w:val="28"/>
          <w:szCs w:val="28"/>
          <w:shd w:val="clear" w:color="auto" w:fill="FFFFFF"/>
          <w:lang w:val="ru-RU"/>
        </w:rPr>
        <w:t xml:space="preserve"> </w:t>
      </w:r>
      <w:r w:rsidRPr="00831D93">
        <w:rPr>
          <w:rFonts w:ascii="Times New Roman" w:hAnsi="Times New Roman"/>
          <w:bCs/>
          <w:color w:val="000000"/>
          <w:kern w:val="28"/>
          <w:sz w:val="28"/>
          <w:szCs w:val="28"/>
          <w:lang w:val="ru-RU"/>
        </w:rPr>
        <w:t>За весь период новогодних каникул (с 25 декабря 2014 года по 11 января 2015 года) 42</w:t>
      </w:r>
      <w:r w:rsidRPr="00831D93">
        <w:rPr>
          <w:rFonts w:ascii="Times New Roman" w:hAnsi="Times New Roman"/>
          <w:bCs/>
          <w:color w:val="000000"/>
          <w:kern w:val="28"/>
          <w:sz w:val="28"/>
          <w:szCs w:val="28"/>
        </w:rPr>
        <w:t> </w:t>
      </w:r>
      <w:r w:rsidRPr="00831D93">
        <w:rPr>
          <w:rFonts w:ascii="Times New Roman" w:hAnsi="Times New Roman"/>
          <w:bCs/>
          <w:color w:val="000000"/>
          <w:kern w:val="28"/>
          <w:sz w:val="28"/>
          <w:szCs w:val="28"/>
          <w:lang w:val="ru-RU"/>
        </w:rPr>
        <w:t>302 жителей и гостей города посетили новогодние мер</w:t>
      </w:r>
      <w:r w:rsidRPr="00831D93">
        <w:rPr>
          <w:rFonts w:ascii="Times New Roman" w:hAnsi="Times New Roman"/>
          <w:bCs/>
          <w:color w:val="000000"/>
          <w:kern w:val="28"/>
          <w:sz w:val="28"/>
          <w:szCs w:val="28"/>
          <w:lang w:val="ru-RU"/>
        </w:rPr>
        <w:t>о</w:t>
      </w:r>
      <w:r w:rsidRPr="00831D93">
        <w:rPr>
          <w:rFonts w:ascii="Times New Roman" w:hAnsi="Times New Roman"/>
          <w:bCs/>
          <w:color w:val="000000"/>
          <w:kern w:val="28"/>
          <w:sz w:val="28"/>
          <w:szCs w:val="28"/>
          <w:lang w:val="ru-RU"/>
        </w:rPr>
        <w:lastRenderedPageBreak/>
        <w:t>приятия. Общий бюджет, потраченный на реализацию проекта «Ханты-Мансийск – новогодняя столица 2014», составил 12</w:t>
      </w:r>
      <w:r w:rsidRPr="00831D93">
        <w:rPr>
          <w:rFonts w:ascii="Times New Roman" w:hAnsi="Times New Roman"/>
          <w:bCs/>
          <w:color w:val="000000"/>
          <w:kern w:val="28"/>
          <w:sz w:val="28"/>
          <w:szCs w:val="28"/>
        </w:rPr>
        <w:t> </w:t>
      </w:r>
      <w:r w:rsidRPr="00831D93">
        <w:rPr>
          <w:rFonts w:ascii="Times New Roman" w:hAnsi="Times New Roman"/>
          <w:bCs/>
          <w:color w:val="000000"/>
          <w:kern w:val="28"/>
          <w:sz w:val="28"/>
          <w:szCs w:val="28"/>
          <w:lang w:val="ru-RU"/>
        </w:rPr>
        <w:t>765</w:t>
      </w:r>
      <w:r w:rsidRPr="00831D93">
        <w:rPr>
          <w:rFonts w:ascii="Times New Roman" w:hAnsi="Times New Roman"/>
          <w:bCs/>
          <w:color w:val="000000"/>
          <w:kern w:val="28"/>
          <w:sz w:val="28"/>
          <w:szCs w:val="28"/>
        </w:rPr>
        <w:t> </w:t>
      </w:r>
      <w:r w:rsidRPr="00831D93">
        <w:rPr>
          <w:rFonts w:ascii="Times New Roman" w:hAnsi="Times New Roman"/>
          <w:bCs/>
          <w:color w:val="000000"/>
          <w:kern w:val="28"/>
          <w:sz w:val="28"/>
          <w:szCs w:val="28"/>
          <w:lang w:val="ru-RU"/>
        </w:rPr>
        <w:t xml:space="preserve">846 рублей. </w:t>
      </w:r>
    </w:p>
    <w:p w:rsidR="00BB430A" w:rsidRPr="00831D93" w:rsidRDefault="00BB430A" w:rsidP="00BB430A">
      <w:pPr>
        <w:pStyle w:val="aff0"/>
        <w:ind w:firstLine="709"/>
        <w:jc w:val="both"/>
        <w:rPr>
          <w:rFonts w:ascii="Times New Roman" w:hAnsi="Times New Roman"/>
          <w:color w:val="000000"/>
          <w:kern w:val="28"/>
          <w:sz w:val="28"/>
          <w:szCs w:val="28"/>
          <w:lang w:val="ru-RU"/>
        </w:rPr>
      </w:pPr>
      <w:r w:rsidRPr="00831D93">
        <w:rPr>
          <w:rFonts w:ascii="Times New Roman" w:hAnsi="Times New Roman"/>
          <w:color w:val="000000"/>
          <w:kern w:val="28"/>
          <w:sz w:val="28"/>
          <w:szCs w:val="28"/>
          <w:lang w:val="ru-RU"/>
        </w:rPr>
        <w:t>В целях развития туристских возможностей города Ханты-Мансийска продолжается работа по реализации проекта «Школьные каникулы». Осно</w:t>
      </w:r>
      <w:r w:rsidRPr="00831D93">
        <w:rPr>
          <w:rFonts w:ascii="Times New Roman" w:hAnsi="Times New Roman"/>
          <w:color w:val="000000"/>
          <w:kern w:val="28"/>
          <w:sz w:val="28"/>
          <w:szCs w:val="28"/>
          <w:lang w:val="ru-RU"/>
        </w:rPr>
        <w:t>в</w:t>
      </w:r>
      <w:r w:rsidRPr="00831D93">
        <w:rPr>
          <w:rFonts w:ascii="Times New Roman" w:hAnsi="Times New Roman"/>
          <w:color w:val="000000"/>
          <w:kern w:val="28"/>
          <w:sz w:val="28"/>
          <w:szCs w:val="28"/>
          <w:lang w:val="ru-RU"/>
        </w:rPr>
        <w:t>ная цель данного проекта - привлечь в город Ханты-Мансийск группы школьников со всей территории Югры с целью изучения истории, краевед</w:t>
      </w:r>
      <w:r w:rsidRPr="00831D93">
        <w:rPr>
          <w:rFonts w:ascii="Times New Roman" w:hAnsi="Times New Roman"/>
          <w:color w:val="000000"/>
          <w:kern w:val="28"/>
          <w:sz w:val="28"/>
          <w:szCs w:val="28"/>
          <w:lang w:val="ru-RU"/>
        </w:rPr>
        <w:t>е</w:t>
      </w:r>
      <w:r w:rsidRPr="00831D93">
        <w:rPr>
          <w:rFonts w:ascii="Times New Roman" w:hAnsi="Times New Roman"/>
          <w:color w:val="000000"/>
          <w:kern w:val="28"/>
          <w:sz w:val="28"/>
          <w:szCs w:val="28"/>
          <w:lang w:val="ru-RU"/>
        </w:rPr>
        <w:t>ния, нефтяной отрасли, спортивной сферы и предоставления возможности комплексно представить школьникам различные сферы деятельности города. Проект поддержан Управлением по туризму Департамента природных ресу</w:t>
      </w:r>
      <w:r w:rsidRPr="00831D93">
        <w:rPr>
          <w:rFonts w:ascii="Times New Roman" w:hAnsi="Times New Roman"/>
          <w:color w:val="000000"/>
          <w:kern w:val="28"/>
          <w:sz w:val="28"/>
          <w:szCs w:val="28"/>
          <w:lang w:val="ru-RU"/>
        </w:rPr>
        <w:t>р</w:t>
      </w:r>
      <w:r w:rsidRPr="00831D93">
        <w:rPr>
          <w:rFonts w:ascii="Times New Roman" w:hAnsi="Times New Roman"/>
          <w:color w:val="000000"/>
          <w:kern w:val="28"/>
          <w:sz w:val="28"/>
          <w:szCs w:val="28"/>
          <w:lang w:val="ru-RU"/>
        </w:rPr>
        <w:t>сов и несырьевого сектора экономики ХМАО – Югры и Департаментом обр</w:t>
      </w:r>
      <w:r w:rsidRPr="00831D93">
        <w:rPr>
          <w:rFonts w:ascii="Times New Roman" w:hAnsi="Times New Roman"/>
          <w:color w:val="000000"/>
          <w:kern w:val="28"/>
          <w:sz w:val="28"/>
          <w:szCs w:val="28"/>
          <w:lang w:val="ru-RU"/>
        </w:rPr>
        <w:t>а</w:t>
      </w:r>
      <w:r w:rsidRPr="00831D93">
        <w:rPr>
          <w:rFonts w:ascii="Times New Roman" w:hAnsi="Times New Roman"/>
          <w:color w:val="000000"/>
          <w:kern w:val="28"/>
          <w:sz w:val="28"/>
          <w:szCs w:val="28"/>
          <w:lang w:val="ru-RU"/>
        </w:rPr>
        <w:t>зования ХМАО – Югры. Впервые в городе в 2014 год на базе отеля «Юго</w:t>
      </w:r>
      <w:r w:rsidRPr="00831D93">
        <w:rPr>
          <w:rFonts w:ascii="Times New Roman" w:hAnsi="Times New Roman"/>
          <w:color w:val="000000"/>
          <w:kern w:val="28"/>
          <w:sz w:val="28"/>
          <w:szCs w:val="28"/>
          <w:lang w:val="ru-RU"/>
        </w:rPr>
        <w:t>р</w:t>
      </w:r>
      <w:r w:rsidRPr="00831D93">
        <w:rPr>
          <w:rFonts w:ascii="Times New Roman" w:hAnsi="Times New Roman"/>
          <w:color w:val="000000"/>
          <w:kern w:val="28"/>
          <w:sz w:val="28"/>
          <w:szCs w:val="28"/>
          <w:lang w:val="ru-RU"/>
        </w:rPr>
        <w:t>ская долина» открылся детский оздоровительный лагерь. Инициаторами пр</w:t>
      </w:r>
      <w:r w:rsidRPr="00831D93">
        <w:rPr>
          <w:rFonts w:ascii="Times New Roman" w:hAnsi="Times New Roman"/>
          <w:color w:val="000000"/>
          <w:kern w:val="28"/>
          <w:sz w:val="28"/>
          <w:szCs w:val="28"/>
          <w:lang w:val="ru-RU"/>
        </w:rPr>
        <w:t>о</w:t>
      </w:r>
      <w:r w:rsidRPr="00831D93">
        <w:rPr>
          <w:rFonts w:ascii="Times New Roman" w:hAnsi="Times New Roman"/>
          <w:color w:val="000000"/>
          <w:kern w:val="28"/>
          <w:sz w:val="28"/>
          <w:szCs w:val="28"/>
          <w:lang w:val="ru-RU"/>
        </w:rPr>
        <w:t>екта стали «Координационный центр социальных проектов» и ООО «Вел</w:t>
      </w:r>
      <w:r w:rsidRPr="00831D93">
        <w:rPr>
          <w:rFonts w:ascii="Times New Roman" w:hAnsi="Times New Roman"/>
          <w:color w:val="000000"/>
          <w:kern w:val="28"/>
          <w:sz w:val="28"/>
          <w:szCs w:val="28"/>
          <w:lang w:val="ru-RU"/>
        </w:rPr>
        <w:t>л</w:t>
      </w:r>
      <w:r w:rsidRPr="00831D93">
        <w:rPr>
          <w:rFonts w:ascii="Times New Roman" w:hAnsi="Times New Roman"/>
          <w:color w:val="000000"/>
          <w:kern w:val="28"/>
          <w:sz w:val="28"/>
          <w:szCs w:val="28"/>
          <w:lang w:val="ru-RU"/>
        </w:rPr>
        <w:t>несс-отель Югорская долина». Специалисты отеля подготовили современную материально-техническую базу, которая соответствует всем нормам безопа</w:t>
      </w:r>
      <w:r w:rsidRPr="00831D93">
        <w:rPr>
          <w:rFonts w:ascii="Times New Roman" w:hAnsi="Times New Roman"/>
          <w:color w:val="000000"/>
          <w:kern w:val="28"/>
          <w:sz w:val="28"/>
          <w:szCs w:val="28"/>
          <w:lang w:val="ru-RU"/>
        </w:rPr>
        <w:t>с</w:t>
      </w:r>
      <w:r w:rsidRPr="00831D93">
        <w:rPr>
          <w:rFonts w:ascii="Times New Roman" w:hAnsi="Times New Roman"/>
          <w:color w:val="000000"/>
          <w:kern w:val="28"/>
          <w:sz w:val="28"/>
          <w:szCs w:val="28"/>
          <w:lang w:val="ru-RU"/>
        </w:rPr>
        <w:t>ного и комфортного отдыха.</w:t>
      </w:r>
    </w:p>
    <w:p w:rsidR="00BB430A" w:rsidRDefault="00BB430A" w:rsidP="00BB430A">
      <w:pPr>
        <w:pStyle w:val="23"/>
        <w:tabs>
          <w:tab w:val="left" w:pos="1701"/>
        </w:tabs>
        <w:suppressAutoHyphens/>
        <w:spacing w:after="0" w:line="240" w:lineRule="auto"/>
        <w:ind w:firstLine="709"/>
        <w:jc w:val="both"/>
        <w:rPr>
          <w:b/>
          <w:sz w:val="28"/>
          <w:szCs w:val="28"/>
          <w:lang w:val="ru-RU"/>
        </w:rPr>
      </w:pPr>
      <w:r w:rsidRPr="003A5FE8">
        <w:rPr>
          <w:bCs/>
          <w:color w:val="000000"/>
          <w:kern w:val="28"/>
          <w:sz w:val="28"/>
          <w:szCs w:val="28"/>
          <w:lang w:val="ru-RU"/>
        </w:rPr>
        <w:t xml:space="preserve">4.1 В рамках развития приоритетного направления деятельности – безбарьерный туризм  в Ханты-Мансийске с 26 по 27 сентября прошел </w:t>
      </w:r>
      <w:r w:rsidRPr="00831D93">
        <w:rPr>
          <w:bCs/>
          <w:color w:val="000000"/>
          <w:kern w:val="28"/>
          <w:sz w:val="28"/>
          <w:szCs w:val="28"/>
        </w:rPr>
        <w:t>I</w:t>
      </w:r>
      <w:r w:rsidRPr="003A5FE8">
        <w:rPr>
          <w:bCs/>
          <w:color w:val="000000"/>
          <w:kern w:val="28"/>
          <w:sz w:val="28"/>
          <w:szCs w:val="28"/>
          <w:lang w:val="ru-RU"/>
        </w:rPr>
        <w:t xml:space="preserve"> межрегиональный форум для людей с ограниченными возможностями здоровья «Независимость – в движении», организаторами которого выступили Администрация города Ханты-Мансийска, НП «Союз турпредприятий Югры», Региональное общественное движение инвалидов-колясочников «Преобразование», при поддержке ТПП ХМАО – Югры и АУ ХМАО-Югры «Центр адаптивного спорта». Форум собрал на своей площадке более 100 участников из 15 городов Югры и соседних регионов, таких как Москва, Санкт-Петербург, Екатеринбург, Тобольск, Сургут, Нижневартовск и т.д.</w:t>
      </w:r>
      <w:r w:rsidRPr="003A5FE8">
        <w:rPr>
          <w:b/>
          <w:sz w:val="28"/>
          <w:szCs w:val="28"/>
          <w:lang w:val="ru-RU"/>
        </w:rPr>
        <w:t xml:space="preserve"> </w:t>
      </w: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tbl>
      <w:tblPr>
        <w:tblW w:w="9356" w:type="dxa"/>
        <w:tblInd w:w="75" w:type="dxa"/>
        <w:tblLayout w:type="fixed"/>
        <w:tblCellMar>
          <w:left w:w="75" w:type="dxa"/>
          <w:right w:w="75" w:type="dxa"/>
        </w:tblCellMar>
        <w:tblLook w:val="04A0"/>
      </w:tblPr>
      <w:tblGrid>
        <w:gridCol w:w="709"/>
        <w:gridCol w:w="5103"/>
        <w:gridCol w:w="993"/>
        <w:gridCol w:w="1275"/>
        <w:gridCol w:w="1276"/>
      </w:tblGrid>
      <w:tr w:rsidR="00BB430A" w:rsidRPr="004F7248" w:rsidTr="00790EFF">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п/п</w:t>
            </w:r>
          </w:p>
        </w:tc>
        <w:tc>
          <w:tcPr>
            <w:tcW w:w="5103"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Наименование показател</w:t>
            </w:r>
            <w:r w:rsidRPr="003B565D">
              <w:rPr>
                <w:rFonts w:ascii="Times New Roman" w:eastAsia="Calibri" w:hAnsi="Times New Roman"/>
                <w:sz w:val="28"/>
                <w:szCs w:val="28"/>
                <w:lang w:val="ru-RU"/>
              </w:rPr>
              <w:t>я</w:t>
            </w:r>
          </w:p>
        </w:tc>
        <w:tc>
          <w:tcPr>
            <w:tcW w:w="993"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Ед</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 xml:space="preserve">ницы </w:t>
            </w:r>
            <w:r w:rsidRPr="003B565D">
              <w:rPr>
                <w:rFonts w:ascii="Times New Roman" w:eastAsia="Calibri" w:hAnsi="Times New Roman"/>
                <w:sz w:val="28"/>
                <w:szCs w:val="28"/>
              </w:rPr>
              <w:t>изм</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Значение показателей</w:t>
            </w:r>
            <w:r w:rsidRPr="003B565D">
              <w:rPr>
                <w:rFonts w:ascii="Times New Roman" w:eastAsia="Calibri" w:hAnsi="Times New Roman"/>
                <w:sz w:val="28"/>
                <w:szCs w:val="28"/>
                <w:lang w:val="ru-RU"/>
              </w:rPr>
              <w:t xml:space="preserve"> в 2014 году</w:t>
            </w:r>
          </w:p>
        </w:tc>
      </w:tr>
      <w:tr w:rsidR="00BB430A" w:rsidRPr="004F7248" w:rsidTr="00790EFF">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eastAsia="Calibri" w:hAnsi="Times New Roman"/>
                <w:sz w:val="28"/>
                <w:szCs w:val="28"/>
              </w:rPr>
            </w:pPr>
          </w:p>
        </w:tc>
        <w:tc>
          <w:tcPr>
            <w:tcW w:w="5103"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1</w:t>
            </w:r>
          </w:p>
        </w:tc>
        <w:tc>
          <w:tcPr>
            <w:tcW w:w="510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2</w:t>
            </w:r>
          </w:p>
        </w:tc>
        <w:tc>
          <w:tcPr>
            <w:tcW w:w="99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10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непосредственных р</w:t>
            </w:r>
            <w:r w:rsidRPr="003B565D">
              <w:rPr>
                <w:rFonts w:ascii="Times New Roman" w:eastAsia="Calibri" w:hAnsi="Times New Roman"/>
                <w:b/>
                <w:sz w:val="28"/>
                <w:szCs w:val="28"/>
                <w:lang w:val="ru-RU"/>
              </w:rPr>
              <w:t>е</w:t>
            </w:r>
            <w:r w:rsidRPr="003B565D">
              <w:rPr>
                <w:rFonts w:ascii="Times New Roman" w:eastAsia="Calibri" w:hAnsi="Times New Roman"/>
                <w:b/>
                <w:sz w:val="28"/>
                <w:szCs w:val="28"/>
                <w:lang w:val="ru-RU"/>
              </w:rPr>
              <w:t>зультатов</w:t>
            </w:r>
          </w:p>
        </w:tc>
        <w:tc>
          <w:tcPr>
            <w:tcW w:w="99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r>
      <w:tr w:rsidR="00BB430A" w:rsidRPr="00E118EB"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w:t>
            </w:r>
          </w:p>
        </w:tc>
        <w:tc>
          <w:tcPr>
            <w:tcW w:w="510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Тираж рекламно-информационной пр</w:t>
            </w:r>
            <w:r w:rsidRPr="003B565D">
              <w:rPr>
                <w:rFonts w:ascii="Times New Roman" w:eastAsia="Calibri" w:hAnsi="Times New Roman"/>
                <w:sz w:val="28"/>
                <w:szCs w:val="28"/>
                <w:lang w:val="ru-RU"/>
              </w:rPr>
              <w:t>о</w:t>
            </w:r>
            <w:r w:rsidRPr="003B565D">
              <w:rPr>
                <w:rFonts w:ascii="Times New Roman" w:eastAsia="Calibri" w:hAnsi="Times New Roman"/>
                <w:sz w:val="28"/>
                <w:szCs w:val="28"/>
                <w:lang w:val="ru-RU"/>
              </w:rPr>
              <w:t>дукции, направленной на популяриз</w:t>
            </w:r>
            <w:r w:rsidRPr="003B565D">
              <w:rPr>
                <w:rFonts w:ascii="Times New Roman" w:eastAsia="Calibri" w:hAnsi="Times New Roman"/>
                <w:sz w:val="28"/>
                <w:szCs w:val="28"/>
                <w:lang w:val="ru-RU"/>
              </w:rPr>
              <w:t>а</w:t>
            </w:r>
            <w:r w:rsidRPr="003B565D">
              <w:rPr>
                <w:rFonts w:ascii="Times New Roman" w:eastAsia="Calibri" w:hAnsi="Times New Roman"/>
                <w:sz w:val="28"/>
                <w:szCs w:val="28"/>
                <w:lang w:val="ru-RU"/>
              </w:rPr>
              <w:t>цию туристских продуктов (буклеты, брошюры, путеводители)</w:t>
            </w:r>
          </w:p>
        </w:tc>
        <w:tc>
          <w:tcPr>
            <w:tcW w:w="99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шт.</w:t>
            </w: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6000</w:t>
            </w: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6000</w:t>
            </w: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2</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Количество туров, туристских маршр</w:t>
            </w:r>
            <w:r w:rsidRPr="003B565D">
              <w:rPr>
                <w:rFonts w:ascii="Times New Roman" w:eastAsia="Calibri" w:hAnsi="Times New Roman"/>
                <w:sz w:val="28"/>
                <w:szCs w:val="28"/>
                <w:lang w:val="ru-RU"/>
              </w:rPr>
              <w:t>у</w:t>
            </w:r>
            <w:r w:rsidRPr="003B565D">
              <w:rPr>
                <w:rFonts w:ascii="Times New Roman" w:eastAsia="Calibri" w:hAnsi="Times New Roman"/>
                <w:sz w:val="28"/>
                <w:szCs w:val="28"/>
                <w:lang w:val="ru-RU"/>
              </w:rPr>
              <w:t>тов, экскурсионных программ, дейс</w:t>
            </w:r>
            <w:r w:rsidRPr="003B565D">
              <w:rPr>
                <w:rFonts w:ascii="Times New Roman" w:eastAsia="Calibri" w:hAnsi="Times New Roman"/>
                <w:sz w:val="28"/>
                <w:szCs w:val="28"/>
                <w:lang w:val="ru-RU"/>
              </w:rPr>
              <w:t>т</w:t>
            </w:r>
            <w:r w:rsidRPr="003B565D">
              <w:rPr>
                <w:rFonts w:ascii="Times New Roman" w:eastAsia="Calibri" w:hAnsi="Times New Roman"/>
                <w:sz w:val="28"/>
                <w:szCs w:val="28"/>
                <w:lang w:val="ru-RU"/>
              </w:rPr>
              <w:t>вующих на территории города Ханты-Мансийска</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ед.</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39</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39</w:t>
            </w: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3</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Количество участников городских м</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роприятий в сфере спортивного и кул</w:t>
            </w:r>
            <w:r w:rsidRPr="003B565D">
              <w:rPr>
                <w:rFonts w:ascii="Times New Roman" w:eastAsia="Calibri" w:hAnsi="Times New Roman"/>
                <w:sz w:val="28"/>
                <w:szCs w:val="28"/>
                <w:lang w:val="ru-RU"/>
              </w:rPr>
              <w:t>ь</w:t>
            </w:r>
            <w:r w:rsidRPr="003B565D">
              <w:rPr>
                <w:rFonts w:ascii="Times New Roman" w:eastAsia="Calibri" w:hAnsi="Times New Roman"/>
                <w:sz w:val="28"/>
                <w:szCs w:val="28"/>
                <w:lang w:val="ru-RU"/>
              </w:rPr>
              <w:t>турно-познавательного туризма</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чел.</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1150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1150</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конечных результатов</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r>
      <w:tr w:rsidR="00BB430A" w:rsidRPr="00E118EB"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Количество людей, ежегодно пос</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щающих город Ханты-Мансийск</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тыс.чел.</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80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102,2</w:t>
            </w:r>
          </w:p>
        </w:tc>
      </w:tr>
      <w:tr w:rsidR="00BB430A" w:rsidRPr="00E118EB"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c>
          <w:tcPr>
            <w:tcW w:w="5103"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Среднегодовая численность работников организаций сферы туризма</w:t>
            </w:r>
          </w:p>
        </w:tc>
        <w:tc>
          <w:tcPr>
            <w:tcW w:w="993"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чел.</w:t>
            </w:r>
          </w:p>
        </w:tc>
        <w:tc>
          <w:tcPr>
            <w:tcW w:w="1275"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2070</w:t>
            </w:r>
          </w:p>
        </w:tc>
        <w:tc>
          <w:tcPr>
            <w:tcW w:w="1276"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2070</w:t>
            </w:r>
          </w:p>
        </w:tc>
      </w:tr>
    </w:tbl>
    <w:p w:rsidR="00BB430A" w:rsidRPr="00A26786" w:rsidRDefault="00BB430A" w:rsidP="00BB430A">
      <w:pPr>
        <w:pStyle w:val="23"/>
        <w:tabs>
          <w:tab w:val="left" w:pos="1701"/>
        </w:tabs>
        <w:suppressAutoHyphens/>
        <w:spacing w:after="0" w:line="240" w:lineRule="auto"/>
        <w:ind w:firstLine="709"/>
        <w:jc w:val="both"/>
        <w:rPr>
          <w:b/>
          <w:sz w:val="28"/>
          <w:szCs w:val="28"/>
          <w:lang w:val="ru-RU"/>
        </w:rPr>
      </w:pPr>
      <w:r>
        <w:rPr>
          <w:rFonts w:ascii="Cambria" w:hAnsi="Cambria"/>
          <w:b/>
          <w:bCs/>
          <w:sz w:val="28"/>
          <w:szCs w:val="28"/>
          <w:lang w:val="ru-RU"/>
        </w:rPr>
        <w:br w:type="page"/>
      </w:r>
      <w:r w:rsidRPr="00A26786">
        <w:rPr>
          <w:b/>
          <w:sz w:val="28"/>
          <w:szCs w:val="28"/>
          <w:lang w:val="ru-RU"/>
        </w:rPr>
        <w:lastRenderedPageBreak/>
        <w:t>2</w:t>
      </w:r>
      <w:r>
        <w:rPr>
          <w:b/>
          <w:sz w:val="28"/>
          <w:szCs w:val="28"/>
          <w:lang w:val="ru-RU"/>
        </w:rPr>
        <w:t>1</w:t>
      </w:r>
      <w:r w:rsidRPr="00A26786">
        <w:rPr>
          <w:b/>
          <w:sz w:val="28"/>
          <w:szCs w:val="28"/>
          <w:lang w:val="ru-RU"/>
        </w:rPr>
        <w:t>. Муниципальная программа "Развитие средств массовых коммуникаций города Ханты-Мансийска на 2013-201</w:t>
      </w:r>
      <w:r>
        <w:rPr>
          <w:b/>
          <w:sz w:val="28"/>
          <w:szCs w:val="28"/>
          <w:lang w:val="ru-RU"/>
        </w:rPr>
        <w:t>7</w:t>
      </w:r>
      <w:r w:rsidRPr="00A26786">
        <w:rPr>
          <w:b/>
          <w:sz w:val="28"/>
          <w:szCs w:val="28"/>
          <w:lang w:val="ru-RU"/>
        </w:rPr>
        <w:t xml:space="preserve"> годы"</w:t>
      </w:r>
    </w:p>
    <w:p w:rsidR="00BB430A" w:rsidRPr="003A4A48" w:rsidRDefault="00BB430A" w:rsidP="00BB430A">
      <w:pPr>
        <w:spacing w:after="0" w:line="240" w:lineRule="auto"/>
        <w:ind w:firstLine="709"/>
        <w:jc w:val="both"/>
        <w:rPr>
          <w:rFonts w:ascii="Times New Roman" w:hAnsi="Times New Roman"/>
          <w:sz w:val="28"/>
          <w:szCs w:val="28"/>
          <w:lang w:val="ru-RU"/>
        </w:rPr>
      </w:pPr>
    </w:p>
    <w:p w:rsidR="00BB430A" w:rsidRPr="003A4A48" w:rsidRDefault="00BB430A" w:rsidP="00BB430A">
      <w:pPr>
        <w:spacing w:after="0" w:line="240" w:lineRule="auto"/>
        <w:ind w:firstLine="709"/>
        <w:jc w:val="both"/>
        <w:rPr>
          <w:rFonts w:ascii="Times New Roman" w:hAnsi="Times New Roman"/>
          <w:sz w:val="28"/>
          <w:szCs w:val="28"/>
          <w:lang w:val="ru-RU"/>
        </w:rPr>
      </w:pPr>
      <w:r w:rsidRPr="003A4A48">
        <w:rPr>
          <w:rFonts w:ascii="Times New Roman" w:hAnsi="Times New Roman"/>
          <w:sz w:val="28"/>
          <w:szCs w:val="28"/>
          <w:lang w:val="ru-RU"/>
        </w:rPr>
        <w:t>Муниципальная программа " Развитие средств массовых коммуник</w:t>
      </w:r>
      <w:r w:rsidRPr="003A4A48">
        <w:rPr>
          <w:rFonts w:ascii="Times New Roman" w:hAnsi="Times New Roman"/>
          <w:sz w:val="28"/>
          <w:szCs w:val="28"/>
          <w:lang w:val="ru-RU"/>
        </w:rPr>
        <w:t>а</w:t>
      </w:r>
      <w:r w:rsidRPr="003A4A48">
        <w:rPr>
          <w:rFonts w:ascii="Times New Roman" w:hAnsi="Times New Roman"/>
          <w:sz w:val="28"/>
          <w:szCs w:val="28"/>
          <w:lang w:val="ru-RU"/>
        </w:rPr>
        <w:t>ций города Ханты-Мансийска на 2013-201</w:t>
      </w:r>
      <w:r>
        <w:rPr>
          <w:rFonts w:ascii="Times New Roman" w:hAnsi="Times New Roman"/>
          <w:sz w:val="28"/>
          <w:szCs w:val="28"/>
          <w:lang w:val="ru-RU"/>
        </w:rPr>
        <w:t>7</w:t>
      </w:r>
      <w:r w:rsidRPr="003A4A48">
        <w:rPr>
          <w:rFonts w:ascii="Times New Roman" w:hAnsi="Times New Roman"/>
          <w:sz w:val="28"/>
          <w:szCs w:val="28"/>
          <w:lang w:val="ru-RU"/>
        </w:rPr>
        <w:t xml:space="preserve"> годы" утверждена </w:t>
      </w:r>
      <w:r w:rsidRPr="003A4A48">
        <w:rPr>
          <w:rFonts w:ascii="Times New Roman" w:hAnsi="Times New Roman"/>
          <w:sz w:val="28"/>
          <w:lang w:val="ru-RU"/>
        </w:rPr>
        <w:t>постановлен</w:t>
      </w:r>
      <w:r w:rsidRPr="003A4A48">
        <w:rPr>
          <w:rFonts w:ascii="Times New Roman" w:hAnsi="Times New Roman"/>
          <w:sz w:val="28"/>
          <w:lang w:val="ru-RU"/>
        </w:rPr>
        <w:t>и</w:t>
      </w:r>
      <w:r w:rsidRPr="003A4A48">
        <w:rPr>
          <w:rFonts w:ascii="Times New Roman" w:hAnsi="Times New Roman"/>
          <w:sz w:val="28"/>
          <w:lang w:val="ru-RU"/>
        </w:rPr>
        <w:t xml:space="preserve">ем Администрации города Ханты-Мансийска от 15.11.2012  №1295 «О </w:t>
      </w:r>
      <w:r w:rsidRPr="003A4A48">
        <w:rPr>
          <w:rFonts w:ascii="Times New Roman" w:hAnsi="Times New Roman"/>
          <w:sz w:val="28"/>
          <w:szCs w:val="28"/>
          <w:lang w:val="ru-RU"/>
        </w:rPr>
        <w:t>мун</w:t>
      </w:r>
      <w:r w:rsidRPr="003A4A48">
        <w:rPr>
          <w:rFonts w:ascii="Times New Roman" w:hAnsi="Times New Roman"/>
          <w:sz w:val="28"/>
          <w:szCs w:val="28"/>
          <w:lang w:val="ru-RU"/>
        </w:rPr>
        <w:t>и</w:t>
      </w:r>
      <w:r w:rsidRPr="003A4A48">
        <w:rPr>
          <w:rFonts w:ascii="Times New Roman" w:hAnsi="Times New Roman"/>
          <w:sz w:val="28"/>
          <w:szCs w:val="28"/>
          <w:lang w:val="ru-RU"/>
        </w:rPr>
        <w:t xml:space="preserve">ципальной программе </w:t>
      </w:r>
      <w:r w:rsidRPr="003A4A48">
        <w:rPr>
          <w:rFonts w:ascii="Times New Roman" w:hAnsi="Times New Roman"/>
          <w:bCs/>
          <w:sz w:val="28"/>
          <w:szCs w:val="28"/>
          <w:lang w:val="ru-RU"/>
        </w:rPr>
        <w:t>«</w:t>
      </w:r>
      <w:r w:rsidRPr="003A4A48">
        <w:rPr>
          <w:rFonts w:ascii="Times New Roman" w:hAnsi="Times New Roman"/>
          <w:sz w:val="28"/>
          <w:szCs w:val="28"/>
          <w:lang w:val="ru-RU"/>
        </w:rPr>
        <w:t>Развитие средств массовых коммуникаций города Ханты-Мансийска на 2013-201</w:t>
      </w:r>
      <w:r>
        <w:rPr>
          <w:rFonts w:ascii="Times New Roman" w:hAnsi="Times New Roman"/>
          <w:sz w:val="28"/>
          <w:szCs w:val="28"/>
          <w:lang w:val="ru-RU"/>
        </w:rPr>
        <w:t>7</w:t>
      </w:r>
      <w:r w:rsidRPr="003A4A48">
        <w:rPr>
          <w:rFonts w:ascii="Times New Roman" w:hAnsi="Times New Roman"/>
          <w:sz w:val="28"/>
          <w:szCs w:val="28"/>
          <w:lang w:val="ru-RU"/>
        </w:rPr>
        <w:t xml:space="preserve"> годы</w:t>
      </w:r>
      <w:r w:rsidRPr="003A4A48">
        <w:rPr>
          <w:rFonts w:ascii="Times New Roman" w:hAnsi="Times New Roman"/>
          <w:bCs/>
          <w:sz w:val="28"/>
          <w:szCs w:val="28"/>
          <w:lang w:val="ru-RU"/>
        </w:rPr>
        <w:t>».</w:t>
      </w:r>
    </w:p>
    <w:p w:rsidR="00BB430A" w:rsidRPr="003A4A48" w:rsidRDefault="00BB430A" w:rsidP="00BB430A">
      <w:pPr>
        <w:pStyle w:val="ConsPlusTitle"/>
        <w:widowControl/>
        <w:ind w:firstLine="709"/>
        <w:jc w:val="both"/>
        <w:rPr>
          <w:b w:val="0"/>
          <w:bCs w:val="0"/>
          <w:i/>
          <w:sz w:val="28"/>
          <w:szCs w:val="28"/>
        </w:rPr>
      </w:pPr>
      <w:r w:rsidRPr="003A4A48">
        <w:rPr>
          <w:b w:val="0"/>
          <w:bCs w:val="0"/>
          <w:sz w:val="28"/>
          <w:szCs w:val="28"/>
        </w:rPr>
        <w:t xml:space="preserve">Разработчиком и координатором Программы является </w:t>
      </w:r>
      <w:r w:rsidRPr="003A4A48">
        <w:rPr>
          <w:b w:val="0"/>
          <w:sz w:val="28"/>
          <w:szCs w:val="28"/>
        </w:rPr>
        <w:t>Управление о</w:t>
      </w:r>
      <w:r w:rsidRPr="003A4A48">
        <w:rPr>
          <w:b w:val="0"/>
          <w:sz w:val="28"/>
          <w:szCs w:val="28"/>
        </w:rPr>
        <w:t>б</w:t>
      </w:r>
      <w:r w:rsidRPr="003A4A48">
        <w:rPr>
          <w:b w:val="0"/>
          <w:sz w:val="28"/>
          <w:szCs w:val="28"/>
        </w:rPr>
        <w:t>щественных связей Администрации города Ханты-Мансийска</w:t>
      </w:r>
      <w:r w:rsidRPr="003A4A48">
        <w:rPr>
          <w:b w:val="0"/>
          <w:bCs w:val="0"/>
          <w:i/>
          <w:sz w:val="28"/>
          <w:szCs w:val="28"/>
        </w:rPr>
        <w:t>.</w:t>
      </w:r>
    </w:p>
    <w:p w:rsidR="00BB430A" w:rsidRPr="003A4A48" w:rsidRDefault="00BB430A" w:rsidP="00BB430A">
      <w:pPr>
        <w:pStyle w:val="ConsPlusTitle"/>
        <w:widowControl/>
        <w:ind w:firstLine="709"/>
        <w:jc w:val="both"/>
        <w:rPr>
          <w:b w:val="0"/>
          <w:sz w:val="28"/>
          <w:szCs w:val="28"/>
        </w:rPr>
      </w:pPr>
      <w:r w:rsidRPr="003A4A48">
        <w:rPr>
          <w:b w:val="0"/>
          <w:sz w:val="28"/>
          <w:szCs w:val="28"/>
        </w:rPr>
        <w:t>Исполнителями Управление общественных связей Администрации г</w:t>
      </w:r>
      <w:r w:rsidRPr="003A4A48">
        <w:rPr>
          <w:b w:val="0"/>
          <w:sz w:val="28"/>
          <w:szCs w:val="28"/>
        </w:rPr>
        <w:t>о</w:t>
      </w:r>
      <w:r w:rsidRPr="003A4A48">
        <w:rPr>
          <w:b w:val="0"/>
          <w:sz w:val="28"/>
          <w:szCs w:val="28"/>
        </w:rPr>
        <w:t>рода Ханты-Мансийска,  муниципальное бюджетное учреждение «Городской информационный центр».</w:t>
      </w:r>
    </w:p>
    <w:p w:rsidR="00BB430A" w:rsidRPr="003A4A48" w:rsidRDefault="00BB430A" w:rsidP="00BB430A">
      <w:pPr>
        <w:pStyle w:val="ConsPlusTitle"/>
        <w:widowControl/>
        <w:ind w:firstLine="709"/>
        <w:jc w:val="both"/>
        <w:rPr>
          <w:b w:val="0"/>
          <w:bCs w:val="0"/>
          <w:sz w:val="28"/>
          <w:szCs w:val="28"/>
        </w:rPr>
      </w:pPr>
      <w:r w:rsidRPr="003A4A48">
        <w:rPr>
          <w:b w:val="0"/>
          <w:bCs w:val="0"/>
          <w:sz w:val="28"/>
          <w:szCs w:val="28"/>
        </w:rPr>
        <w:t xml:space="preserve">Срок реализации Программы: </w:t>
      </w:r>
      <w:r w:rsidRPr="005D4B82">
        <w:rPr>
          <w:b w:val="0"/>
          <w:bCs w:val="0"/>
          <w:sz w:val="28"/>
          <w:szCs w:val="28"/>
        </w:rPr>
        <w:t>2014 - 201</w:t>
      </w:r>
      <w:r>
        <w:rPr>
          <w:b w:val="0"/>
          <w:bCs w:val="0"/>
          <w:sz w:val="28"/>
          <w:szCs w:val="28"/>
        </w:rPr>
        <w:t>7</w:t>
      </w:r>
      <w:r w:rsidRPr="005D4B82">
        <w:rPr>
          <w:b w:val="0"/>
          <w:bCs w:val="0"/>
          <w:sz w:val="28"/>
          <w:szCs w:val="28"/>
        </w:rPr>
        <w:t xml:space="preserve"> годы.</w:t>
      </w:r>
      <w:r w:rsidRPr="003A4A48">
        <w:rPr>
          <w:b w:val="0"/>
          <w:bCs w:val="0"/>
          <w:sz w:val="28"/>
          <w:szCs w:val="28"/>
        </w:rPr>
        <w:t xml:space="preserve"> </w:t>
      </w:r>
      <w:r w:rsidRPr="003A4A48">
        <w:rPr>
          <w:b w:val="0"/>
          <w:bCs w:val="0"/>
          <w:sz w:val="28"/>
          <w:szCs w:val="28"/>
        </w:rPr>
        <w:tab/>
      </w:r>
    </w:p>
    <w:p w:rsidR="00BB430A" w:rsidRPr="003A4A48" w:rsidRDefault="00BB430A" w:rsidP="00BB430A">
      <w:pPr>
        <w:pStyle w:val="ConsPlusTitle"/>
        <w:widowControl/>
        <w:ind w:firstLine="709"/>
        <w:jc w:val="both"/>
        <w:rPr>
          <w:b w:val="0"/>
          <w:bCs w:val="0"/>
          <w:sz w:val="28"/>
          <w:szCs w:val="28"/>
        </w:rPr>
      </w:pPr>
      <w:r w:rsidRPr="003A4A48">
        <w:rPr>
          <w:b w:val="0"/>
          <w:bCs w:val="0"/>
          <w:sz w:val="28"/>
          <w:szCs w:val="28"/>
        </w:rPr>
        <w:t>Финансирование Программы осуществляется из средств бюджета г</w:t>
      </w:r>
      <w:r w:rsidRPr="003A4A48">
        <w:rPr>
          <w:b w:val="0"/>
          <w:bCs w:val="0"/>
          <w:sz w:val="28"/>
          <w:szCs w:val="28"/>
        </w:rPr>
        <w:t>о</w:t>
      </w:r>
      <w:r w:rsidRPr="003A4A48">
        <w:rPr>
          <w:b w:val="0"/>
          <w:bCs w:val="0"/>
          <w:sz w:val="28"/>
          <w:szCs w:val="28"/>
        </w:rPr>
        <w:t xml:space="preserve">рода Ханты-Мансийска. </w:t>
      </w:r>
    </w:p>
    <w:p w:rsidR="00BB430A" w:rsidRPr="004F7248" w:rsidRDefault="00BB430A" w:rsidP="00BB430A">
      <w:pPr>
        <w:pStyle w:val="ConsPlusTitle"/>
        <w:widowControl/>
        <w:ind w:firstLine="709"/>
        <w:jc w:val="both"/>
        <w:rPr>
          <w:b w:val="0"/>
          <w:bCs w:val="0"/>
          <w:sz w:val="28"/>
          <w:szCs w:val="28"/>
        </w:rPr>
      </w:pPr>
      <w:r w:rsidRPr="003A4A48">
        <w:rPr>
          <w:b w:val="0"/>
          <w:bCs w:val="0"/>
          <w:sz w:val="28"/>
          <w:szCs w:val="28"/>
        </w:rPr>
        <w:t>Общий объем финансирования на 2014 год составляет 46 271,7 тыс. рублей</w:t>
      </w:r>
      <w:r w:rsidRPr="003A4A48">
        <w:rPr>
          <w:b w:val="0"/>
          <w:sz w:val="28"/>
          <w:szCs w:val="28"/>
        </w:rPr>
        <w:t>.</w:t>
      </w:r>
      <w:r w:rsidRPr="00427079">
        <w:rPr>
          <w:bCs w:val="0"/>
          <w:sz w:val="28"/>
          <w:szCs w:val="28"/>
        </w:rPr>
        <w:t xml:space="preserve"> </w:t>
      </w:r>
      <w:r w:rsidRPr="004F7248">
        <w:rPr>
          <w:b w:val="0"/>
          <w:bCs w:val="0"/>
          <w:sz w:val="28"/>
          <w:szCs w:val="28"/>
        </w:rPr>
        <w:t xml:space="preserve">Исполнение за 2014 год по Программе составило </w:t>
      </w:r>
      <w:r>
        <w:rPr>
          <w:b w:val="0"/>
          <w:bCs w:val="0"/>
          <w:sz w:val="28"/>
          <w:szCs w:val="28"/>
        </w:rPr>
        <w:t>97</w:t>
      </w:r>
      <w:r w:rsidRPr="004F7248">
        <w:rPr>
          <w:b w:val="0"/>
          <w:bCs w:val="0"/>
          <w:sz w:val="28"/>
          <w:szCs w:val="28"/>
        </w:rPr>
        <w:t>% (</w:t>
      </w:r>
      <w:r>
        <w:rPr>
          <w:b w:val="0"/>
          <w:bCs w:val="0"/>
          <w:sz w:val="28"/>
          <w:szCs w:val="28"/>
        </w:rPr>
        <w:t>45 061,2</w:t>
      </w:r>
      <w:r w:rsidRPr="004F7248">
        <w:rPr>
          <w:b w:val="0"/>
          <w:bCs w:val="0"/>
          <w:sz w:val="28"/>
          <w:szCs w:val="28"/>
        </w:rPr>
        <w:t xml:space="preserve"> тыс.рублей).</w:t>
      </w:r>
    </w:p>
    <w:p w:rsidR="00BB430A" w:rsidRPr="00C57334" w:rsidRDefault="00BB430A" w:rsidP="00BB430A">
      <w:pPr>
        <w:pStyle w:val="ConsPlusTitle"/>
        <w:widowControl/>
        <w:ind w:firstLine="709"/>
        <w:jc w:val="both"/>
        <w:rPr>
          <w:b w:val="0"/>
          <w:sz w:val="28"/>
          <w:szCs w:val="28"/>
        </w:rPr>
      </w:pPr>
      <w:r w:rsidRPr="00427079">
        <w:rPr>
          <w:b w:val="0"/>
          <w:bCs w:val="0"/>
          <w:sz w:val="28"/>
          <w:szCs w:val="28"/>
        </w:rPr>
        <w:t>Цели Программы:</w:t>
      </w:r>
      <w:r w:rsidRPr="00427079">
        <w:rPr>
          <w:sz w:val="28"/>
          <w:szCs w:val="28"/>
        </w:rPr>
        <w:t xml:space="preserve"> </w:t>
      </w:r>
      <w:r w:rsidRPr="00C57334">
        <w:rPr>
          <w:b w:val="0"/>
          <w:bCs w:val="0"/>
          <w:sz w:val="28"/>
          <w:szCs w:val="28"/>
        </w:rPr>
        <w:t>создание в городе Ханты-Мансийске условий для развития средств массовых коммуникаций, соответствующих по качеству, доступности и разнообразию лучшим общероссийским практикам при в</w:t>
      </w:r>
      <w:r w:rsidRPr="00C57334">
        <w:rPr>
          <w:b w:val="0"/>
          <w:bCs w:val="0"/>
          <w:sz w:val="28"/>
          <w:szCs w:val="28"/>
        </w:rPr>
        <w:t>ы</w:t>
      </w:r>
      <w:r w:rsidRPr="00C57334">
        <w:rPr>
          <w:b w:val="0"/>
          <w:bCs w:val="0"/>
          <w:sz w:val="28"/>
          <w:szCs w:val="28"/>
        </w:rPr>
        <w:t>полнении принципов информационной безопасности и соответствия тек</w:t>
      </w:r>
      <w:r w:rsidRPr="00C57334">
        <w:rPr>
          <w:b w:val="0"/>
          <w:bCs w:val="0"/>
          <w:sz w:val="28"/>
          <w:szCs w:val="28"/>
        </w:rPr>
        <w:t>у</w:t>
      </w:r>
      <w:r w:rsidRPr="00C57334">
        <w:rPr>
          <w:b w:val="0"/>
          <w:bCs w:val="0"/>
          <w:sz w:val="28"/>
          <w:szCs w:val="28"/>
        </w:rPr>
        <w:t>щим социально-экономическим приоритетам города; создание условий для повышения уровня мотивации журналистов к высокопрофессиональной де</w:t>
      </w:r>
      <w:r w:rsidRPr="00C57334">
        <w:rPr>
          <w:b w:val="0"/>
          <w:bCs w:val="0"/>
          <w:sz w:val="28"/>
          <w:szCs w:val="28"/>
        </w:rPr>
        <w:t>я</w:t>
      </w:r>
      <w:r w:rsidRPr="00C57334">
        <w:rPr>
          <w:b w:val="0"/>
          <w:bCs w:val="0"/>
          <w:sz w:val="28"/>
          <w:szCs w:val="28"/>
        </w:rPr>
        <w:t>тельности, творческой активности; содействие формированию благоприятн</w:t>
      </w:r>
      <w:r w:rsidRPr="00C57334">
        <w:rPr>
          <w:b w:val="0"/>
          <w:bCs w:val="0"/>
          <w:sz w:val="28"/>
          <w:szCs w:val="28"/>
        </w:rPr>
        <w:t>о</w:t>
      </w:r>
      <w:r w:rsidRPr="00C57334">
        <w:rPr>
          <w:b w:val="0"/>
          <w:bCs w:val="0"/>
          <w:sz w:val="28"/>
          <w:szCs w:val="28"/>
        </w:rPr>
        <w:t>го имиджа  города Ханты-Мансийска посредством проведения целенапра</w:t>
      </w:r>
      <w:r w:rsidRPr="00C57334">
        <w:rPr>
          <w:b w:val="0"/>
          <w:bCs w:val="0"/>
          <w:sz w:val="28"/>
          <w:szCs w:val="28"/>
        </w:rPr>
        <w:t>в</w:t>
      </w:r>
      <w:r w:rsidRPr="00C57334">
        <w:rPr>
          <w:b w:val="0"/>
          <w:bCs w:val="0"/>
          <w:sz w:val="28"/>
          <w:szCs w:val="28"/>
        </w:rPr>
        <w:t>ленной информационной политики органов власти города и создания эффе</w:t>
      </w:r>
      <w:r w:rsidRPr="00C57334">
        <w:rPr>
          <w:b w:val="0"/>
          <w:bCs w:val="0"/>
          <w:sz w:val="28"/>
          <w:szCs w:val="28"/>
        </w:rPr>
        <w:t>к</w:t>
      </w:r>
      <w:r w:rsidRPr="00C57334">
        <w:rPr>
          <w:b w:val="0"/>
          <w:bCs w:val="0"/>
          <w:sz w:val="28"/>
          <w:szCs w:val="28"/>
        </w:rPr>
        <w:t>тивной системы осуществления  обратной связи с населением города Ханты-Мансийска</w:t>
      </w:r>
      <w:r>
        <w:rPr>
          <w:b w:val="0"/>
          <w:bCs w:val="0"/>
          <w:sz w:val="28"/>
          <w:szCs w:val="28"/>
        </w:rPr>
        <w:t>.</w:t>
      </w:r>
    </w:p>
    <w:p w:rsidR="00BB430A" w:rsidRDefault="00BB430A" w:rsidP="00BB430A">
      <w:pPr>
        <w:pStyle w:val="ConsPlusTitle"/>
        <w:widowControl/>
        <w:ind w:firstLine="709"/>
        <w:jc w:val="both"/>
        <w:rPr>
          <w:b w:val="0"/>
          <w:bCs w:val="0"/>
          <w:sz w:val="28"/>
          <w:szCs w:val="28"/>
        </w:rPr>
      </w:pPr>
      <w:r w:rsidRPr="00C57334">
        <w:rPr>
          <w:b w:val="0"/>
          <w:bCs w:val="0"/>
          <w:sz w:val="28"/>
          <w:szCs w:val="28"/>
        </w:rPr>
        <w:t>Задачи программы:</w:t>
      </w:r>
    </w:p>
    <w:p w:rsidR="00BB430A" w:rsidRDefault="00BB430A" w:rsidP="00BB430A">
      <w:pPr>
        <w:autoSpaceDE w:val="0"/>
        <w:autoSpaceDN w:val="0"/>
        <w:adjustRightInd w:val="0"/>
        <w:spacing w:after="0" w:line="240" w:lineRule="auto"/>
        <w:jc w:val="both"/>
        <w:rPr>
          <w:rFonts w:ascii="Times New Roman" w:hAnsi="Times New Roman"/>
          <w:sz w:val="28"/>
          <w:szCs w:val="28"/>
          <w:lang w:val="ru-RU"/>
        </w:rPr>
      </w:pPr>
      <w:r w:rsidRPr="003A4A48">
        <w:rPr>
          <w:rFonts w:ascii="Times New Roman" w:hAnsi="Times New Roman"/>
          <w:sz w:val="28"/>
          <w:szCs w:val="28"/>
          <w:lang w:val="ru-RU"/>
        </w:rPr>
        <w:t>1)создание условий для развития средств массовых коммуникаций на терр</w:t>
      </w:r>
      <w:r w:rsidRPr="003A4A48">
        <w:rPr>
          <w:rFonts w:ascii="Times New Roman" w:hAnsi="Times New Roman"/>
          <w:sz w:val="28"/>
          <w:szCs w:val="28"/>
          <w:lang w:val="ru-RU"/>
        </w:rPr>
        <w:t>и</w:t>
      </w:r>
      <w:r w:rsidRPr="003A4A48">
        <w:rPr>
          <w:rFonts w:ascii="Times New Roman" w:hAnsi="Times New Roman"/>
          <w:sz w:val="28"/>
          <w:szCs w:val="28"/>
          <w:lang w:val="ru-RU"/>
        </w:rPr>
        <w:t>тории города Ханты-Мансийска;</w:t>
      </w:r>
      <w:r w:rsidRPr="006F270B">
        <w:rPr>
          <w:rFonts w:ascii="Times New Roman" w:hAnsi="Times New Roman"/>
          <w:sz w:val="28"/>
          <w:szCs w:val="28"/>
          <w:lang w:val="ru-RU"/>
        </w:rPr>
        <w:t xml:space="preserve"> </w:t>
      </w:r>
    </w:p>
    <w:p w:rsidR="00BB430A" w:rsidRDefault="00BB430A" w:rsidP="00BB430A">
      <w:pPr>
        <w:autoSpaceDE w:val="0"/>
        <w:autoSpaceDN w:val="0"/>
        <w:adjustRightInd w:val="0"/>
        <w:spacing w:after="0" w:line="240" w:lineRule="auto"/>
        <w:jc w:val="both"/>
        <w:rPr>
          <w:rFonts w:ascii="Times New Roman" w:hAnsi="Times New Roman"/>
          <w:sz w:val="28"/>
          <w:szCs w:val="28"/>
          <w:lang w:val="ru-RU"/>
        </w:rPr>
      </w:pPr>
      <w:r w:rsidRPr="003A4A48">
        <w:rPr>
          <w:rFonts w:ascii="Times New Roman" w:hAnsi="Times New Roman"/>
          <w:sz w:val="28"/>
          <w:szCs w:val="28"/>
          <w:lang w:val="ru-RU"/>
        </w:rPr>
        <w:t>2)повышение квалификации сотрудников средств массовой информации, о</w:t>
      </w:r>
      <w:r w:rsidRPr="003A4A48">
        <w:rPr>
          <w:rFonts w:ascii="Times New Roman" w:hAnsi="Times New Roman"/>
          <w:sz w:val="28"/>
          <w:szCs w:val="28"/>
          <w:lang w:val="ru-RU"/>
        </w:rPr>
        <w:t>р</w:t>
      </w:r>
      <w:r w:rsidRPr="003A4A48">
        <w:rPr>
          <w:rFonts w:ascii="Times New Roman" w:hAnsi="Times New Roman"/>
          <w:sz w:val="28"/>
          <w:szCs w:val="28"/>
          <w:lang w:val="ru-RU"/>
        </w:rPr>
        <w:t>ганизация системы подготовки и переподготовки кадров;</w:t>
      </w:r>
      <w:r w:rsidRPr="006F270B">
        <w:rPr>
          <w:rFonts w:ascii="Times New Roman" w:hAnsi="Times New Roman"/>
          <w:sz w:val="28"/>
          <w:szCs w:val="28"/>
          <w:lang w:val="ru-RU"/>
        </w:rPr>
        <w:t xml:space="preserve"> </w:t>
      </w:r>
    </w:p>
    <w:p w:rsidR="00BB430A" w:rsidRDefault="00BB430A" w:rsidP="00BB430A">
      <w:pPr>
        <w:autoSpaceDE w:val="0"/>
        <w:autoSpaceDN w:val="0"/>
        <w:adjustRightInd w:val="0"/>
        <w:spacing w:after="0" w:line="240" w:lineRule="auto"/>
        <w:jc w:val="both"/>
        <w:rPr>
          <w:rFonts w:ascii="Times New Roman" w:hAnsi="Times New Roman"/>
          <w:sz w:val="28"/>
          <w:szCs w:val="28"/>
          <w:lang w:val="ru-RU"/>
        </w:rPr>
      </w:pPr>
      <w:r w:rsidRPr="003A4A48">
        <w:rPr>
          <w:rFonts w:ascii="Times New Roman" w:hAnsi="Times New Roman"/>
          <w:sz w:val="28"/>
          <w:szCs w:val="28"/>
          <w:lang w:val="ru-RU"/>
        </w:rPr>
        <w:t>3)повышение уровня мотивации журналистов, стимулирование творческой активности за счет участия в профессиональных конкурсах журналистского мастерства, реализации информационных проектов на конкурсной основе, предоставления грантов Главы города Ханты-Мансийска, грантов Админис</w:t>
      </w:r>
      <w:r w:rsidRPr="003A4A48">
        <w:rPr>
          <w:rFonts w:ascii="Times New Roman" w:hAnsi="Times New Roman"/>
          <w:sz w:val="28"/>
          <w:szCs w:val="28"/>
          <w:lang w:val="ru-RU"/>
        </w:rPr>
        <w:t>т</w:t>
      </w:r>
      <w:r w:rsidRPr="003A4A48">
        <w:rPr>
          <w:rFonts w:ascii="Times New Roman" w:hAnsi="Times New Roman"/>
          <w:sz w:val="28"/>
          <w:szCs w:val="28"/>
          <w:lang w:val="ru-RU"/>
        </w:rPr>
        <w:t>рации города  Ханты-Мансийска на реализацию творческих информацио</w:t>
      </w:r>
      <w:r w:rsidRPr="003A4A48">
        <w:rPr>
          <w:rFonts w:ascii="Times New Roman" w:hAnsi="Times New Roman"/>
          <w:sz w:val="28"/>
          <w:szCs w:val="28"/>
          <w:lang w:val="ru-RU"/>
        </w:rPr>
        <w:t>н</w:t>
      </w:r>
      <w:r w:rsidRPr="003A4A48">
        <w:rPr>
          <w:rFonts w:ascii="Times New Roman" w:hAnsi="Times New Roman"/>
          <w:sz w:val="28"/>
          <w:szCs w:val="28"/>
          <w:lang w:val="ru-RU"/>
        </w:rPr>
        <w:t>ных проектов;</w:t>
      </w:r>
      <w:r w:rsidRPr="006F270B">
        <w:rPr>
          <w:rFonts w:ascii="Times New Roman" w:hAnsi="Times New Roman"/>
          <w:sz w:val="28"/>
          <w:szCs w:val="28"/>
          <w:lang w:val="ru-RU"/>
        </w:rPr>
        <w:t xml:space="preserve"> </w:t>
      </w:r>
    </w:p>
    <w:p w:rsidR="00BB430A" w:rsidRDefault="00BB430A" w:rsidP="00BB430A">
      <w:pPr>
        <w:autoSpaceDE w:val="0"/>
        <w:autoSpaceDN w:val="0"/>
        <w:adjustRightInd w:val="0"/>
        <w:spacing w:after="0" w:line="240" w:lineRule="auto"/>
        <w:jc w:val="both"/>
        <w:rPr>
          <w:rFonts w:ascii="Times New Roman" w:hAnsi="Times New Roman"/>
          <w:sz w:val="28"/>
          <w:szCs w:val="28"/>
          <w:lang w:val="ru-RU"/>
        </w:rPr>
      </w:pPr>
      <w:r w:rsidRPr="003A4A48">
        <w:rPr>
          <w:rFonts w:ascii="Times New Roman" w:hAnsi="Times New Roman"/>
          <w:sz w:val="28"/>
          <w:szCs w:val="28"/>
          <w:lang w:val="ru-RU"/>
        </w:rPr>
        <w:t>4)изучение общественного мнения; формирование системы медиаметрич</w:t>
      </w:r>
      <w:r w:rsidRPr="003A4A48">
        <w:rPr>
          <w:rFonts w:ascii="Times New Roman" w:hAnsi="Times New Roman"/>
          <w:sz w:val="28"/>
          <w:szCs w:val="28"/>
          <w:lang w:val="ru-RU"/>
        </w:rPr>
        <w:t>е</w:t>
      </w:r>
      <w:r w:rsidRPr="003A4A48">
        <w:rPr>
          <w:rFonts w:ascii="Times New Roman" w:hAnsi="Times New Roman"/>
          <w:sz w:val="28"/>
          <w:szCs w:val="28"/>
          <w:lang w:val="ru-RU"/>
        </w:rPr>
        <w:t>ских и социологических исследований;</w:t>
      </w:r>
      <w:r w:rsidRPr="006F270B">
        <w:rPr>
          <w:rFonts w:ascii="Times New Roman" w:hAnsi="Times New Roman"/>
          <w:sz w:val="28"/>
          <w:szCs w:val="28"/>
          <w:lang w:val="ru-RU"/>
        </w:rPr>
        <w:t xml:space="preserve"> </w:t>
      </w:r>
    </w:p>
    <w:p w:rsidR="00BB430A" w:rsidRDefault="00BB430A" w:rsidP="00BB430A">
      <w:pPr>
        <w:autoSpaceDE w:val="0"/>
        <w:autoSpaceDN w:val="0"/>
        <w:adjustRightInd w:val="0"/>
        <w:spacing w:after="0" w:line="240" w:lineRule="auto"/>
        <w:jc w:val="both"/>
        <w:rPr>
          <w:rFonts w:ascii="Times New Roman" w:hAnsi="Times New Roman"/>
          <w:sz w:val="28"/>
          <w:szCs w:val="28"/>
          <w:lang w:val="ru-RU"/>
        </w:rPr>
      </w:pPr>
      <w:r w:rsidRPr="003A4A48">
        <w:rPr>
          <w:rFonts w:ascii="Times New Roman" w:hAnsi="Times New Roman"/>
          <w:sz w:val="28"/>
          <w:szCs w:val="28"/>
          <w:lang w:val="ru-RU"/>
        </w:rPr>
        <w:lastRenderedPageBreak/>
        <w:t>5)информирование населения о  деятельности органов власти города Ханты-Мансийска, формирование позитивного имиджа органов местного сам</w:t>
      </w:r>
      <w:r w:rsidRPr="003A4A48">
        <w:rPr>
          <w:rFonts w:ascii="Times New Roman" w:hAnsi="Times New Roman"/>
          <w:sz w:val="28"/>
          <w:szCs w:val="28"/>
          <w:lang w:val="ru-RU"/>
        </w:rPr>
        <w:t>о</w:t>
      </w:r>
      <w:r w:rsidRPr="003A4A48">
        <w:rPr>
          <w:rFonts w:ascii="Times New Roman" w:hAnsi="Times New Roman"/>
          <w:sz w:val="28"/>
          <w:szCs w:val="28"/>
          <w:lang w:val="ru-RU"/>
        </w:rPr>
        <w:t>управления города Ханты-Мансийска;</w:t>
      </w:r>
      <w:r w:rsidRPr="006F270B">
        <w:rPr>
          <w:rFonts w:ascii="Times New Roman" w:hAnsi="Times New Roman"/>
          <w:sz w:val="28"/>
          <w:szCs w:val="28"/>
          <w:lang w:val="ru-RU"/>
        </w:rPr>
        <w:t xml:space="preserve"> </w:t>
      </w:r>
    </w:p>
    <w:p w:rsidR="00BB430A" w:rsidRPr="003A4A48" w:rsidRDefault="00BB430A" w:rsidP="00BB430A">
      <w:pPr>
        <w:autoSpaceDE w:val="0"/>
        <w:autoSpaceDN w:val="0"/>
        <w:adjustRightInd w:val="0"/>
        <w:spacing w:after="0" w:line="240" w:lineRule="auto"/>
        <w:jc w:val="both"/>
        <w:rPr>
          <w:rFonts w:ascii="Times New Roman" w:hAnsi="Times New Roman"/>
          <w:sz w:val="28"/>
          <w:szCs w:val="28"/>
          <w:lang w:val="ru-RU"/>
        </w:rPr>
      </w:pPr>
      <w:r w:rsidRPr="003A4A48">
        <w:rPr>
          <w:rFonts w:ascii="Times New Roman" w:hAnsi="Times New Roman"/>
          <w:sz w:val="28"/>
          <w:szCs w:val="28"/>
          <w:lang w:val="ru-RU"/>
        </w:rPr>
        <w:t>6)брендинг Ханты-Мансийска - формирование имиджа города как админис</w:t>
      </w:r>
      <w:r w:rsidRPr="003A4A48">
        <w:rPr>
          <w:rFonts w:ascii="Times New Roman" w:hAnsi="Times New Roman"/>
          <w:sz w:val="28"/>
          <w:szCs w:val="28"/>
          <w:lang w:val="ru-RU"/>
        </w:rPr>
        <w:t>т</w:t>
      </w:r>
      <w:r w:rsidRPr="003A4A48">
        <w:rPr>
          <w:rFonts w:ascii="Times New Roman" w:hAnsi="Times New Roman"/>
          <w:sz w:val="28"/>
          <w:szCs w:val="28"/>
          <w:lang w:val="ru-RU"/>
        </w:rPr>
        <w:t>ративно-делового, культурно-спортивного и туристского центра Югры;</w:t>
      </w:r>
    </w:p>
    <w:p w:rsidR="00BB430A" w:rsidRPr="003A4A48" w:rsidRDefault="00BB430A" w:rsidP="00BB430A">
      <w:pPr>
        <w:pStyle w:val="ConsPlusTitle"/>
        <w:widowControl/>
        <w:jc w:val="both"/>
        <w:rPr>
          <w:b w:val="0"/>
          <w:bCs w:val="0"/>
          <w:sz w:val="28"/>
          <w:szCs w:val="28"/>
        </w:rPr>
      </w:pPr>
      <w:r w:rsidRPr="003A4A48">
        <w:rPr>
          <w:b w:val="0"/>
          <w:sz w:val="28"/>
          <w:szCs w:val="28"/>
        </w:rPr>
        <w:t>7)повышение уровня информационной открытости органов власти города Ханты-Мансийска</w:t>
      </w:r>
    </w:p>
    <w:p w:rsidR="00BB430A" w:rsidRPr="00297061" w:rsidRDefault="00BB430A" w:rsidP="00BB430A">
      <w:pPr>
        <w:pStyle w:val="ConsPlusTitle"/>
        <w:widowControl/>
        <w:ind w:firstLine="709"/>
        <w:jc w:val="both"/>
        <w:rPr>
          <w:b w:val="0"/>
          <w:bCs w:val="0"/>
          <w:color w:val="FF0000"/>
          <w:sz w:val="28"/>
          <w:szCs w:val="28"/>
        </w:rPr>
      </w:pP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В целях достижения данных показателей, а так же в рамках исполнения муниципальной программы «Развитие средств массовых коммуникаций г</w:t>
      </w:r>
      <w:r w:rsidRPr="00F22A57">
        <w:rPr>
          <w:rFonts w:ascii="Times New Roman" w:hAnsi="Times New Roman"/>
          <w:sz w:val="28"/>
          <w:szCs w:val="28"/>
          <w:lang w:val="ru-RU"/>
        </w:rPr>
        <w:t>о</w:t>
      </w:r>
      <w:r w:rsidRPr="00F22A57">
        <w:rPr>
          <w:rFonts w:ascii="Times New Roman" w:hAnsi="Times New Roman"/>
          <w:sz w:val="28"/>
          <w:szCs w:val="28"/>
          <w:lang w:val="ru-RU"/>
        </w:rPr>
        <w:t>рода Ханты-Мансийска на 2013-2017 годы» в 2014 году  в приделах выд</w:t>
      </w:r>
      <w:r w:rsidRPr="00F22A57">
        <w:rPr>
          <w:rFonts w:ascii="Times New Roman" w:hAnsi="Times New Roman"/>
          <w:sz w:val="28"/>
          <w:szCs w:val="28"/>
          <w:lang w:val="ru-RU"/>
        </w:rPr>
        <w:t>е</w:t>
      </w:r>
      <w:r w:rsidRPr="00F22A57">
        <w:rPr>
          <w:rFonts w:ascii="Times New Roman" w:hAnsi="Times New Roman"/>
          <w:sz w:val="28"/>
          <w:szCs w:val="28"/>
          <w:lang w:val="ru-RU"/>
        </w:rPr>
        <w:t xml:space="preserve">ленного финансирования были исполнены следующие пункты программы: </w:t>
      </w:r>
    </w:p>
    <w:p w:rsidR="00BB430A" w:rsidRPr="00F22A57" w:rsidRDefault="00BB430A" w:rsidP="00BB430A">
      <w:pPr>
        <w:pStyle w:val="aff0"/>
        <w:numPr>
          <w:ilvl w:val="0"/>
          <w:numId w:val="49"/>
        </w:numPr>
        <w:ind w:left="0" w:firstLine="709"/>
        <w:jc w:val="both"/>
        <w:rPr>
          <w:rFonts w:ascii="Times New Roman" w:hAnsi="Times New Roman"/>
          <w:bCs/>
          <w:sz w:val="28"/>
          <w:szCs w:val="28"/>
          <w:lang w:val="ru-RU"/>
        </w:rPr>
      </w:pPr>
      <w:r w:rsidRPr="00F22A57">
        <w:rPr>
          <w:rFonts w:ascii="Times New Roman" w:hAnsi="Times New Roman"/>
          <w:sz w:val="28"/>
          <w:szCs w:val="28"/>
          <w:lang w:val="ru-RU"/>
        </w:rPr>
        <w:t>Организация мастер-классов и семинаров для специалистов о</w:t>
      </w:r>
      <w:r w:rsidRPr="00F22A57">
        <w:rPr>
          <w:rFonts w:ascii="Times New Roman" w:hAnsi="Times New Roman"/>
          <w:sz w:val="28"/>
          <w:szCs w:val="28"/>
          <w:lang w:val="ru-RU"/>
        </w:rPr>
        <w:t>т</w:t>
      </w:r>
      <w:r w:rsidRPr="00F22A57">
        <w:rPr>
          <w:rFonts w:ascii="Times New Roman" w:hAnsi="Times New Roman"/>
          <w:sz w:val="28"/>
          <w:szCs w:val="28"/>
          <w:lang w:val="ru-RU"/>
        </w:rPr>
        <w:t xml:space="preserve">расли. </w:t>
      </w:r>
      <w:r w:rsidRPr="00F22A57">
        <w:rPr>
          <w:rFonts w:ascii="Times New Roman" w:hAnsi="Times New Roman"/>
          <w:bCs/>
          <w:sz w:val="28"/>
          <w:szCs w:val="28"/>
          <w:lang w:val="ru-RU"/>
        </w:rPr>
        <w:t xml:space="preserve"> </w:t>
      </w:r>
    </w:p>
    <w:p w:rsidR="00BB430A" w:rsidRPr="00F22A57" w:rsidRDefault="00BB430A" w:rsidP="00BB430A">
      <w:pPr>
        <w:pStyle w:val="aff0"/>
        <w:ind w:firstLine="709"/>
        <w:jc w:val="both"/>
        <w:rPr>
          <w:rFonts w:ascii="Times New Roman" w:hAnsi="Times New Roman"/>
          <w:bCs/>
          <w:sz w:val="28"/>
          <w:szCs w:val="28"/>
          <w:lang w:val="ru-RU"/>
        </w:rPr>
      </w:pPr>
      <w:r w:rsidRPr="00F22A57">
        <w:rPr>
          <w:rFonts w:ascii="Times New Roman" w:hAnsi="Times New Roman"/>
          <w:bCs/>
          <w:sz w:val="28"/>
          <w:szCs w:val="28"/>
          <w:lang w:val="ru-RU"/>
        </w:rPr>
        <w:t xml:space="preserve">  На данное мероприятие предусмотрены средства в сумме 150 тысяч рублей. В декабре 2014 года был заключен контракт на реализацию данной услуги с ООО «Грандфото» на сумму 148 000. В рамках контракта проведено обучение сотрудников и консультирование редакции газеты «Самарово-Ханты-Мансийск» в области газетного дизайна. Организация и проведение 10 обучающих мастер-классов для сотрудников редакции продолжительн</w:t>
      </w:r>
      <w:r w:rsidRPr="00F22A57">
        <w:rPr>
          <w:rFonts w:ascii="Times New Roman" w:hAnsi="Times New Roman"/>
          <w:bCs/>
          <w:sz w:val="28"/>
          <w:szCs w:val="28"/>
          <w:lang w:val="ru-RU"/>
        </w:rPr>
        <w:t>о</w:t>
      </w:r>
      <w:r w:rsidRPr="00F22A57">
        <w:rPr>
          <w:rFonts w:ascii="Times New Roman" w:hAnsi="Times New Roman"/>
          <w:bCs/>
          <w:sz w:val="28"/>
          <w:szCs w:val="28"/>
          <w:lang w:val="ru-RU"/>
        </w:rPr>
        <w:t>стью не менее 80 академических часов.</w:t>
      </w:r>
    </w:p>
    <w:p w:rsidR="00BB430A" w:rsidRPr="00F22A57" w:rsidRDefault="00BB430A" w:rsidP="00BB430A">
      <w:pPr>
        <w:pStyle w:val="aff0"/>
        <w:numPr>
          <w:ilvl w:val="0"/>
          <w:numId w:val="49"/>
        </w:numPr>
        <w:ind w:left="0" w:firstLine="709"/>
        <w:jc w:val="both"/>
        <w:rPr>
          <w:rFonts w:ascii="Times New Roman" w:hAnsi="Times New Roman"/>
          <w:sz w:val="28"/>
          <w:szCs w:val="28"/>
          <w:lang w:val="ru-RU"/>
        </w:rPr>
      </w:pPr>
      <w:r w:rsidRPr="00F22A57">
        <w:rPr>
          <w:rFonts w:ascii="Times New Roman" w:hAnsi="Times New Roman"/>
          <w:sz w:val="28"/>
          <w:szCs w:val="28"/>
          <w:lang w:val="ru-RU"/>
        </w:rPr>
        <w:t>Проведение профессиональных конкурсов журналистского ма</w:t>
      </w:r>
      <w:r w:rsidRPr="00F22A57">
        <w:rPr>
          <w:rFonts w:ascii="Times New Roman" w:hAnsi="Times New Roman"/>
          <w:sz w:val="28"/>
          <w:szCs w:val="28"/>
          <w:lang w:val="ru-RU"/>
        </w:rPr>
        <w:t>с</w:t>
      </w:r>
      <w:r w:rsidRPr="00F22A57">
        <w:rPr>
          <w:rFonts w:ascii="Times New Roman" w:hAnsi="Times New Roman"/>
          <w:sz w:val="28"/>
          <w:szCs w:val="28"/>
          <w:lang w:val="ru-RU"/>
        </w:rPr>
        <w:t xml:space="preserve">терства, фотоконкурсов, а также профессиональных конкурсов среди иных работников СМИ. </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bCs/>
          <w:sz w:val="28"/>
          <w:szCs w:val="28"/>
          <w:lang w:val="ru-RU"/>
        </w:rPr>
        <w:t xml:space="preserve">  На данное мероприятие предусмотрены средства в сумме – 550 тысяч рублей. В декабре 2014 года был заключен муниципальный контракт на су</w:t>
      </w:r>
      <w:r w:rsidRPr="00F22A57">
        <w:rPr>
          <w:rFonts w:ascii="Times New Roman" w:hAnsi="Times New Roman"/>
          <w:bCs/>
          <w:sz w:val="28"/>
          <w:szCs w:val="28"/>
          <w:lang w:val="ru-RU"/>
        </w:rPr>
        <w:t>м</w:t>
      </w:r>
      <w:r w:rsidRPr="00F22A57">
        <w:rPr>
          <w:rFonts w:ascii="Times New Roman" w:hAnsi="Times New Roman"/>
          <w:bCs/>
          <w:sz w:val="28"/>
          <w:szCs w:val="28"/>
          <w:lang w:val="ru-RU"/>
        </w:rPr>
        <w:t>му 544</w:t>
      </w:r>
      <w:r w:rsidRPr="00F22A57">
        <w:rPr>
          <w:rFonts w:ascii="Times New Roman" w:hAnsi="Times New Roman"/>
          <w:bCs/>
          <w:sz w:val="28"/>
          <w:szCs w:val="28"/>
        </w:rPr>
        <w:t> </w:t>
      </w:r>
      <w:r w:rsidRPr="00F22A57">
        <w:rPr>
          <w:rFonts w:ascii="Times New Roman" w:hAnsi="Times New Roman"/>
          <w:bCs/>
          <w:sz w:val="28"/>
          <w:szCs w:val="28"/>
          <w:lang w:val="ru-RU"/>
        </w:rPr>
        <w:t>500 (Пятьсот сорок четыре тысячи пятьсот) с ООО «Студия ЮВ Плюс».</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В целях реализации Задачи 3. «Повышение уровня мотивации журн</w:t>
      </w:r>
      <w:r w:rsidRPr="00F22A57">
        <w:rPr>
          <w:rFonts w:ascii="Times New Roman" w:hAnsi="Times New Roman"/>
          <w:sz w:val="28"/>
          <w:szCs w:val="28"/>
          <w:lang w:val="ru-RU"/>
        </w:rPr>
        <w:t>а</w:t>
      </w:r>
      <w:r w:rsidRPr="00F22A57">
        <w:rPr>
          <w:rFonts w:ascii="Times New Roman" w:hAnsi="Times New Roman"/>
          <w:sz w:val="28"/>
          <w:szCs w:val="28"/>
          <w:lang w:val="ru-RU"/>
        </w:rPr>
        <w:t>листов, стимулирование творческой активности за счет участия в професси</w:t>
      </w:r>
      <w:r w:rsidRPr="00F22A57">
        <w:rPr>
          <w:rFonts w:ascii="Times New Roman" w:hAnsi="Times New Roman"/>
          <w:sz w:val="28"/>
          <w:szCs w:val="28"/>
          <w:lang w:val="ru-RU"/>
        </w:rPr>
        <w:t>о</w:t>
      </w:r>
      <w:r w:rsidRPr="00F22A57">
        <w:rPr>
          <w:rFonts w:ascii="Times New Roman" w:hAnsi="Times New Roman"/>
          <w:sz w:val="28"/>
          <w:szCs w:val="28"/>
          <w:lang w:val="ru-RU"/>
        </w:rPr>
        <w:t>нальных конкурсах журналистского мастерства, реализации информацио</w:t>
      </w:r>
      <w:r w:rsidRPr="00F22A57">
        <w:rPr>
          <w:rFonts w:ascii="Times New Roman" w:hAnsi="Times New Roman"/>
          <w:sz w:val="28"/>
          <w:szCs w:val="28"/>
          <w:lang w:val="ru-RU"/>
        </w:rPr>
        <w:t>н</w:t>
      </w:r>
      <w:r w:rsidRPr="00F22A57">
        <w:rPr>
          <w:rFonts w:ascii="Times New Roman" w:hAnsi="Times New Roman"/>
          <w:sz w:val="28"/>
          <w:szCs w:val="28"/>
          <w:lang w:val="ru-RU"/>
        </w:rPr>
        <w:t>ных проектов на конкурсной основе, предоставления грантов Главы города, грантов Администрации города на реализацию творческих информационных проектов». Был организован и проведен конкурс журналистского мастерства «Журналист года 2014», в котором приняли участие более 20 человек. О</w:t>
      </w:r>
      <w:r w:rsidRPr="00F22A57">
        <w:rPr>
          <w:rFonts w:ascii="Times New Roman" w:hAnsi="Times New Roman"/>
          <w:sz w:val="28"/>
          <w:szCs w:val="28"/>
          <w:lang w:val="ru-RU"/>
        </w:rPr>
        <w:t>с</w:t>
      </w:r>
      <w:r w:rsidRPr="00F22A57">
        <w:rPr>
          <w:rFonts w:ascii="Times New Roman" w:hAnsi="Times New Roman"/>
          <w:sz w:val="28"/>
          <w:szCs w:val="28"/>
          <w:lang w:val="ru-RU"/>
        </w:rPr>
        <w:t>новная часть средств была направлена на призовой фонд, который составил 425</w:t>
      </w:r>
      <w:r w:rsidRPr="00F22A57">
        <w:rPr>
          <w:rFonts w:ascii="Times New Roman" w:hAnsi="Times New Roman"/>
          <w:sz w:val="28"/>
          <w:szCs w:val="28"/>
        </w:rPr>
        <w:t> </w:t>
      </w:r>
      <w:r w:rsidRPr="00F22A57">
        <w:rPr>
          <w:rFonts w:ascii="Times New Roman" w:hAnsi="Times New Roman"/>
          <w:sz w:val="28"/>
          <w:szCs w:val="28"/>
          <w:lang w:val="ru-RU"/>
        </w:rPr>
        <w:t>000, оставшиеся средства, были направлены на организацию церемонии награждения и изготовление дипломов для победителей.</w:t>
      </w:r>
    </w:p>
    <w:p w:rsidR="00BB430A" w:rsidRPr="00F22A57" w:rsidRDefault="00BB430A" w:rsidP="00BB430A">
      <w:pPr>
        <w:pStyle w:val="aff0"/>
        <w:numPr>
          <w:ilvl w:val="0"/>
          <w:numId w:val="49"/>
        </w:numPr>
        <w:ind w:left="0" w:firstLine="709"/>
        <w:jc w:val="both"/>
        <w:rPr>
          <w:rFonts w:ascii="Times New Roman" w:hAnsi="Times New Roman"/>
          <w:sz w:val="28"/>
          <w:szCs w:val="28"/>
          <w:lang w:val="ru-RU"/>
        </w:rPr>
      </w:pPr>
      <w:r w:rsidRPr="00F22A57">
        <w:rPr>
          <w:rFonts w:ascii="Times New Roman" w:hAnsi="Times New Roman"/>
          <w:sz w:val="28"/>
          <w:szCs w:val="28"/>
          <w:lang w:val="ru-RU"/>
        </w:rPr>
        <w:t>Организация и проведение медиа-метрических и социологич</w:t>
      </w:r>
      <w:r w:rsidRPr="00F22A57">
        <w:rPr>
          <w:rFonts w:ascii="Times New Roman" w:hAnsi="Times New Roman"/>
          <w:sz w:val="28"/>
          <w:szCs w:val="28"/>
          <w:lang w:val="ru-RU"/>
        </w:rPr>
        <w:t>е</w:t>
      </w:r>
      <w:r w:rsidRPr="00F22A57">
        <w:rPr>
          <w:rFonts w:ascii="Times New Roman" w:hAnsi="Times New Roman"/>
          <w:sz w:val="28"/>
          <w:szCs w:val="28"/>
          <w:lang w:val="ru-RU"/>
        </w:rPr>
        <w:t>ских исследований и опросов граждан.</w:t>
      </w:r>
    </w:p>
    <w:p w:rsidR="00BB430A" w:rsidRPr="00F22A57" w:rsidRDefault="00BB430A" w:rsidP="00BB430A">
      <w:pPr>
        <w:pStyle w:val="aff0"/>
        <w:ind w:firstLine="709"/>
        <w:jc w:val="both"/>
        <w:rPr>
          <w:rFonts w:ascii="Times New Roman" w:hAnsi="Times New Roman"/>
          <w:bCs/>
          <w:sz w:val="28"/>
          <w:szCs w:val="28"/>
          <w:lang w:val="ru-RU"/>
        </w:rPr>
      </w:pPr>
      <w:r w:rsidRPr="00F22A57">
        <w:rPr>
          <w:rFonts w:ascii="Times New Roman" w:hAnsi="Times New Roman"/>
          <w:bCs/>
          <w:sz w:val="28"/>
          <w:szCs w:val="28"/>
          <w:lang w:val="ru-RU"/>
        </w:rPr>
        <w:t>На данное мероприятие предусмотрены средства в сумме 500</w:t>
      </w:r>
      <w:r w:rsidRPr="00F22A57">
        <w:rPr>
          <w:rFonts w:ascii="Times New Roman" w:hAnsi="Times New Roman"/>
          <w:bCs/>
          <w:sz w:val="28"/>
          <w:szCs w:val="28"/>
        </w:rPr>
        <w:t> </w:t>
      </w:r>
      <w:r w:rsidRPr="00F22A57">
        <w:rPr>
          <w:rFonts w:ascii="Times New Roman" w:hAnsi="Times New Roman"/>
          <w:bCs/>
          <w:sz w:val="28"/>
          <w:szCs w:val="28"/>
          <w:lang w:val="ru-RU"/>
        </w:rPr>
        <w:t xml:space="preserve">000 руб. В декабре 2014 года был заключен контракт с ООО «Центр гуманитарных, </w:t>
      </w:r>
      <w:r w:rsidRPr="00F22A57">
        <w:rPr>
          <w:rFonts w:ascii="Times New Roman" w:hAnsi="Times New Roman"/>
          <w:bCs/>
          <w:sz w:val="28"/>
          <w:szCs w:val="28"/>
          <w:lang w:val="ru-RU"/>
        </w:rPr>
        <w:lastRenderedPageBreak/>
        <w:t>социально-экономических и политических исследований-2» на сумму 494 500 рублей.</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С целью изучения общественного мнения населения города Ханты-Мансийска были проведены:</w:t>
      </w:r>
      <w:r w:rsidRPr="00F22A57">
        <w:rPr>
          <w:rFonts w:ascii="Times New Roman" w:hAnsi="Times New Roman"/>
          <w:bCs/>
          <w:sz w:val="28"/>
          <w:szCs w:val="28"/>
          <w:lang w:val="ru-RU"/>
        </w:rPr>
        <w:t xml:space="preserve"> </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1. Социологическое исследование по изучению общественного мнения населения города по социально значимым вопросам Ханты-Мансийска мет</w:t>
      </w:r>
      <w:r w:rsidRPr="00F22A57">
        <w:rPr>
          <w:rFonts w:ascii="Times New Roman" w:hAnsi="Times New Roman"/>
          <w:sz w:val="28"/>
          <w:szCs w:val="28"/>
          <w:lang w:val="ru-RU"/>
        </w:rPr>
        <w:t>о</w:t>
      </w:r>
      <w:r w:rsidRPr="00F22A57">
        <w:rPr>
          <w:rFonts w:ascii="Times New Roman" w:hAnsi="Times New Roman"/>
          <w:sz w:val="28"/>
          <w:szCs w:val="28"/>
          <w:lang w:val="ru-RU"/>
        </w:rPr>
        <w:t>дом личного интервью по месту жительства респондентов.</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2. Социологическое исследование по изучению общественного мнения населения города Ханты-Мансийска в сфере межнациональной проблемат</w:t>
      </w:r>
      <w:r w:rsidRPr="00F22A57">
        <w:rPr>
          <w:rFonts w:ascii="Times New Roman" w:hAnsi="Times New Roman"/>
          <w:sz w:val="28"/>
          <w:szCs w:val="28"/>
          <w:lang w:val="ru-RU"/>
        </w:rPr>
        <w:t>и</w:t>
      </w:r>
      <w:r w:rsidRPr="00F22A57">
        <w:rPr>
          <w:rFonts w:ascii="Times New Roman" w:hAnsi="Times New Roman"/>
          <w:sz w:val="28"/>
          <w:szCs w:val="28"/>
          <w:lang w:val="ru-RU"/>
        </w:rPr>
        <w:t>ки методом личного интервью по месту жительства респондентов.</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 xml:space="preserve">3. Мониторинг качества представления муниципальных услуг. </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4. Экспертное (глубинное) интервью и фокус-групп по изучению ме</w:t>
      </w:r>
      <w:r w:rsidRPr="00F22A57">
        <w:rPr>
          <w:rFonts w:ascii="Times New Roman" w:hAnsi="Times New Roman"/>
          <w:sz w:val="28"/>
          <w:szCs w:val="28"/>
          <w:lang w:val="ru-RU"/>
        </w:rPr>
        <w:t>ж</w:t>
      </w:r>
      <w:r w:rsidRPr="00F22A57">
        <w:rPr>
          <w:rFonts w:ascii="Times New Roman" w:hAnsi="Times New Roman"/>
          <w:sz w:val="28"/>
          <w:szCs w:val="28"/>
          <w:lang w:val="ru-RU"/>
        </w:rPr>
        <w:t>национальной проблематики на территории города Ханты-Мансийска.</w:t>
      </w:r>
    </w:p>
    <w:p w:rsidR="00BB430A" w:rsidRPr="00F22A57" w:rsidRDefault="00BB430A" w:rsidP="00BB430A">
      <w:pPr>
        <w:pStyle w:val="aff0"/>
        <w:numPr>
          <w:ilvl w:val="0"/>
          <w:numId w:val="49"/>
        </w:numPr>
        <w:ind w:left="0" w:firstLine="709"/>
        <w:jc w:val="both"/>
        <w:rPr>
          <w:rFonts w:ascii="Times New Roman" w:hAnsi="Times New Roman"/>
          <w:sz w:val="28"/>
          <w:szCs w:val="28"/>
          <w:lang w:val="ru-RU"/>
        </w:rPr>
      </w:pPr>
      <w:r w:rsidRPr="00F22A57">
        <w:rPr>
          <w:rFonts w:ascii="Times New Roman" w:hAnsi="Times New Roman"/>
          <w:sz w:val="28"/>
          <w:szCs w:val="28"/>
          <w:lang w:val="ru-RU"/>
        </w:rPr>
        <w:t>Информационное обслуживание органов местного самоуправл</w:t>
      </w:r>
      <w:r w:rsidRPr="00F22A57">
        <w:rPr>
          <w:rFonts w:ascii="Times New Roman" w:hAnsi="Times New Roman"/>
          <w:sz w:val="28"/>
          <w:szCs w:val="28"/>
          <w:lang w:val="ru-RU"/>
        </w:rPr>
        <w:t>е</w:t>
      </w:r>
      <w:r w:rsidRPr="00F22A57">
        <w:rPr>
          <w:rFonts w:ascii="Times New Roman" w:hAnsi="Times New Roman"/>
          <w:sz w:val="28"/>
          <w:szCs w:val="28"/>
          <w:lang w:val="ru-RU"/>
        </w:rPr>
        <w:t>ния города Ханты-Мансийска в федеральных, региональных и городских СМИ, Интернет</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bCs/>
          <w:sz w:val="28"/>
          <w:szCs w:val="28"/>
          <w:lang w:val="ru-RU"/>
        </w:rPr>
        <w:t>На данное мероприятие предусмотрены средства в сумме 5 500</w:t>
      </w:r>
      <w:r w:rsidRPr="00F22A57">
        <w:rPr>
          <w:rFonts w:ascii="Times New Roman" w:hAnsi="Times New Roman"/>
          <w:bCs/>
          <w:sz w:val="28"/>
          <w:szCs w:val="28"/>
        </w:rPr>
        <w:t> </w:t>
      </w:r>
      <w:r w:rsidRPr="00F22A57">
        <w:rPr>
          <w:rFonts w:ascii="Times New Roman" w:hAnsi="Times New Roman"/>
          <w:bCs/>
          <w:sz w:val="28"/>
          <w:szCs w:val="28"/>
          <w:lang w:val="ru-RU"/>
        </w:rPr>
        <w:t>000 руб. Был заключен контракт на сумму  5486,75</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В целях реализации Задачи 5. «Информирование населения о деятел</w:t>
      </w:r>
      <w:r w:rsidRPr="00F22A57">
        <w:rPr>
          <w:rFonts w:ascii="Times New Roman" w:hAnsi="Times New Roman"/>
          <w:sz w:val="28"/>
          <w:szCs w:val="28"/>
          <w:lang w:val="ru-RU"/>
        </w:rPr>
        <w:t>ь</w:t>
      </w:r>
      <w:r w:rsidRPr="00F22A57">
        <w:rPr>
          <w:rFonts w:ascii="Times New Roman" w:hAnsi="Times New Roman"/>
          <w:sz w:val="28"/>
          <w:szCs w:val="28"/>
          <w:lang w:val="ru-RU"/>
        </w:rPr>
        <w:t>ности органов местного самоуправления города Ханты-Мансийска, форм</w:t>
      </w:r>
      <w:r w:rsidRPr="00F22A57">
        <w:rPr>
          <w:rFonts w:ascii="Times New Roman" w:hAnsi="Times New Roman"/>
          <w:sz w:val="28"/>
          <w:szCs w:val="28"/>
          <w:lang w:val="ru-RU"/>
        </w:rPr>
        <w:t>и</w:t>
      </w:r>
      <w:r w:rsidRPr="00F22A57">
        <w:rPr>
          <w:rFonts w:ascii="Times New Roman" w:hAnsi="Times New Roman"/>
          <w:sz w:val="28"/>
          <w:szCs w:val="28"/>
          <w:lang w:val="ru-RU"/>
        </w:rPr>
        <w:t>рование позитивного имиджа органов местного самоуправления города Ха</w:t>
      </w:r>
      <w:r w:rsidRPr="00F22A57">
        <w:rPr>
          <w:rFonts w:ascii="Times New Roman" w:hAnsi="Times New Roman"/>
          <w:sz w:val="28"/>
          <w:szCs w:val="28"/>
          <w:lang w:val="ru-RU"/>
        </w:rPr>
        <w:t>н</w:t>
      </w:r>
      <w:r w:rsidRPr="00F22A57">
        <w:rPr>
          <w:rFonts w:ascii="Times New Roman" w:hAnsi="Times New Roman"/>
          <w:sz w:val="28"/>
          <w:szCs w:val="28"/>
          <w:lang w:val="ru-RU"/>
        </w:rPr>
        <w:t xml:space="preserve">ты-Мансийска», </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 xml:space="preserve">включает в себя: подготовку </w:t>
      </w:r>
      <w:r w:rsidRPr="00F22A57">
        <w:rPr>
          <w:rFonts w:ascii="Times New Roman" w:hAnsi="Times New Roman"/>
          <w:bCs/>
          <w:sz w:val="28"/>
          <w:szCs w:val="28"/>
          <w:lang w:val="ru-RU"/>
        </w:rPr>
        <w:t xml:space="preserve">и организацию размещения </w:t>
      </w:r>
      <w:r w:rsidRPr="00F22A57">
        <w:rPr>
          <w:rFonts w:ascii="Times New Roman" w:hAnsi="Times New Roman"/>
          <w:sz w:val="28"/>
          <w:szCs w:val="28"/>
          <w:lang w:val="ru-RU"/>
        </w:rPr>
        <w:t>информац</w:t>
      </w:r>
      <w:r w:rsidRPr="00F22A57">
        <w:rPr>
          <w:rFonts w:ascii="Times New Roman" w:hAnsi="Times New Roman"/>
          <w:sz w:val="28"/>
          <w:szCs w:val="28"/>
          <w:lang w:val="ru-RU"/>
        </w:rPr>
        <w:t>и</w:t>
      </w:r>
      <w:r w:rsidRPr="00F22A57">
        <w:rPr>
          <w:rFonts w:ascii="Times New Roman" w:hAnsi="Times New Roman"/>
          <w:sz w:val="28"/>
          <w:szCs w:val="28"/>
          <w:lang w:val="ru-RU"/>
        </w:rPr>
        <w:t xml:space="preserve">онных материалов </w:t>
      </w:r>
      <w:r w:rsidRPr="00F22A57">
        <w:rPr>
          <w:rFonts w:ascii="Times New Roman" w:hAnsi="Times New Roman"/>
          <w:bCs/>
          <w:sz w:val="28"/>
          <w:szCs w:val="28"/>
          <w:lang w:val="ru-RU"/>
        </w:rPr>
        <w:t>о деятельности органов власти города Ханты-Мансийска, событиях и мероприятиях города Ханты-Мансийска. О</w:t>
      </w:r>
      <w:r w:rsidRPr="00F22A57">
        <w:rPr>
          <w:rFonts w:ascii="Times New Roman" w:hAnsi="Times New Roman"/>
          <w:sz w:val="28"/>
          <w:szCs w:val="28"/>
          <w:lang w:val="ru-RU"/>
        </w:rPr>
        <w:t>бщее количество и</w:t>
      </w:r>
      <w:r w:rsidRPr="00F22A57">
        <w:rPr>
          <w:rFonts w:ascii="Times New Roman" w:hAnsi="Times New Roman"/>
          <w:sz w:val="28"/>
          <w:szCs w:val="28"/>
          <w:lang w:val="ru-RU"/>
        </w:rPr>
        <w:t>н</w:t>
      </w:r>
      <w:r w:rsidRPr="00F22A57">
        <w:rPr>
          <w:rFonts w:ascii="Times New Roman" w:hAnsi="Times New Roman"/>
          <w:sz w:val="28"/>
          <w:szCs w:val="28"/>
          <w:lang w:val="ru-RU"/>
        </w:rPr>
        <w:t>формационных материалов составляло в печатных СМИ 893</w:t>
      </w:r>
      <w:r w:rsidRPr="00F22A57">
        <w:rPr>
          <w:rFonts w:ascii="Times New Roman" w:hAnsi="Times New Roman"/>
          <w:sz w:val="28"/>
          <w:szCs w:val="28"/>
        </w:rPr>
        <w:t> </w:t>
      </w:r>
      <w:r w:rsidRPr="00F22A57">
        <w:rPr>
          <w:rFonts w:ascii="Times New Roman" w:hAnsi="Times New Roman"/>
          <w:sz w:val="28"/>
          <w:szCs w:val="28"/>
          <w:lang w:val="ru-RU"/>
        </w:rPr>
        <w:t xml:space="preserve">000 знаков без пробелов, на радио – 675 минут.        </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 xml:space="preserve">  - информационных материалов на телевидении (сюжетов) – 115 мат</w:t>
      </w:r>
      <w:r w:rsidRPr="00F22A57">
        <w:rPr>
          <w:rFonts w:ascii="Times New Roman" w:hAnsi="Times New Roman"/>
          <w:sz w:val="28"/>
          <w:szCs w:val="28"/>
          <w:lang w:val="ru-RU"/>
        </w:rPr>
        <w:t>е</w:t>
      </w:r>
      <w:r w:rsidRPr="00F22A57">
        <w:rPr>
          <w:rFonts w:ascii="Times New Roman" w:hAnsi="Times New Roman"/>
          <w:sz w:val="28"/>
          <w:szCs w:val="28"/>
          <w:lang w:val="ru-RU"/>
        </w:rPr>
        <w:t>риалов хронометражем 310 минут.</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 xml:space="preserve"> - информационных материалов на радио – 212 материала хронометр</w:t>
      </w:r>
      <w:r w:rsidRPr="00F22A57">
        <w:rPr>
          <w:rFonts w:ascii="Times New Roman" w:hAnsi="Times New Roman"/>
          <w:sz w:val="28"/>
          <w:szCs w:val="28"/>
          <w:lang w:val="ru-RU"/>
        </w:rPr>
        <w:t>а</w:t>
      </w:r>
      <w:r w:rsidRPr="00F22A57">
        <w:rPr>
          <w:rFonts w:ascii="Times New Roman" w:hAnsi="Times New Roman"/>
          <w:sz w:val="28"/>
          <w:szCs w:val="28"/>
          <w:lang w:val="ru-RU"/>
        </w:rPr>
        <w:t>жем 345 минут,</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 презентационных роликов – 10 шт. хронометражем 20 минут.</w:t>
      </w:r>
    </w:p>
    <w:p w:rsidR="00BB430A" w:rsidRPr="00F22A57" w:rsidRDefault="00BB430A" w:rsidP="00BB430A">
      <w:pPr>
        <w:pStyle w:val="aff0"/>
        <w:numPr>
          <w:ilvl w:val="0"/>
          <w:numId w:val="49"/>
        </w:numPr>
        <w:ind w:left="0" w:firstLine="709"/>
        <w:jc w:val="both"/>
        <w:rPr>
          <w:rFonts w:ascii="Times New Roman" w:hAnsi="Times New Roman"/>
          <w:sz w:val="28"/>
          <w:szCs w:val="28"/>
          <w:lang w:val="ru-RU"/>
        </w:rPr>
      </w:pPr>
      <w:r w:rsidRPr="00F22A57">
        <w:rPr>
          <w:rFonts w:ascii="Times New Roman" w:hAnsi="Times New Roman"/>
          <w:sz w:val="28"/>
          <w:szCs w:val="28"/>
          <w:lang w:val="ru-RU"/>
        </w:rPr>
        <w:t>Рекламно-информационное сопровождение культурно-туристского проекта «Ханты-Мансийск – Новогодняя столица»</w:t>
      </w:r>
    </w:p>
    <w:p w:rsidR="00BB430A" w:rsidRPr="00F22A57" w:rsidRDefault="00BB430A" w:rsidP="00BB430A">
      <w:pPr>
        <w:pStyle w:val="aff0"/>
        <w:ind w:firstLine="709"/>
        <w:jc w:val="both"/>
        <w:rPr>
          <w:rFonts w:ascii="Times New Roman" w:hAnsi="Times New Roman"/>
          <w:bCs/>
          <w:sz w:val="28"/>
          <w:szCs w:val="28"/>
          <w:lang w:val="ru-RU"/>
        </w:rPr>
      </w:pPr>
      <w:r w:rsidRPr="00F22A57">
        <w:rPr>
          <w:rFonts w:ascii="Times New Roman" w:hAnsi="Times New Roman"/>
          <w:bCs/>
          <w:sz w:val="28"/>
          <w:szCs w:val="28"/>
          <w:lang w:val="ru-RU"/>
        </w:rPr>
        <w:t>На данное мероприятие были направлены по муниципальному ко</w:t>
      </w:r>
      <w:r w:rsidRPr="00F22A57">
        <w:rPr>
          <w:rFonts w:ascii="Times New Roman" w:hAnsi="Times New Roman"/>
          <w:bCs/>
          <w:sz w:val="28"/>
          <w:szCs w:val="28"/>
          <w:lang w:val="ru-RU"/>
        </w:rPr>
        <w:t>н</w:t>
      </w:r>
      <w:r w:rsidRPr="00F22A57">
        <w:rPr>
          <w:rFonts w:ascii="Times New Roman" w:hAnsi="Times New Roman"/>
          <w:bCs/>
          <w:sz w:val="28"/>
          <w:szCs w:val="28"/>
          <w:lang w:val="ru-RU"/>
        </w:rPr>
        <w:t>тракту  средства в сумме 1001,9.</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Была проведена подготовка и реализация рекламной компании кул</w:t>
      </w:r>
      <w:r w:rsidRPr="00F22A57">
        <w:rPr>
          <w:rFonts w:ascii="Times New Roman" w:hAnsi="Times New Roman"/>
          <w:sz w:val="28"/>
          <w:szCs w:val="28"/>
          <w:lang w:val="ru-RU"/>
        </w:rPr>
        <w:t>ь</w:t>
      </w:r>
      <w:r w:rsidRPr="00F22A57">
        <w:rPr>
          <w:rFonts w:ascii="Times New Roman" w:hAnsi="Times New Roman"/>
          <w:sz w:val="28"/>
          <w:szCs w:val="28"/>
          <w:lang w:val="ru-RU"/>
        </w:rPr>
        <w:t>турно-туристского проекта «Ханты-Мансийск – новогодняя столица», в ра</w:t>
      </w:r>
      <w:r w:rsidRPr="00F22A57">
        <w:rPr>
          <w:rFonts w:ascii="Times New Roman" w:hAnsi="Times New Roman"/>
          <w:sz w:val="28"/>
          <w:szCs w:val="28"/>
          <w:lang w:val="ru-RU"/>
        </w:rPr>
        <w:t>м</w:t>
      </w:r>
      <w:r w:rsidRPr="00F22A57">
        <w:rPr>
          <w:rFonts w:ascii="Times New Roman" w:hAnsi="Times New Roman"/>
          <w:sz w:val="28"/>
          <w:szCs w:val="28"/>
          <w:lang w:val="ru-RU"/>
        </w:rPr>
        <w:t>ках которой были:</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 Разработана концепция новогоднего праздничного оформления гор</w:t>
      </w:r>
      <w:r w:rsidRPr="00F22A57">
        <w:rPr>
          <w:rFonts w:ascii="Times New Roman" w:hAnsi="Times New Roman"/>
          <w:sz w:val="28"/>
          <w:szCs w:val="28"/>
          <w:lang w:val="ru-RU"/>
        </w:rPr>
        <w:t>о</w:t>
      </w:r>
      <w:r w:rsidRPr="00F22A57">
        <w:rPr>
          <w:rFonts w:ascii="Times New Roman" w:hAnsi="Times New Roman"/>
          <w:sz w:val="28"/>
          <w:szCs w:val="28"/>
          <w:lang w:val="ru-RU"/>
        </w:rPr>
        <w:t xml:space="preserve">да, предполагающего использование в качестве центрального новогоднего светового элемента – логотипа культурно-туристического проекта «Ханты-Мансийск – новогодняя столица»; </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lastRenderedPageBreak/>
        <w:t xml:space="preserve">- разработана и изготовлена рекламная сувенирно-полиграфическая продукция с использованием логотипа культурно-туристического проекта; </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 разработаны и размещены материалы в СМИ, информирующие о ре</w:t>
      </w:r>
      <w:r w:rsidRPr="00F22A57">
        <w:rPr>
          <w:rFonts w:ascii="Times New Roman" w:hAnsi="Times New Roman"/>
          <w:sz w:val="28"/>
          <w:szCs w:val="28"/>
          <w:lang w:val="ru-RU"/>
        </w:rPr>
        <w:t>а</w:t>
      </w:r>
      <w:r w:rsidRPr="00F22A57">
        <w:rPr>
          <w:rFonts w:ascii="Times New Roman" w:hAnsi="Times New Roman"/>
          <w:sz w:val="28"/>
          <w:szCs w:val="28"/>
          <w:lang w:val="ru-RU"/>
        </w:rPr>
        <w:t>лизации проекта; разработан и запущен информационный сайт проекта.</w:t>
      </w:r>
    </w:p>
    <w:p w:rsidR="00BB430A" w:rsidRPr="00F22A57" w:rsidRDefault="00BB430A" w:rsidP="00BB430A">
      <w:pPr>
        <w:pStyle w:val="aff0"/>
        <w:numPr>
          <w:ilvl w:val="0"/>
          <w:numId w:val="49"/>
        </w:numPr>
        <w:ind w:left="0" w:firstLine="709"/>
        <w:jc w:val="both"/>
        <w:rPr>
          <w:rFonts w:ascii="Times New Roman" w:hAnsi="Times New Roman"/>
          <w:sz w:val="28"/>
          <w:szCs w:val="28"/>
        </w:rPr>
      </w:pPr>
      <w:r w:rsidRPr="00F22A57">
        <w:rPr>
          <w:rFonts w:ascii="Times New Roman" w:hAnsi="Times New Roman"/>
          <w:sz w:val="28"/>
          <w:szCs w:val="28"/>
        </w:rPr>
        <w:t>Ежегодное обновление городской Доски почета</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bCs/>
          <w:sz w:val="28"/>
          <w:szCs w:val="28"/>
          <w:lang w:val="ru-RU"/>
        </w:rPr>
        <w:t>На данное мероприятие предусмотрены средства в сумме 350</w:t>
      </w:r>
      <w:r w:rsidRPr="00F22A57">
        <w:rPr>
          <w:rFonts w:ascii="Times New Roman" w:hAnsi="Times New Roman"/>
          <w:bCs/>
          <w:sz w:val="28"/>
          <w:szCs w:val="28"/>
        </w:rPr>
        <w:t> </w:t>
      </w:r>
      <w:r w:rsidRPr="00F22A57">
        <w:rPr>
          <w:rFonts w:ascii="Times New Roman" w:hAnsi="Times New Roman"/>
          <w:bCs/>
          <w:sz w:val="28"/>
          <w:szCs w:val="28"/>
          <w:lang w:val="ru-RU"/>
        </w:rPr>
        <w:t>000 руб. Был заключен контракт с ООО «Грандфото» на сумму 348 025 рубля.</w:t>
      </w:r>
    </w:p>
    <w:p w:rsidR="00BB430A" w:rsidRPr="00F22A57" w:rsidRDefault="00BB430A" w:rsidP="00BB430A">
      <w:pPr>
        <w:pStyle w:val="aff0"/>
        <w:ind w:firstLine="709"/>
        <w:jc w:val="both"/>
        <w:rPr>
          <w:rFonts w:ascii="Times New Roman" w:hAnsi="Times New Roman"/>
          <w:sz w:val="28"/>
          <w:szCs w:val="28"/>
        </w:rPr>
      </w:pPr>
      <w:r w:rsidRPr="00F22A57">
        <w:rPr>
          <w:rFonts w:ascii="Times New Roman" w:hAnsi="Times New Roman"/>
          <w:sz w:val="28"/>
          <w:szCs w:val="28"/>
          <w:lang w:val="ru-RU"/>
        </w:rPr>
        <w:t>В целях реализации Задачи 6. Программы  «Брендинг Ханты-Мансийска - формирование имиджа города как административно-делового, культурно-спортивного и туристского центра Югры», были проведены раб</w:t>
      </w:r>
      <w:r w:rsidRPr="00F22A57">
        <w:rPr>
          <w:rFonts w:ascii="Times New Roman" w:hAnsi="Times New Roman"/>
          <w:sz w:val="28"/>
          <w:szCs w:val="28"/>
          <w:lang w:val="ru-RU"/>
        </w:rPr>
        <w:t>о</w:t>
      </w:r>
      <w:r w:rsidRPr="00F22A57">
        <w:rPr>
          <w:rFonts w:ascii="Times New Roman" w:hAnsi="Times New Roman"/>
          <w:sz w:val="28"/>
          <w:szCs w:val="28"/>
          <w:lang w:val="ru-RU"/>
        </w:rPr>
        <w:t xml:space="preserve">ты по ежегодному обновлению </w:t>
      </w:r>
      <w:r w:rsidRPr="00F22A57">
        <w:rPr>
          <w:rFonts w:ascii="Times New Roman" w:hAnsi="Times New Roman"/>
          <w:sz w:val="28"/>
          <w:szCs w:val="28"/>
        </w:rPr>
        <w:t xml:space="preserve">Доски почета, к празднованию Дня города. </w:t>
      </w:r>
    </w:p>
    <w:p w:rsidR="00BB430A" w:rsidRPr="00F22A57" w:rsidRDefault="00BB430A" w:rsidP="00BB430A">
      <w:pPr>
        <w:pStyle w:val="aff0"/>
        <w:numPr>
          <w:ilvl w:val="0"/>
          <w:numId w:val="49"/>
        </w:numPr>
        <w:ind w:left="0" w:firstLine="709"/>
        <w:jc w:val="both"/>
        <w:rPr>
          <w:rFonts w:ascii="Times New Roman" w:hAnsi="Times New Roman"/>
          <w:sz w:val="28"/>
          <w:szCs w:val="28"/>
        </w:rPr>
      </w:pPr>
      <w:r w:rsidRPr="00F22A57">
        <w:rPr>
          <w:rFonts w:ascii="Times New Roman" w:hAnsi="Times New Roman"/>
          <w:sz w:val="28"/>
          <w:szCs w:val="28"/>
        </w:rPr>
        <w:t>Ежегодное обновление лайт-боксов</w:t>
      </w:r>
    </w:p>
    <w:p w:rsidR="00BB430A" w:rsidRPr="00F22A57" w:rsidRDefault="00BB430A" w:rsidP="00BB430A">
      <w:pPr>
        <w:pStyle w:val="aff0"/>
        <w:ind w:firstLine="709"/>
        <w:jc w:val="both"/>
        <w:rPr>
          <w:rFonts w:ascii="Times New Roman" w:hAnsi="Times New Roman"/>
          <w:bCs/>
          <w:sz w:val="28"/>
          <w:szCs w:val="28"/>
          <w:lang w:val="ru-RU"/>
        </w:rPr>
      </w:pPr>
      <w:r w:rsidRPr="00F22A57">
        <w:rPr>
          <w:rFonts w:ascii="Times New Roman" w:hAnsi="Times New Roman"/>
          <w:bCs/>
          <w:sz w:val="28"/>
          <w:szCs w:val="28"/>
          <w:lang w:val="ru-RU"/>
        </w:rPr>
        <w:t>На данное мероприятие предусмотрены средства в сумме 400</w:t>
      </w:r>
      <w:r w:rsidRPr="00F22A57">
        <w:rPr>
          <w:rFonts w:ascii="Times New Roman" w:hAnsi="Times New Roman"/>
          <w:bCs/>
          <w:sz w:val="28"/>
          <w:szCs w:val="28"/>
        </w:rPr>
        <w:t> </w:t>
      </w:r>
      <w:r w:rsidRPr="00F22A57">
        <w:rPr>
          <w:rFonts w:ascii="Times New Roman" w:hAnsi="Times New Roman"/>
          <w:bCs/>
          <w:sz w:val="28"/>
          <w:szCs w:val="28"/>
          <w:lang w:val="ru-RU"/>
        </w:rPr>
        <w:t>000 руб. Был заключен контракт с ООО «Грандфото» на сумму 380</w:t>
      </w:r>
      <w:r w:rsidRPr="00F22A57">
        <w:rPr>
          <w:rFonts w:ascii="Times New Roman" w:hAnsi="Times New Roman"/>
          <w:bCs/>
          <w:sz w:val="28"/>
          <w:szCs w:val="28"/>
        </w:rPr>
        <w:t> </w:t>
      </w:r>
      <w:r w:rsidRPr="00F22A57">
        <w:rPr>
          <w:rFonts w:ascii="Times New Roman" w:hAnsi="Times New Roman"/>
          <w:bCs/>
          <w:sz w:val="28"/>
          <w:szCs w:val="28"/>
          <w:lang w:val="ru-RU"/>
        </w:rPr>
        <w:t>000 рублей.</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sz w:val="28"/>
          <w:szCs w:val="28"/>
          <w:lang w:val="ru-RU"/>
        </w:rPr>
        <w:t>Проведено тематическое оформление 86 объектов наружной рекламы – баннеров 3х6 м, отражающих новогоднюю тематику и приуроченных к кул</w:t>
      </w:r>
      <w:r w:rsidRPr="00F22A57">
        <w:rPr>
          <w:rFonts w:ascii="Times New Roman" w:hAnsi="Times New Roman"/>
          <w:sz w:val="28"/>
          <w:szCs w:val="28"/>
          <w:lang w:val="ru-RU"/>
        </w:rPr>
        <w:t>ь</w:t>
      </w:r>
      <w:r w:rsidRPr="00F22A57">
        <w:rPr>
          <w:rFonts w:ascii="Times New Roman" w:hAnsi="Times New Roman"/>
          <w:sz w:val="28"/>
          <w:szCs w:val="28"/>
          <w:lang w:val="ru-RU"/>
        </w:rPr>
        <w:t xml:space="preserve">турно-туристическому проекту «Ханты-Мансийск – новогодняя столица», сделан подбор </w:t>
      </w:r>
      <w:r w:rsidRPr="00F22A57">
        <w:rPr>
          <w:rFonts w:ascii="Times New Roman" w:hAnsi="Times New Roman"/>
          <w:bCs/>
          <w:sz w:val="28"/>
          <w:szCs w:val="28"/>
          <w:lang w:val="ru-RU"/>
        </w:rPr>
        <w:t xml:space="preserve">цикла </w:t>
      </w:r>
      <w:r w:rsidRPr="00F22A57">
        <w:rPr>
          <w:rFonts w:ascii="Times New Roman" w:hAnsi="Times New Roman"/>
          <w:sz w:val="28"/>
          <w:szCs w:val="28"/>
          <w:lang w:val="ru-RU"/>
        </w:rPr>
        <w:t>фотоматериалов, объединенных в единое художестве</w:t>
      </w:r>
      <w:r w:rsidRPr="00F22A57">
        <w:rPr>
          <w:rFonts w:ascii="Times New Roman" w:hAnsi="Times New Roman"/>
          <w:sz w:val="28"/>
          <w:szCs w:val="28"/>
          <w:lang w:val="ru-RU"/>
        </w:rPr>
        <w:t>н</w:t>
      </w:r>
      <w:r w:rsidRPr="00F22A57">
        <w:rPr>
          <w:rFonts w:ascii="Times New Roman" w:hAnsi="Times New Roman"/>
          <w:sz w:val="28"/>
          <w:szCs w:val="28"/>
          <w:lang w:val="ru-RU"/>
        </w:rPr>
        <w:t>но-стилистическое решение, размещение фотоматериалов на поверхности лайтбоксов.</w:t>
      </w:r>
    </w:p>
    <w:p w:rsidR="00BB430A" w:rsidRPr="00F22A57" w:rsidRDefault="00BB430A" w:rsidP="00BB430A">
      <w:pPr>
        <w:pStyle w:val="aff0"/>
        <w:numPr>
          <w:ilvl w:val="0"/>
          <w:numId w:val="49"/>
        </w:numPr>
        <w:ind w:left="0" w:firstLine="709"/>
        <w:jc w:val="both"/>
        <w:rPr>
          <w:rFonts w:ascii="Times New Roman" w:hAnsi="Times New Roman"/>
          <w:sz w:val="28"/>
          <w:szCs w:val="28"/>
          <w:lang w:val="ru-RU"/>
        </w:rPr>
      </w:pPr>
      <w:r w:rsidRPr="00F22A57">
        <w:rPr>
          <w:rFonts w:ascii="Times New Roman" w:hAnsi="Times New Roman"/>
          <w:sz w:val="28"/>
          <w:szCs w:val="28"/>
          <w:lang w:val="ru-RU"/>
        </w:rPr>
        <w:t>Разработка и изготовление имиджевой продукции: полиграфич</w:t>
      </w:r>
      <w:r w:rsidRPr="00F22A57">
        <w:rPr>
          <w:rFonts w:ascii="Times New Roman" w:hAnsi="Times New Roman"/>
          <w:sz w:val="28"/>
          <w:szCs w:val="28"/>
          <w:lang w:val="ru-RU"/>
        </w:rPr>
        <w:t>е</w:t>
      </w:r>
      <w:r w:rsidRPr="00F22A57">
        <w:rPr>
          <w:rFonts w:ascii="Times New Roman" w:hAnsi="Times New Roman"/>
          <w:sz w:val="28"/>
          <w:szCs w:val="28"/>
          <w:lang w:val="ru-RU"/>
        </w:rPr>
        <w:t>ской, сувенирной, информационно-презентационной.</w:t>
      </w:r>
    </w:p>
    <w:p w:rsidR="00BB430A" w:rsidRPr="00F22A57" w:rsidRDefault="00BB430A" w:rsidP="00BB430A">
      <w:pPr>
        <w:pStyle w:val="aff0"/>
        <w:ind w:firstLine="709"/>
        <w:jc w:val="both"/>
        <w:rPr>
          <w:rFonts w:ascii="Times New Roman" w:hAnsi="Times New Roman"/>
          <w:sz w:val="28"/>
          <w:szCs w:val="28"/>
          <w:lang w:val="ru-RU"/>
        </w:rPr>
      </w:pPr>
      <w:r w:rsidRPr="00F22A57">
        <w:rPr>
          <w:rFonts w:ascii="Times New Roman" w:hAnsi="Times New Roman"/>
          <w:bCs/>
          <w:sz w:val="28"/>
          <w:szCs w:val="28"/>
          <w:lang w:val="ru-RU"/>
        </w:rPr>
        <w:t>На данное мероприятие были направлены средства в сумме 2 491 000 рублей.</w:t>
      </w:r>
      <w:r w:rsidRPr="00F22A57">
        <w:rPr>
          <w:rFonts w:ascii="Times New Roman" w:hAnsi="Times New Roman"/>
          <w:sz w:val="28"/>
          <w:szCs w:val="28"/>
          <w:lang w:val="ru-RU"/>
        </w:rPr>
        <w:t xml:space="preserve"> А так же разработана и изготовлена имиджевая продукция: полигр</w:t>
      </w:r>
      <w:r w:rsidRPr="00F22A57">
        <w:rPr>
          <w:rFonts w:ascii="Times New Roman" w:hAnsi="Times New Roman"/>
          <w:sz w:val="28"/>
          <w:szCs w:val="28"/>
          <w:lang w:val="ru-RU"/>
        </w:rPr>
        <w:t>а</w:t>
      </w:r>
      <w:r w:rsidRPr="00F22A57">
        <w:rPr>
          <w:rFonts w:ascii="Times New Roman" w:hAnsi="Times New Roman"/>
          <w:sz w:val="28"/>
          <w:szCs w:val="28"/>
          <w:lang w:val="ru-RU"/>
        </w:rPr>
        <w:t>фическая, сувенирная, информационно-презентационная, выполненная в единой стилистике и дизайн-концепции, учитывающей использование оф</w:t>
      </w:r>
      <w:r w:rsidRPr="00F22A57">
        <w:rPr>
          <w:rFonts w:ascii="Times New Roman" w:hAnsi="Times New Roman"/>
          <w:sz w:val="28"/>
          <w:szCs w:val="28"/>
          <w:lang w:val="ru-RU"/>
        </w:rPr>
        <w:t>и</w:t>
      </w:r>
      <w:r w:rsidRPr="00F22A57">
        <w:rPr>
          <w:rFonts w:ascii="Times New Roman" w:hAnsi="Times New Roman"/>
          <w:sz w:val="28"/>
          <w:szCs w:val="28"/>
          <w:lang w:val="ru-RU"/>
        </w:rPr>
        <w:t>циальной символики города Ханты-Мансийска, основных графических эл</w:t>
      </w:r>
      <w:r w:rsidRPr="00F22A57">
        <w:rPr>
          <w:rFonts w:ascii="Times New Roman" w:hAnsi="Times New Roman"/>
          <w:sz w:val="28"/>
          <w:szCs w:val="28"/>
          <w:lang w:val="ru-RU"/>
        </w:rPr>
        <w:t>е</w:t>
      </w:r>
      <w:r w:rsidRPr="00F22A57">
        <w:rPr>
          <w:rFonts w:ascii="Times New Roman" w:hAnsi="Times New Roman"/>
          <w:sz w:val="28"/>
          <w:szCs w:val="28"/>
          <w:lang w:val="ru-RU"/>
        </w:rPr>
        <w:t>ментов и принципов использования, отображенных в официальном бренд-буке – руководстве по использованию официальной символики города Ха</w:t>
      </w:r>
      <w:r w:rsidRPr="00F22A57">
        <w:rPr>
          <w:rFonts w:ascii="Times New Roman" w:hAnsi="Times New Roman"/>
          <w:sz w:val="28"/>
          <w:szCs w:val="28"/>
          <w:lang w:val="ru-RU"/>
        </w:rPr>
        <w:t>н</w:t>
      </w:r>
      <w:r w:rsidRPr="00F22A57">
        <w:rPr>
          <w:rFonts w:ascii="Times New Roman" w:hAnsi="Times New Roman"/>
          <w:sz w:val="28"/>
          <w:szCs w:val="28"/>
          <w:lang w:val="ru-RU"/>
        </w:rPr>
        <w:t>ты-Мансийска.</w:t>
      </w:r>
    </w:p>
    <w:p w:rsidR="00BB430A" w:rsidRDefault="00BB430A" w:rsidP="00BB430A">
      <w:pPr>
        <w:spacing w:after="0" w:line="240" w:lineRule="auto"/>
        <w:ind w:firstLine="709"/>
        <w:jc w:val="both"/>
        <w:rPr>
          <w:rFonts w:ascii="Times New Roman" w:hAnsi="Times New Roman"/>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tbl>
      <w:tblPr>
        <w:tblW w:w="9356" w:type="dxa"/>
        <w:tblInd w:w="75" w:type="dxa"/>
        <w:tblLayout w:type="fixed"/>
        <w:tblCellMar>
          <w:left w:w="75" w:type="dxa"/>
          <w:right w:w="75" w:type="dxa"/>
        </w:tblCellMar>
        <w:tblLook w:val="04A0"/>
      </w:tblPr>
      <w:tblGrid>
        <w:gridCol w:w="709"/>
        <w:gridCol w:w="5103"/>
        <w:gridCol w:w="993"/>
        <w:gridCol w:w="1275"/>
        <w:gridCol w:w="1276"/>
      </w:tblGrid>
      <w:tr w:rsidR="00BB430A" w:rsidRPr="003B565D" w:rsidTr="00790EFF">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п/п</w:t>
            </w:r>
          </w:p>
        </w:tc>
        <w:tc>
          <w:tcPr>
            <w:tcW w:w="5103"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Наименование показател</w:t>
            </w:r>
            <w:r w:rsidRPr="003B565D">
              <w:rPr>
                <w:rFonts w:ascii="Times New Roman" w:eastAsia="Calibri" w:hAnsi="Times New Roman"/>
                <w:sz w:val="28"/>
                <w:szCs w:val="28"/>
                <w:lang w:val="ru-RU"/>
              </w:rPr>
              <w:t>я</w:t>
            </w:r>
          </w:p>
        </w:tc>
        <w:tc>
          <w:tcPr>
            <w:tcW w:w="993"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Ед</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 xml:space="preserve">ницы </w:t>
            </w:r>
            <w:r w:rsidRPr="003B565D">
              <w:rPr>
                <w:rFonts w:ascii="Times New Roman" w:eastAsia="Calibri" w:hAnsi="Times New Roman"/>
                <w:sz w:val="28"/>
                <w:szCs w:val="28"/>
              </w:rPr>
              <w:t>изм</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Значение показателей</w:t>
            </w:r>
            <w:r w:rsidRPr="003B565D">
              <w:rPr>
                <w:rFonts w:ascii="Times New Roman" w:eastAsia="Calibri" w:hAnsi="Times New Roman"/>
                <w:sz w:val="28"/>
                <w:szCs w:val="28"/>
                <w:lang w:val="ru-RU"/>
              </w:rPr>
              <w:t xml:space="preserve"> в 2014 году</w:t>
            </w:r>
          </w:p>
        </w:tc>
      </w:tr>
      <w:tr w:rsidR="00BB430A" w:rsidRPr="003B565D" w:rsidTr="00790EFF">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eastAsia="Calibri" w:hAnsi="Times New Roman"/>
                <w:sz w:val="28"/>
                <w:szCs w:val="28"/>
              </w:rPr>
            </w:pPr>
          </w:p>
        </w:tc>
        <w:tc>
          <w:tcPr>
            <w:tcW w:w="5103"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Факт</w:t>
            </w:r>
          </w:p>
        </w:tc>
      </w:tr>
      <w:tr w:rsidR="00BB430A" w:rsidRPr="003B565D" w:rsidTr="00790EFF">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1</w:t>
            </w:r>
          </w:p>
        </w:tc>
        <w:tc>
          <w:tcPr>
            <w:tcW w:w="510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2</w:t>
            </w:r>
          </w:p>
        </w:tc>
        <w:tc>
          <w:tcPr>
            <w:tcW w:w="99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r>
      <w:tr w:rsidR="00BB430A" w:rsidRPr="003B565D"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10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непосредственных р</w:t>
            </w:r>
            <w:r w:rsidRPr="003B565D">
              <w:rPr>
                <w:rFonts w:ascii="Times New Roman" w:eastAsia="Calibri" w:hAnsi="Times New Roman"/>
                <w:b/>
                <w:sz w:val="28"/>
                <w:szCs w:val="28"/>
                <w:lang w:val="ru-RU"/>
              </w:rPr>
              <w:t>е</w:t>
            </w:r>
            <w:r w:rsidRPr="003B565D">
              <w:rPr>
                <w:rFonts w:ascii="Times New Roman" w:eastAsia="Calibri" w:hAnsi="Times New Roman"/>
                <w:b/>
                <w:sz w:val="28"/>
                <w:szCs w:val="28"/>
                <w:lang w:val="ru-RU"/>
              </w:rPr>
              <w:t>зультатов</w:t>
            </w:r>
          </w:p>
        </w:tc>
        <w:tc>
          <w:tcPr>
            <w:tcW w:w="99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r>
      <w:tr w:rsidR="00BB430A" w:rsidRPr="003B565D"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1</w:t>
            </w:r>
          </w:p>
        </w:tc>
        <w:tc>
          <w:tcPr>
            <w:tcW w:w="510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Количество подписчиков газеты «С</w:t>
            </w:r>
            <w:r w:rsidRPr="003B565D">
              <w:rPr>
                <w:rFonts w:ascii="Times New Roman" w:eastAsia="Calibri" w:hAnsi="Times New Roman"/>
                <w:sz w:val="28"/>
                <w:szCs w:val="28"/>
                <w:lang w:val="ru-RU"/>
              </w:rPr>
              <w:t>а</w:t>
            </w:r>
            <w:r w:rsidRPr="003B565D">
              <w:rPr>
                <w:rFonts w:ascii="Times New Roman" w:eastAsia="Calibri" w:hAnsi="Times New Roman"/>
                <w:sz w:val="28"/>
                <w:szCs w:val="28"/>
                <w:lang w:val="ru-RU"/>
              </w:rPr>
              <w:t>марово-Ханты-Мансийск»</w:t>
            </w:r>
          </w:p>
        </w:tc>
        <w:tc>
          <w:tcPr>
            <w:tcW w:w="99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чел.</w:t>
            </w: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5700</w:t>
            </w: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5900</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2</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Количество выпусков газет</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ном</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ров</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65</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65</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3</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Количество журналистских материалов в год</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шт.</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2940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3562</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Количество социально значимых и</w:t>
            </w:r>
            <w:r w:rsidRPr="003B565D">
              <w:rPr>
                <w:rFonts w:ascii="Times New Roman" w:eastAsia="Calibri" w:hAnsi="Times New Roman"/>
                <w:sz w:val="28"/>
                <w:szCs w:val="28"/>
                <w:lang w:val="ru-RU"/>
              </w:rPr>
              <w:t>н</w:t>
            </w:r>
            <w:r w:rsidRPr="003B565D">
              <w:rPr>
                <w:rFonts w:ascii="Times New Roman" w:eastAsia="Calibri" w:hAnsi="Times New Roman"/>
                <w:sz w:val="28"/>
                <w:szCs w:val="28"/>
                <w:lang w:val="ru-RU"/>
              </w:rPr>
              <w:t>формационных проектов, реализуемых на средства грантов в год</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шт.</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15</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15</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Количество пресс-релизов (информ</w:t>
            </w:r>
            <w:r w:rsidRPr="003B565D">
              <w:rPr>
                <w:rFonts w:ascii="Times New Roman" w:eastAsia="Calibri" w:hAnsi="Times New Roman"/>
                <w:sz w:val="28"/>
                <w:szCs w:val="28"/>
                <w:lang w:val="ru-RU"/>
              </w:rPr>
              <w:t>а</w:t>
            </w:r>
            <w:r w:rsidRPr="003B565D">
              <w:rPr>
                <w:rFonts w:ascii="Times New Roman" w:eastAsia="Calibri" w:hAnsi="Times New Roman"/>
                <w:sz w:val="28"/>
                <w:szCs w:val="28"/>
                <w:lang w:val="ru-RU"/>
              </w:rPr>
              <w:t>ций в год)</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шт.</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1125</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1554</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конечных результатов</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6</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Доля населения, удовлетворенного де</w:t>
            </w:r>
            <w:r w:rsidRPr="003B565D">
              <w:rPr>
                <w:rFonts w:ascii="Times New Roman" w:eastAsia="Calibri" w:hAnsi="Times New Roman"/>
                <w:sz w:val="28"/>
                <w:szCs w:val="28"/>
                <w:lang w:val="ru-RU"/>
              </w:rPr>
              <w:t>я</w:t>
            </w:r>
            <w:r w:rsidRPr="003B565D">
              <w:rPr>
                <w:rFonts w:ascii="Times New Roman" w:eastAsia="Calibri" w:hAnsi="Times New Roman"/>
                <w:sz w:val="28"/>
                <w:szCs w:val="28"/>
                <w:lang w:val="ru-RU"/>
              </w:rPr>
              <w:t>тельностью органов местного сам</w:t>
            </w:r>
            <w:r w:rsidRPr="003B565D">
              <w:rPr>
                <w:rFonts w:ascii="Times New Roman" w:eastAsia="Calibri" w:hAnsi="Times New Roman"/>
                <w:sz w:val="28"/>
                <w:szCs w:val="28"/>
                <w:lang w:val="ru-RU"/>
              </w:rPr>
              <w:t>о</w:t>
            </w:r>
            <w:r w:rsidRPr="003B565D">
              <w:rPr>
                <w:rFonts w:ascii="Times New Roman" w:eastAsia="Calibri" w:hAnsi="Times New Roman"/>
                <w:sz w:val="28"/>
                <w:szCs w:val="28"/>
                <w:lang w:val="ru-RU"/>
              </w:rPr>
              <w:t>управления муниципального образов</w:t>
            </w:r>
            <w:r w:rsidRPr="003B565D">
              <w:rPr>
                <w:rFonts w:ascii="Times New Roman" w:eastAsia="Calibri" w:hAnsi="Times New Roman"/>
                <w:sz w:val="28"/>
                <w:szCs w:val="28"/>
                <w:lang w:val="ru-RU"/>
              </w:rPr>
              <w:t>а</w:t>
            </w:r>
            <w:r w:rsidRPr="003B565D">
              <w:rPr>
                <w:rFonts w:ascii="Times New Roman" w:eastAsia="Calibri" w:hAnsi="Times New Roman"/>
                <w:sz w:val="28"/>
                <w:szCs w:val="28"/>
                <w:lang w:val="ru-RU"/>
              </w:rPr>
              <w:t>ния город Ханты-Мансийск, от общего числа опрошенных граждан</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 xml:space="preserve">% </w:t>
            </w:r>
          </w:p>
          <w:p w:rsidR="00BB430A" w:rsidRPr="003B565D" w:rsidRDefault="00BB430A" w:rsidP="00790EFF">
            <w:pPr>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нас</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ления города</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55</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55</w:t>
            </w:r>
          </w:p>
        </w:tc>
      </w:tr>
      <w:tr w:rsidR="00BB430A" w:rsidRPr="003B565D"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7</w:t>
            </w: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Рост популярности официального и</w:t>
            </w:r>
            <w:r w:rsidRPr="003B565D">
              <w:rPr>
                <w:rFonts w:ascii="Times New Roman" w:eastAsia="Calibri" w:hAnsi="Times New Roman"/>
                <w:sz w:val="28"/>
                <w:szCs w:val="28"/>
                <w:lang w:val="ru-RU"/>
              </w:rPr>
              <w:t>н</w:t>
            </w:r>
            <w:r w:rsidRPr="003B565D">
              <w:rPr>
                <w:rFonts w:ascii="Times New Roman" w:eastAsia="Calibri" w:hAnsi="Times New Roman"/>
                <w:sz w:val="28"/>
                <w:szCs w:val="28"/>
                <w:lang w:val="ru-RU"/>
              </w:rPr>
              <w:t>формационного портала органов мес</w:t>
            </w:r>
            <w:r w:rsidRPr="003B565D">
              <w:rPr>
                <w:rFonts w:ascii="Times New Roman" w:eastAsia="Calibri" w:hAnsi="Times New Roman"/>
                <w:sz w:val="28"/>
                <w:szCs w:val="28"/>
                <w:lang w:val="ru-RU"/>
              </w:rPr>
              <w:t>т</w:t>
            </w:r>
            <w:r w:rsidRPr="003B565D">
              <w:rPr>
                <w:rFonts w:ascii="Times New Roman" w:eastAsia="Calibri" w:hAnsi="Times New Roman"/>
                <w:sz w:val="28"/>
                <w:szCs w:val="28"/>
                <w:lang w:val="ru-RU"/>
              </w:rPr>
              <w:t>ного самоуправления города Ханты-Мансийска</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 xml:space="preserve">% </w:t>
            </w:r>
          </w:p>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нас</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ления города</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41</w:t>
            </w:r>
          </w:p>
        </w:tc>
      </w:tr>
      <w:tr w:rsidR="00BB430A" w:rsidRPr="003B565D"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c>
          <w:tcPr>
            <w:tcW w:w="5103"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Рост популярности городских источн</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ков информации: ТВ «Новая студия», газета «Самарово-Ханты-Мансийск»</w:t>
            </w:r>
          </w:p>
        </w:tc>
        <w:tc>
          <w:tcPr>
            <w:tcW w:w="993"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 xml:space="preserve">% </w:t>
            </w:r>
          </w:p>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нас</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 xml:space="preserve">ления города </w:t>
            </w:r>
          </w:p>
        </w:tc>
        <w:tc>
          <w:tcPr>
            <w:tcW w:w="1275"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36</w:t>
            </w:r>
          </w:p>
        </w:tc>
        <w:tc>
          <w:tcPr>
            <w:tcW w:w="1276"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41</w:t>
            </w:r>
          </w:p>
        </w:tc>
      </w:tr>
    </w:tbl>
    <w:p w:rsidR="00BB430A" w:rsidRDefault="00BB430A" w:rsidP="00BB430A">
      <w:pPr>
        <w:jc w:val="center"/>
        <w:rPr>
          <w:rFonts w:ascii="Times New Roman" w:hAnsi="Times New Roman"/>
          <w:b/>
          <w:sz w:val="28"/>
          <w:szCs w:val="28"/>
          <w:lang w:val="ru-RU"/>
        </w:rPr>
      </w:pPr>
    </w:p>
    <w:p w:rsidR="003B565D" w:rsidRDefault="003B565D" w:rsidP="00BB430A">
      <w:pPr>
        <w:jc w:val="center"/>
        <w:rPr>
          <w:rFonts w:ascii="Times New Roman" w:hAnsi="Times New Roman"/>
          <w:b/>
          <w:sz w:val="28"/>
          <w:szCs w:val="28"/>
          <w:lang w:val="ru-RU"/>
        </w:rPr>
      </w:pPr>
    </w:p>
    <w:p w:rsidR="003B565D" w:rsidRDefault="003B565D" w:rsidP="00BB430A">
      <w:pPr>
        <w:jc w:val="center"/>
        <w:rPr>
          <w:rFonts w:ascii="Times New Roman" w:hAnsi="Times New Roman"/>
          <w:b/>
          <w:sz w:val="28"/>
          <w:szCs w:val="28"/>
          <w:lang w:val="ru-RU"/>
        </w:rPr>
      </w:pPr>
    </w:p>
    <w:p w:rsidR="003B565D" w:rsidRDefault="003B565D" w:rsidP="00BB430A">
      <w:pPr>
        <w:jc w:val="center"/>
        <w:rPr>
          <w:rFonts w:ascii="Times New Roman" w:hAnsi="Times New Roman"/>
          <w:b/>
          <w:sz w:val="28"/>
          <w:szCs w:val="28"/>
          <w:lang w:val="ru-RU"/>
        </w:rPr>
      </w:pPr>
    </w:p>
    <w:p w:rsidR="003B565D" w:rsidRDefault="003B565D" w:rsidP="00BB430A">
      <w:pPr>
        <w:jc w:val="center"/>
        <w:rPr>
          <w:rFonts w:ascii="Times New Roman" w:hAnsi="Times New Roman"/>
          <w:b/>
          <w:sz w:val="28"/>
          <w:szCs w:val="28"/>
          <w:lang w:val="ru-RU"/>
        </w:rPr>
      </w:pPr>
    </w:p>
    <w:p w:rsidR="003B565D" w:rsidRDefault="003B565D" w:rsidP="00BB430A">
      <w:pPr>
        <w:jc w:val="center"/>
        <w:rPr>
          <w:rFonts w:ascii="Times New Roman" w:hAnsi="Times New Roman"/>
          <w:b/>
          <w:sz w:val="28"/>
          <w:szCs w:val="28"/>
          <w:lang w:val="ru-RU"/>
        </w:rPr>
      </w:pPr>
    </w:p>
    <w:p w:rsidR="003B565D" w:rsidRDefault="003B565D" w:rsidP="00BB430A">
      <w:pPr>
        <w:jc w:val="center"/>
        <w:rPr>
          <w:rFonts w:ascii="Times New Roman" w:hAnsi="Times New Roman"/>
          <w:b/>
          <w:sz w:val="28"/>
          <w:szCs w:val="28"/>
          <w:lang w:val="ru-RU"/>
        </w:rPr>
      </w:pPr>
    </w:p>
    <w:p w:rsidR="003B565D" w:rsidRDefault="003B565D" w:rsidP="00BB430A">
      <w:pPr>
        <w:jc w:val="center"/>
        <w:rPr>
          <w:rFonts w:ascii="Times New Roman" w:hAnsi="Times New Roman"/>
          <w:b/>
          <w:sz w:val="28"/>
          <w:szCs w:val="28"/>
          <w:lang w:val="ru-RU"/>
        </w:rPr>
      </w:pPr>
    </w:p>
    <w:p w:rsidR="003B565D" w:rsidRDefault="003B565D" w:rsidP="00BB430A">
      <w:pPr>
        <w:jc w:val="center"/>
        <w:rPr>
          <w:rFonts w:ascii="Times New Roman" w:hAnsi="Times New Roman"/>
          <w:b/>
          <w:sz w:val="28"/>
          <w:szCs w:val="28"/>
          <w:lang w:val="ru-RU"/>
        </w:rPr>
      </w:pPr>
    </w:p>
    <w:p w:rsidR="003B565D" w:rsidRDefault="003B565D" w:rsidP="00BB430A">
      <w:pPr>
        <w:jc w:val="center"/>
        <w:rPr>
          <w:rFonts w:ascii="Times New Roman" w:hAnsi="Times New Roman"/>
          <w:b/>
          <w:sz w:val="28"/>
          <w:szCs w:val="28"/>
          <w:lang w:val="ru-RU"/>
        </w:rPr>
      </w:pPr>
    </w:p>
    <w:p w:rsidR="003B565D" w:rsidRPr="003B565D" w:rsidRDefault="003B565D" w:rsidP="00BB430A">
      <w:pPr>
        <w:jc w:val="center"/>
        <w:rPr>
          <w:rFonts w:ascii="Times New Roman" w:hAnsi="Times New Roman"/>
          <w:b/>
          <w:sz w:val="28"/>
          <w:szCs w:val="28"/>
          <w:lang w:val="ru-RU"/>
        </w:rPr>
      </w:pPr>
    </w:p>
    <w:p w:rsidR="00BB430A" w:rsidRPr="00902A5D" w:rsidRDefault="00BB430A" w:rsidP="00BB430A">
      <w:pPr>
        <w:pStyle w:val="23"/>
        <w:tabs>
          <w:tab w:val="left" w:pos="1701"/>
        </w:tabs>
        <w:suppressAutoHyphens/>
        <w:spacing w:after="0" w:line="240" w:lineRule="auto"/>
        <w:ind w:firstLine="709"/>
        <w:jc w:val="center"/>
        <w:rPr>
          <w:b/>
          <w:sz w:val="28"/>
          <w:szCs w:val="28"/>
          <w:lang w:val="ru-RU"/>
        </w:rPr>
      </w:pPr>
      <w:r w:rsidRPr="00902A5D">
        <w:rPr>
          <w:b/>
          <w:sz w:val="28"/>
          <w:szCs w:val="28"/>
          <w:lang w:val="ru-RU"/>
        </w:rPr>
        <w:t>22. Муниципальная программа «Защита населения и территории города Ханты-Мансийска от чрезвычайных ситуаций, совершенствование гражданской обороны и обеспечение пожарной безопасности» на 2010-2014 годы</w:t>
      </w:r>
    </w:p>
    <w:p w:rsidR="00BB430A" w:rsidRPr="00902A5D" w:rsidRDefault="00BB430A" w:rsidP="00BB430A">
      <w:pPr>
        <w:widowControl w:val="0"/>
        <w:autoSpaceDE w:val="0"/>
        <w:autoSpaceDN w:val="0"/>
        <w:adjustRightInd w:val="0"/>
        <w:spacing w:line="240" w:lineRule="auto"/>
        <w:contextualSpacing/>
        <w:jc w:val="center"/>
        <w:rPr>
          <w:rFonts w:ascii="Times New Roman" w:hAnsi="Times New Roman"/>
          <w:b/>
          <w:sz w:val="28"/>
          <w:szCs w:val="28"/>
          <w:lang w:val="ru-RU"/>
        </w:rPr>
      </w:pP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В 2014 году завершена реализация муниципальной программы «Защита населения и территории города Ханты-Мансийска от чрезвычайных ситу</w:t>
      </w:r>
      <w:r w:rsidRPr="00902A5D">
        <w:rPr>
          <w:rFonts w:ascii="Times New Roman" w:hAnsi="Times New Roman"/>
          <w:sz w:val="28"/>
          <w:szCs w:val="28"/>
          <w:lang w:val="ru-RU"/>
        </w:rPr>
        <w:t>а</w:t>
      </w:r>
      <w:r w:rsidRPr="00902A5D">
        <w:rPr>
          <w:rFonts w:ascii="Times New Roman" w:hAnsi="Times New Roman"/>
          <w:sz w:val="28"/>
          <w:szCs w:val="28"/>
          <w:lang w:val="ru-RU"/>
        </w:rPr>
        <w:t>ций, совершенствование гражданской обороны и обеспечение пожарной безопасности» на 2010 - 2014 годы (далее - программа), утвержденной пост</w:t>
      </w:r>
      <w:r w:rsidRPr="00902A5D">
        <w:rPr>
          <w:rFonts w:ascii="Times New Roman" w:hAnsi="Times New Roman"/>
          <w:sz w:val="28"/>
          <w:szCs w:val="28"/>
          <w:lang w:val="ru-RU"/>
        </w:rPr>
        <w:t>а</w:t>
      </w:r>
      <w:r w:rsidRPr="00902A5D">
        <w:rPr>
          <w:rFonts w:ascii="Times New Roman" w:hAnsi="Times New Roman"/>
          <w:sz w:val="28"/>
          <w:szCs w:val="28"/>
          <w:lang w:val="ru-RU"/>
        </w:rPr>
        <w:t xml:space="preserve">новлением Администрации города Ханты-Мансийска от 19.05.2010 № 618 «О муниципальной программе «Защита населения и территории города Ханты-Мансийска от чрезвычайных ситуаций, совершенствование гражданской обороны и обеспечение пожарной безопасности» на 2010 - 2014 годы» (в ред. постановлений Администрации города Ханты-Мансийска от 16.08.2010 </w:t>
      </w:r>
      <w:hyperlink r:id="rId22" w:history="1">
        <w:r w:rsidRPr="00902A5D">
          <w:rPr>
            <w:rFonts w:ascii="Times New Roman" w:hAnsi="Times New Roman"/>
            <w:sz w:val="28"/>
            <w:szCs w:val="28"/>
          </w:rPr>
          <w:t>N</w:t>
        </w:r>
        <w:r w:rsidRPr="00902A5D">
          <w:rPr>
            <w:rFonts w:ascii="Times New Roman" w:hAnsi="Times New Roman"/>
            <w:sz w:val="28"/>
            <w:szCs w:val="28"/>
            <w:lang w:val="ru-RU"/>
          </w:rPr>
          <w:t xml:space="preserve"> 1004</w:t>
        </w:r>
      </w:hyperlink>
      <w:r w:rsidRPr="00902A5D">
        <w:rPr>
          <w:rFonts w:ascii="Times New Roman" w:hAnsi="Times New Roman"/>
          <w:sz w:val="28"/>
          <w:szCs w:val="28"/>
          <w:lang w:val="ru-RU"/>
        </w:rPr>
        <w:t xml:space="preserve">, от 13.11.2010 </w:t>
      </w:r>
      <w:hyperlink r:id="rId23" w:history="1">
        <w:r w:rsidRPr="00902A5D">
          <w:rPr>
            <w:rFonts w:ascii="Times New Roman" w:hAnsi="Times New Roman"/>
            <w:sz w:val="28"/>
            <w:szCs w:val="28"/>
          </w:rPr>
          <w:t>N</w:t>
        </w:r>
        <w:r w:rsidRPr="00902A5D">
          <w:rPr>
            <w:rFonts w:ascii="Times New Roman" w:hAnsi="Times New Roman"/>
            <w:sz w:val="28"/>
            <w:szCs w:val="28"/>
            <w:lang w:val="ru-RU"/>
          </w:rPr>
          <w:t xml:space="preserve"> 1422</w:t>
        </w:r>
      </w:hyperlink>
      <w:r w:rsidRPr="00902A5D">
        <w:rPr>
          <w:rFonts w:ascii="Times New Roman" w:hAnsi="Times New Roman"/>
          <w:sz w:val="28"/>
          <w:szCs w:val="28"/>
          <w:lang w:val="ru-RU"/>
        </w:rPr>
        <w:t xml:space="preserve">, от 05.07.2011 </w:t>
      </w:r>
      <w:hyperlink r:id="rId24" w:history="1">
        <w:r w:rsidRPr="00902A5D">
          <w:rPr>
            <w:rFonts w:ascii="Times New Roman" w:hAnsi="Times New Roman"/>
            <w:sz w:val="28"/>
            <w:szCs w:val="28"/>
          </w:rPr>
          <w:t>N</w:t>
        </w:r>
        <w:r w:rsidRPr="00902A5D">
          <w:rPr>
            <w:rFonts w:ascii="Times New Roman" w:hAnsi="Times New Roman"/>
            <w:sz w:val="28"/>
            <w:szCs w:val="28"/>
            <w:lang w:val="ru-RU"/>
          </w:rPr>
          <w:t xml:space="preserve"> 835</w:t>
        </w:r>
      </w:hyperlink>
      <w:r w:rsidRPr="00902A5D">
        <w:rPr>
          <w:rFonts w:ascii="Times New Roman" w:hAnsi="Times New Roman"/>
          <w:sz w:val="28"/>
          <w:szCs w:val="28"/>
          <w:lang w:val="ru-RU"/>
        </w:rPr>
        <w:t xml:space="preserve">, от 10.12.2012 </w:t>
      </w:r>
      <w:hyperlink r:id="rId25" w:history="1">
        <w:r w:rsidRPr="00902A5D">
          <w:rPr>
            <w:rFonts w:ascii="Times New Roman" w:hAnsi="Times New Roman"/>
            <w:sz w:val="28"/>
            <w:szCs w:val="28"/>
          </w:rPr>
          <w:t>N</w:t>
        </w:r>
        <w:r w:rsidRPr="00902A5D">
          <w:rPr>
            <w:rFonts w:ascii="Times New Roman" w:hAnsi="Times New Roman"/>
            <w:sz w:val="28"/>
            <w:szCs w:val="28"/>
            <w:lang w:val="ru-RU"/>
          </w:rPr>
          <w:t xml:space="preserve"> 1382</w:t>
        </w:r>
      </w:hyperlink>
      <w:r w:rsidRPr="00902A5D">
        <w:rPr>
          <w:rFonts w:ascii="Times New Roman" w:hAnsi="Times New Roman"/>
          <w:sz w:val="28"/>
          <w:szCs w:val="28"/>
          <w:lang w:val="ru-RU"/>
        </w:rPr>
        <w:t xml:space="preserve">, от 03.04.2013 </w:t>
      </w:r>
      <w:hyperlink r:id="rId26" w:history="1">
        <w:r w:rsidRPr="00902A5D">
          <w:rPr>
            <w:rFonts w:ascii="Times New Roman" w:hAnsi="Times New Roman"/>
            <w:sz w:val="28"/>
            <w:szCs w:val="28"/>
          </w:rPr>
          <w:t>N</w:t>
        </w:r>
        <w:r w:rsidRPr="00902A5D">
          <w:rPr>
            <w:rFonts w:ascii="Times New Roman" w:hAnsi="Times New Roman"/>
            <w:sz w:val="28"/>
            <w:szCs w:val="28"/>
            <w:lang w:val="ru-RU"/>
          </w:rPr>
          <w:t xml:space="preserve"> 329</w:t>
        </w:r>
      </w:hyperlink>
      <w:r w:rsidRPr="00902A5D">
        <w:rPr>
          <w:rFonts w:ascii="Times New Roman" w:hAnsi="Times New Roman"/>
          <w:sz w:val="28"/>
          <w:szCs w:val="28"/>
          <w:lang w:val="ru-RU"/>
        </w:rPr>
        <w:t xml:space="preserve">, от 13.05.2013 </w:t>
      </w:r>
      <w:hyperlink r:id="rId27" w:history="1">
        <w:r w:rsidRPr="00902A5D">
          <w:rPr>
            <w:rFonts w:ascii="Times New Roman" w:hAnsi="Times New Roman"/>
            <w:sz w:val="28"/>
            <w:szCs w:val="28"/>
          </w:rPr>
          <w:t>N</w:t>
        </w:r>
        <w:r w:rsidRPr="00902A5D">
          <w:rPr>
            <w:rFonts w:ascii="Times New Roman" w:hAnsi="Times New Roman"/>
            <w:sz w:val="28"/>
            <w:szCs w:val="28"/>
            <w:lang w:val="ru-RU"/>
          </w:rPr>
          <w:t xml:space="preserve"> 467</w:t>
        </w:r>
      </w:hyperlink>
      <w:r w:rsidRPr="00902A5D">
        <w:rPr>
          <w:rFonts w:ascii="Times New Roman" w:hAnsi="Times New Roman"/>
          <w:sz w:val="28"/>
          <w:szCs w:val="28"/>
          <w:lang w:val="ru-RU"/>
        </w:rPr>
        <w:t xml:space="preserve">, от 25.10.2013 </w:t>
      </w:r>
      <w:hyperlink r:id="rId28" w:history="1">
        <w:r w:rsidRPr="00902A5D">
          <w:rPr>
            <w:rFonts w:ascii="Times New Roman" w:hAnsi="Times New Roman"/>
            <w:sz w:val="28"/>
            <w:szCs w:val="28"/>
          </w:rPr>
          <w:t>N</w:t>
        </w:r>
        <w:r w:rsidRPr="00902A5D">
          <w:rPr>
            <w:rFonts w:ascii="Times New Roman" w:hAnsi="Times New Roman"/>
            <w:sz w:val="28"/>
            <w:szCs w:val="28"/>
            <w:lang w:val="ru-RU"/>
          </w:rPr>
          <w:t xml:space="preserve"> 1374</w:t>
        </w:r>
      </w:hyperlink>
      <w:r w:rsidRPr="00902A5D">
        <w:rPr>
          <w:rFonts w:ascii="Times New Roman" w:hAnsi="Times New Roman"/>
          <w:sz w:val="28"/>
          <w:szCs w:val="28"/>
          <w:lang w:val="ru-RU"/>
        </w:rPr>
        <w:t xml:space="preserve">, от 08.11.2013 </w:t>
      </w:r>
      <w:hyperlink r:id="rId29" w:history="1">
        <w:r w:rsidRPr="00902A5D">
          <w:rPr>
            <w:rFonts w:ascii="Times New Roman" w:hAnsi="Times New Roman"/>
            <w:sz w:val="28"/>
            <w:szCs w:val="28"/>
          </w:rPr>
          <w:t>N</w:t>
        </w:r>
        <w:r w:rsidRPr="00902A5D">
          <w:rPr>
            <w:rFonts w:ascii="Times New Roman" w:hAnsi="Times New Roman"/>
            <w:sz w:val="28"/>
            <w:szCs w:val="28"/>
            <w:lang w:val="ru-RU"/>
          </w:rPr>
          <w:t xml:space="preserve"> 1455</w:t>
        </w:r>
      </w:hyperlink>
      <w:r w:rsidRPr="00902A5D">
        <w:rPr>
          <w:rFonts w:ascii="Times New Roman" w:hAnsi="Times New Roman"/>
          <w:sz w:val="28"/>
          <w:szCs w:val="28"/>
          <w:lang w:val="ru-RU"/>
        </w:rPr>
        <w:t xml:space="preserve">, от 19.02.2014 </w:t>
      </w:r>
      <w:hyperlink r:id="rId30" w:history="1">
        <w:r w:rsidRPr="00902A5D">
          <w:rPr>
            <w:rFonts w:ascii="Times New Roman" w:hAnsi="Times New Roman"/>
            <w:sz w:val="28"/>
            <w:szCs w:val="28"/>
          </w:rPr>
          <w:t>N</w:t>
        </w:r>
        <w:r w:rsidRPr="00902A5D">
          <w:rPr>
            <w:rFonts w:ascii="Times New Roman" w:hAnsi="Times New Roman"/>
            <w:sz w:val="28"/>
            <w:szCs w:val="28"/>
            <w:lang w:val="ru-RU"/>
          </w:rPr>
          <w:t xml:space="preserve"> 99</w:t>
        </w:r>
      </w:hyperlink>
      <w:r w:rsidRPr="00902A5D">
        <w:rPr>
          <w:rFonts w:ascii="Times New Roman" w:hAnsi="Times New Roman"/>
          <w:sz w:val="28"/>
          <w:szCs w:val="28"/>
          <w:lang w:val="ru-RU"/>
        </w:rPr>
        <w:t xml:space="preserve">, от 13.03.2014 </w:t>
      </w:r>
      <w:hyperlink r:id="rId31" w:history="1">
        <w:r w:rsidRPr="00902A5D">
          <w:rPr>
            <w:rFonts w:ascii="Times New Roman" w:hAnsi="Times New Roman"/>
            <w:sz w:val="28"/>
            <w:szCs w:val="28"/>
          </w:rPr>
          <w:t>N</w:t>
        </w:r>
        <w:r w:rsidRPr="00902A5D">
          <w:rPr>
            <w:rFonts w:ascii="Times New Roman" w:hAnsi="Times New Roman"/>
            <w:sz w:val="28"/>
            <w:szCs w:val="28"/>
            <w:lang w:val="ru-RU"/>
          </w:rPr>
          <w:t xml:space="preserve"> 185</w:t>
        </w:r>
      </w:hyperlink>
      <w:r w:rsidRPr="00902A5D">
        <w:rPr>
          <w:rFonts w:ascii="Times New Roman" w:hAnsi="Times New Roman"/>
          <w:sz w:val="28"/>
          <w:szCs w:val="28"/>
          <w:lang w:val="ru-RU"/>
        </w:rPr>
        <w:t xml:space="preserve">, от 16.06.2014 </w:t>
      </w:r>
      <w:hyperlink r:id="rId32" w:history="1">
        <w:r w:rsidRPr="00902A5D">
          <w:rPr>
            <w:rFonts w:ascii="Times New Roman" w:hAnsi="Times New Roman"/>
            <w:sz w:val="28"/>
            <w:szCs w:val="28"/>
          </w:rPr>
          <w:t>N</w:t>
        </w:r>
        <w:r w:rsidRPr="00902A5D">
          <w:rPr>
            <w:rFonts w:ascii="Times New Roman" w:hAnsi="Times New Roman"/>
            <w:sz w:val="28"/>
            <w:szCs w:val="28"/>
            <w:lang w:val="ru-RU"/>
          </w:rPr>
          <w:t xml:space="preserve"> 502</w:t>
        </w:r>
      </w:hyperlink>
      <w:r w:rsidRPr="00902A5D">
        <w:rPr>
          <w:rFonts w:ascii="Times New Roman" w:hAnsi="Times New Roman"/>
          <w:sz w:val="28"/>
          <w:szCs w:val="28"/>
          <w:lang w:val="ru-RU"/>
        </w:rPr>
        <w:t xml:space="preserve">, от 19.08.2014 </w:t>
      </w:r>
      <w:hyperlink r:id="rId33" w:history="1">
        <w:r w:rsidRPr="00902A5D">
          <w:rPr>
            <w:rFonts w:ascii="Times New Roman" w:hAnsi="Times New Roman"/>
            <w:sz w:val="28"/>
            <w:szCs w:val="28"/>
          </w:rPr>
          <w:t>N</w:t>
        </w:r>
        <w:r w:rsidRPr="00902A5D">
          <w:rPr>
            <w:rFonts w:ascii="Times New Roman" w:hAnsi="Times New Roman"/>
            <w:sz w:val="28"/>
            <w:szCs w:val="28"/>
            <w:lang w:val="ru-RU"/>
          </w:rPr>
          <w:t xml:space="preserve"> 771</w:t>
        </w:r>
      </w:hyperlink>
      <w:r w:rsidRPr="00902A5D">
        <w:rPr>
          <w:rFonts w:ascii="Times New Roman" w:hAnsi="Times New Roman"/>
          <w:sz w:val="28"/>
          <w:szCs w:val="28"/>
          <w:lang w:val="ru-RU"/>
        </w:rPr>
        <w:t>).</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Цели программы:</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 Повышение роли и эффективности работы городского звена терр</w:t>
      </w:r>
      <w:r w:rsidRPr="00902A5D">
        <w:rPr>
          <w:rFonts w:ascii="Times New Roman" w:hAnsi="Times New Roman"/>
          <w:sz w:val="28"/>
          <w:szCs w:val="28"/>
          <w:lang w:val="ru-RU"/>
        </w:rPr>
        <w:t>и</w:t>
      </w:r>
      <w:r w:rsidRPr="00902A5D">
        <w:rPr>
          <w:rFonts w:ascii="Times New Roman" w:hAnsi="Times New Roman"/>
          <w:sz w:val="28"/>
          <w:szCs w:val="28"/>
          <w:lang w:val="ru-RU"/>
        </w:rPr>
        <w:t>ториальной подсистемы РСЧС в решении задач по предупреждению и ли</w:t>
      </w:r>
      <w:r w:rsidRPr="00902A5D">
        <w:rPr>
          <w:rFonts w:ascii="Times New Roman" w:hAnsi="Times New Roman"/>
          <w:sz w:val="28"/>
          <w:szCs w:val="28"/>
          <w:lang w:val="ru-RU"/>
        </w:rPr>
        <w:t>к</w:t>
      </w:r>
      <w:r w:rsidRPr="00902A5D">
        <w:rPr>
          <w:rFonts w:ascii="Times New Roman" w:hAnsi="Times New Roman"/>
          <w:sz w:val="28"/>
          <w:szCs w:val="28"/>
          <w:lang w:val="ru-RU"/>
        </w:rPr>
        <w:t>видации ЧС природного и техногенного характера, повышение безопасности населения и территории городского округа от ЧС;</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2. Повышение готовности сил и средств города к проведению авари</w:t>
      </w:r>
      <w:r w:rsidRPr="00902A5D">
        <w:rPr>
          <w:rFonts w:ascii="Times New Roman" w:hAnsi="Times New Roman"/>
          <w:sz w:val="28"/>
          <w:szCs w:val="28"/>
          <w:lang w:val="ru-RU"/>
        </w:rPr>
        <w:t>й</w:t>
      </w:r>
      <w:r w:rsidRPr="00902A5D">
        <w:rPr>
          <w:rFonts w:ascii="Times New Roman" w:hAnsi="Times New Roman"/>
          <w:sz w:val="28"/>
          <w:szCs w:val="28"/>
          <w:lang w:val="ru-RU"/>
        </w:rPr>
        <w:t>но-спасательных и других неотложных работ в случае возникновения ЧС, поиск и спасание людей на водах и в особый период.</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Для решения поставленных целей в 2014 году определено 10 задач.</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b/>
          <w:sz w:val="28"/>
          <w:szCs w:val="28"/>
          <w:lang w:val="ru-RU"/>
        </w:rPr>
      </w:pPr>
      <w:r w:rsidRPr="00902A5D">
        <w:rPr>
          <w:rFonts w:ascii="Times New Roman" w:hAnsi="Times New Roman"/>
          <w:sz w:val="28"/>
          <w:szCs w:val="28"/>
          <w:lang w:val="ru-RU"/>
        </w:rPr>
        <w:t>В рамках задачи 1</w:t>
      </w:r>
      <w:r w:rsidRPr="00902A5D">
        <w:rPr>
          <w:rFonts w:ascii="Times New Roman" w:hAnsi="Times New Roman"/>
          <w:b/>
          <w:sz w:val="28"/>
          <w:szCs w:val="28"/>
          <w:lang w:val="ru-RU"/>
        </w:rPr>
        <w:t xml:space="preserve"> «Создание эффективной системы мониторинга и прогнозирования ЧС природного и техногенного характера в границах городского округа» </w:t>
      </w:r>
      <w:r w:rsidRPr="00902A5D">
        <w:rPr>
          <w:rFonts w:ascii="Times New Roman" w:hAnsi="Times New Roman"/>
          <w:sz w:val="28"/>
          <w:szCs w:val="28"/>
          <w:lang w:val="ru-RU"/>
        </w:rPr>
        <w:t>запланированы следующие мероприятия:</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 Разработка и совершенствование базы данных по сценариям возни</w:t>
      </w:r>
      <w:r w:rsidRPr="00902A5D">
        <w:rPr>
          <w:rFonts w:ascii="Times New Roman" w:hAnsi="Times New Roman"/>
          <w:sz w:val="28"/>
          <w:szCs w:val="28"/>
          <w:lang w:val="ru-RU"/>
        </w:rPr>
        <w:t>к</w:t>
      </w:r>
      <w:r w:rsidRPr="00902A5D">
        <w:rPr>
          <w:rFonts w:ascii="Times New Roman" w:hAnsi="Times New Roman"/>
          <w:sz w:val="28"/>
          <w:szCs w:val="28"/>
          <w:lang w:val="ru-RU"/>
        </w:rPr>
        <w:t xml:space="preserve">новения и развития возможных ЧС. </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2. Модернизация существующих линий связи в единой дежурно-диспетчерской службе города на оптико-волоконный кабель, предусмотрев 10 прямых линий со службами постоянной готовности. Финансовые средства не выделялись.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В рамках задачи 2</w:t>
      </w:r>
      <w:r w:rsidRPr="00902A5D">
        <w:rPr>
          <w:rFonts w:ascii="Times New Roman" w:hAnsi="Times New Roman"/>
          <w:b/>
          <w:sz w:val="28"/>
          <w:szCs w:val="28"/>
          <w:lang w:val="ru-RU"/>
        </w:rPr>
        <w:t xml:space="preserve"> «Повышение устойчивости системы энергообе</w:t>
      </w:r>
      <w:r w:rsidRPr="00902A5D">
        <w:rPr>
          <w:rFonts w:ascii="Times New Roman" w:hAnsi="Times New Roman"/>
          <w:b/>
          <w:sz w:val="28"/>
          <w:szCs w:val="28"/>
          <w:lang w:val="ru-RU"/>
        </w:rPr>
        <w:t>с</w:t>
      </w:r>
      <w:r w:rsidRPr="00902A5D">
        <w:rPr>
          <w:rFonts w:ascii="Times New Roman" w:hAnsi="Times New Roman"/>
          <w:b/>
          <w:sz w:val="28"/>
          <w:szCs w:val="28"/>
          <w:lang w:val="ru-RU"/>
        </w:rPr>
        <w:t xml:space="preserve">печения объектов города» </w:t>
      </w:r>
      <w:r w:rsidRPr="00902A5D">
        <w:rPr>
          <w:rFonts w:ascii="Times New Roman" w:hAnsi="Times New Roman"/>
          <w:sz w:val="28"/>
          <w:szCs w:val="28"/>
          <w:lang w:val="ru-RU"/>
        </w:rPr>
        <w:t>запланировано мероприятие:</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1.Приобретение автономных резервных источников электроснабжения.</w:t>
      </w:r>
      <w:r w:rsidRPr="00902A5D">
        <w:rPr>
          <w:rFonts w:ascii="Times New Roman" w:hAnsi="Times New Roman"/>
          <w:color w:val="FF0000"/>
          <w:sz w:val="28"/>
          <w:szCs w:val="28"/>
          <w:lang w:val="ru-RU"/>
        </w:rPr>
        <w:t xml:space="preserve"> </w:t>
      </w:r>
      <w:r w:rsidRPr="00902A5D">
        <w:rPr>
          <w:rFonts w:ascii="Times New Roman" w:hAnsi="Times New Roman"/>
          <w:sz w:val="28"/>
          <w:szCs w:val="28"/>
          <w:lang w:val="ru-RU"/>
        </w:rPr>
        <w:t>Финансовые средства не выделялись.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b/>
          <w:sz w:val="28"/>
          <w:szCs w:val="28"/>
          <w:lang w:val="ru-RU"/>
        </w:rPr>
      </w:pPr>
      <w:r w:rsidRPr="00902A5D">
        <w:rPr>
          <w:rFonts w:ascii="Times New Roman" w:hAnsi="Times New Roman"/>
          <w:sz w:val="28"/>
          <w:szCs w:val="28"/>
          <w:lang w:val="ru-RU"/>
        </w:rPr>
        <w:t>В рамках задачи 3</w:t>
      </w:r>
      <w:r w:rsidRPr="00902A5D">
        <w:rPr>
          <w:rFonts w:ascii="Times New Roman" w:hAnsi="Times New Roman"/>
          <w:b/>
          <w:sz w:val="28"/>
          <w:szCs w:val="28"/>
          <w:lang w:val="ru-RU"/>
        </w:rPr>
        <w:t xml:space="preserve"> «Обучение населения способам защиты и дейс</w:t>
      </w:r>
      <w:r w:rsidRPr="00902A5D">
        <w:rPr>
          <w:rFonts w:ascii="Times New Roman" w:hAnsi="Times New Roman"/>
          <w:b/>
          <w:sz w:val="28"/>
          <w:szCs w:val="28"/>
          <w:lang w:val="ru-RU"/>
        </w:rPr>
        <w:t>т</w:t>
      </w:r>
      <w:r w:rsidRPr="00902A5D">
        <w:rPr>
          <w:rFonts w:ascii="Times New Roman" w:hAnsi="Times New Roman"/>
          <w:b/>
          <w:sz w:val="28"/>
          <w:szCs w:val="28"/>
          <w:lang w:val="ru-RU"/>
        </w:rPr>
        <w:lastRenderedPageBreak/>
        <w:t xml:space="preserve">виям в ЧС» </w:t>
      </w:r>
      <w:r w:rsidRPr="00902A5D">
        <w:rPr>
          <w:rFonts w:ascii="Times New Roman" w:hAnsi="Times New Roman"/>
          <w:sz w:val="28"/>
          <w:szCs w:val="28"/>
          <w:lang w:val="ru-RU"/>
        </w:rPr>
        <w:t>осуществлялись следующие мероприятия:</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 Оснащение и поддержание в рабочем состоянии учебно-консультационного пункта (мебелью, наглядными пособиями, техническими средствами обучения, множительной аппаратурой, приборами радиационной, химической разведки и дозиметрического контроля, индивидуальными сре</w:t>
      </w:r>
      <w:r w:rsidRPr="00902A5D">
        <w:rPr>
          <w:rFonts w:ascii="Times New Roman" w:hAnsi="Times New Roman"/>
          <w:sz w:val="28"/>
          <w:szCs w:val="28"/>
          <w:lang w:val="ru-RU"/>
        </w:rPr>
        <w:t>д</w:t>
      </w:r>
      <w:r w:rsidRPr="00902A5D">
        <w:rPr>
          <w:rFonts w:ascii="Times New Roman" w:hAnsi="Times New Roman"/>
          <w:sz w:val="28"/>
          <w:szCs w:val="28"/>
          <w:lang w:val="ru-RU"/>
        </w:rPr>
        <w:t>ствами медицинской и химической защиты). Финансовые средства не выд</w:t>
      </w:r>
      <w:r w:rsidRPr="00902A5D">
        <w:rPr>
          <w:rFonts w:ascii="Times New Roman" w:hAnsi="Times New Roman"/>
          <w:sz w:val="28"/>
          <w:szCs w:val="28"/>
          <w:lang w:val="ru-RU"/>
        </w:rPr>
        <w:t>е</w:t>
      </w:r>
      <w:r w:rsidRPr="00902A5D">
        <w:rPr>
          <w:rFonts w:ascii="Times New Roman" w:hAnsi="Times New Roman"/>
          <w:sz w:val="28"/>
          <w:szCs w:val="28"/>
          <w:lang w:val="ru-RU"/>
        </w:rPr>
        <w:t>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2. Разработка и распространение памяток по безопасности жизнеде</w:t>
      </w:r>
      <w:r w:rsidRPr="00902A5D">
        <w:rPr>
          <w:rFonts w:ascii="Times New Roman" w:hAnsi="Times New Roman"/>
          <w:sz w:val="28"/>
          <w:szCs w:val="28"/>
          <w:lang w:val="ru-RU"/>
        </w:rPr>
        <w:t>я</w:t>
      </w:r>
      <w:r w:rsidRPr="00902A5D">
        <w:rPr>
          <w:rFonts w:ascii="Times New Roman" w:hAnsi="Times New Roman"/>
          <w:sz w:val="28"/>
          <w:szCs w:val="28"/>
          <w:lang w:val="ru-RU"/>
        </w:rPr>
        <w:t>тельности (пожарная безопасность, противодействие терроризму, действия в ЧС и особый период, безопасность на водных объектах).</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Объём средств, направленных на реализацию мероприятия в 2014 году составил  – 97,2 тыс.рублей.</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Приобретение памяток по безопасности жизнедеятельности «Жилище» - 10000 штук (правила поведения при пожаре в жилых помещениях).</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3. Проведение городских соревнований "Школа безопасности".</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 xml:space="preserve">Объём средств, направленных на реализацию мероприятия в 2014 году составил – 400,0 тыс.рублей. </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Соисполнителем данного мероприятия является Департамент образ</w:t>
      </w:r>
      <w:r w:rsidRPr="00902A5D">
        <w:rPr>
          <w:rFonts w:ascii="Times New Roman" w:hAnsi="Times New Roman"/>
          <w:sz w:val="28"/>
          <w:szCs w:val="28"/>
          <w:lang w:val="ru-RU"/>
        </w:rPr>
        <w:t>о</w:t>
      </w:r>
      <w:r w:rsidRPr="00902A5D">
        <w:rPr>
          <w:rFonts w:ascii="Times New Roman" w:hAnsi="Times New Roman"/>
          <w:sz w:val="28"/>
          <w:szCs w:val="28"/>
          <w:lang w:val="ru-RU"/>
        </w:rPr>
        <w:t>вания Администрации города Ханты-Мансийска.</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Объём средств, направленных на реализацию мероприятия в 2014 году составил – 400,0 тыс.рублей.</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4. Создание и прокат видеороликов по безопасному поведению и мет</w:t>
      </w:r>
      <w:r w:rsidRPr="00902A5D">
        <w:rPr>
          <w:rFonts w:ascii="Times New Roman" w:hAnsi="Times New Roman"/>
          <w:sz w:val="28"/>
          <w:szCs w:val="28"/>
          <w:lang w:val="ru-RU"/>
        </w:rPr>
        <w:t>о</w:t>
      </w:r>
      <w:r w:rsidRPr="00902A5D">
        <w:rPr>
          <w:rFonts w:ascii="Times New Roman" w:hAnsi="Times New Roman"/>
          <w:sz w:val="28"/>
          <w:szCs w:val="28"/>
          <w:lang w:val="ru-RU"/>
        </w:rPr>
        <w:t>дам выживания при ЧС.</w:t>
      </w:r>
    </w:p>
    <w:p w:rsidR="00BB430A" w:rsidRPr="00902A5D" w:rsidRDefault="00BB430A" w:rsidP="00BB430A">
      <w:pPr>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 xml:space="preserve"> Изготовлено 6 тематических видеороликов: «Безопасность на водных объектах» - 30 сек.; «Правила поведения при пожаре в быту» - 30 сек.; «Пр</w:t>
      </w:r>
      <w:r w:rsidRPr="00902A5D">
        <w:rPr>
          <w:rFonts w:ascii="Times New Roman" w:hAnsi="Times New Roman"/>
          <w:sz w:val="28"/>
          <w:szCs w:val="28"/>
          <w:lang w:val="ru-RU"/>
        </w:rPr>
        <w:t>а</w:t>
      </w:r>
      <w:r w:rsidRPr="00902A5D">
        <w:rPr>
          <w:rFonts w:ascii="Times New Roman" w:hAnsi="Times New Roman"/>
          <w:sz w:val="28"/>
          <w:szCs w:val="28"/>
          <w:lang w:val="ru-RU"/>
        </w:rPr>
        <w:t>вила при пожаре в офисе»   - 30 сек.; «Антитеррор»  - 30 сек.;  «Действия при техногенных ЧС»  - 40 сек.; «Спички детям не игрушка»  - 40 сек.</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5. Изготовление, оформление и размещение стендов по безопасности жизнедеятельности.</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В настоящее время на территории города размещено 7 стендов, на въездах в садово-огороднические и кооперативы и товарищества – 25 сте</w:t>
      </w:r>
      <w:r w:rsidRPr="00902A5D">
        <w:rPr>
          <w:rFonts w:ascii="Times New Roman" w:hAnsi="Times New Roman"/>
          <w:sz w:val="28"/>
          <w:szCs w:val="28"/>
          <w:lang w:val="ru-RU"/>
        </w:rPr>
        <w:t>н</w:t>
      </w:r>
      <w:r w:rsidRPr="00902A5D">
        <w:rPr>
          <w:rFonts w:ascii="Times New Roman" w:hAnsi="Times New Roman"/>
          <w:sz w:val="28"/>
          <w:szCs w:val="28"/>
          <w:lang w:val="ru-RU"/>
        </w:rPr>
        <w:t>дов.</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В 2014 году финансовые средства не выделялись.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6. Приобретение методической литературы и видеофильмов по без</w:t>
      </w:r>
      <w:r w:rsidRPr="00902A5D">
        <w:rPr>
          <w:rFonts w:ascii="Times New Roman" w:hAnsi="Times New Roman"/>
          <w:sz w:val="28"/>
          <w:szCs w:val="28"/>
          <w:lang w:val="ru-RU"/>
        </w:rPr>
        <w:t>о</w:t>
      </w:r>
      <w:r w:rsidRPr="00902A5D">
        <w:rPr>
          <w:rFonts w:ascii="Times New Roman" w:hAnsi="Times New Roman"/>
          <w:sz w:val="28"/>
          <w:szCs w:val="28"/>
          <w:lang w:val="ru-RU"/>
        </w:rPr>
        <w:t>пасности жизнедеятельности.</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В 2014 году финансовые средства не выделялись.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В рамках задачи 4</w:t>
      </w:r>
      <w:r w:rsidRPr="00902A5D">
        <w:rPr>
          <w:rFonts w:ascii="Times New Roman" w:hAnsi="Times New Roman"/>
          <w:b/>
          <w:sz w:val="28"/>
          <w:szCs w:val="28"/>
          <w:lang w:val="ru-RU"/>
        </w:rPr>
        <w:t xml:space="preserve"> «Осуществление сбора и обмена информацией в области защиты населения и территорий от ЧС, обеспечение своевр</w:t>
      </w:r>
      <w:r w:rsidRPr="00902A5D">
        <w:rPr>
          <w:rFonts w:ascii="Times New Roman" w:hAnsi="Times New Roman"/>
          <w:b/>
          <w:sz w:val="28"/>
          <w:szCs w:val="28"/>
          <w:lang w:val="ru-RU"/>
        </w:rPr>
        <w:t>е</w:t>
      </w:r>
      <w:r w:rsidRPr="00902A5D">
        <w:rPr>
          <w:rFonts w:ascii="Times New Roman" w:hAnsi="Times New Roman"/>
          <w:b/>
          <w:sz w:val="28"/>
          <w:szCs w:val="28"/>
          <w:lang w:val="ru-RU"/>
        </w:rPr>
        <w:t>менного оповещения и информирования населения об угрозе возникн</w:t>
      </w:r>
      <w:r w:rsidRPr="00902A5D">
        <w:rPr>
          <w:rFonts w:ascii="Times New Roman" w:hAnsi="Times New Roman"/>
          <w:b/>
          <w:sz w:val="28"/>
          <w:szCs w:val="28"/>
          <w:lang w:val="ru-RU"/>
        </w:rPr>
        <w:t>о</w:t>
      </w:r>
      <w:r w:rsidRPr="00902A5D">
        <w:rPr>
          <w:rFonts w:ascii="Times New Roman" w:hAnsi="Times New Roman"/>
          <w:b/>
          <w:sz w:val="28"/>
          <w:szCs w:val="28"/>
          <w:lang w:val="ru-RU"/>
        </w:rPr>
        <w:t xml:space="preserve">вения или о возникновении ЧС» </w:t>
      </w:r>
      <w:r w:rsidRPr="00902A5D">
        <w:rPr>
          <w:rFonts w:ascii="Times New Roman" w:hAnsi="Times New Roman"/>
          <w:sz w:val="28"/>
          <w:szCs w:val="28"/>
          <w:lang w:val="ru-RU"/>
        </w:rPr>
        <w:t>осуществлялись следующие мероприятия:</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 Создание и развитие системы вызова экстренных служб по единому номеру "112".</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Техническая поддержка работоспособности «Системы 112» (обновл</w:t>
      </w:r>
      <w:r w:rsidRPr="00902A5D">
        <w:rPr>
          <w:rFonts w:ascii="Times New Roman" w:hAnsi="Times New Roman"/>
          <w:sz w:val="28"/>
          <w:szCs w:val="28"/>
          <w:lang w:val="ru-RU"/>
        </w:rPr>
        <w:t>е</w:t>
      </w:r>
      <w:r w:rsidRPr="00902A5D">
        <w:rPr>
          <w:rFonts w:ascii="Times New Roman" w:hAnsi="Times New Roman"/>
          <w:sz w:val="28"/>
          <w:szCs w:val="28"/>
          <w:lang w:val="ru-RU"/>
        </w:rPr>
        <w:lastRenderedPageBreak/>
        <w:t>ние программного обеспечения, поддержание в исправном состоянии линий связи, техническое обслуживание оборудования).</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2. Создание муниципальной системы оповещения населения, ее техн</w:t>
      </w:r>
      <w:r w:rsidRPr="00902A5D">
        <w:rPr>
          <w:rFonts w:ascii="Times New Roman" w:hAnsi="Times New Roman"/>
          <w:sz w:val="28"/>
          <w:szCs w:val="28"/>
          <w:lang w:val="ru-RU"/>
        </w:rPr>
        <w:t>и</w:t>
      </w:r>
      <w:r w:rsidRPr="00902A5D">
        <w:rPr>
          <w:rFonts w:ascii="Times New Roman" w:hAnsi="Times New Roman"/>
          <w:sz w:val="28"/>
          <w:szCs w:val="28"/>
          <w:lang w:val="ru-RU"/>
        </w:rPr>
        <w:t>ческое обслуживание и обеспечение каналами связи.</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 xml:space="preserve">Провели 2 этапа модернизации системы оповещения населения. </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b/>
          <w:sz w:val="28"/>
          <w:szCs w:val="28"/>
          <w:lang w:val="ru-RU"/>
        </w:rPr>
      </w:pPr>
      <w:r w:rsidRPr="00902A5D">
        <w:rPr>
          <w:rFonts w:ascii="Times New Roman" w:hAnsi="Times New Roman"/>
          <w:sz w:val="28"/>
          <w:szCs w:val="28"/>
          <w:lang w:val="ru-RU"/>
        </w:rPr>
        <w:t>В рамках задачи 5</w:t>
      </w:r>
      <w:r w:rsidRPr="00902A5D">
        <w:rPr>
          <w:rFonts w:ascii="Times New Roman" w:hAnsi="Times New Roman"/>
          <w:b/>
          <w:sz w:val="28"/>
          <w:szCs w:val="28"/>
          <w:lang w:val="ru-RU"/>
        </w:rPr>
        <w:t xml:space="preserve"> «Укрепление пожарной безопасности» </w:t>
      </w:r>
      <w:r w:rsidRPr="00902A5D">
        <w:rPr>
          <w:rFonts w:ascii="Times New Roman" w:hAnsi="Times New Roman"/>
          <w:sz w:val="28"/>
          <w:szCs w:val="28"/>
          <w:lang w:val="ru-RU"/>
        </w:rPr>
        <w:t>осущест</w:t>
      </w:r>
      <w:r w:rsidRPr="00902A5D">
        <w:rPr>
          <w:rFonts w:ascii="Times New Roman" w:hAnsi="Times New Roman"/>
          <w:sz w:val="28"/>
          <w:szCs w:val="28"/>
          <w:lang w:val="ru-RU"/>
        </w:rPr>
        <w:t>в</w:t>
      </w:r>
      <w:r w:rsidRPr="00902A5D">
        <w:rPr>
          <w:rFonts w:ascii="Times New Roman" w:hAnsi="Times New Roman"/>
          <w:sz w:val="28"/>
          <w:szCs w:val="28"/>
          <w:lang w:val="ru-RU"/>
        </w:rPr>
        <w:t>лялось мероприятие:</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 Возмещение затрат за использование воды на нужды пожаротуш</w:t>
      </w:r>
      <w:r w:rsidRPr="00902A5D">
        <w:rPr>
          <w:rFonts w:ascii="Times New Roman" w:hAnsi="Times New Roman"/>
          <w:sz w:val="28"/>
          <w:szCs w:val="28"/>
          <w:lang w:val="ru-RU"/>
        </w:rPr>
        <w:t>е</w:t>
      </w:r>
      <w:r w:rsidRPr="00902A5D">
        <w:rPr>
          <w:rFonts w:ascii="Times New Roman" w:hAnsi="Times New Roman"/>
          <w:sz w:val="28"/>
          <w:szCs w:val="28"/>
          <w:lang w:val="ru-RU"/>
        </w:rPr>
        <w:t>ния. Исполнителем данного мероприятия является Департамент городского хозяйства Администрации города Ханты-Мансийска.</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Объём средств, направленных на реализацию мероприятия в 2014 году составил  – 233,0 тыс.рублей.</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В рамках задачи 6</w:t>
      </w:r>
      <w:r w:rsidRPr="00902A5D">
        <w:rPr>
          <w:rFonts w:ascii="Times New Roman" w:hAnsi="Times New Roman"/>
          <w:b/>
          <w:sz w:val="28"/>
          <w:szCs w:val="28"/>
          <w:lang w:val="ru-RU"/>
        </w:rPr>
        <w:t xml:space="preserve"> «Обеспечение условий для выполнения функций и полномочий, возложенных на МКУ "Управление по делам ГО, ЧС и ОПБ"» </w:t>
      </w:r>
      <w:r w:rsidRPr="00902A5D">
        <w:rPr>
          <w:rFonts w:ascii="Times New Roman" w:hAnsi="Times New Roman"/>
          <w:sz w:val="28"/>
          <w:szCs w:val="28"/>
          <w:lang w:val="ru-RU"/>
        </w:rPr>
        <w:t>осуществлялось мероприятие:</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 Финансовое обеспечение деятельности МКУ "Управление по делам ГО, ЧС и ОПБ".</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Объём средств, направленных на реализацию мероприятия в 2014 году составил 69586,4 тыс.рублей.</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b/>
          <w:sz w:val="28"/>
          <w:szCs w:val="28"/>
          <w:lang w:val="ru-RU"/>
        </w:rPr>
      </w:pPr>
      <w:r w:rsidRPr="00902A5D">
        <w:rPr>
          <w:rFonts w:ascii="Times New Roman" w:hAnsi="Times New Roman"/>
          <w:sz w:val="28"/>
          <w:szCs w:val="28"/>
          <w:lang w:val="ru-RU"/>
        </w:rPr>
        <w:t>В рамках задачи 7</w:t>
      </w:r>
      <w:r w:rsidRPr="00902A5D">
        <w:rPr>
          <w:rFonts w:ascii="Times New Roman" w:hAnsi="Times New Roman"/>
          <w:b/>
          <w:sz w:val="28"/>
          <w:szCs w:val="28"/>
          <w:lang w:val="ru-RU"/>
        </w:rPr>
        <w:t xml:space="preserve"> «Организация проведения эвакуационных мер</w:t>
      </w:r>
      <w:r w:rsidRPr="00902A5D">
        <w:rPr>
          <w:rFonts w:ascii="Times New Roman" w:hAnsi="Times New Roman"/>
          <w:b/>
          <w:sz w:val="28"/>
          <w:szCs w:val="28"/>
          <w:lang w:val="ru-RU"/>
        </w:rPr>
        <w:t>о</w:t>
      </w:r>
      <w:r w:rsidRPr="00902A5D">
        <w:rPr>
          <w:rFonts w:ascii="Times New Roman" w:hAnsi="Times New Roman"/>
          <w:b/>
          <w:sz w:val="28"/>
          <w:szCs w:val="28"/>
          <w:lang w:val="ru-RU"/>
        </w:rPr>
        <w:t xml:space="preserve">приятий в ЧС» </w:t>
      </w:r>
      <w:r w:rsidRPr="00902A5D">
        <w:rPr>
          <w:rFonts w:ascii="Times New Roman" w:hAnsi="Times New Roman"/>
          <w:sz w:val="28"/>
          <w:szCs w:val="28"/>
          <w:lang w:val="ru-RU"/>
        </w:rPr>
        <w:t>осуществлялось мероприятие:</w:t>
      </w:r>
    </w:p>
    <w:p w:rsidR="00BB430A" w:rsidRPr="00902A5D" w:rsidRDefault="00BB430A" w:rsidP="00BB430A">
      <w:pPr>
        <w:pStyle w:val="afa"/>
        <w:widowControl w:val="0"/>
        <w:numPr>
          <w:ilvl w:val="0"/>
          <w:numId w:val="41"/>
        </w:numPr>
        <w:autoSpaceDE w:val="0"/>
        <w:autoSpaceDN w:val="0"/>
        <w:adjustRightInd w:val="0"/>
        <w:spacing w:after="0" w:line="240" w:lineRule="auto"/>
        <w:ind w:hanging="191"/>
        <w:jc w:val="both"/>
        <w:rPr>
          <w:rFonts w:ascii="Times New Roman" w:hAnsi="Times New Roman"/>
          <w:sz w:val="28"/>
          <w:szCs w:val="28"/>
        </w:rPr>
      </w:pPr>
      <w:r w:rsidRPr="00902A5D">
        <w:rPr>
          <w:rFonts w:ascii="Times New Roman" w:hAnsi="Times New Roman"/>
          <w:sz w:val="28"/>
          <w:szCs w:val="28"/>
          <w:lang w:val="ru-RU"/>
        </w:rPr>
        <w:t xml:space="preserve">Оснащение 10-ти пунктов временного размещения (далее - ПВР). </w:t>
      </w:r>
      <w:r w:rsidRPr="00902A5D">
        <w:rPr>
          <w:rFonts w:ascii="Times New Roman" w:hAnsi="Times New Roman"/>
          <w:sz w:val="28"/>
          <w:szCs w:val="28"/>
        </w:rPr>
        <w:t>Финансовые средства не выделялись.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В рамках задачи 8</w:t>
      </w:r>
      <w:r w:rsidRPr="00902A5D">
        <w:rPr>
          <w:rFonts w:ascii="Times New Roman" w:hAnsi="Times New Roman"/>
          <w:b/>
          <w:sz w:val="28"/>
          <w:szCs w:val="28"/>
          <w:lang w:val="ru-RU"/>
        </w:rPr>
        <w:t xml:space="preserve"> «Содержание в готовности необходимых сил и средств для защиты населения и территории города от ЧС» </w:t>
      </w:r>
      <w:r w:rsidRPr="00902A5D">
        <w:rPr>
          <w:rFonts w:ascii="Times New Roman" w:hAnsi="Times New Roman"/>
          <w:sz w:val="28"/>
          <w:szCs w:val="28"/>
          <w:lang w:val="ru-RU"/>
        </w:rPr>
        <w:t>осуществл</w:t>
      </w:r>
      <w:r w:rsidRPr="00902A5D">
        <w:rPr>
          <w:rFonts w:ascii="Times New Roman" w:hAnsi="Times New Roman"/>
          <w:sz w:val="28"/>
          <w:szCs w:val="28"/>
          <w:lang w:val="ru-RU"/>
        </w:rPr>
        <w:t>я</w:t>
      </w:r>
      <w:r w:rsidRPr="00902A5D">
        <w:rPr>
          <w:rFonts w:ascii="Times New Roman" w:hAnsi="Times New Roman"/>
          <w:sz w:val="28"/>
          <w:szCs w:val="28"/>
          <w:lang w:val="ru-RU"/>
        </w:rPr>
        <w:t>лись следующие мероприятия:</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 Оснащение, подготовка и поддержание в готовности сил и средств МКУ "Управление по делам ГО, ЧС и ОПБ". Финансовые средства не выд</w:t>
      </w:r>
      <w:r w:rsidRPr="00902A5D">
        <w:rPr>
          <w:rFonts w:ascii="Times New Roman" w:hAnsi="Times New Roman"/>
          <w:sz w:val="28"/>
          <w:szCs w:val="28"/>
          <w:lang w:val="ru-RU"/>
        </w:rPr>
        <w:t>е</w:t>
      </w:r>
      <w:r w:rsidRPr="00902A5D">
        <w:rPr>
          <w:rFonts w:ascii="Times New Roman" w:hAnsi="Times New Roman"/>
          <w:sz w:val="28"/>
          <w:szCs w:val="28"/>
          <w:lang w:val="ru-RU"/>
        </w:rPr>
        <w:t>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2. Создание общественных спасательных постов в местах массового отдыха людей на водных объектах.</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Объём средств, направленных на реализацию мероприятия в 2014 году составил 110,4 тыс.рублей.</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Изготовлены и установлены знаки «Купание запрещено», «Выход на лед запрещен».</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3. Откачка дождевых вод на придомовых территориях от жилого фо</w:t>
      </w:r>
      <w:r w:rsidRPr="00902A5D">
        <w:rPr>
          <w:rFonts w:ascii="Times New Roman" w:hAnsi="Times New Roman"/>
          <w:sz w:val="28"/>
          <w:szCs w:val="28"/>
          <w:lang w:val="ru-RU"/>
        </w:rPr>
        <w:t>н</w:t>
      </w:r>
      <w:r w:rsidRPr="00902A5D">
        <w:rPr>
          <w:rFonts w:ascii="Times New Roman" w:hAnsi="Times New Roman"/>
          <w:sz w:val="28"/>
          <w:szCs w:val="28"/>
          <w:lang w:val="ru-RU"/>
        </w:rPr>
        <w:t>да, а также в жилых домах, с применением насосного оборудования и спец</w:t>
      </w:r>
      <w:r w:rsidRPr="00902A5D">
        <w:rPr>
          <w:rFonts w:ascii="Times New Roman" w:hAnsi="Times New Roman"/>
          <w:sz w:val="28"/>
          <w:szCs w:val="28"/>
          <w:lang w:val="ru-RU"/>
        </w:rPr>
        <w:t>и</w:t>
      </w:r>
      <w:r w:rsidRPr="00902A5D">
        <w:rPr>
          <w:rFonts w:ascii="Times New Roman" w:hAnsi="Times New Roman"/>
          <w:sz w:val="28"/>
          <w:szCs w:val="28"/>
          <w:lang w:val="ru-RU"/>
        </w:rPr>
        <w:t>альных машин для откачки и вывоза, отпаривания водопропускных труб и лотков.</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 xml:space="preserve"> (Финансовые средства возвращены в бюджет города).</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В рамках задачи 9</w:t>
      </w:r>
      <w:r w:rsidRPr="00902A5D">
        <w:rPr>
          <w:rFonts w:ascii="Times New Roman" w:hAnsi="Times New Roman"/>
          <w:b/>
          <w:sz w:val="28"/>
          <w:szCs w:val="28"/>
          <w:lang w:val="ru-RU"/>
        </w:rPr>
        <w:t xml:space="preserve"> «Поддержание в состоянии постоянной готовн</w:t>
      </w:r>
      <w:r w:rsidRPr="00902A5D">
        <w:rPr>
          <w:rFonts w:ascii="Times New Roman" w:hAnsi="Times New Roman"/>
          <w:b/>
          <w:sz w:val="28"/>
          <w:szCs w:val="28"/>
          <w:lang w:val="ru-RU"/>
        </w:rPr>
        <w:t>о</w:t>
      </w:r>
      <w:r w:rsidRPr="00902A5D">
        <w:rPr>
          <w:rFonts w:ascii="Times New Roman" w:hAnsi="Times New Roman"/>
          <w:b/>
          <w:sz w:val="28"/>
          <w:szCs w:val="28"/>
          <w:lang w:val="ru-RU"/>
        </w:rPr>
        <w:t>сти объектов гражданской обороны. Развитие системы защиты насел</w:t>
      </w:r>
      <w:r w:rsidRPr="00902A5D">
        <w:rPr>
          <w:rFonts w:ascii="Times New Roman" w:hAnsi="Times New Roman"/>
          <w:b/>
          <w:sz w:val="28"/>
          <w:szCs w:val="28"/>
          <w:lang w:val="ru-RU"/>
        </w:rPr>
        <w:t>е</w:t>
      </w:r>
      <w:r w:rsidRPr="00902A5D">
        <w:rPr>
          <w:rFonts w:ascii="Times New Roman" w:hAnsi="Times New Roman"/>
          <w:b/>
          <w:sz w:val="28"/>
          <w:szCs w:val="28"/>
          <w:lang w:val="ru-RU"/>
        </w:rPr>
        <w:lastRenderedPageBreak/>
        <w:t xml:space="preserve">ния» </w:t>
      </w:r>
      <w:r w:rsidRPr="00902A5D">
        <w:rPr>
          <w:rFonts w:ascii="Times New Roman" w:hAnsi="Times New Roman"/>
          <w:sz w:val="28"/>
          <w:szCs w:val="28"/>
          <w:lang w:val="ru-RU"/>
        </w:rPr>
        <w:t>планировались следующие мероприятия:</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 Приведение в готовность находящихся в муниципальной собстве</w:t>
      </w:r>
      <w:r w:rsidRPr="00902A5D">
        <w:rPr>
          <w:rFonts w:ascii="Times New Roman" w:hAnsi="Times New Roman"/>
          <w:sz w:val="28"/>
          <w:szCs w:val="28"/>
          <w:lang w:val="ru-RU"/>
        </w:rPr>
        <w:t>н</w:t>
      </w:r>
      <w:r w:rsidRPr="00902A5D">
        <w:rPr>
          <w:rFonts w:ascii="Times New Roman" w:hAnsi="Times New Roman"/>
          <w:sz w:val="28"/>
          <w:szCs w:val="28"/>
          <w:lang w:val="ru-RU"/>
        </w:rPr>
        <w:t>ности защитных сооружений (ремонтно-восстановительные работы). Фина</w:t>
      </w:r>
      <w:r w:rsidRPr="00902A5D">
        <w:rPr>
          <w:rFonts w:ascii="Times New Roman" w:hAnsi="Times New Roman"/>
          <w:sz w:val="28"/>
          <w:szCs w:val="28"/>
          <w:lang w:val="ru-RU"/>
        </w:rPr>
        <w:t>н</w:t>
      </w:r>
      <w:r w:rsidRPr="00902A5D">
        <w:rPr>
          <w:rFonts w:ascii="Times New Roman" w:hAnsi="Times New Roman"/>
          <w:sz w:val="28"/>
          <w:szCs w:val="28"/>
          <w:lang w:val="ru-RU"/>
        </w:rPr>
        <w:t>совые средства не выделялись.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2. Оснащение муниципальных противорадиационных укрытий (далее - ПРУ) согласно нормам положенности. Финансовые средства не выделялись.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В рамках задачи 10</w:t>
      </w:r>
      <w:r w:rsidRPr="00902A5D">
        <w:rPr>
          <w:rFonts w:ascii="Times New Roman" w:hAnsi="Times New Roman"/>
          <w:b/>
          <w:sz w:val="28"/>
          <w:szCs w:val="28"/>
          <w:lang w:val="ru-RU"/>
        </w:rPr>
        <w:t xml:space="preserve"> «Создание резервов материальных ресурсов для ликвидации ЧС, обеспечение первичных мер пожарной безопасности и безопасности на водных объектах» </w:t>
      </w:r>
      <w:r w:rsidRPr="00902A5D">
        <w:rPr>
          <w:rFonts w:ascii="Times New Roman" w:hAnsi="Times New Roman"/>
          <w:sz w:val="28"/>
          <w:szCs w:val="28"/>
          <w:lang w:val="ru-RU"/>
        </w:rPr>
        <w:t>осуществлялись следующие меропри</w:t>
      </w:r>
      <w:r w:rsidRPr="00902A5D">
        <w:rPr>
          <w:rFonts w:ascii="Times New Roman" w:hAnsi="Times New Roman"/>
          <w:sz w:val="28"/>
          <w:szCs w:val="28"/>
          <w:lang w:val="ru-RU"/>
        </w:rPr>
        <w:t>я</w:t>
      </w:r>
      <w:r w:rsidRPr="00902A5D">
        <w:rPr>
          <w:rFonts w:ascii="Times New Roman" w:hAnsi="Times New Roman"/>
          <w:sz w:val="28"/>
          <w:szCs w:val="28"/>
          <w:lang w:val="ru-RU"/>
        </w:rPr>
        <w:t>тия:</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 Приобретение аварийно-спасательной техники, оборудования и сн</w:t>
      </w:r>
      <w:r w:rsidRPr="00902A5D">
        <w:rPr>
          <w:rFonts w:ascii="Times New Roman" w:hAnsi="Times New Roman"/>
          <w:sz w:val="28"/>
          <w:szCs w:val="28"/>
          <w:lang w:val="ru-RU"/>
        </w:rPr>
        <w:t>а</w:t>
      </w:r>
      <w:r w:rsidRPr="00902A5D">
        <w:rPr>
          <w:rFonts w:ascii="Times New Roman" w:hAnsi="Times New Roman"/>
          <w:sz w:val="28"/>
          <w:szCs w:val="28"/>
          <w:lang w:val="ru-RU"/>
        </w:rPr>
        <w:t>ряжения.</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Объём средств, направленных на реализацию мероприятия в 2014 году составил  – 300,0 тыс.рублей.</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Приобретены: водолазное оборудование и  палатка.</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2. Приобретение, хранение, обслуживание имущества гражданской обороны. Финансовые средства не выделялись.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3. Обновление и приобретение средств защиты органов дыхания (пр</w:t>
      </w:r>
      <w:r w:rsidRPr="00902A5D">
        <w:rPr>
          <w:rFonts w:ascii="Times New Roman" w:hAnsi="Times New Roman"/>
          <w:sz w:val="28"/>
          <w:szCs w:val="28"/>
          <w:lang w:val="ru-RU"/>
        </w:rPr>
        <w:t>о</w:t>
      </w:r>
      <w:r w:rsidRPr="00902A5D">
        <w:rPr>
          <w:rFonts w:ascii="Times New Roman" w:hAnsi="Times New Roman"/>
          <w:sz w:val="28"/>
          <w:szCs w:val="28"/>
          <w:lang w:val="ru-RU"/>
        </w:rPr>
        <w:t>тивогазы). Финансовые средства не выделялись.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4. Реконструкция здания МКУ "Управление по делам ГО, ЧС и ОПБ".</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Исполнителем мероприятия является МКУ «УКС г. Ханты-Мансийска».</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Объём средств, направленных на реализацию мероприятия в 2014 году составил – 6241,6 тыс.рублей.</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5. Устройство пожарных гидрантов на нужды пожаротушения города Ханты-Мансийска. Финансовые средства не выделялись.</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b/>
          <w:sz w:val="28"/>
          <w:szCs w:val="28"/>
          <w:lang w:val="ru-RU"/>
        </w:rPr>
      </w:pPr>
      <w:r w:rsidRPr="00902A5D">
        <w:rPr>
          <w:rFonts w:ascii="Times New Roman" w:hAnsi="Times New Roman"/>
          <w:b/>
          <w:sz w:val="28"/>
          <w:szCs w:val="28"/>
          <w:lang w:val="ru-RU"/>
        </w:rPr>
        <w:t>Объём плановых ассигнований, направленных на реализацию пр</w:t>
      </w:r>
      <w:r w:rsidRPr="00902A5D">
        <w:rPr>
          <w:rFonts w:ascii="Times New Roman" w:hAnsi="Times New Roman"/>
          <w:b/>
          <w:sz w:val="28"/>
          <w:szCs w:val="28"/>
          <w:lang w:val="ru-RU"/>
        </w:rPr>
        <w:t>о</w:t>
      </w:r>
      <w:r w:rsidRPr="00902A5D">
        <w:rPr>
          <w:rFonts w:ascii="Times New Roman" w:hAnsi="Times New Roman"/>
          <w:b/>
          <w:sz w:val="28"/>
          <w:szCs w:val="28"/>
          <w:lang w:val="ru-RU"/>
        </w:rPr>
        <w:t>граммы в 2014 году – 78994,6 тыс.рублей. Объем исполнения – 77368,6 тыс.рублей, что составило 98% от плана.</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color w:val="000000"/>
          <w:sz w:val="28"/>
          <w:szCs w:val="28"/>
          <w:lang w:val="ru-RU"/>
        </w:rPr>
      </w:pPr>
      <w:r w:rsidRPr="00902A5D">
        <w:rPr>
          <w:rFonts w:ascii="Times New Roman" w:hAnsi="Times New Roman"/>
          <w:color w:val="000000"/>
          <w:sz w:val="28"/>
          <w:szCs w:val="28"/>
          <w:lang w:val="ru-RU"/>
        </w:rPr>
        <w:t>По итогам исполнения программы достигнуты следующие показатели характеризующие результаты её реализации.</w:t>
      </w: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color w:val="000000"/>
          <w:sz w:val="28"/>
          <w:szCs w:val="28"/>
          <w:lang w:val="ru-RU"/>
        </w:rPr>
      </w:pPr>
    </w:p>
    <w:p w:rsidR="00BB430A" w:rsidRPr="00902A5D" w:rsidRDefault="00BB430A" w:rsidP="00BB430A">
      <w:pPr>
        <w:autoSpaceDE w:val="0"/>
        <w:autoSpaceDN w:val="0"/>
        <w:adjustRightInd w:val="0"/>
        <w:spacing w:line="240" w:lineRule="auto"/>
        <w:ind w:firstLine="709"/>
        <w:contextualSpacing/>
        <w:jc w:val="both"/>
        <w:rPr>
          <w:rFonts w:ascii="Times New Roman" w:hAnsi="Times New Roman"/>
          <w:b/>
          <w:color w:val="000000"/>
          <w:sz w:val="28"/>
          <w:szCs w:val="28"/>
          <w:lang w:val="ru-RU"/>
        </w:rPr>
      </w:pPr>
      <w:r w:rsidRPr="00902A5D">
        <w:rPr>
          <w:rFonts w:ascii="Times New Roman" w:hAnsi="Times New Roman"/>
          <w:b/>
          <w:color w:val="000000"/>
          <w:sz w:val="28"/>
          <w:szCs w:val="28"/>
          <w:lang w:val="ru-RU"/>
        </w:rPr>
        <w:t>Показатели непосредственных результатов:</w:t>
      </w:r>
    </w:p>
    <w:p w:rsidR="00BB430A" w:rsidRPr="00902A5D" w:rsidRDefault="00BB430A" w:rsidP="00BB430A">
      <w:pPr>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1.Оснащение учебно-консультационного пункта согласно нормам п</w:t>
      </w:r>
      <w:r w:rsidRPr="00902A5D">
        <w:rPr>
          <w:rFonts w:ascii="Times New Roman" w:hAnsi="Times New Roman"/>
          <w:sz w:val="28"/>
          <w:szCs w:val="28"/>
          <w:lang w:val="ru-RU"/>
        </w:rPr>
        <w:t>о</w:t>
      </w:r>
      <w:r w:rsidRPr="00902A5D">
        <w:rPr>
          <w:rFonts w:ascii="Times New Roman" w:hAnsi="Times New Roman"/>
          <w:sz w:val="28"/>
          <w:szCs w:val="28"/>
          <w:lang w:val="ru-RU"/>
        </w:rPr>
        <w:t>ложенности (от 60 до 80%).</w:t>
      </w:r>
    </w:p>
    <w:p w:rsidR="00BB430A" w:rsidRPr="00902A5D" w:rsidRDefault="00BB430A" w:rsidP="00BB430A">
      <w:pPr>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2.Количество разработанных и распространенных памяток по безопа</w:t>
      </w:r>
      <w:r w:rsidRPr="00902A5D">
        <w:rPr>
          <w:rFonts w:ascii="Times New Roman" w:hAnsi="Times New Roman"/>
          <w:sz w:val="28"/>
          <w:szCs w:val="28"/>
          <w:lang w:val="ru-RU"/>
        </w:rPr>
        <w:t>с</w:t>
      </w:r>
      <w:r w:rsidRPr="00902A5D">
        <w:rPr>
          <w:rFonts w:ascii="Times New Roman" w:hAnsi="Times New Roman"/>
          <w:sz w:val="28"/>
          <w:szCs w:val="28"/>
          <w:lang w:val="ru-RU"/>
        </w:rPr>
        <w:t>ности жизнедеятельности (от 1500 до 34200 шт. или 114 % от ожидаемого значения)</w:t>
      </w:r>
    </w:p>
    <w:p w:rsidR="00BB430A" w:rsidRPr="00902A5D" w:rsidRDefault="00BB430A" w:rsidP="00BB430A">
      <w:pPr>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3. Прокат видеороликов по безопасному поведению и методам выж</w:t>
      </w:r>
      <w:r w:rsidRPr="00902A5D">
        <w:rPr>
          <w:rFonts w:ascii="Times New Roman" w:hAnsi="Times New Roman"/>
          <w:sz w:val="28"/>
          <w:szCs w:val="28"/>
          <w:lang w:val="ru-RU"/>
        </w:rPr>
        <w:t>и</w:t>
      </w:r>
      <w:r w:rsidRPr="00902A5D">
        <w:rPr>
          <w:rFonts w:ascii="Times New Roman" w:hAnsi="Times New Roman"/>
          <w:sz w:val="28"/>
          <w:szCs w:val="28"/>
          <w:lang w:val="ru-RU"/>
        </w:rPr>
        <w:t>вания при ЧС (8 тематических видеороликов/на 26 мониторах/200 дней в г</w:t>
      </w:r>
      <w:r w:rsidRPr="00902A5D">
        <w:rPr>
          <w:rFonts w:ascii="Times New Roman" w:hAnsi="Times New Roman"/>
          <w:sz w:val="28"/>
          <w:szCs w:val="28"/>
          <w:lang w:val="ru-RU"/>
        </w:rPr>
        <w:t>о</w:t>
      </w:r>
      <w:r w:rsidRPr="00902A5D">
        <w:rPr>
          <w:rFonts w:ascii="Times New Roman" w:hAnsi="Times New Roman"/>
          <w:sz w:val="28"/>
          <w:szCs w:val="28"/>
          <w:lang w:val="ru-RU"/>
        </w:rPr>
        <w:t>ду).</w:t>
      </w:r>
    </w:p>
    <w:p w:rsidR="00BB430A" w:rsidRPr="00902A5D" w:rsidRDefault="00BB430A" w:rsidP="00BB430A">
      <w:pPr>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4. Оснащение пунктов временного размещения раскладными кроват</w:t>
      </w:r>
      <w:r w:rsidRPr="00902A5D">
        <w:rPr>
          <w:rFonts w:ascii="Times New Roman" w:hAnsi="Times New Roman"/>
          <w:sz w:val="28"/>
          <w:szCs w:val="28"/>
          <w:lang w:val="ru-RU"/>
        </w:rPr>
        <w:t>я</w:t>
      </w:r>
      <w:r w:rsidRPr="00902A5D">
        <w:rPr>
          <w:rFonts w:ascii="Times New Roman" w:hAnsi="Times New Roman"/>
          <w:sz w:val="28"/>
          <w:szCs w:val="28"/>
          <w:lang w:val="ru-RU"/>
        </w:rPr>
        <w:t>ми (приобретено 120 шт. или 100 % от ожидаемого значения).</w:t>
      </w:r>
    </w:p>
    <w:p w:rsidR="00BB430A" w:rsidRPr="00902A5D" w:rsidRDefault="00BB430A" w:rsidP="00BB430A">
      <w:pPr>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lastRenderedPageBreak/>
        <w:t>5. Оснащение средствами защиты органов дыхания (противогазы) (приобретено 310 шт. или 100 % от ожидаемого значения).</w:t>
      </w:r>
    </w:p>
    <w:p w:rsidR="00BB430A" w:rsidRPr="00902A5D" w:rsidRDefault="00BB430A" w:rsidP="00BB430A">
      <w:pPr>
        <w:autoSpaceDE w:val="0"/>
        <w:autoSpaceDN w:val="0"/>
        <w:adjustRightInd w:val="0"/>
        <w:spacing w:line="240" w:lineRule="auto"/>
        <w:ind w:left="708" w:firstLine="709"/>
        <w:contextualSpacing/>
        <w:jc w:val="both"/>
        <w:rPr>
          <w:rFonts w:ascii="Times New Roman" w:hAnsi="Times New Roman"/>
          <w:b/>
          <w:sz w:val="28"/>
          <w:szCs w:val="28"/>
          <w:lang w:val="ru-RU"/>
        </w:rPr>
      </w:pPr>
    </w:p>
    <w:p w:rsidR="00BB430A" w:rsidRPr="003A5FE8" w:rsidRDefault="00BB430A" w:rsidP="00BB430A">
      <w:pPr>
        <w:autoSpaceDE w:val="0"/>
        <w:autoSpaceDN w:val="0"/>
        <w:adjustRightInd w:val="0"/>
        <w:spacing w:line="240" w:lineRule="auto"/>
        <w:ind w:firstLine="709"/>
        <w:contextualSpacing/>
        <w:jc w:val="both"/>
        <w:rPr>
          <w:rFonts w:ascii="Times New Roman" w:hAnsi="Times New Roman"/>
          <w:b/>
          <w:sz w:val="28"/>
          <w:szCs w:val="28"/>
          <w:lang w:val="ru-RU"/>
        </w:rPr>
      </w:pPr>
      <w:r w:rsidRPr="003A5FE8">
        <w:rPr>
          <w:rFonts w:ascii="Times New Roman" w:hAnsi="Times New Roman"/>
          <w:b/>
          <w:sz w:val="28"/>
          <w:szCs w:val="28"/>
          <w:lang w:val="ru-RU"/>
        </w:rPr>
        <w:t>Показатели конечных результатов:</w:t>
      </w:r>
    </w:p>
    <w:p w:rsidR="00BB430A" w:rsidRPr="00902A5D" w:rsidRDefault="00BB430A" w:rsidP="00BB430A">
      <w:pPr>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1.Доля населения города Ханты-Мансийска, охваченного противоп</w:t>
      </w:r>
      <w:r w:rsidRPr="00902A5D">
        <w:rPr>
          <w:rFonts w:ascii="Times New Roman" w:hAnsi="Times New Roman"/>
          <w:sz w:val="28"/>
          <w:szCs w:val="28"/>
          <w:lang w:val="ru-RU"/>
        </w:rPr>
        <w:t>о</w:t>
      </w:r>
      <w:r w:rsidRPr="00902A5D">
        <w:rPr>
          <w:rFonts w:ascii="Times New Roman" w:hAnsi="Times New Roman"/>
          <w:sz w:val="28"/>
          <w:szCs w:val="28"/>
          <w:lang w:val="ru-RU"/>
        </w:rPr>
        <w:t>жарной пропагандой и информированием об угрозах чрезвычайных ситуаций и способах защиты от них (увеличение с 35 до 55%).</w:t>
      </w:r>
    </w:p>
    <w:p w:rsidR="00BB430A" w:rsidRPr="00902A5D" w:rsidRDefault="00BB430A" w:rsidP="00BB430A">
      <w:pPr>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2.Оснащение спасательной станции - аварийно-спасательного форм</w:t>
      </w:r>
      <w:r w:rsidRPr="00902A5D">
        <w:rPr>
          <w:rFonts w:ascii="Times New Roman" w:hAnsi="Times New Roman"/>
          <w:sz w:val="28"/>
          <w:szCs w:val="28"/>
          <w:lang w:val="ru-RU"/>
        </w:rPr>
        <w:t>и</w:t>
      </w:r>
      <w:r w:rsidRPr="00902A5D">
        <w:rPr>
          <w:rFonts w:ascii="Times New Roman" w:hAnsi="Times New Roman"/>
          <w:sz w:val="28"/>
          <w:szCs w:val="28"/>
          <w:lang w:val="ru-RU"/>
        </w:rPr>
        <w:t>рования техникой, оборудованием и снаряжением (увеличение с 25 до 65%).</w:t>
      </w:r>
    </w:p>
    <w:p w:rsidR="00BB430A" w:rsidRPr="00902A5D" w:rsidRDefault="00BB430A" w:rsidP="00BB430A">
      <w:pPr>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3.Сокращение времени реагирования экстренных оперативных служб при возникновении ЧС (с 12 до 8 мин.).</w:t>
      </w:r>
    </w:p>
    <w:p w:rsidR="00BB430A" w:rsidRPr="00902A5D" w:rsidRDefault="00BB430A" w:rsidP="00BB430A">
      <w:pPr>
        <w:autoSpaceDE w:val="0"/>
        <w:autoSpaceDN w:val="0"/>
        <w:adjustRightInd w:val="0"/>
        <w:spacing w:line="240" w:lineRule="auto"/>
        <w:ind w:firstLine="709"/>
        <w:contextualSpacing/>
        <w:jc w:val="both"/>
        <w:rPr>
          <w:rFonts w:ascii="Times New Roman" w:hAnsi="Times New Roman"/>
          <w:color w:val="000000"/>
          <w:sz w:val="28"/>
          <w:szCs w:val="28"/>
          <w:lang w:val="ru-RU"/>
        </w:rPr>
      </w:pPr>
      <w:r w:rsidRPr="00902A5D">
        <w:rPr>
          <w:rFonts w:ascii="Times New Roman" w:hAnsi="Times New Roman"/>
          <w:color w:val="000000"/>
          <w:sz w:val="28"/>
          <w:szCs w:val="28"/>
          <w:lang w:val="ru-RU"/>
        </w:rPr>
        <w:t>Информация о программе и проводимых в раках её реализации мер</w:t>
      </w:r>
      <w:r w:rsidRPr="00902A5D">
        <w:rPr>
          <w:rFonts w:ascii="Times New Roman" w:hAnsi="Times New Roman"/>
          <w:color w:val="000000"/>
          <w:sz w:val="28"/>
          <w:szCs w:val="28"/>
          <w:lang w:val="ru-RU"/>
        </w:rPr>
        <w:t>о</w:t>
      </w:r>
      <w:r w:rsidRPr="00902A5D">
        <w:rPr>
          <w:rFonts w:ascii="Times New Roman" w:hAnsi="Times New Roman"/>
          <w:color w:val="000000"/>
          <w:sz w:val="28"/>
          <w:szCs w:val="28"/>
          <w:lang w:val="ru-RU"/>
        </w:rPr>
        <w:t>приятий освещалась в средствах массовой информации (городское телевид</w:t>
      </w:r>
      <w:r w:rsidRPr="00902A5D">
        <w:rPr>
          <w:rFonts w:ascii="Times New Roman" w:hAnsi="Times New Roman"/>
          <w:color w:val="000000"/>
          <w:sz w:val="28"/>
          <w:szCs w:val="28"/>
          <w:lang w:val="ru-RU"/>
        </w:rPr>
        <w:t>е</w:t>
      </w:r>
      <w:r w:rsidRPr="00902A5D">
        <w:rPr>
          <w:rFonts w:ascii="Times New Roman" w:hAnsi="Times New Roman"/>
          <w:color w:val="000000"/>
          <w:sz w:val="28"/>
          <w:szCs w:val="28"/>
          <w:lang w:val="ru-RU"/>
        </w:rPr>
        <w:t>ние, радио, газета, официальный информационный портал органов местного самоуправления города Ханты-Мансийска в сети интернет).</w:t>
      </w:r>
    </w:p>
    <w:p w:rsidR="00BB430A"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r w:rsidRPr="00902A5D">
        <w:rPr>
          <w:rFonts w:ascii="Times New Roman" w:hAnsi="Times New Roman"/>
          <w:sz w:val="28"/>
          <w:szCs w:val="28"/>
          <w:lang w:val="ru-RU"/>
        </w:rPr>
        <w:t>С целью дальнейшей реализации политики направленной на обеспеч</w:t>
      </w:r>
      <w:r w:rsidRPr="00902A5D">
        <w:rPr>
          <w:rFonts w:ascii="Times New Roman" w:hAnsi="Times New Roman"/>
          <w:sz w:val="28"/>
          <w:szCs w:val="28"/>
          <w:lang w:val="ru-RU"/>
        </w:rPr>
        <w:t>е</w:t>
      </w:r>
      <w:r w:rsidRPr="00902A5D">
        <w:rPr>
          <w:rFonts w:ascii="Times New Roman" w:hAnsi="Times New Roman"/>
          <w:sz w:val="28"/>
          <w:szCs w:val="28"/>
          <w:lang w:val="ru-RU"/>
        </w:rPr>
        <w:t>ние безопасности граждан, совершенствование системы предупреждения и защиты населения от чрезвычайных ситуаций природного и техногенного характера Постановлением Администрации города Ханты-Мансийска от 17.10.2014 № 1026 принята новая муниципальная программа «Защита нас</w:t>
      </w:r>
      <w:r w:rsidRPr="00902A5D">
        <w:rPr>
          <w:rFonts w:ascii="Times New Roman" w:hAnsi="Times New Roman"/>
          <w:sz w:val="28"/>
          <w:szCs w:val="28"/>
          <w:lang w:val="ru-RU"/>
        </w:rPr>
        <w:t>е</w:t>
      </w:r>
      <w:r w:rsidRPr="00902A5D">
        <w:rPr>
          <w:rFonts w:ascii="Times New Roman" w:hAnsi="Times New Roman"/>
          <w:sz w:val="28"/>
          <w:szCs w:val="28"/>
          <w:lang w:val="ru-RU"/>
        </w:rPr>
        <w:t>ления и территории от чрезвычайных ситуаций, обеспечение пожарной без</w:t>
      </w:r>
      <w:r w:rsidRPr="00902A5D">
        <w:rPr>
          <w:rFonts w:ascii="Times New Roman" w:hAnsi="Times New Roman"/>
          <w:sz w:val="28"/>
          <w:szCs w:val="28"/>
          <w:lang w:val="ru-RU"/>
        </w:rPr>
        <w:t>о</w:t>
      </w:r>
      <w:r w:rsidRPr="00902A5D">
        <w:rPr>
          <w:rFonts w:ascii="Times New Roman" w:hAnsi="Times New Roman"/>
          <w:sz w:val="28"/>
          <w:szCs w:val="28"/>
          <w:lang w:val="ru-RU"/>
        </w:rPr>
        <w:t>пасности города Ханты-Мансийска на 2015-2020 годы».</w:t>
      </w:r>
    </w:p>
    <w:p w:rsidR="00BB430A"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p>
    <w:p w:rsidR="00BB430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w:t>
      </w: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 xml:space="preserve"> достигнутых в 2014 году</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tbl>
      <w:tblPr>
        <w:tblW w:w="9356" w:type="dxa"/>
        <w:tblInd w:w="75" w:type="dxa"/>
        <w:tblLayout w:type="fixed"/>
        <w:tblCellMar>
          <w:left w:w="75" w:type="dxa"/>
          <w:right w:w="75" w:type="dxa"/>
        </w:tblCellMar>
        <w:tblLook w:val="04A0"/>
      </w:tblPr>
      <w:tblGrid>
        <w:gridCol w:w="709"/>
        <w:gridCol w:w="4819"/>
        <w:gridCol w:w="1418"/>
        <w:gridCol w:w="1275"/>
        <w:gridCol w:w="1135"/>
      </w:tblGrid>
      <w:tr w:rsidR="00BB430A" w:rsidRPr="004F7248" w:rsidTr="00790EFF">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п/п</w:t>
            </w:r>
          </w:p>
        </w:tc>
        <w:tc>
          <w:tcPr>
            <w:tcW w:w="481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Наименование показател</w:t>
            </w:r>
            <w:r w:rsidRPr="003B565D">
              <w:rPr>
                <w:rFonts w:ascii="Times New Roman" w:eastAsia="Calibri" w:hAnsi="Times New Roman"/>
                <w:sz w:val="28"/>
                <w:szCs w:val="28"/>
                <w:lang w:val="ru-RU"/>
              </w:rPr>
              <w:t>я</w:t>
            </w:r>
          </w:p>
        </w:tc>
        <w:tc>
          <w:tcPr>
            <w:tcW w:w="1418"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Ед</w:t>
            </w:r>
            <w:r w:rsidRPr="003B565D">
              <w:rPr>
                <w:rFonts w:ascii="Times New Roman" w:eastAsia="Calibri" w:hAnsi="Times New Roman"/>
                <w:sz w:val="28"/>
                <w:szCs w:val="28"/>
                <w:lang w:val="ru-RU"/>
              </w:rPr>
              <w:t xml:space="preserve">иницы </w:t>
            </w:r>
            <w:r w:rsidRPr="003B565D">
              <w:rPr>
                <w:rFonts w:ascii="Times New Roman" w:eastAsia="Calibri" w:hAnsi="Times New Roman"/>
                <w:sz w:val="28"/>
                <w:szCs w:val="28"/>
              </w:rPr>
              <w:t>изм</w:t>
            </w:r>
            <w:r w:rsidRPr="003B565D">
              <w:rPr>
                <w:rFonts w:ascii="Times New Roman" w:eastAsia="Calibri" w:hAnsi="Times New Roman"/>
                <w:sz w:val="28"/>
                <w:szCs w:val="28"/>
                <w:lang w:val="ru-RU"/>
              </w:rPr>
              <w:t>ерения</w:t>
            </w:r>
          </w:p>
        </w:tc>
        <w:tc>
          <w:tcPr>
            <w:tcW w:w="2410" w:type="dxa"/>
            <w:gridSpan w:val="2"/>
            <w:tcBorders>
              <w:top w:val="single" w:sz="8"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Значение показателей</w:t>
            </w:r>
            <w:r w:rsidRPr="003B565D">
              <w:rPr>
                <w:rFonts w:ascii="Times New Roman" w:eastAsia="Calibri" w:hAnsi="Times New Roman"/>
                <w:sz w:val="28"/>
                <w:szCs w:val="28"/>
                <w:lang w:val="ru-RU"/>
              </w:rPr>
              <w:t xml:space="preserve"> в 2014 году</w:t>
            </w:r>
          </w:p>
        </w:tc>
      </w:tr>
      <w:tr w:rsidR="00BB430A" w:rsidRPr="004F7248" w:rsidTr="00790EFF">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eastAsia="Calibri" w:hAnsi="Times New Roman"/>
                <w:sz w:val="28"/>
                <w:szCs w:val="28"/>
              </w:rPr>
            </w:pPr>
          </w:p>
        </w:tc>
        <w:tc>
          <w:tcPr>
            <w:tcW w:w="481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План</w:t>
            </w:r>
          </w:p>
        </w:tc>
        <w:tc>
          <w:tcPr>
            <w:tcW w:w="113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Факт</w:t>
            </w:r>
          </w:p>
        </w:tc>
      </w:tr>
      <w:tr w:rsidR="00BB430A" w:rsidRPr="004F7248" w:rsidTr="00790EFF">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1</w:t>
            </w:r>
          </w:p>
        </w:tc>
        <w:tc>
          <w:tcPr>
            <w:tcW w:w="481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2</w:t>
            </w:r>
          </w:p>
        </w:tc>
        <w:tc>
          <w:tcPr>
            <w:tcW w:w="1418"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113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r>
      <w:tr w:rsidR="00BB430A" w:rsidRPr="004F724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481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непосредственных р</w:t>
            </w:r>
            <w:r w:rsidRPr="003B565D">
              <w:rPr>
                <w:rFonts w:ascii="Times New Roman" w:eastAsia="Calibri" w:hAnsi="Times New Roman"/>
                <w:b/>
                <w:sz w:val="28"/>
                <w:szCs w:val="28"/>
                <w:lang w:val="ru-RU"/>
              </w:rPr>
              <w:t>е</w:t>
            </w:r>
            <w:r w:rsidRPr="003B565D">
              <w:rPr>
                <w:rFonts w:ascii="Times New Roman" w:eastAsia="Calibri" w:hAnsi="Times New Roman"/>
                <w:b/>
                <w:sz w:val="28"/>
                <w:szCs w:val="28"/>
                <w:lang w:val="ru-RU"/>
              </w:rPr>
              <w:t>зультатов</w:t>
            </w:r>
          </w:p>
        </w:tc>
        <w:tc>
          <w:tcPr>
            <w:tcW w:w="1418"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13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902284"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w:t>
            </w:r>
          </w:p>
        </w:tc>
        <w:tc>
          <w:tcPr>
            <w:tcW w:w="481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Оснащение учебно-консультационного пункта согласно нормам положенности</w:t>
            </w:r>
          </w:p>
        </w:tc>
        <w:tc>
          <w:tcPr>
            <w:tcW w:w="1418"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lang w:val="ru-RU"/>
              </w:rPr>
            </w:pPr>
            <w:r w:rsidRPr="003B565D">
              <w:rPr>
                <w:rFonts w:ascii="Times New Roman" w:eastAsia="Calibri" w:hAnsi="Times New Roman"/>
                <w:sz w:val="28"/>
                <w:szCs w:val="28"/>
                <w:lang w:val="ru-RU"/>
              </w:rPr>
              <w:t>%</w:t>
            </w: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80</w:t>
            </w:r>
          </w:p>
        </w:tc>
        <w:tc>
          <w:tcPr>
            <w:tcW w:w="113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80</w:t>
            </w:r>
          </w:p>
        </w:tc>
      </w:tr>
      <w:tr w:rsidR="00BB430A" w:rsidRPr="00902284"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2</w:t>
            </w:r>
          </w:p>
        </w:tc>
        <w:tc>
          <w:tcPr>
            <w:tcW w:w="481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Количество разработанных и распр</w:t>
            </w:r>
            <w:r w:rsidRPr="003B565D">
              <w:rPr>
                <w:rFonts w:ascii="Times New Roman" w:eastAsia="Calibri" w:hAnsi="Times New Roman"/>
                <w:sz w:val="28"/>
                <w:szCs w:val="28"/>
                <w:lang w:val="ru-RU"/>
              </w:rPr>
              <w:t>о</w:t>
            </w:r>
            <w:r w:rsidRPr="003B565D">
              <w:rPr>
                <w:rFonts w:ascii="Times New Roman" w:eastAsia="Calibri" w:hAnsi="Times New Roman"/>
                <w:sz w:val="28"/>
                <w:szCs w:val="28"/>
                <w:lang w:val="ru-RU"/>
              </w:rPr>
              <w:t>страненных памяток по безопасности жизнедеятельности</w:t>
            </w:r>
          </w:p>
        </w:tc>
        <w:tc>
          <w:tcPr>
            <w:tcW w:w="1418"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шт.</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30 000</w:t>
            </w:r>
          </w:p>
        </w:tc>
        <w:tc>
          <w:tcPr>
            <w:tcW w:w="113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34 200</w:t>
            </w:r>
          </w:p>
        </w:tc>
      </w:tr>
      <w:tr w:rsidR="00BB430A" w:rsidRPr="00902284"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3</w:t>
            </w:r>
          </w:p>
        </w:tc>
        <w:tc>
          <w:tcPr>
            <w:tcW w:w="481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Прокат видеороликов по безопасн</w:t>
            </w:r>
            <w:r w:rsidRPr="003B565D">
              <w:rPr>
                <w:rFonts w:ascii="Times New Roman" w:eastAsia="Calibri" w:hAnsi="Times New Roman"/>
                <w:sz w:val="28"/>
                <w:szCs w:val="28"/>
                <w:lang w:val="ru-RU"/>
              </w:rPr>
              <w:t>о</w:t>
            </w:r>
            <w:r w:rsidRPr="003B565D">
              <w:rPr>
                <w:rFonts w:ascii="Times New Roman" w:eastAsia="Calibri" w:hAnsi="Times New Roman"/>
                <w:sz w:val="28"/>
                <w:szCs w:val="28"/>
                <w:lang w:val="ru-RU"/>
              </w:rPr>
              <w:t xml:space="preserve">му поведению и методам выживания </w:t>
            </w:r>
            <w:r w:rsidRPr="003B565D">
              <w:rPr>
                <w:rFonts w:ascii="Times New Roman" w:eastAsia="Calibri" w:hAnsi="Times New Roman"/>
                <w:sz w:val="28"/>
                <w:szCs w:val="28"/>
                <w:lang w:val="ru-RU"/>
              </w:rPr>
              <w:lastRenderedPageBreak/>
              <w:t>при ЧС</w:t>
            </w:r>
          </w:p>
        </w:tc>
        <w:tc>
          <w:tcPr>
            <w:tcW w:w="1418"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(колич</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ство р</w:t>
            </w:r>
            <w:r w:rsidRPr="003B565D">
              <w:rPr>
                <w:rFonts w:ascii="Times New Roman" w:eastAsia="Calibri" w:hAnsi="Times New Roman"/>
                <w:sz w:val="28"/>
                <w:szCs w:val="28"/>
                <w:lang w:val="ru-RU"/>
              </w:rPr>
              <w:t>о</w:t>
            </w:r>
            <w:r w:rsidRPr="003B565D">
              <w:rPr>
                <w:rFonts w:ascii="Times New Roman" w:eastAsia="Calibri" w:hAnsi="Times New Roman"/>
                <w:sz w:val="28"/>
                <w:szCs w:val="28"/>
                <w:lang w:val="ru-RU"/>
              </w:rPr>
              <w:lastRenderedPageBreak/>
              <w:t>л</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ков/количество э</w:t>
            </w:r>
            <w:r w:rsidRPr="003B565D">
              <w:rPr>
                <w:rFonts w:ascii="Times New Roman" w:eastAsia="Calibri" w:hAnsi="Times New Roman"/>
                <w:sz w:val="28"/>
                <w:szCs w:val="28"/>
                <w:lang w:val="ru-RU"/>
              </w:rPr>
              <w:t>к</w:t>
            </w:r>
            <w:r w:rsidRPr="003B565D">
              <w:rPr>
                <w:rFonts w:ascii="Times New Roman" w:eastAsia="Calibri" w:hAnsi="Times New Roman"/>
                <w:sz w:val="28"/>
                <w:szCs w:val="28"/>
                <w:lang w:val="ru-RU"/>
              </w:rPr>
              <w:t>р</w:t>
            </w:r>
            <w:r w:rsidRPr="003B565D">
              <w:rPr>
                <w:rFonts w:ascii="Times New Roman" w:eastAsia="Calibri" w:hAnsi="Times New Roman"/>
                <w:sz w:val="28"/>
                <w:szCs w:val="28"/>
                <w:lang w:val="ru-RU"/>
              </w:rPr>
              <w:t>а</w:t>
            </w:r>
            <w:r w:rsidRPr="003B565D">
              <w:rPr>
                <w:rFonts w:ascii="Times New Roman" w:eastAsia="Calibri" w:hAnsi="Times New Roman"/>
                <w:sz w:val="28"/>
                <w:szCs w:val="28"/>
                <w:lang w:val="ru-RU"/>
              </w:rPr>
              <w:t>нов/количество дней в г</w:t>
            </w:r>
            <w:r w:rsidRPr="003B565D">
              <w:rPr>
                <w:rFonts w:ascii="Times New Roman" w:eastAsia="Calibri" w:hAnsi="Times New Roman"/>
                <w:sz w:val="28"/>
                <w:szCs w:val="28"/>
                <w:lang w:val="ru-RU"/>
              </w:rPr>
              <w:t>о</w:t>
            </w:r>
            <w:r w:rsidRPr="003B565D">
              <w:rPr>
                <w:rFonts w:ascii="Times New Roman" w:eastAsia="Calibri" w:hAnsi="Times New Roman"/>
                <w:sz w:val="28"/>
                <w:szCs w:val="28"/>
                <w:lang w:val="ru-RU"/>
              </w:rPr>
              <w:t>ду)</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8/26/200</w:t>
            </w:r>
          </w:p>
        </w:tc>
        <w:tc>
          <w:tcPr>
            <w:tcW w:w="113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7/26/200</w:t>
            </w:r>
          </w:p>
        </w:tc>
      </w:tr>
      <w:tr w:rsidR="00BB430A" w:rsidRPr="00902284"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4</w:t>
            </w:r>
          </w:p>
        </w:tc>
        <w:tc>
          <w:tcPr>
            <w:tcW w:w="481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Оснащение пунктов временного ра</w:t>
            </w:r>
            <w:r w:rsidRPr="003B565D">
              <w:rPr>
                <w:rFonts w:ascii="Times New Roman" w:eastAsia="Calibri" w:hAnsi="Times New Roman"/>
                <w:sz w:val="28"/>
                <w:szCs w:val="28"/>
                <w:lang w:val="ru-RU"/>
              </w:rPr>
              <w:t>з</w:t>
            </w:r>
            <w:r w:rsidRPr="003B565D">
              <w:rPr>
                <w:rFonts w:ascii="Times New Roman" w:eastAsia="Calibri" w:hAnsi="Times New Roman"/>
                <w:sz w:val="28"/>
                <w:szCs w:val="28"/>
                <w:lang w:val="ru-RU"/>
              </w:rPr>
              <w:t>мещения раскладными кроватями</w:t>
            </w:r>
          </w:p>
        </w:tc>
        <w:tc>
          <w:tcPr>
            <w:tcW w:w="1418"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шт.</w:t>
            </w:r>
          </w:p>
        </w:tc>
        <w:tc>
          <w:tcPr>
            <w:tcW w:w="1275"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290</w:t>
            </w:r>
          </w:p>
        </w:tc>
        <w:tc>
          <w:tcPr>
            <w:tcW w:w="1135"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290</w:t>
            </w:r>
          </w:p>
        </w:tc>
      </w:tr>
      <w:tr w:rsidR="00BB430A" w:rsidRPr="00902284" w:rsidTr="00790EFF">
        <w:trPr>
          <w:trHeight w:val="20"/>
        </w:trPr>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c>
          <w:tcPr>
            <w:tcW w:w="481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Оснащение средствами защиты орг</w:t>
            </w:r>
            <w:r w:rsidRPr="003B565D">
              <w:rPr>
                <w:rFonts w:ascii="Times New Roman" w:eastAsia="Calibri" w:hAnsi="Times New Roman"/>
                <w:sz w:val="28"/>
                <w:szCs w:val="28"/>
                <w:lang w:val="ru-RU"/>
              </w:rPr>
              <w:t>а</w:t>
            </w:r>
            <w:r w:rsidRPr="003B565D">
              <w:rPr>
                <w:rFonts w:ascii="Times New Roman" w:eastAsia="Calibri" w:hAnsi="Times New Roman"/>
                <w:sz w:val="28"/>
                <w:szCs w:val="28"/>
                <w:lang w:val="ru-RU"/>
              </w:rPr>
              <w:t>нов дыхания (противогазы)</w:t>
            </w:r>
          </w:p>
        </w:tc>
        <w:tc>
          <w:tcPr>
            <w:tcW w:w="1418"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шт.</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810</w:t>
            </w:r>
          </w:p>
        </w:tc>
        <w:tc>
          <w:tcPr>
            <w:tcW w:w="113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810</w:t>
            </w:r>
          </w:p>
        </w:tc>
      </w:tr>
      <w:tr w:rsidR="00BB430A" w:rsidRPr="004F724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481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конечных результатов</w:t>
            </w:r>
          </w:p>
        </w:tc>
        <w:tc>
          <w:tcPr>
            <w:tcW w:w="1418"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13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902284"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6</w:t>
            </w:r>
          </w:p>
        </w:tc>
        <w:tc>
          <w:tcPr>
            <w:tcW w:w="481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Доля населения города Ханты-Мансийска, охваченного противоп</w:t>
            </w:r>
            <w:r w:rsidRPr="003B565D">
              <w:rPr>
                <w:rFonts w:ascii="Times New Roman" w:eastAsia="Calibri" w:hAnsi="Times New Roman"/>
                <w:sz w:val="28"/>
                <w:szCs w:val="28"/>
                <w:lang w:val="ru-RU"/>
              </w:rPr>
              <w:t>о</w:t>
            </w:r>
            <w:r w:rsidRPr="003B565D">
              <w:rPr>
                <w:rFonts w:ascii="Times New Roman" w:eastAsia="Calibri" w:hAnsi="Times New Roman"/>
                <w:sz w:val="28"/>
                <w:szCs w:val="28"/>
                <w:lang w:val="ru-RU"/>
              </w:rPr>
              <w:t>жарной пропагандой и информиров</w:t>
            </w:r>
            <w:r w:rsidRPr="003B565D">
              <w:rPr>
                <w:rFonts w:ascii="Times New Roman" w:eastAsia="Calibri" w:hAnsi="Times New Roman"/>
                <w:sz w:val="28"/>
                <w:szCs w:val="28"/>
                <w:lang w:val="ru-RU"/>
              </w:rPr>
              <w:t>а</w:t>
            </w:r>
            <w:r w:rsidRPr="003B565D">
              <w:rPr>
                <w:rFonts w:ascii="Times New Roman" w:eastAsia="Calibri" w:hAnsi="Times New Roman"/>
                <w:sz w:val="28"/>
                <w:szCs w:val="28"/>
                <w:lang w:val="ru-RU"/>
              </w:rPr>
              <w:t>нием об угрозах чрезвычайных с</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туаций и способах защиты от них</w:t>
            </w:r>
          </w:p>
        </w:tc>
        <w:tc>
          <w:tcPr>
            <w:tcW w:w="1418"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lang w:val="ru-RU"/>
              </w:rPr>
            </w:pPr>
            <w:r w:rsidRPr="003B565D">
              <w:rPr>
                <w:rFonts w:ascii="Times New Roman" w:eastAsia="Calibri" w:hAnsi="Times New Roman"/>
                <w:sz w:val="28"/>
                <w:szCs w:val="28"/>
                <w:lang w:val="ru-RU"/>
              </w:rPr>
              <w:t>%</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55</w:t>
            </w:r>
          </w:p>
        </w:tc>
        <w:tc>
          <w:tcPr>
            <w:tcW w:w="113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50</w:t>
            </w:r>
          </w:p>
        </w:tc>
      </w:tr>
      <w:tr w:rsidR="00BB430A" w:rsidRPr="00902284"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7</w:t>
            </w:r>
          </w:p>
        </w:tc>
        <w:tc>
          <w:tcPr>
            <w:tcW w:w="481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Оснащение спасательной станции - аварийно-спасательного формиров</w:t>
            </w:r>
            <w:r w:rsidRPr="003B565D">
              <w:rPr>
                <w:rFonts w:ascii="Times New Roman" w:eastAsia="Calibri" w:hAnsi="Times New Roman"/>
                <w:sz w:val="28"/>
                <w:szCs w:val="28"/>
                <w:lang w:val="ru-RU"/>
              </w:rPr>
              <w:t>а</w:t>
            </w:r>
            <w:r w:rsidRPr="003B565D">
              <w:rPr>
                <w:rFonts w:ascii="Times New Roman" w:eastAsia="Calibri" w:hAnsi="Times New Roman"/>
                <w:sz w:val="28"/>
                <w:szCs w:val="28"/>
                <w:lang w:val="ru-RU"/>
              </w:rPr>
              <w:t>ния  техникой, оборудованием и сн</w:t>
            </w:r>
            <w:r w:rsidRPr="003B565D">
              <w:rPr>
                <w:rFonts w:ascii="Times New Roman" w:eastAsia="Calibri" w:hAnsi="Times New Roman"/>
                <w:sz w:val="28"/>
                <w:szCs w:val="28"/>
                <w:lang w:val="ru-RU"/>
              </w:rPr>
              <w:t>а</w:t>
            </w:r>
            <w:r w:rsidRPr="003B565D">
              <w:rPr>
                <w:rFonts w:ascii="Times New Roman" w:eastAsia="Calibri" w:hAnsi="Times New Roman"/>
                <w:sz w:val="28"/>
                <w:szCs w:val="28"/>
                <w:lang w:val="ru-RU"/>
              </w:rPr>
              <w:t>ряжением</w:t>
            </w:r>
          </w:p>
        </w:tc>
        <w:tc>
          <w:tcPr>
            <w:tcW w:w="1418"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lang w:val="ru-RU"/>
              </w:rPr>
            </w:pPr>
            <w:r w:rsidRPr="003B565D">
              <w:rPr>
                <w:rFonts w:ascii="Times New Roman" w:eastAsia="Calibri" w:hAnsi="Times New Roman"/>
                <w:sz w:val="28"/>
                <w:szCs w:val="28"/>
                <w:lang w:val="ru-RU"/>
              </w:rPr>
              <w:t>%</w:t>
            </w:r>
          </w:p>
        </w:tc>
        <w:tc>
          <w:tcPr>
            <w:tcW w:w="1275"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65</w:t>
            </w:r>
          </w:p>
        </w:tc>
        <w:tc>
          <w:tcPr>
            <w:tcW w:w="1135" w:type="dxa"/>
            <w:tcBorders>
              <w:top w:val="single" w:sz="4"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65</w:t>
            </w:r>
          </w:p>
        </w:tc>
      </w:tr>
      <w:tr w:rsidR="00BB430A" w:rsidRPr="00902284" w:rsidTr="00790EFF">
        <w:trPr>
          <w:trHeight w:val="20"/>
        </w:trPr>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c>
          <w:tcPr>
            <w:tcW w:w="481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Сокращение времени реагирования экстренных оперативных служб при возникновении ЧС</w:t>
            </w:r>
          </w:p>
        </w:tc>
        <w:tc>
          <w:tcPr>
            <w:tcW w:w="1418"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lang w:val="ru-RU"/>
              </w:rPr>
            </w:pPr>
            <w:r w:rsidRPr="003B565D">
              <w:rPr>
                <w:rFonts w:ascii="Times New Roman" w:eastAsia="Calibri" w:hAnsi="Times New Roman"/>
                <w:sz w:val="28"/>
                <w:szCs w:val="28"/>
                <w:lang w:val="ru-RU"/>
              </w:rPr>
              <w:t>мин.</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c>
          <w:tcPr>
            <w:tcW w:w="113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r>
    </w:tbl>
    <w:p w:rsidR="00BB430A" w:rsidRDefault="00BB430A" w:rsidP="00BB430A">
      <w:pPr>
        <w:widowControl w:val="0"/>
        <w:autoSpaceDE w:val="0"/>
        <w:autoSpaceDN w:val="0"/>
        <w:adjustRightInd w:val="0"/>
        <w:spacing w:line="240" w:lineRule="auto"/>
        <w:contextualSpacing/>
        <w:jc w:val="both"/>
        <w:rPr>
          <w:rFonts w:ascii="Times New Roman" w:hAnsi="Times New Roman"/>
          <w:sz w:val="28"/>
          <w:szCs w:val="28"/>
          <w:lang w:val="ru-RU"/>
        </w:rPr>
      </w:pPr>
    </w:p>
    <w:p w:rsidR="00BB430A" w:rsidRPr="00CA05A9" w:rsidRDefault="00BB430A" w:rsidP="00BB430A">
      <w:pPr>
        <w:pStyle w:val="ConsPlusNormal"/>
        <w:spacing w:after="240"/>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br w:type="page"/>
      </w:r>
      <w:r w:rsidRPr="00CA05A9">
        <w:rPr>
          <w:rFonts w:ascii="Times New Roman" w:hAnsi="Times New Roman" w:cs="Times New Roman"/>
          <w:b/>
          <w:sz w:val="28"/>
          <w:szCs w:val="28"/>
          <w:lang w:val="ru-RU"/>
        </w:rPr>
        <w:lastRenderedPageBreak/>
        <w:t>23. Муниципальная программа «Обеспечение градостроительной де</w:t>
      </w:r>
      <w:r w:rsidRPr="00CA05A9">
        <w:rPr>
          <w:rFonts w:ascii="Times New Roman" w:hAnsi="Times New Roman" w:cs="Times New Roman"/>
          <w:b/>
          <w:sz w:val="28"/>
          <w:szCs w:val="28"/>
          <w:lang w:val="ru-RU"/>
        </w:rPr>
        <w:t>я</w:t>
      </w:r>
      <w:r w:rsidRPr="00CA05A9">
        <w:rPr>
          <w:rFonts w:ascii="Times New Roman" w:hAnsi="Times New Roman" w:cs="Times New Roman"/>
          <w:b/>
          <w:sz w:val="28"/>
          <w:szCs w:val="28"/>
          <w:lang w:val="ru-RU"/>
        </w:rPr>
        <w:t>тельности на территории города Ханты-Мансийска» на 2013 – 2015 годы</w:t>
      </w:r>
    </w:p>
    <w:p w:rsidR="00BB430A" w:rsidRPr="00CA05A9" w:rsidRDefault="00BB430A" w:rsidP="00BB430A">
      <w:pPr>
        <w:pStyle w:val="ConsPlusNormal"/>
        <w:spacing w:after="0" w:line="240" w:lineRule="auto"/>
        <w:ind w:firstLine="709"/>
        <w:jc w:val="both"/>
        <w:rPr>
          <w:rFonts w:ascii="Times New Roman" w:hAnsi="Times New Roman" w:cs="Times New Roman"/>
          <w:sz w:val="28"/>
          <w:szCs w:val="28"/>
          <w:lang w:val="ru-RU"/>
        </w:rPr>
      </w:pPr>
      <w:r w:rsidRPr="00CA05A9">
        <w:rPr>
          <w:rFonts w:ascii="Times New Roman" w:hAnsi="Times New Roman" w:cs="Times New Roman"/>
          <w:sz w:val="28"/>
          <w:szCs w:val="28"/>
          <w:lang w:val="ru-RU"/>
        </w:rPr>
        <w:t>Муниципальная программа «Обеспечение градостроительной деятел</w:t>
      </w:r>
      <w:r w:rsidRPr="00CA05A9">
        <w:rPr>
          <w:rFonts w:ascii="Times New Roman" w:hAnsi="Times New Roman" w:cs="Times New Roman"/>
          <w:sz w:val="28"/>
          <w:szCs w:val="28"/>
          <w:lang w:val="ru-RU"/>
        </w:rPr>
        <w:t>ь</w:t>
      </w:r>
      <w:r w:rsidRPr="00CA05A9">
        <w:rPr>
          <w:rFonts w:ascii="Times New Roman" w:hAnsi="Times New Roman" w:cs="Times New Roman"/>
          <w:sz w:val="28"/>
          <w:szCs w:val="28"/>
          <w:lang w:val="ru-RU"/>
        </w:rPr>
        <w:t>ности на территории города Ханты-Мансийска» на 2013 – 2015 годы утве</w:t>
      </w:r>
      <w:r w:rsidRPr="00CA05A9">
        <w:rPr>
          <w:rFonts w:ascii="Times New Roman" w:hAnsi="Times New Roman" w:cs="Times New Roman"/>
          <w:sz w:val="28"/>
          <w:szCs w:val="28"/>
          <w:lang w:val="ru-RU"/>
        </w:rPr>
        <w:t>р</w:t>
      </w:r>
      <w:r w:rsidRPr="00CA05A9">
        <w:rPr>
          <w:rFonts w:ascii="Times New Roman" w:hAnsi="Times New Roman" w:cs="Times New Roman"/>
          <w:sz w:val="28"/>
          <w:szCs w:val="28"/>
          <w:lang w:val="ru-RU"/>
        </w:rPr>
        <w:t xml:space="preserve">ждена </w:t>
      </w:r>
      <w:r w:rsidRPr="00CA05A9">
        <w:rPr>
          <w:rFonts w:ascii="Times New Roman" w:eastAsia="Calibri" w:hAnsi="Times New Roman" w:cs="Times New Roman"/>
          <w:sz w:val="28"/>
          <w:szCs w:val="28"/>
          <w:lang w:val="ru-RU"/>
        </w:rPr>
        <w:t xml:space="preserve">постановлением Администрации города Ханты-Мансийска </w:t>
      </w:r>
      <w:r w:rsidRPr="00CA05A9">
        <w:rPr>
          <w:rFonts w:ascii="Times New Roman" w:hAnsi="Times New Roman" w:cs="Times New Roman"/>
          <w:sz w:val="28"/>
          <w:szCs w:val="28"/>
          <w:lang w:val="ru-RU"/>
        </w:rPr>
        <w:t xml:space="preserve">от  13.11.2013 </w:t>
      </w:r>
      <w:r w:rsidRPr="00CA05A9">
        <w:rPr>
          <w:rFonts w:ascii="Times New Roman" w:eastAsia="Calibri" w:hAnsi="Times New Roman" w:cs="Times New Roman"/>
          <w:sz w:val="28"/>
          <w:szCs w:val="28"/>
          <w:lang w:val="ru-RU"/>
        </w:rPr>
        <w:t xml:space="preserve">года  </w:t>
      </w:r>
      <w:r w:rsidRPr="00CA05A9">
        <w:rPr>
          <w:rFonts w:ascii="Times New Roman" w:hAnsi="Times New Roman" w:cs="Times New Roman"/>
          <w:sz w:val="28"/>
          <w:szCs w:val="28"/>
          <w:lang w:val="ru-RU"/>
        </w:rPr>
        <w:t>№</w:t>
      </w:r>
      <w:r w:rsidRPr="00CA05A9">
        <w:rPr>
          <w:rFonts w:ascii="Times New Roman" w:hAnsi="Times New Roman" w:cs="Times New Roman"/>
          <w:sz w:val="28"/>
          <w:szCs w:val="28"/>
        </w:rPr>
        <w:t> </w:t>
      </w:r>
      <w:r w:rsidRPr="00CA05A9">
        <w:rPr>
          <w:rFonts w:ascii="Times New Roman" w:hAnsi="Times New Roman" w:cs="Times New Roman"/>
          <w:sz w:val="28"/>
          <w:szCs w:val="28"/>
          <w:lang w:val="ru-RU"/>
        </w:rPr>
        <w:t>1462 (далее – муниципальная программа).</w:t>
      </w:r>
    </w:p>
    <w:p w:rsidR="00BB430A" w:rsidRPr="00CA05A9" w:rsidRDefault="00BB430A" w:rsidP="00BB430A">
      <w:pPr>
        <w:pStyle w:val="ConsPlusCell"/>
        <w:ind w:firstLine="709"/>
        <w:jc w:val="both"/>
        <w:rPr>
          <w:bCs/>
          <w:spacing w:val="2"/>
        </w:rPr>
      </w:pPr>
      <w:r w:rsidRPr="00CA05A9">
        <w:rPr>
          <w:rFonts w:eastAsia="Calibri"/>
          <w:lang w:eastAsia="en-US"/>
        </w:rPr>
        <w:t>Заказчик – координатор муниципальной  программы –</w:t>
      </w:r>
      <w:r w:rsidRPr="00CA05A9">
        <w:rPr>
          <w:bCs/>
          <w:spacing w:val="2"/>
        </w:rPr>
        <w:t xml:space="preserve"> Департамент градостроительства и архитектуры Администрации города Ханты-Мансийска.</w:t>
      </w:r>
    </w:p>
    <w:p w:rsidR="00BB430A" w:rsidRPr="00CA05A9" w:rsidRDefault="00BB430A" w:rsidP="00BB430A">
      <w:pPr>
        <w:widowControl w:val="0"/>
        <w:autoSpaceDE w:val="0"/>
        <w:autoSpaceDN w:val="0"/>
        <w:adjustRightInd w:val="0"/>
        <w:spacing w:after="0" w:line="240" w:lineRule="auto"/>
        <w:ind w:firstLine="709"/>
        <w:jc w:val="both"/>
        <w:rPr>
          <w:rFonts w:ascii="Times New Roman" w:hAnsi="Times New Roman"/>
          <w:bCs/>
          <w:sz w:val="28"/>
          <w:szCs w:val="28"/>
          <w:lang w:val="ru-RU"/>
        </w:rPr>
      </w:pPr>
      <w:r w:rsidRPr="00CA05A9">
        <w:rPr>
          <w:rFonts w:ascii="Times New Roman" w:hAnsi="Times New Roman"/>
          <w:bCs/>
          <w:sz w:val="28"/>
          <w:szCs w:val="28"/>
          <w:lang w:val="ru-RU"/>
        </w:rPr>
        <w:t>Исполнителями программы являются:</w:t>
      </w:r>
    </w:p>
    <w:p w:rsidR="00BB430A" w:rsidRPr="00CA05A9"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CA05A9">
        <w:rPr>
          <w:rFonts w:ascii="Times New Roman" w:eastAsia="Calibri" w:hAnsi="Times New Roman"/>
          <w:sz w:val="28"/>
          <w:szCs w:val="28"/>
          <w:lang w:val="ru-RU"/>
        </w:rPr>
        <w:t>Департамент градостроительства и архитектуры Администрации гор</w:t>
      </w:r>
      <w:r w:rsidRPr="00CA05A9">
        <w:rPr>
          <w:rFonts w:ascii="Times New Roman" w:eastAsia="Calibri" w:hAnsi="Times New Roman"/>
          <w:sz w:val="28"/>
          <w:szCs w:val="28"/>
          <w:lang w:val="ru-RU"/>
        </w:rPr>
        <w:t>о</w:t>
      </w:r>
      <w:r w:rsidRPr="00CA05A9">
        <w:rPr>
          <w:rFonts w:ascii="Times New Roman" w:eastAsia="Calibri" w:hAnsi="Times New Roman"/>
          <w:sz w:val="28"/>
          <w:szCs w:val="28"/>
          <w:lang w:val="ru-RU"/>
        </w:rPr>
        <w:t>да Ханты-Мансийска (далее - Департамент градостроительства и архитект</w:t>
      </w:r>
      <w:r w:rsidRPr="00CA05A9">
        <w:rPr>
          <w:rFonts w:ascii="Times New Roman" w:eastAsia="Calibri" w:hAnsi="Times New Roman"/>
          <w:sz w:val="28"/>
          <w:szCs w:val="28"/>
          <w:lang w:val="ru-RU"/>
        </w:rPr>
        <w:t>у</w:t>
      </w:r>
      <w:r w:rsidRPr="00CA05A9">
        <w:rPr>
          <w:rFonts w:ascii="Times New Roman" w:eastAsia="Calibri" w:hAnsi="Times New Roman"/>
          <w:sz w:val="28"/>
          <w:szCs w:val="28"/>
          <w:lang w:val="ru-RU"/>
        </w:rPr>
        <w:t xml:space="preserve">ры);    </w:t>
      </w:r>
    </w:p>
    <w:p w:rsidR="00BB430A" w:rsidRPr="00CA05A9"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CA05A9">
        <w:rPr>
          <w:rFonts w:ascii="Times New Roman" w:eastAsia="Calibri" w:hAnsi="Times New Roman"/>
          <w:sz w:val="28"/>
          <w:szCs w:val="28"/>
          <w:lang w:val="ru-RU"/>
        </w:rPr>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BB430A" w:rsidRPr="00CA05A9" w:rsidRDefault="00BB430A" w:rsidP="00BB430A">
      <w:pPr>
        <w:pStyle w:val="ConsPlusTitle"/>
        <w:widowControl/>
        <w:ind w:firstLine="709"/>
        <w:jc w:val="both"/>
        <w:rPr>
          <w:b w:val="0"/>
          <w:bCs w:val="0"/>
          <w:sz w:val="28"/>
          <w:szCs w:val="28"/>
        </w:rPr>
      </w:pPr>
      <w:r w:rsidRPr="00CA05A9">
        <w:rPr>
          <w:b w:val="0"/>
          <w:bCs w:val="0"/>
          <w:sz w:val="28"/>
          <w:szCs w:val="28"/>
        </w:rPr>
        <w:t xml:space="preserve">Срок реализации Программы: 2013 - 2015 годы. </w:t>
      </w:r>
      <w:r w:rsidRPr="00CA05A9">
        <w:rPr>
          <w:b w:val="0"/>
          <w:bCs w:val="0"/>
          <w:sz w:val="28"/>
          <w:szCs w:val="28"/>
        </w:rPr>
        <w:tab/>
      </w:r>
    </w:p>
    <w:p w:rsidR="00BB430A" w:rsidRPr="00CA05A9" w:rsidRDefault="00BB430A" w:rsidP="00BB430A">
      <w:pPr>
        <w:pStyle w:val="ConsPlusTitle"/>
        <w:ind w:firstLine="709"/>
        <w:jc w:val="both"/>
        <w:rPr>
          <w:sz w:val="28"/>
          <w:szCs w:val="28"/>
        </w:rPr>
      </w:pPr>
      <w:r w:rsidRPr="00CA05A9">
        <w:rPr>
          <w:b w:val="0"/>
          <w:bCs w:val="0"/>
          <w:sz w:val="28"/>
          <w:szCs w:val="28"/>
        </w:rPr>
        <w:t>Финансирование Программы осуществляется из средств бюджета Ха</w:t>
      </w:r>
      <w:r w:rsidRPr="00CA05A9">
        <w:rPr>
          <w:b w:val="0"/>
          <w:bCs w:val="0"/>
          <w:sz w:val="28"/>
          <w:szCs w:val="28"/>
        </w:rPr>
        <w:t>н</w:t>
      </w:r>
      <w:r w:rsidRPr="00CA05A9">
        <w:rPr>
          <w:b w:val="0"/>
          <w:bCs w:val="0"/>
          <w:sz w:val="28"/>
          <w:szCs w:val="28"/>
        </w:rPr>
        <w:t xml:space="preserve">ты-Мансийского автономного округа – Югры и бюджета города Ханты-Мансийска. </w:t>
      </w:r>
    </w:p>
    <w:p w:rsidR="00BB430A" w:rsidRPr="00CA05A9" w:rsidRDefault="00BB430A" w:rsidP="00BB430A">
      <w:pPr>
        <w:pStyle w:val="aff0"/>
        <w:tabs>
          <w:tab w:val="left" w:pos="459"/>
        </w:tabs>
        <w:ind w:left="34" w:firstLine="675"/>
        <w:jc w:val="both"/>
        <w:rPr>
          <w:rFonts w:ascii="Times New Roman" w:eastAsia="Calibri" w:hAnsi="Times New Roman"/>
          <w:sz w:val="28"/>
          <w:szCs w:val="28"/>
          <w:lang w:val="ru-RU"/>
        </w:rPr>
      </w:pPr>
      <w:r w:rsidRPr="00CA05A9">
        <w:rPr>
          <w:rFonts w:ascii="Times New Roman" w:eastAsia="Calibri" w:hAnsi="Times New Roman"/>
          <w:sz w:val="28"/>
          <w:szCs w:val="28"/>
          <w:lang w:val="ru-RU"/>
        </w:rPr>
        <w:t>Целью муниципальной программы является создание условий для у</w:t>
      </w:r>
      <w:r w:rsidRPr="00CA05A9">
        <w:rPr>
          <w:rFonts w:ascii="Times New Roman" w:eastAsia="Calibri" w:hAnsi="Times New Roman"/>
          <w:sz w:val="28"/>
          <w:szCs w:val="28"/>
          <w:lang w:val="ru-RU"/>
        </w:rPr>
        <w:t>с</w:t>
      </w:r>
      <w:r w:rsidRPr="00CA05A9">
        <w:rPr>
          <w:rFonts w:ascii="Times New Roman" w:eastAsia="Calibri" w:hAnsi="Times New Roman"/>
          <w:sz w:val="28"/>
          <w:szCs w:val="28"/>
          <w:lang w:val="ru-RU"/>
        </w:rPr>
        <w:t>тойчивого развития территорий города, рационального использования пр</w:t>
      </w:r>
      <w:r w:rsidRPr="00CA05A9">
        <w:rPr>
          <w:rFonts w:ascii="Times New Roman" w:eastAsia="Calibri" w:hAnsi="Times New Roman"/>
          <w:sz w:val="28"/>
          <w:szCs w:val="28"/>
          <w:lang w:val="ru-RU"/>
        </w:rPr>
        <w:t>и</w:t>
      </w:r>
      <w:r w:rsidRPr="00CA05A9">
        <w:rPr>
          <w:rFonts w:ascii="Times New Roman" w:eastAsia="Calibri" w:hAnsi="Times New Roman"/>
          <w:sz w:val="28"/>
          <w:szCs w:val="28"/>
          <w:lang w:val="ru-RU"/>
        </w:rPr>
        <w:t>родных ресурсов на основе документов по планировке территорий, спосо</w:t>
      </w:r>
      <w:r w:rsidRPr="00CA05A9">
        <w:rPr>
          <w:rFonts w:ascii="Times New Roman" w:eastAsia="Calibri" w:hAnsi="Times New Roman"/>
          <w:sz w:val="28"/>
          <w:szCs w:val="28"/>
          <w:lang w:val="ru-RU"/>
        </w:rPr>
        <w:t>б</w:t>
      </w:r>
      <w:r w:rsidRPr="00CA05A9">
        <w:rPr>
          <w:rFonts w:ascii="Times New Roman" w:eastAsia="Calibri" w:hAnsi="Times New Roman"/>
          <w:sz w:val="28"/>
          <w:szCs w:val="28"/>
          <w:lang w:val="ru-RU"/>
        </w:rPr>
        <w:t>ствующих дальнейшему развитию жилищной, инженерной, транспортной и социальной инфраструктур города, с учетом интересов граждан, предпр</w:t>
      </w:r>
      <w:r w:rsidRPr="00CA05A9">
        <w:rPr>
          <w:rFonts w:ascii="Times New Roman" w:eastAsia="Calibri" w:hAnsi="Times New Roman"/>
          <w:sz w:val="28"/>
          <w:szCs w:val="28"/>
          <w:lang w:val="ru-RU"/>
        </w:rPr>
        <w:t>и</w:t>
      </w:r>
      <w:r w:rsidRPr="00CA05A9">
        <w:rPr>
          <w:rFonts w:ascii="Times New Roman" w:eastAsia="Calibri" w:hAnsi="Times New Roman"/>
          <w:sz w:val="28"/>
          <w:szCs w:val="28"/>
          <w:lang w:val="ru-RU"/>
        </w:rPr>
        <w:t>ятий и предпринимателей по созданию благоприятных условий жизнеде</w:t>
      </w:r>
      <w:r w:rsidRPr="00CA05A9">
        <w:rPr>
          <w:rFonts w:ascii="Times New Roman" w:eastAsia="Calibri" w:hAnsi="Times New Roman"/>
          <w:sz w:val="28"/>
          <w:szCs w:val="28"/>
          <w:lang w:val="ru-RU"/>
        </w:rPr>
        <w:t>я</w:t>
      </w:r>
      <w:r w:rsidRPr="00CA05A9">
        <w:rPr>
          <w:rFonts w:ascii="Times New Roman" w:eastAsia="Calibri" w:hAnsi="Times New Roman"/>
          <w:sz w:val="28"/>
          <w:szCs w:val="28"/>
          <w:lang w:val="ru-RU"/>
        </w:rPr>
        <w:t>тельности.</w:t>
      </w:r>
    </w:p>
    <w:p w:rsidR="00BB430A" w:rsidRPr="00CA05A9" w:rsidRDefault="00BB430A" w:rsidP="00BB430A">
      <w:pPr>
        <w:spacing w:after="0" w:line="240" w:lineRule="auto"/>
        <w:ind w:firstLine="708"/>
        <w:jc w:val="both"/>
        <w:rPr>
          <w:rFonts w:ascii="Times New Roman" w:eastAsia="Calibri" w:hAnsi="Times New Roman"/>
          <w:sz w:val="28"/>
          <w:szCs w:val="28"/>
          <w:lang w:val="ru-RU"/>
        </w:rPr>
      </w:pPr>
      <w:r w:rsidRPr="00CA05A9">
        <w:rPr>
          <w:rFonts w:ascii="Times New Roman" w:eastAsia="Calibri" w:hAnsi="Times New Roman"/>
          <w:sz w:val="28"/>
          <w:szCs w:val="28"/>
          <w:lang w:val="ru-RU"/>
        </w:rPr>
        <w:t xml:space="preserve">Выполнение поставленной цели </w:t>
      </w:r>
      <w:r w:rsidR="002A58C2">
        <w:rPr>
          <w:rFonts w:ascii="Times New Roman" w:eastAsia="Calibri" w:hAnsi="Times New Roman"/>
          <w:sz w:val="28"/>
          <w:szCs w:val="28"/>
          <w:lang w:val="ru-RU"/>
        </w:rPr>
        <w:t>осуществлялось</w:t>
      </w:r>
      <w:r w:rsidRPr="00CA05A9">
        <w:rPr>
          <w:rFonts w:ascii="Times New Roman" w:eastAsia="Calibri" w:hAnsi="Times New Roman"/>
          <w:sz w:val="28"/>
          <w:szCs w:val="28"/>
          <w:lang w:val="ru-RU"/>
        </w:rPr>
        <w:t xml:space="preserve"> посредством решения следующих задач:</w:t>
      </w:r>
    </w:p>
    <w:p w:rsidR="00BB430A" w:rsidRPr="00CA05A9" w:rsidRDefault="00BB430A" w:rsidP="00BB430A">
      <w:pPr>
        <w:pStyle w:val="aff0"/>
        <w:framePr w:hSpace="180" w:wrap="around" w:vAnchor="text" w:hAnchor="margin" w:xAlign="right" w:y="125"/>
        <w:numPr>
          <w:ilvl w:val="0"/>
          <w:numId w:val="42"/>
        </w:numPr>
        <w:tabs>
          <w:tab w:val="left" w:pos="426"/>
        </w:tabs>
        <w:rPr>
          <w:rFonts w:ascii="Times New Roman" w:eastAsia="Calibri" w:hAnsi="Times New Roman"/>
          <w:sz w:val="28"/>
          <w:szCs w:val="28"/>
          <w:lang w:val="ru-RU"/>
        </w:rPr>
      </w:pPr>
      <w:r w:rsidRPr="00CA05A9">
        <w:rPr>
          <w:rFonts w:ascii="Times New Roman" w:eastAsia="Calibri" w:hAnsi="Times New Roman"/>
          <w:sz w:val="28"/>
          <w:szCs w:val="28"/>
          <w:lang w:val="ru-RU"/>
        </w:rPr>
        <w:t>Формирование градостроительной документации, совершенствование б</w:t>
      </w:r>
      <w:r w:rsidRPr="00CA05A9">
        <w:rPr>
          <w:rFonts w:ascii="Times New Roman" w:eastAsia="Calibri" w:hAnsi="Times New Roman"/>
          <w:sz w:val="28"/>
          <w:szCs w:val="28"/>
          <w:lang w:val="ru-RU"/>
        </w:rPr>
        <w:t>а</w:t>
      </w:r>
      <w:r w:rsidRPr="00CA05A9">
        <w:rPr>
          <w:rFonts w:ascii="Times New Roman" w:eastAsia="Calibri" w:hAnsi="Times New Roman"/>
          <w:sz w:val="28"/>
          <w:szCs w:val="28"/>
          <w:lang w:val="ru-RU"/>
        </w:rPr>
        <w:t>зы нормативных документов и информационной системы обеспечения градостроительной деятельности;</w:t>
      </w:r>
    </w:p>
    <w:p w:rsidR="00BB430A" w:rsidRPr="00CA05A9" w:rsidRDefault="00BB430A" w:rsidP="00BB430A">
      <w:pPr>
        <w:spacing w:after="0" w:line="240" w:lineRule="auto"/>
        <w:jc w:val="both"/>
        <w:rPr>
          <w:rFonts w:ascii="Times New Roman" w:eastAsia="Calibri" w:hAnsi="Times New Roman"/>
          <w:sz w:val="28"/>
          <w:szCs w:val="28"/>
          <w:lang w:val="ru-RU"/>
        </w:rPr>
      </w:pPr>
      <w:r w:rsidRPr="00CA05A9">
        <w:rPr>
          <w:rFonts w:ascii="Times New Roman" w:hAnsi="Times New Roman"/>
          <w:sz w:val="28"/>
          <w:szCs w:val="28"/>
          <w:lang w:val="ru-RU"/>
        </w:rPr>
        <w:t xml:space="preserve"> 2. Обеспечение условий для выполнения функций и полномочий, возложе</w:t>
      </w:r>
      <w:r w:rsidRPr="00CA05A9">
        <w:rPr>
          <w:rFonts w:ascii="Times New Roman" w:hAnsi="Times New Roman"/>
          <w:sz w:val="28"/>
          <w:szCs w:val="28"/>
          <w:lang w:val="ru-RU"/>
        </w:rPr>
        <w:t>н</w:t>
      </w:r>
      <w:r w:rsidRPr="00CA05A9">
        <w:rPr>
          <w:rFonts w:ascii="Times New Roman" w:hAnsi="Times New Roman"/>
          <w:sz w:val="28"/>
          <w:szCs w:val="28"/>
          <w:lang w:val="ru-RU"/>
        </w:rPr>
        <w:t>ных на Департамент градостроительства и архитектуры Администрации г</w:t>
      </w:r>
      <w:r w:rsidRPr="00CA05A9">
        <w:rPr>
          <w:rFonts w:ascii="Times New Roman" w:hAnsi="Times New Roman"/>
          <w:sz w:val="28"/>
          <w:szCs w:val="28"/>
          <w:lang w:val="ru-RU"/>
        </w:rPr>
        <w:t>о</w:t>
      </w:r>
      <w:r w:rsidRPr="00CA05A9">
        <w:rPr>
          <w:rFonts w:ascii="Times New Roman" w:hAnsi="Times New Roman"/>
          <w:sz w:val="28"/>
          <w:szCs w:val="28"/>
          <w:lang w:val="ru-RU"/>
        </w:rPr>
        <w:t>рода Ханты-Мансийска и подведомственное ему учреждение.</w:t>
      </w:r>
    </w:p>
    <w:p w:rsidR="00BB430A" w:rsidRPr="00CA05A9" w:rsidRDefault="00BB430A" w:rsidP="00BB430A">
      <w:pPr>
        <w:pStyle w:val="ConsPlusTitle"/>
        <w:widowControl/>
        <w:ind w:firstLine="709"/>
        <w:jc w:val="both"/>
        <w:rPr>
          <w:b w:val="0"/>
          <w:bCs w:val="0"/>
          <w:sz w:val="28"/>
          <w:szCs w:val="28"/>
        </w:rPr>
      </w:pPr>
      <w:r w:rsidRPr="00CA05A9">
        <w:rPr>
          <w:b w:val="0"/>
          <w:bCs w:val="0"/>
          <w:sz w:val="28"/>
          <w:szCs w:val="28"/>
        </w:rPr>
        <w:t>Общий объем финансирования на 2014 год составляет 78 495,9 тыс. рублей, кассовое исполнение – 77346,8 тыс.рублей. Исполнение по програ</w:t>
      </w:r>
      <w:r w:rsidRPr="00CA05A9">
        <w:rPr>
          <w:b w:val="0"/>
          <w:bCs w:val="0"/>
          <w:sz w:val="28"/>
          <w:szCs w:val="28"/>
        </w:rPr>
        <w:t>м</w:t>
      </w:r>
      <w:r w:rsidRPr="00CA05A9">
        <w:rPr>
          <w:b w:val="0"/>
          <w:bCs w:val="0"/>
          <w:sz w:val="28"/>
          <w:szCs w:val="28"/>
        </w:rPr>
        <w:t>ме составляет 99%.</w:t>
      </w:r>
    </w:p>
    <w:p w:rsidR="00BB430A" w:rsidRPr="00AC46F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AC46F8">
        <w:rPr>
          <w:rFonts w:ascii="Times New Roman" w:hAnsi="Times New Roman"/>
          <w:sz w:val="28"/>
          <w:szCs w:val="28"/>
          <w:lang w:val="ru-RU"/>
        </w:rPr>
        <w:t>В рамках программы реализованы следующие мероприятия:</w:t>
      </w:r>
    </w:p>
    <w:p w:rsidR="00BB430A" w:rsidRPr="00AC46F8" w:rsidRDefault="00BB430A" w:rsidP="00BB430A">
      <w:pPr>
        <w:spacing w:after="0" w:line="240" w:lineRule="auto"/>
        <w:ind w:firstLine="709"/>
        <w:jc w:val="center"/>
        <w:rPr>
          <w:rFonts w:ascii="Times New Roman" w:hAnsi="Times New Roman"/>
          <w:b/>
          <w:sz w:val="28"/>
          <w:szCs w:val="28"/>
          <w:lang w:val="ru-RU" w:eastAsia="ru-RU"/>
        </w:rPr>
      </w:pP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lastRenderedPageBreak/>
        <w:t>1. «Подготовка проектов планировок территории города Ханты-Мансийска»</w:t>
      </w: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 xml:space="preserve"> Выполнены работы  «Подготовка проекта планировки и проекта меж</w:t>
      </w:r>
      <w:r w:rsidRPr="00AC46F8">
        <w:rPr>
          <w:rFonts w:ascii="Times New Roman" w:hAnsi="Times New Roman"/>
          <w:sz w:val="28"/>
          <w:szCs w:val="28"/>
          <w:lang w:val="ru-RU" w:eastAsia="ru-RU"/>
        </w:rPr>
        <w:t>е</w:t>
      </w:r>
      <w:r w:rsidRPr="00AC46F8">
        <w:rPr>
          <w:rFonts w:ascii="Times New Roman" w:hAnsi="Times New Roman"/>
          <w:sz w:val="28"/>
          <w:szCs w:val="28"/>
          <w:lang w:val="ru-RU" w:eastAsia="ru-RU"/>
        </w:rPr>
        <w:t>вания северо-западной производственной и коммунальной складской терр</w:t>
      </w:r>
      <w:r w:rsidRPr="00AC46F8">
        <w:rPr>
          <w:rFonts w:ascii="Times New Roman" w:hAnsi="Times New Roman"/>
          <w:sz w:val="28"/>
          <w:szCs w:val="28"/>
          <w:lang w:val="ru-RU" w:eastAsia="ru-RU"/>
        </w:rPr>
        <w:t>и</w:t>
      </w:r>
      <w:r w:rsidRPr="00AC46F8">
        <w:rPr>
          <w:rFonts w:ascii="Times New Roman" w:hAnsi="Times New Roman"/>
          <w:sz w:val="28"/>
          <w:szCs w:val="28"/>
          <w:lang w:val="ru-RU" w:eastAsia="ru-RU"/>
        </w:rPr>
        <w:t xml:space="preserve">тории в городе Ханты-Мансийске» </w:t>
      </w:r>
      <w:r w:rsidRPr="00AC46F8">
        <w:rPr>
          <w:rFonts w:ascii="Times New Roman" w:eastAsia="Calibri" w:hAnsi="Times New Roman"/>
          <w:sz w:val="28"/>
          <w:szCs w:val="28"/>
          <w:lang w:val="ru-RU"/>
        </w:rPr>
        <w:t>выполненных в рамках муниципального контракта № 6 от 18.06.2014 года на сумму 1</w:t>
      </w:r>
      <w:r w:rsidRPr="00AC46F8">
        <w:rPr>
          <w:rFonts w:ascii="Times New Roman" w:eastAsia="Calibri" w:hAnsi="Times New Roman"/>
          <w:sz w:val="28"/>
          <w:szCs w:val="28"/>
        </w:rPr>
        <w:t> </w:t>
      </w:r>
      <w:r w:rsidRPr="00AC46F8">
        <w:rPr>
          <w:rFonts w:ascii="Times New Roman" w:eastAsia="Calibri" w:hAnsi="Times New Roman"/>
          <w:sz w:val="28"/>
          <w:szCs w:val="28"/>
          <w:lang w:val="ru-RU"/>
        </w:rPr>
        <w:t xml:space="preserve">400 тыс. руб. </w:t>
      </w:r>
      <w:r w:rsidRPr="00AC46F8">
        <w:rPr>
          <w:rFonts w:ascii="Times New Roman" w:hAnsi="Times New Roman"/>
          <w:sz w:val="28"/>
          <w:szCs w:val="28"/>
          <w:lang w:val="ru-RU" w:eastAsia="ru-RU"/>
        </w:rPr>
        <w:t xml:space="preserve"> </w:t>
      </w:r>
    </w:p>
    <w:p w:rsidR="00BB430A" w:rsidRPr="00AC46F8" w:rsidRDefault="00BB430A" w:rsidP="00BB430A">
      <w:pPr>
        <w:tabs>
          <w:tab w:val="left" w:pos="993"/>
        </w:tabs>
        <w:spacing w:after="0" w:line="240" w:lineRule="auto"/>
        <w:ind w:firstLine="709"/>
        <w:jc w:val="center"/>
        <w:rPr>
          <w:rFonts w:ascii="Times New Roman" w:hAnsi="Times New Roman"/>
          <w:b/>
          <w:sz w:val="28"/>
          <w:szCs w:val="28"/>
          <w:lang w:val="ru-RU" w:eastAsia="ru-RU"/>
        </w:rPr>
      </w:pPr>
    </w:p>
    <w:p w:rsidR="00BB430A" w:rsidRPr="00AC46F8" w:rsidRDefault="00BB430A" w:rsidP="00BB430A">
      <w:pPr>
        <w:tabs>
          <w:tab w:val="left" w:pos="993"/>
        </w:tabs>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2. «Обновление и преобразование информационной системы</w:t>
      </w:r>
      <w:r w:rsidRPr="00AC46F8">
        <w:rPr>
          <w:rFonts w:ascii="Times New Roman" w:hAnsi="Times New Roman"/>
          <w:b/>
          <w:sz w:val="28"/>
          <w:szCs w:val="28"/>
          <w:lang w:val="ru-RU" w:eastAsia="ru-RU"/>
        </w:rPr>
        <w:t xml:space="preserve"> </w:t>
      </w:r>
      <w:r w:rsidRPr="00AC46F8">
        <w:rPr>
          <w:rFonts w:ascii="Times New Roman" w:hAnsi="Times New Roman"/>
          <w:sz w:val="28"/>
          <w:szCs w:val="28"/>
          <w:lang w:val="ru-RU" w:eastAsia="ru-RU"/>
        </w:rPr>
        <w:t>обеспеч</w:t>
      </w:r>
      <w:r w:rsidRPr="00AC46F8">
        <w:rPr>
          <w:rFonts w:ascii="Times New Roman" w:hAnsi="Times New Roman"/>
          <w:sz w:val="28"/>
          <w:szCs w:val="28"/>
          <w:lang w:val="ru-RU" w:eastAsia="ru-RU"/>
        </w:rPr>
        <w:t>е</w:t>
      </w:r>
      <w:r w:rsidRPr="00AC46F8">
        <w:rPr>
          <w:rFonts w:ascii="Times New Roman" w:hAnsi="Times New Roman"/>
          <w:sz w:val="28"/>
          <w:szCs w:val="28"/>
          <w:lang w:val="ru-RU" w:eastAsia="ru-RU"/>
        </w:rPr>
        <w:t xml:space="preserve">ния градостроительной деятельности». </w:t>
      </w:r>
      <w:r w:rsidRPr="00AC46F8">
        <w:rPr>
          <w:rFonts w:ascii="Times New Roman" w:eastAsia="Calibri" w:hAnsi="Times New Roman"/>
          <w:sz w:val="28"/>
          <w:szCs w:val="28"/>
          <w:lang w:val="ru-RU"/>
        </w:rPr>
        <w:t xml:space="preserve">Выполнены работы на сумму  на сумму </w:t>
      </w:r>
      <w:r w:rsidRPr="00AC46F8">
        <w:rPr>
          <w:rFonts w:ascii="Times New Roman" w:hAnsi="Times New Roman"/>
          <w:sz w:val="28"/>
          <w:szCs w:val="28"/>
          <w:lang w:val="ru-RU" w:eastAsia="ru-RU"/>
        </w:rPr>
        <w:t xml:space="preserve">195,9 </w:t>
      </w:r>
      <w:r w:rsidRPr="00AC46F8">
        <w:rPr>
          <w:rFonts w:ascii="Times New Roman" w:eastAsia="Calibri" w:hAnsi="Times New Roman"/>
          <w:sz w:val="28"/>
          <w:szCs w:val="28"/>
          <w:lang w:val="ru-RU"/>
        </w:rPr>
        <w:t xml:space="preserve">тыс. руб. </w:t>
      </w:r>
    </w:p>
    <w:p w:rsidR="00BB430A" w:rsidRPr="00AC46F8" w:rsidRDefault="00BB430A" w:rsidP="00BB430A">
      <w:pPr>
        <w:tabs>
          <w:tab w:val="left" w:pos="993"/>
        </w:tabs>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3.«Финансовое обеспечение деятельности Департамента градостро</w:t>
      </w:r>
      <w:r w:rsidRPr="00AC46F8">
        <w:rPr>
          <w:rFonts w:ascii="Times New Roman" w:hAnsi="Times New Roman"/>
          <w:sz w:val="28"/>
          <w:szCs w:val="28"/>
          <w:lang w:val="ru-RU" w:eastAsia="ru-RU"/>
        </w:rPr>
        <w:t>и</w:t>
      </w:r>
      <w:r w:rsidRPr="00AC46F8">
        <w:rPr>
          <w:rFonts w:ascii="Times New Roman" w:hAnsi="Times New Roman"/>
          <w:sz w:val="28"/>
          <w:szCs w:val="28"/>
          <w:lang w:val="ru-RU" w:eastAsia="ru-RU"/>
        </w:rPr>
        <w:t>тельства и архитектуры Администрации города Ханты-Мансийска» состав</w:t>
      </w:r>
      <w:r w:rsidRPr="00AC46F8">
        <w:rPr>
          <w:rFonts w:ascii="Times New Roman" w:hAnsi="Times New Roman"/>
          <w:sz w:val="28"/>
          <w:szCs w:val="28"/>
          <w:lang w:val="ru-RU" w:eastAsia="ru-RU"/>
        </w:rPr>
        <w:t>и</w:t>
      </w:r>
      <w:r w:rsidRPr="00AC46F8">
        <w:rPr>
          <w:rFonts w:ascii="Times New Roman" w:hAnsi="Times New Roman"/>
          <w:sz w:val="28"/>
          <w:szCs w:val="28"/>
          <w:lang w:val="ru-RU" w:eastAsia="ru-RU"/>
        </w:rPr>
        <w:t>ло 32</w:t>
      </w:r>
      <w:r w:rsidRPr="00AC46F8">
        <w:rPr>
          <w:rFonts w:ascii="Times New Roman" w:hAnsi="Times New Roman"/>
          <w:sz w:val="28"/>
          <w:szCs w:val="28"/>
          <w:lang w:eastAsia="ru-RU"/>
        </w:rPr>
        <w:t> </w:t>
      </w:r>
      <w:r w:rsidRPr="00AC46F8">
        <w:rPr>
          <w:rFonts w:ascii="Times New Roman" w:hAnsi="Times New Roman"/>
          <w:sz w:val="28"/>
          <w:szCs w:val="28"/>
          <w:lang w:val="ru-RU" w:eastAsia="ru-RU"/>
        </w:rPr>
        <w:t>494,0 тыс. руб. (100 % от запланированных средств).</w:t>
      </w:r>
    </w:p>
    <w:p w:rsidR="00BB430A" w:rsidRPr="00AC46F8" w:rsidRDefault="00BB430A" w:rsidP="00BB430A">
      <w:pPr>
        <w:spacing w:after="0" w:line="240" w:lineRule="auto"/>
        <w:ind w:firstLine="709"/>
        <w:jc w:val="both"/>
        <w:rPr>
          <w:rFonts w:ascii="Times New Roman" w:hAnsi="Times New Roman"/>
          <w:sz w:val="28"/>
          <w:szCs w:val="28"/>
          <w:lang w:val="ru-RU"/>
        </w:rPr>
      </w:pPr>
      <w:r w:rsidRPr="00AC46F8">
        <w:rPr>
          <w:rFonts w:ascii="Times New Roman" w:hAnsi="Times New Roman"/>
          <w:sz w:val="28"/>
          <w:szCs w:val="28"/>
          <w:lang w:val="ru-RU" w:eastAsia="ru-RU"/>
        </w:rPr>
        <w:t>4. «Финансовое обеспечение деятельности МКУ «Управление кап</w:t>
      </w:r>
      <w:r w:rsidRPr="00AC46F8">
        <w:rPr>
          <w:rFonts w:ascii="Times New Roman" w:hAnsi="Times New Roman"/>
          <w:sz w:val="28"/>
          <w:szCs w:val="28"/>
          <w:lang w:val="ru-RU" w:eastAsia="ru-RU"/>
        </w:rPr>
        <w:t>и</w:t>
      </w:r>
      <w:r w:rsidRPr="00AC46F8">
        <w:rPr>
          <w:rFonts w:ascii="Times New Roman" w:hAnsi="Times New Roman"/>
          <w:sz w:val="28"/>
          <w:szCs w:val="28"/>
          <w:lang w:val="ru-RU" w:eastAsia="ru-RU"/>
        </w:rPr>
        <w:t>тального строительства города Ханты-Мансийска» составило 43</w:t>
      </w:r>
      <w:r w:rsidRPr="00AC46F8">
        <w:rPr>
          <w:rFonts w:ascii="Times New Roman" w:hAnsi="Times New Roman"/>
          <w:sz w:val="28"/>
          <w:szCs w:val="28"/>
          <w:lang w:eastAsia="ru-RU"/>
        </w:rPr>
        <w:t> </w:t>
      </w:r>
      <w:r w:rsidRPr="00AC46F8">
        <w:rPr>
          <w:rFonts w:ascii="Times New Roman" w:hAnsi="Times New Roman"/>
          <w:sz w:val="28"/>
          <w:szCs w:val="28"/>
          <w:lang w:val="ru-RU" w:eastAsia="ru-RU"/>
        </w:rPr>
        <w:t>257,0 тыс. руб. (100 % от плановых средств).</w:t>
      </w:r>
    </w:p>
    <w:p w:rsidR="00BB430A" w:rsidRPr="00AC46F8" w:rsidRDefault="00BB430A" w:rsidP="00BB430A">
      <w:pPr>
        <w:pStyle w:val="afa"/>
        <w:spacing w:after="0" w:line="240" w:lineRule="auto"/>
        <w:ind w:left="1068"/>
        <w:jc w:val="center"/>
        <w:rPr>
          <w:rFonts w:ascii="Times New Roman" w:hAnsi="Times New Roman"/>
          <w:b/>
          <w:sz w:val="28"/>
          <w:szCs w:val="28"/>
          <w:lang w:val="ru-RU"/>
        </w:rPr>
      </w:pPr>
    </w:p>
    <w:p w:rsidR="00BB430A" w:rsidRPr="00AC46F8" w:rsidRDefault="00BB430A" w:rsidP="00BB430A">
      <w:pPr>
        <w:spacing w:line="240" w:lineRule="auto"/>
        <w:ind w:firstLine="709"/>
        <w:contextualSpacing/>
        <w:jc w:val="center"/>
        <w:rPr>
          <w:rFonts w:ascii="Times New Roman" w:hAnsi="Times New Roman"/>
          <w:b/>
          <w:sz w:val="28"/>
          <w:szCs w:val="28"/>
          <w:lang w:val="ru-RU"/>
        </w:rPr>
      </w:pPr>
      <w:r w:rsidRPr="00AC46F8">
        <w:rPr>
          <w:rFonts w:ascii="Times New Roman" w:hAnsi="Times New Roman"/>
          <w:b/>
          <w:sz w:val="28"/>
          <w:szCs w:val="28"/>
          <w:lang w:val="ru-RU"/>
        </w:rPr>
        <w:t>Значения целевых показателей, предусмотренных Программой, достигнутых в 2014 году</w:t>
      </w:r>
    </w:p>
    <w:p w:rsidR="00BB430A" w:rsidRPr="00AC46F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tbl>
      <w:tblPr>
        <w:tblW w:w="9782" w:type="dxa"/>
        <w:tblInd w:w="75" w:type="dxa"/>
        <w:tblLayout w:type="fixed"/>
        <w:tblCellMar>
          <w:left w:w="75" w:type="dxa"/>
          <w:right w:w="75" w:type="dxa"/>
        </w:tblCellMar>
        <w:tblLook w:val="04A0"/>
      </w:tblPr>
      <w:tblGrid>
        <w:gridCol w:w="709"/>
        <w:gridCol w:w="5103"/>
        <w:gridCol w:w="1560"/>
        <w:gridCol w:w="1275"/>
        <w:gridCol w:w="1135"/>
      </w:tblGrid>
      <w:tr w:rsidR="00BB430A" w:rsidRPr="00AC46F8" w:rsidTr="00790EFF">
        <w:trPr>
          <w:trHeight w:val="486"/>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п/п</w:t>
            </w:r>
          </w:p>
        </w:tc>
        <w:tc>
          <w:tcPr>
            <w:tcW w:w="5103"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Наименование показател</w:t>
            </w:r>
            <w:r w:rsidRPr="003B565D">
              <w:rPr>
                <w:rFonts w:ascii="Times New Roman" w:eastAsia="Calibri" w:hAnsi="Times New Roman"/>
                <w:sz w:val="28"/>
                <w:szCs w:val="28"/>
                <w:lang w:val="ru-RU"/>
              </w:rPr>
              <w:t>я</w:t>
            </w:r>
          </w:p>
        </w:tc>
        <w:tc>
          <w:tcPr>
            <w:tcW w:w="1560"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Ед</w:t>
            </w:r>
            <w:r w:rsidRPr="003B565D">
              <w:rPr>
                <w:rFonts w:ascii="Times New Roman" w:eastAsia="Calibri" w:hAnsi="Times New Roman"/>
                <w:sz w:val="28"/>
                <w:szCs w:val="28"/>
                <w:lang w:val="ru-RU"/>
              </w:rPr>
              <w:t xml:space="preserve">иницы </w:t>
            </w:r>
            <w:r w:rsidRPr="003B565D">
              <w:rPr>
                <w:rFonts w:ascii="Times New Roman" w:eastAsia="Calibri" w:hAnsi="Times New Roman"/>
                <w:sz w:val="28"/>
                <w:szCs w:val="28"/>
              </w:rPr>
              <w:t>изм</w:t>
            </w:r>
            <w:r w:rsidRPr="003B565D">
              <w:rPr>
                <w:rFonts w:ascii="Times New Roman" w:eastAsia="Calibri" w:hAnsi="Times New Roman"/>
                <w:sz w:val="28"/>
                <w:szCs w:val="28"/>
                <w:lang w:val="ru-RU"/>
              </w:rPr>
              <w:t>ерения</w:t>
            </w:r>
          </w:p>
        </w:tc>
        <w:tc>
          <w:tcPr>
            <w:tcW w:w="2410" w:type="dxa"/>
            <w:gridSpan w:val="2"/>
            <w:tcBorders>
              <w:top w:val="single" w:sz="8"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Значение показателей</w:t>
            </w:r>
            <w:r w:rsidRPr="003B565D">
              <w:rPr>
                <w:rFonts w:ascii="Times New Roman" w:eastAsia="Calibri" w:hAnsi="Times New Roman"/>
                <w:sz w:val="28"/>
                <w:szCs w:val="28"/>
                <w:lang w:val="ru-RU"/>
              </w:rPr>
              <w:t xml:space="preserve"> в 2014 году</w:t>
            </w:r>
          </w:p>
        </w:tc>
      </w:tr>
      <w:tr w:rsidR="00BB430A" w:rsidRPr="00AC46F8" w:rsidTr="00790EFF">
        <w:trPr>
          <w:trHeight w:val="298"/>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eastAsia="Calibri" w:hAnsi="Times New Roman"/>
                <w:sz w:val="28"/>
                <w:szCs w:val="28"/>
              </w:rPr>
            </w:pPr>
          </w:p>
        </w:tc>
        <w:tc>
          <w:tcPr>
            <w:tcW w:w="5103"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План</w:t>
            </w:r>
          </w:p>
        </w:tc>
        <w:tc>
          <w:tcPr>
            <w:tcW w:w="113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Факт</w:t>
            </w:r>
          </w:p>
        </w:tc>
      </w:tr>
      <w:tr w:rsidR="00BB430A" w:rsidRPr="00AC46F8" w:rsidTr="00790EFF">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1</w:t>
            </w:r>
          </w:p>
        </w:tc>
        <w:tc>
          <w:tcPr>
            <w:tcW w:w="510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2</w:t>
            </w:r>
          </w:p>
        </w:tc>
        <w:tc>
          <w:tcPr>
            <w:tcW w:w="1560"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113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r>
      <w:tr w:rsidR="00BB430A" w:rsidRPr="00AC46F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10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непосредственных р</w:t>
            </w:r>
            <w:r w:rsidRPr="003B565D">
              <w:rPr>
                <w:rFonts w:ascii="Times New Roman" w:eastAsia="Calibri" w:hAnsi="Times New Roman"/>
                <w:b/>
                <w:sz w:val="28"/>
                <w:szCs w:val="28"/>
                <w:lang w:val="ru-RU"/>
              </w:rPr>
              <w:t>е</w:t>
            </w:r>
            <w:r w:rsidRPr="003B565D">
              <w:rPr>
                <w:rFonts w:ascii="Times New Roman" w:eastAsia="Calibri" w:hAnsi="Times New Roman"/>
                <w:b/>
                <w:sz w:val="28"/>
                <w:szCs w:val="28"/>
                <w:lang w:val="ru-RU"/>
              </w:rPr>
              <w:t>зультатов</w:t>
            </w:r>
          </w:p>
        </w:tc>
        <w:tc>
          <w:tcPr>
            <w:tcW w:w="1560"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13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AC46F8"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w:t>
            </w:r>
          </w:p>
        </w:tc>
        <w:tc>
          <w:tcPr>
            <w:tcW w:w="5103"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Количество выданных разрешений на строительство</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шт в год</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133</w:t>
            </w:r>
          </w:p>
        </w:tc>
        <w:tc>
          <w:tcPr>
            <w:tcW w:w="113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111</w:t>
            </w:r>
          </w:p>
        </w:tc>
      </w:tr>
      <w:tr w:rsidR="00BB430A" w:rsidRPr="00AC46F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2</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Предельное количество процедур, нео</w:t>
            </w:r>
            <w:r w:rsidRPr="003B565D">
              <w:rPr>
                <w:rFonts w:ascii="Times New Roman" w:hAnsi="Times New Roman"/>
                <w:sz w:val="28"/>
                <w:szCs w:val="28"/>
                <w:lang w:val="ru-RU" w:eastAsia="ru-RU"/>
              </w:rPr>
              <w:t>б</w:t>
            </w:r>
            <w:r w:rsidRPr="003B565D">
              <w:rPr>
                <w:rFonts w:ascii="Times New Roman" w:hAnsi="Times New Roman"/>
                <w:sz w:val="28"/>
                <w:szCs w:val="28"/>
                <w:lang w:val="ru-RU" w:eastAsia="ru-RU"/>
              </w:rPr>
              <w:t>ходимых для получения разрешения на строительство эталонного объекта кап</w:t>
            </w:r>
            <w:r w:rsidRPr="003B565D">
              <w:rPr>
                <w:rFonts w:ascii="Times New Roman" w:hAnsi="Times New Roman"/>
                <w:sz w:val="28"/>
                <w:szCs w:val="28"/>
                <w:lang w:val="ru-RU" w:eastAsia="ru-RU"/>
              </w:rPr>
              <w:t>и</w:t>
            </w:r>
            <w:r w:rsidRPr="003B565D">
              <w:rPr>
                <w:rFonts w:ascii="Times New Roman" w:hAnsi="Times New Roman"/>
                <w:sz w:val="28"/>
                <w:szCs w:val="28"/>
                <w:lang w:val="ru-RU" w:eastAsia="ru-RU"/>
              </w:rPr>
              <w:t>тального строительства непроизводс</w:t>
            </w:r>
            <w:r w:rsidRPr="003B565D">
              <w:rPr>
                <w:rFonts w:ascii="Times New Roman" w:hAnsi="Times New Roman"/>
                <w:sz w:val="28"/>
                <w:szCs w:val="28"/>
                <w:lang w:val="ru-RU" w:eastAsia="ru-RU"/>
              </w:rPr>
              <w:t>т</w:t>
            </w:r>
            <w:r w:rsidRPr="003B565D">
              <w:rPr>
                <w:rFonts w:ascii="Times New Roman" w:hAnsi="Times New Roman"/>
                <w:sz w:val="28"/>
                <w:szCs w:val="28"/>
                <w:lang w:val="ru-RU" w:eastAsia="ru-RU"/>
              </w:rPr>
              <w:t>венного назначения</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единицы</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32</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32</w:t>
            </w:r>
          </w:p>
        </w:tc>
      </w:tr>
      <w:tr w:rsidR="00BB430A" w:rsidRPr="00AC46F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3</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Предельный срок прохождения всех процедур, необходимых для получения разрешения на строительство эталонного объекта капитального строительства н</w:t>
            </w:r>
            <w:r w:rsidRPr="003B565D">
              <w:rPr>
                <w:rFonts w:ascii="Times New Roman" w:hAnsi="Times New Roman"/>
                <w:sz w:val="28"/>
                <w:szCs w:val="28"/>
                <w:lang w:val="ru-RU" w:eastAsia="ru-RU"/>
              </w:rPr>
              <w:t>е</w:t>
            </w:r>
            <w:r w:rsidRPr="003B565D">
              <w:rPr>
                <w:rFonts w:ascii="Times New Roman" w:hAnsi="Times New Roman"/>
                <w:sz w:val="28"/>
                <w:szCs w:val="28"/>
                <w:lang w:val="ru-RU" w:eastAsia="ru-RU"/>
              </w:rPr>
              <w:t>производственного назначения</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дни</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200</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200</w:t>
            </w:r>
          </w:p>
        </w:tc>
      </w:tr>
      <w:tr w:rsidR="00BB430A" w:rsidRPr="00AC46F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5103"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Количество выданных разрешений на ввод объектов в эксплуатацию</w:t>
            </w:r>
          </w:p>
        </w:tc>
        <w:tc>
          <w:tcPr>
            <w:tcW w:w="1560"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шт в год</w:t>
            </w:r>
          </w:p>
        </w:tc>
        <w:tc>
          <w:tcPr>
            <w:tcW w:w="127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45</w:t>
            </w:r>
          </w:p>
        </w:tc>
        <w:tc>
          <w:tcPr>
            <w:tcW w:w="113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30</w:t>
            </w:r>
          </w:p>
        </w:tc>
      </w:tr>
      <w:tr w:rsidR="00BB430A" w:rsidRPr="00AC46F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c>
          <w:tcPr>
            <w:tcW w:w="5103"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Количество выданных градостроител</w:t>
            </w:r>
            <w:r w:rsidRPr="003B565D">
              <w:rPr>
                <w:rFonts w:ascii="Times New Roman" w:hAnsi="Times New Roman"/>
                <w:sz w:val="28"/>
                <w:szCs w:val="28"/>
                <w:lang w:val="ru-RU" w:eastAsia="ru-RU"/>
              </w:rPr>
              <w:t>ь</w:t>
            </w:r>
            <w:r w:rsidRPr="003B565D">
              <w:rPr>
                <w:rFonts w:ascii="Times New Roman" w:hAnsi="Times New Roman"/>
                <w:sz w:val="28"/>
                <w:szCs w:val="28"/>
                <w:lang w:val="ru-RU" w:eastAsia="ru-RU"/>
              </w:rPr>
              <w:lastRenderedPageBreak/>
              <w:t>ных планов земельных участков</w:t>
            </w:r>
          </w:p>
        </w:tc>
        <w:tc>
          <w:tcPr>
            <w:tcW w:w="1560"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lastRenderedPageBreak/>
              <w:t>шт в год</w:t>
            </w:r>
          </w:p>
        </w:tc>
        <w:tc>
          <w:tcPr>
            <w:tcW w:w="127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270</w:t>
            </w:r>
          </w:p>
        </w:tc>
        <w:tc>
          <w:tcPr>
            <w:tcW w:w="113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344</w:t>
            </w:r>
          </w:p>
        </w:tc>
      </w:tr>
      <w:tr w:rsidR="00BB430A" w:rsidRPr="00AC46F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6</w:t>
            </w:r>
          </w:p>
        </w:tc>
        <w:tc>
          <w:tcPr>
            <w:tcW w:w="5103"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Время ожидания в очереди при обращ</w:t>
            </w:r>
            <w:r w:rsidRPr="003B565D">
              <w:rPr>
                <w:rFonts w:ascii="Times New Roman" w:hAnsi="Times New Roman"/>
                <w:sz w:val="28"/>
                <w:szCs w:val="28"/>
                <w:lang w:val="ru-RU" w:eastAsia="ru-RU"/>
              </w:rPr>
              <w:t>е</w:t>
            </w:r>
            <w:r w:rsidRPr="003B565D">
              <w:rPr>
                <w:rFonts w:ascii="Times New Roman" w:hAnsi="Times New Roman"/>
                <w:sz w:val="28"/>
                <w:szCs w:val="28"/>
                <w:lang w:val="ru-RU" w:eastAsia="ru-RU"/>
              </w:rPr>
              <w:t>нии заявителя в орган местного сам</w:t>
            </w:r>
            <w:r w:rsidRPr="003B565D">
              <w:rPr>
                <w:rFonts w:ascii="Times New Roman" w:hAnsi="Times New Roman"/>
                <w:sz w:val="28"/>
                <w:szCs w:val="28"/>
                <w:lang w:val="ru-RU" w:eastAsia="ru-RU"/>
              </w:rPr>
              <w:t>о</w:t>
            </w:r>
            <w:r w:rsidRPr="003B565D">
              <w:rPr>
                <w:rFonts w:ascii="Times New Roman" w:hAnsi="Times New Roman"/>
                <w:sz w:val="28"/>
                <w:szCs w:val="28"/>
                <w:lang w:val="ru-RU" w:eastAsia="ru-RU"/>
              </w:rPr>
              <w:t>управления для получения муниципал</w:t>
            </w:r>
            <w:r w:rsidRPr="003B565D">
              <w:rPr>
                <w:rFonts w:ascii="Times New Roman" w:hAnsi="Times New Roman"/>
                <w:sz w:val="28"/>
                <w:szCs w:val="28"/>
                <w:lang w:val="ru-RU" w:eastAsia="ru-RU"/>
              </w:rPr>
              <w:t>ь</w:t>
            </w:r>
            <w:r w:rsidRPr="003B565D">
              <w:rPr>
                <w:rFonts w:ascii="Times New Roman" w:hAnsi="Times New Roman"/>
                <w:sz w:val="28"/>
                <w:szCs w:val="28"/>
                <w:lang w:val="ru-RU" w:eastAsia="ru-RU"/>
              </w:rPr>
              <w:t>ных услуг</w:t>
            </w:r>
          </w:p>
        </w:tc>
        <w:tc>
          <w:tcPr>
            <w:tcW w:w="1560"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мин.</w:t>
            </w:r>
          </w:p>
        </w:tc>
        <w:tc>
          <w:tcPr>
            <w:tcW w:w="127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15</w:t>
            </w:r>
          </w:p>
        </w:tc>
        <w:tc>
          <w:tcPr>
            <w:tcW w:w="113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15</w:t>
            </w:r>
          </w:p>
        </w:tc>
      </w:tr>
      <w:tr w:rsidR="00BB430A" w:rsidRPr="00AC46F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7</w:t>
            </w:r>
          </w:p>
        </w:tc>
        <w:tc>
          <w:tcPr>
            <w:tcW w:w="5103"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Объем незавершонного в установленные сроки строительсва, осуществляемого за счет средств бюджета городского округа</w:t>
            </w:r>
          </w:p>
        </w:tc>
        <w:tc>
          <w:tcPr>
            <w:tcW w:w="1560"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млрд руб.</w:t>
            </w:r>
          </w:p>
        </w:tc>
        <w:tc>
          <w:tcPr>
            <w:tcW w:w="127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1,8</w:t>
            </w:r>
          </w:p>
        </w:tc>
        <w:tc>
          <w:tcPr>
            <w:tcW w:w="113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1,8</w:t>
            </w:r>
          </w:p>
        </w:tc>
      </w:tr>
      <w:tr w:rsidR="00BB430A" w:rsidRPr="00AC46F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конечных результатов</w:t>
            </w:r>
          </w:p>
        </w:tc>
        <w:tc>
          <w:tcPr>
            <w:tcW w:w="1560"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13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AC46F8"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Уровень удовлетворенности граждан к</w:t>
            </w:r>
            <w:r w:rsidRPr="003B565D">
              <w:rPr>
                <w:rFonts w:ascii="Times New Roman" w:hAnsi="Times New Roman"/>
                <w:sz w:val="28"/>
                <w:szCs w:val="28"/>
                <w:lang w:val="ru-RU" w:eastAsia="ru-RU"/>
              </w:rPr>
              <w:t>а</w:t>
            </w:r>
            <w:r w:rsidRPr="003B565D">
              <w:rPr>
                <w:rFonts w:ascii="Times New Roman" w:hAnsi="Times New Roman"/>
                <w:sz w:val="28"/>
                <w:szCs w:val="28"/>
                <w:lang w:val="ru-RU" w:eastAsia="ru-RU"/>
              </w:rPr>
              <w:t>чеством предоставления муниципальных услуг</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90</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98</w:t>
            </w:r>
          </w:p>
        </w:tc>
      </w:tr>
      <w:tr w:rsidR="00BB430A" w:rsidRPr="00AC46F8"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9</w:t>
            </w:r>
          </w:p>
        </w:tc>
        <w:tc>
          <w:tcPr>
            <w:tcW w:w="5103"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Увеличение уровня обеспеченности м</w:t>
            </w:r>
            <w:r w:rsidRPr="003B565D">
              <w:rPr>
                <w:rFonts w:ascii="Times New Roman" w:hAnsi="Times New Roman"/>
                <w:sz w:val="28"/>
                <w:szCs w:val="28"/>
                <w:lang w:val="ru-RU" w:eastAsia="ru-RU"/>
              </w:rPr>
              <w:t>у</w:t>
            </w:r>
            <w:r w:rsidRPr="003B565D">
              <w:rPr>
                <w:rFonts w:ascii="Times New Roman" w:hAnsi="Times New Roman"/>
                <w:sz w:val="28"/>
                <w:szCs w:val="28"/>
                <w:lang w:val="ru-RU" w:eastAsia="ru-RU"/>
              </w:rPr>
              <w:t>ниципального образования документами территориального планирования и гр</w:t>
            </w:r>
            <w:r w:rsidRPr="003B565D">
              <w:rPr>
                <w:rFonts w:ascii="Times New Roman" w:hAnsi="Times New Roman"/>
                <w:sz w:val="28"/>
                <w:szCs w:val="28"/>
                <w:lang w:val="ru-RU" w:eastAsia="ru-RU"/>
              </w:rPr>
              <w:t>а</w:t>
            </w:r>
            <w:r w:rsidRPr="003B565D">
              <w:rPr>
                <w:rFonts w:ascii="Times New Roman" w:hAnsi="Times New Roman"/>
                <w:sz w:val="28"/>
                <w:szCs w:val="28"/>
                <w:lang w:val="ru-RU" w:eastAsia="ru-RU"/>
              </w:rPr>
              <w:t xml:space="preserve">достроительного зонирования </w:t>
            </w:r>
          </w:p>
        </w:tc>
        <w:tc>
          <w:tcPr>
            <w:tcW w:w="1560"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w:t>
            </w:r>
          </w:p>
        </w:tc>
        <w:tc>
          <w:tcPr>
            <w:tcW w:w="127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73</w:t>
            </w:r>
          </w:p>
        </w:tc>
        <w:tc>
          <w:tcPr>
            <w:tcW w:w="113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70</w:t>
            </w:r>
          </w:p>
        </w:tc>
      </w:tr>
    </w:tbl>
    <w:p w:rsidR="00BB430A" w:rsidRDefault="00BB430A" w:rsidP="00BB430A">
      <w:pPr>
        <w:pStyle w:val="afa"/>
        <w:spacing w:after="0" w:line="240" w:lineRule="auto"/>
        <w:ind w:left="0"/>
        <w:jc w:val="center"/>
        <w:rPr>
          <w:rFonts w:ascii="Times New Roman" w:hAnsi="Times New Roman"/>
          <w:b/>
          <w:sz w:val="28"/>
          <w:szCs w:val="28"/>
          <w:lang w:val="ru-RU"/>
        </w:rPr>
      </w:pPr>
    </w:p>
    <w:p w:rsidR="00BB430A" w:rsidRDefault="00BB430A"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3B565D" w:rsidRDefault="003B565D" w:rsidP="00BB430A">
      <w:pPr>
        <w:pStyle w:val="afa"/>
        <w:spacing w:after="0" w:line="240" w:lineRule="auto"/>
        <w:ind w:left="0"/>
        <w:jc w:val="center"/>
        <w:rPr>
          <w:rFonts w:ascii="Times New Roman" w:hAnsi="Times New Roman"/>
          <w:b/>
          <w:sz w:val="28"/>
          <w:szCs w:val="28"/>
          <w:lang w:val="ru-RU"/>
        </w:rPr>
      </w:pPr>
    </w:p>
    <w:p w:rsidR="00BB430A" w:rsidRDefault="00BB430A" w:rsidP="00BB430A">
      <w:pPr>
        <w:pStyle w:val="afa"/>
        <w:spacing w:after="0" w:line="240" w:lineRule="auto"/>
        <w:ind w:left="0"/>
        <w:jc w:val="center"/>
        <w:rPr>
          <w:rFonts w:ascii="Times New Roman" w:hAnsi="Times New Roman"/>
          <w:b/>
          <w:sz w:val="28"/>
          <w:szCs w:val="28"/>
          <w:lang w:val="ru-RU"/>
        </w:rPr>
      </w:pPr>
    </w:p>
    <w:p w:rsidR="00BB430A" w:rsidRDefault="00BB430A" w:rsidP="00BB430A">
      <w:pPr>
        <w:pStyle w:val="afa"/>
        <w:spacing w:after="0" w:line="240" w:lineRule="auto"/>
        <w:ind w:left="0"/>
        <w:jc w:val="center"/>
        <w:rPr>
          <w:rFonts w:ascii="Times New Roman" w:hAnsi="Times New Roman"/>
          <w:b/>
          <w:sz w:val="28"/>
          <w:szCs w:val="28"/>
          <w:lang w:val="ru-RU"/>
        </w:rPr>
      </w:pPr>
      <w:r w:rsidRPr="00CA05A9">
        <w:rPr>
          <w:rFonts w:ascii="Times New Roman" w:hAnsi="Times New Roman"/>
          <w:b/>
          <w:sz w:val="28"/>
          <w:szCs w:val="28"/>
          <w:lang w:val="ru-RU"/>
        </w:rPr>
        <w:lastRenderedPageBreak/>
        <w:t>24. Муниципальная программа «Проектирование</w:t>
      </w:r>
      <w:r>
        <w:rPr>
          <w:rFonts w:ascii="Times New Roman" w:hAnsi="Times New Roman"/>
          <w:b/>
          <w:sz w:val="28"/>
          <w:szCs w:val="28"/>
          <w:lang w:val="ru-RU"/>
        </w:rPr>
        <w:t xml:space="preserve"> </w:t>
      </w:r>
      <w:r w:rsidRPr="00CA05A9">
        <w:rPr>
          <w:rFonts w:ascii="Times New Roman" w:hAnsi="Times New Roman"/>
          <w:b/>
          <w:sz w:val="28"/>
          <w:szCs w:val="28"/>
          <w:lang w:val="ru-RU"/>
        </w:rPr>
        <w:t xml:space="preserve"> и строительство и</w:t>
      </w:r>
      <w:r w:rsidRPr="00CA05A9">
        <w:rPr>
          <w:rFonts w:ascii="Times New Roman" w:hAnsi="Times New Roman"/>
          <w:b/>
          <w:sz w:val="28"/>
          <w:szCs w:val="28"/>
          <w:lang w:val="ru-RU"/>
        </w:rPr>
        <w:t>н</w:t>
      </w:r>
      <w:r w:rsidRPr="00CA05A9">
        <w:rPr>
          <w:rFonts w:ascii="Times New Roman" w:hAnsi="Times New Roman"/>
          <w:b/>
          <w:sz w:val="28"/>
          <w:szCs w:val="28"/>
          <w:lang w:val="ru-RU"/>
        </w:rPr>
        <w:t>женерных сетей на территории города Ханты-Мансийска»</w:t>
      </w:r>
      <w:r>
        <w:rPr>
          <w:rFonts w:ascii="Times New Roman" w:hAnsi="Times New Roman"/>
          <w:b/>
          <w:sz w:val="28"/>
          <w:szCs w:val="28"/>
          <w:lang w:val="ru-RU"/>
        </w:rPr>
        <w:t xml:space="preserve"> </w:t>
      </w:r>
      <w:r w:rsidRPr="00CA05A9">
        <w:rPr>
          <w:rFonts w:ascii="Times New Roman" w:hAnsi="Times New Roman"/>
          <w:b/>
          <w:sz w:val="28"/>
          <w:szCs w:val="28"/>
          <w:lang w:val="ru-RU"/>
        </w:rPr>
        <w:t xml:space="preserve"> на 2013-2015 годы</w:t>
      </w:r>
    </w:p>
    <w:p w:rsidR="00BB430A" w:rsidRPr="00CA05A9" w:rsidRDefault="00BB430A" w:rsidP="00BB430A">
      <w:pPr>
        <w:pStyle w:val="afa"/>
        <w:spacing w:after="0" w:line="240" w:lineRule="auto"/>
        <w:ind w:left="0"/>
        <w:jc w:val="center"/>
        <w:rPr>
          <w:rFonts w:ascii="Times New Roman" w:hAnsi="Times New Roman"/>
          <w:b/>
          <w:sz w:val="28"/>
          <w:szCs w:val="28"/>
          <w:lang w:val="ru-RU"/>
        </w:rPr>
      </w:pPr>
    </w:p>
    <w:p w:rsidR="00BB430A" w:rsidRPr="00CA05A9" w:rsidRDefault="00BB430A" w:rsidP="00BB430A">
      <w:pPr>
        <w:spacing w:after="0" w:line="240" w:lineRule="auto"/>
        <w:ind w:firstLine="708"/>
        <w:jc w:val="both"/>
        <w:rPr>
          <w:rFonts w:ascii="Times New Roman" w:hAnsi="Times New Roman"/>
          <w:sz w:val="28"/>
          <w:szCs w:val="28"/>
          <w:lang w:val="ru-RU"/>
        </w:rPr>
      </w:pPr>
      <w:r w:rsidRPr="00CA05A9">
        <w:rPr>
          <w:rFonts w:ascii="Times New Roman" w:hAnsi="Times New Roman"/>
          <w:sz w:val="28"/>
          <w:szCs w:val="28"/>
          <w:lang w:val="ru-RU"/>
        </w:rPr>
        <w:t>Муниципальная программа «Проектирование и строительство инж</w:t>
      </w:r>
      <w:r w:rsidRPr="00CA05A9">
        <w:rPr>
          <w:rFonts w:ascii="Times New Roman" w:hAnsi="Times New Roman"/>
          <w:sz w:val="28"/>
          <w:szCs w:val="28"/>
          <w:lang w:val="ru-RU"/>
        </w:rPr>
        <w:t>е</w:t>
      </w:r>
      <w:r w:rsidRPr="00CA05A9">
        <w:rPr>
          <w:rFonts w:ascii="Times New Roman" w:hAnsi="Times New Roman"/>
          <w:sz w:val="28"/>
          <w:szCs w:val="28"/>
          <w:lang w:val="ru-RU"/>
        </w:rPr>
        <w:t xml:space="preserve">нерных сетей на территории города Ханты-Мансийска» на 2013-2015 годы утверждена </w:t>
      </w:r>
      <w:r w:rsidRPr="00CA05A9">
        <w:rPr>
          <w:rFonts w:ascii="Times New Roman" w:eastAsia="Calibri" w:hAnsi="Times New Roman"/>
          <w:sz w:val="28"/>
          <w:szCs w:val="28"/>
          <w:lang w:val="ru-RU"/>
        </w:rPr>
        <w:t xml:space="preserve">постановлением Администрации города Ханты-Мансийска </w:t>
      </w:r>
      <w:r w:rsidRPr="00CA05A9">
        <w:rPr>
          <w:rFonts w:ascii="Times New Roman" w:hAnsi="Times New Roman"/>
          <w:sz w:val="28"/>
          <w:szCs w:val="28"/>
          <w:lang w:val="ru-RU"/>
        </w:rPr>
        <w:t xml:space="preserve">от 13.11.2013 </w:t>
      </w:r>
      <w:r w:rsidRPr="00CA05A9">
        <w:rPr>
          <w:rFonts w:ascii="Times New Roman" w:eastAsia="Calibri" w:hAnsi="Times New Roman"/>
          <w:sz w:val="28"/>
          <w:szCs w:val="28"/>
          <w:lang w:val="ru-RU"/>
        </w:rPr>
        <w:t xml:space="preserve">года </w:t>
      </w:r>
      <w:r w:rsidRPr="00CA05A9">
        <w:rPr>
          <w:rFonts w:ascii="Times New Roman" w:hAnsi="Times New Roman"/>
          <w:sz w:val="28"/>
          <w:szCs w:val="28"/>
          <w:lang w:val="ru-RU"/>
        </w:rPr>
        <w:t>№ 1463</w:t>
      </w:r>
      <w:r w:rsidRPr="00CA05A9">
        <w:rPr>
          <w:rFonts w:ascii="Times New Roman" w:hAnsi="Times New Roman"/>
          <w:sz w:val="28"/>
          <w:szCs w:val="28"/>
        </w:rPr>
        <w:t> </w:t>
      </w:r>
      <w:r w:rsidRPr="00CA05A9">
        <w:rPr>
          <w:rFonts w:ascii="Times New Roman" w:hAnsi="Times New Roman"/>
          <w:sz w:val="28"/>
          <w:szCs w:val="28"/>
          <w:lang w:val="ru-RU"/>
        </w:rPr>
        <w:t xml:space="preserve"> (далее – муниципальная программа).</w:t>
      </w:r>
    </w:p>
    <w:p w:rsidR="00BB430A" w:rsidRPr="00CA05A9" w:rsidRDefault="00BB430A" w:rsidP="00BB430A">
      <w:pPr>
        <w:pStyle w:val="ConsPlusCell"/>
        <w:ind w:firstLine="708"/>
        <w:jc w:val="both"/>
      </w:pPr>
      <w:r w:rsidRPr="00CA05A9">
        <w:rPr>
          <w:rFonts w:eastAsia="Calibri"/>
          <w:lang w:eastAsia="en-US"/>
        </w:rPr>
        <w:t>Заказчик – координатор муниципальной программы –</w:t>
      </w:r>
      <w:r w:rsidRPr="00CA05A9">
        <w:rPr>
          <w:bCs/>
          <w:spacing w:val="2"/>
        </w:rPr>
        <w:t xml:space="preserve"> Департамент градостроительства и архитектуры Администрации города Ханты-Мансийска</w:t>
      </w:r>
      <w:r w:rsidRPr="00CA05A9">
        <w:t>.</w:t>
      </w:r>
    </w:p>
    <w:p w:rsidR="00BB430A" w:rsidRPr="00CA05A9" w:rsidRDefault="00BB430A" w:rsidP="00BB430A">
      <w:pPr>
        <w:pStyle w:val="ConsPlusTitle"/>
        <w:widowControl/>
        <w:ind w:firstLine="709"/>
        <w:jc w:val="both"/>
        <w:rPr>
          <w:b w:val="0"/>
          <w:bCs w:val="0"/>
          <w:sz w:val="28"/>
          <w:szCs w:val="28"/>
        </w:rPr>
      </w:pPr>
      <w:r w:rsidRPr="00CA05A9">
        <w:rPr>
          <w:b w:val="0"/>
          <w:bCs w:val="0"/>
          <w:sz w:val="28"/>
          <w:szCs w:val="28"/>
        </w:rPr>
        <w:t>Исполнителями программы являются:</w:t>
      </w:r>
    </w:p>
    <w:p w:rsidR="00BB430A" w:rsidRPr="00CA05A9"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CA05A9">
        <w:rPr>
          <w:rFonts w:ascii="Times New Roman" w:eastAsia="Calibri" w:hAnsi="Times New Roman"/>
          <w:sz w:val="28"/>
          <w:szCs w:val="28"/>
          <w:lang w:val="ru-RU"/>
        </w:rPr>
        <w:t>Департамент градостроительства и архитектуры Администрации гор</w:t>
      </w:r>
      <w:r w:rsidRPr="00CA05A9">
        <w:rPr>
          <w:rFonts w:ascii="Times New Roman" w:eastAsia="Calibri" w:hAnsi="Times New Roman"/>
          <w:sz w:val="28"/>
          <w:szCs w:val="28"/>
          <w:lang w:val="ru-RU"/>
        </w:rPr>
        <w:t>о</w:t>
      </w:r>
      <w:r w:rsidRPr="00CA05A9">
        <w:rPr>
          <w:rFonts w:ascii="Times New Roman" w:eastAsia="Calibri" w:hAnsi="Times New Roman"/>
          <w:sz w:val="28"/>
          <w:szCs w:val="28"/>
          <w:lang w:val="ru-RU"/>
        </w:rPr>
        <w:t>да Ханты-Мансийска (далее - Департамент градостроительства и архитект</w:t>
      </w:r>
      <w:r w:rsidRPr="00CA05A9">
        <w:rPr>
          <w:rFonts w:ascii="Times New Roman" w:eastAsia="Calibri" w:hAnsi="Times New Roman"/>
          <w:sz w:val="28"/>
          <w:szCs w:val="28"/>
          <w:lang w:val="ru-RU"/>
        </w:rPr>
        <w:t>у</w:t>
      </w:r>
      <w:r w:rsidRPr="00CA05A9">
        <w:rPr>
          <w:rFonts w:ascii="Times New Roman" w:eastAsia="Calibri" w:hAnsi="Times New Roman"/>
          <w:sz w:val="28"/>
          <w:szCs w:val="28"/>
          <w:lang w:val="ru-RU"/>
        </w:rPr>
        <w:t xml:space="preserve">ры);    </w:t>
      </w:r>
    </w:p>
    <w:p w:rsidR="00BB430A" w:rsidRPr="00CA05A9"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r w:rsidRPr="00CA05A9">
        <w:rPr>
          <w:rFonts w:ascii="Times New Roman" w:eastAsia="Calibri" w:hAnsi="Times New Roman"/>
          <w:sz w:val="28"/>
          <w:szCs w:val="28"/>
          <w:lang w:val="ru-RU"/>
        </w:rPr>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BB430A" w:rsidRPr="00CA05A9" w:rsidRDefault="00BB430A" w:rsidP="00BB430A">
      <w:pPr>
        <w:pStyle w:val="ConsPlusTitle"/>
        <w:widowControl/>
        <w:ind w:firstLine="709"/>
        <w:jc w:val="both"/>
        <w:rPr>
          <w:b w:val="0"/>
          <w:bCs w:val="0"/>
          <w:sz w:val="28"/>
          <w:szCs w:val="28"/>
        </w:rPr>
      </w:pPr>
      <w:r w:rsidRPr="00CA05A9">
        <w:rPr>
          <w:b w:val="0"/>
          <w:bCs w:val="0"/>
          <w:sz w:val="28"/>
          <w:szCs w:val="28"/>
        </w:rPr>
        <w:t xml:space="preserve">Срок реализации Программы: 2013 - 2015 годы. </w:t>
      </w:r>
      <w:r w:rsidRPr="00CA05A9">
        <w:rPr>
          <w:b w:val="0"/>
          <w:bCs w:val="0"/>
          <w:sz w:val="28"/>
          <w:szCs w:val="28"/>
        </w:rPr>
        <w:tab/>
      </w:r>
    </w:p>
    <w:p w:rsidR="00BB430A" w:rsidRPr="00CA05A9" w:rsidRDefault="00BB430A" w:rsidP="00BB430A">
      <w:pPr>
        <w:pStyle w:val="ConsPlusTitle"/>
        <w:widowControl/>
        <w:ind w:firstLine="709"/>
        <w:jc w:val="both"/>
        <w:rPr>
          <w:b w:val="0"/>
          <w:bCs w:val="0"/>
          <w:sz w:val="28"/>
          <w:szCs w:val="28"/>
        </w:rPr>
      </w:pPr>
      <w:r w:rsidRPr="00CA05A9">
        <w:rPr>
          <w:b w:val="0"/>
          <w:bCs w:val="0"/>
          <w:sz w:val="28"/>
          <w:szCs w:val="28"/>
        </w:rPr>
        <w:t>Финансирование Программы осуществляется из средств бюджета Ха</w:t>
      </w:r>
      <w:r w:rsidRPr="00CA05A9">
        <w:rPr>
          <w:b w:val="0"/>
          <w:bCs w:val="0"/>
          <w:sz w:val="28"/>
          <w:szCs w:val="28"/>
        </w:rPr>
        <w:t>н</w:t>
      </w:r>
      <w:r w:rsidRPr="00CA05A9">
        <w:rPr>
          <w:b w:val="0"/>
          <w:bCs w:val="0"/>
          <w:sz w:val="28"/>
          <w:szCs w:val="28"/>
        </w:rPr>
        <w:t xml:space="preserve">ты-Мансийского автономного округа – Югры и бюджета города Ханты-Мансийска. </w:t>
      </w:r>
    </w:p>
    <w:p w:rsidR="00BB430A" w:rsidRPr="00CA05A9" w:rsidRDefault="00BB430A" w:rsidP="00BB430A">
      <w:pPr>
        <w:widowControl w:val="0"/>
        <w:autoSpaceDE w:val="0"/>
        <w:autoSpaceDN w:val="0"/>
        <w:adjustRightInd w:val="0"/>
        <w:spacing w:after="0" w:line="240" w:lineRule="auto"/>
        <w:ind w:firstLine="708"/>
        <w:jc w:val="both"/>
        <w:rPr>
          <w:rFonts w:ascii="Times New Roman" w:eastAsia="Calibri" w:hAnsi="Times New Roman"/>
          <w:sz w:val="28"/>
          <w:szCs w:val="28"/>
          <w:lang w:val="ru-RU"/>
        </w:rPr>
      </w:pPr>
      <w:r w:rsidRPr="00CA05A9">
        <w:rPr>
          <w:rFonts w:ascii="Times New Roman" w:eastAsia="Calibri" w:hAnsi="Times New Roman"/>
          <w:sz w:val="28"/>
          <w:szCs w:val="28"/>
          <w:lang w:val="ru-RU"/>
        </w:rPr>
        <w:t>Целью муниципальной программы является создание условий для ув</w:t>
      </w:r>
      <w:r w:rsidRPr="00CA05A9">
        <w:rPr>
          <w:rFonts w:ascii="Times New Roman" w:eastAsia="Calibri" w:hAnsi="Times New Roman"/>
          <w:sz w:val="28"/>
          <w:szCs w:val="28"/>
          <w:lang w:val="ru-RU"/>
        </w:rPr>
        <w:t>е</w:t>
      </w:r>
      <w:r w:rsidRPr="00CA05A9">
        <w:rPr>
          <w:rFonts w:ascii="Times New Roman" w:eastAsia="Calibri" w:hAnsi="Times New Roman"/>
          <w:sz w:val="28"/>
          <w:szCs w:val="28"/>
          <w:lang w:val="ru-RU"/>
        </w:rPr>
        <w:t>личения объемов жилищного строительства.</w:t>
      </w:r>
    </w:p>
    <w:p w:rsidR="00BB430A" w:rsidRPr="00CA05A9" w:rsidRDefault="00BB430A" w:rsidP="00BB430A">
      <w:pPr>
        <w:spacing w:after="0" w:line="240" w:lineRule="auto"/>
        <w:ind w:firstLine="708"/>
        <w:jc w:val="both"/>
        <w:rPr>
          <w:rFonts w:ascii="Times New Roman" w:hAnsi="Times New Roman"/>
          <w:sz w:val="28"/>
          <w:szCs w:val="28"/>
          <w:lang w:val="ru-RU"/>
        </w:rPr>
      </w:pPr>
      <w:r w:rsidRPr="00CA05A9">
        <w:rPr>
          <w:rFonts w:ascii="Times New Roman" w:eastAsia="Calibri" w:hAnsi="Times New Roman"/>
          <w:sz w:val="28"/>
          <w:szCs w:val="28"/>
          <w:lang w:val="ru-RU"/>
        </w:rPr>
        <w:t xml:space="preserve">Выполнение поставленной цели </w:t>
      </w:r>
      <w:r w:rsidR="005047A2">
        <w:rPr>
          <w:rFonts w:ascii="Times New Roman" w:eastAsia="Calibri" w:hAnsi="Times New Roman"/>
          <w:sz w:val="28"/>
          <w:szCs w:val="28"/>
          <w:lang w:val="ru-RU"/>
        </w:rPr>
        <w:t>осуществлялось</w:t>
      </w:r>
      <w:r w:rsidRPr="00CA05A9">
        <w:rPr>
          <w:rFonts w:ascii="Times New Roman" w:eastAsia="Calibri" w:hAnsi="Times New Roman"/>
          <w:sz w:val="28"/>
          <w:szCs w:val="28"/>
          <w:lang w:val="ru-RU"/>
        </w:rPr>
        <w:t xml:space="preserve"> посредством решения следующей задачи: </w:t>
      </w:r>
      <w:r w:rsidRPr="00CA05A9">
        <w:rPr>
          <w:rFonts w:ascii="Times New Roman" w:hAnsi="Times New Roman"/>
          <w:sz w:val="28"/>
          <w:szCs w:val="28"/>
          <w:lang w:val="ru-RU"/>
        </w:rPr>
        <w:t>обеспечение системами инженерной инфраструктуры территорий, предназначенных для жилищного строительства</w:t>
      </w:r>
    </w:p>
    <w:p w:rsidR="00BB430A" w:rsidRPr="00CA05A9" w:rsidRDefault="00BB430A" w:rsidP="00BB430A">
      <w:pPr>
        <w:pStyle w:val="ConsPlusTitle"/>
        <w:ind w:firstLine="709"/>
        <w:jc w:val="both"/>
        <w:rPr>
          <w:b w:val="0"/>
          <w:bCs w:val="0"/>
          <w:sz w:val="28"/>
          <w:szCs w:val="28"/>
        </w:rPr>
      </w:pPr>
      <w:r w:rsidRPr="00CA05A9">
        <w:rPr>
          <w:b w:val="0"/>
          <w:bCs w:val="0"/>
          <w:sz w:val="28"/>
          <w:szCs w:val="28"/>
        </w:rPr>
        <w:t>Общий объем финансирования на 2014 год составляет 260 750,6 тыс. рублей, кассовое исполнение – 260 748,7 тыс.</w:t>
      </w:r>
      <w:r>
        <w:rPr>
          <w:b w:val="0"/>
          <w:bCs w:val="0"/>
          <w:sz w:val="28"/>
          <w:szCs w:val="28"/>
        </w:rPr>
        <w:t xml:space="preserve"> </w:t>
      </w:r>
      <w:r w:rsidRPr="00CA05A9">
        <w:rPr>
          <w:b w:val="0"/>
          <w:bCs w:val="0"/>
          <w:sz w:val="28"/>
          <w:szCs w:val="28"/>
        </w:rPr>
        <w:t>рублей. Исполнение по пр</w:t>
      </w:r>
      <w:r w:rsidRPr="00CA05A9">
        <w:rPr>
          <w:b w:val="0"/>
          <w:bCs w:val="0"/>
          <w:sz w:val="28"/>
          <w:szCs w:val="28"/>
        </w:rPr>
        <w:t>о</w:t>
      </w:r>
      <w:r w:rsidRPr="00CA05A9">
        <w:rPr>
          <w:b w:val="0"/>
          <w:bCs w:val="0"/>
          <w:sz w:val="28"/>
          <w:szCs w:val="28"/>
        </w:rPr>
        <w:t>грамме составляет 100%.</w:t>
      </w:r>
    </w:p>
    <w:p w:rsidR="00BB430A" w:rsidRPr="00AC46F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p>
    <w:p w:rsidR="00BB430A" w:rsidRPr="00AC46F8" w:rsidRDefault="00BB430A" w:rsidP="00BB430A">
      <w:pPr>
        <w:autoSpaceDE w:val="0"/>
        <w:autoSpaceDN w:val="0"/>
        <w:adjustRightInd w:val="0"/>
        <w:spacing w:after="0" w:line="240" w:lineRule="auto"/>
        <w:ind w:firstLine="709"/>
        <w:jc w:val="both"/>
        <w:rPr>
          <w:rFonts w:ascii="Times New Roman" w:hAnsi="Times New Roman"/>
          <w:sz w:val="28"/>
          <w:szCs w:val="28"/>
          <w:lang w:val="ru-RU"/>
        </w:rPr>
      </w:pPr>
      <w:r w:rsidRPr="00AC46F8">
        <w:rPr>
          <w:rFonts w:ascii="Times New Roman" w:hAnsi="Times New Roman"/>
          <w:sz w:val="28"/>
          <w:szCs w:val="28"/>
          <w:lang w:val="ru-RU"/>
        </w:rPr>
        <w:t>По программе реализованы мероприятия:</w:t>
      </w:r>
    </w:p>
    <w:p w:rsidR="00BB430A" w:rsidRPr="00AC46F8" w:rsidRDefault="00BB430A" w:rsidP="00BB430A">
      <w:pPr>
        <w:spacing w:after="0" w:line="240" w:lineRule="auto"/>
        <w:ind w:firstLine="709"/>
        <w:jc w:val="center"/>
        <w:rPr>
          <w:rFonts w:ascii="Times New Roman" w:hAnsi="Times New Roman"/>
          <w:sz w:val="28"/>
          <w:szCs w:val="28"/>
          <w:lang w:val="ru-RU" w:eastAsia="ru-RU"/>
        </w:rPr>
      </w:pP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1.«Проектирование и строительство систем  инженерной инфрастру</w:t>
      </w:r>
      <w:r w:rsidRPr="00AC46F8">
        <w:rPr>
          <w:rFonts w:ascii="Times New Roman" w:hAnsi="Times New Roman"/>
          <w:sz w:val="28"/>
          <w:szCs w:val="28"/>
          <w:lang w:val="ru-RU" w:eastAsia="ru-RU"/>
        </w:rPr>
        <w:t>к</w:t>
      </w:r>
      <w:r w:rsidRPr="00AC46F8">
        <w:rPr>
          <w:rFonts w:ascii="Times New Roman" w:hAnsi="Times New Roman"/>
          <w:sz w:val="28"/>
          <w:szCs w:val="28"/>
          <w:lang w:val="ru-RU" w:eastAsia="ru-RU"/>
        </w:rPr>
        <w:t>туры в целях обеспечения инженерной подготовки земельных участков для жилищного строительства»</w:t>
      </w:r>
      <w:r w:rsidR="001B4EEC">
        <w:rPr>
          <w:rFonts w:ascii="Times New Roman" w:hAnsi="Times New Roman"/>
          <w:sz w:val="28"/>
          <w:szCs w:val="28"/>
          <w:lang w:val="ru-RU" w:eastAsia="ru-RU"/>
        </w:rPr>
        <w:t xml:space="preserve"> </w:t>
      </w:r>
      <w:r w:rsidRPr="00AC46F8">
        <w:rPr>
          <w:rFonts w:ascii="Times New Roman" w:hAnsi="Times New Roman"/>
          <w:sz w:val="28"/>
          <w:szCs w:val="28"/>
          <w:lang w:val="ru-RU" w:eastAsia="ru-RU"/>
        </w:rPr>
        <w:t>:</w:t>
      </w: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 строительные работы объекта «Индивидуальное жилищное стро</w:t>
      </w:r>
      <w:r w:rsidRPr="00AC46F8">
        <w:rPr>
          <w:rFonts w:ascii="Times New Roman" w:hAnsi="Times New Roman"/>
          <w:sz w:val="28"/>
          <w:szCs w:val="28"/>
          <w:lang w:val="ru-RU" w:eastAsia="ru-RU"/>
        </w:rPr>
        <w:t>и</w:t>
      </w:r>
      <w:r w:rsidRPr="00AC46F8">
        <w:rPr>
          <w:rFonts w:ascii="Times New Roman" w:hAnsi="Times New Roman"/>
          <w:sz w:val="28"/>
          <w:szCs w:val="28"/>
          <w:lang w:val="ru-RU" w:eastAsia="ru-RU"/>
        </w:rPr>
        <w:t xml:space="preserve">тельство. Сети канализации пос. СУ-967 </w:t>
      </w:r>
      <w:r w:rsidRPr="00AC46F8">
        <w:rPr>
          <w:rFonts w:ascii="Times New Roman" w:hAnsi="Times New Roman"/>
          <w:sz w:val="28"/>
          <w:szCs w:val="28"/>
          <w:lang w:eastAsia="ru-RU"/>
        </w:rPr>
        <w:t>II</w:t>
      </w:r>
      <w:r w:rsidRPr="00AC46F8">
        <w:rPr>
          <w:rFonts w:ascii="Times New Roman" w:hAnsi="Times New Roman"/>
          <w:sz w:val="28"/>
          <w:szCs w:val="28"/>
          <w:lang w:val="ru-RU" w:eastAsia="ru-RU"/>
        </w:rPr>
        <w:t xml:space="preserve"> очередь» на сумму 18</w:t>
      </w:r>
      <w:r w:rsidRPr="00AC46F8">
        <w:rPr>
          <w:rFonts w:ascii="Times New Roman" w:hAnsi="Times New Roman"/>
          <w:sz w:val="28"/>
          <w:szCs w:val="28"/>
          <w:lang w:eastAsia="ru-RU"/>
        </w:rPr>
        <w:t> </w:t>
      </w:r>
      <w:r w:rsidRPr="00AC46F8">
        <w:rPr>
          <w:rFonts w:ascii="Times New Roman" w:hAnsi="Times New Roman"/>
          <w:sz w:val="28"/>
          <w:szCs w:val="28"/>
          <w:lang w:val="ru-RU" w:eastAsia="ru-RU"/>
        </w:rPr>
        <w:t>153,0</w:t>
      </w:r>
      <w:r w:rsidRPr="00AC46F8">
        <w:rPr>
          <w:rFonts w:ascii="Times New Roman" w:hAnsi="Times New Roman"/>
          <w:sz w:val="28"/>
          <w:szCs w:val="28"/>
          <w:lang w:eastAsia="ru-RU"/>
        </w:rPr>
        <w:t> </w:t>
      </w:r>
      <w:r w:rsidRPr="00AC46F8">
        <w:rPr>
          <w:rFonts w:ascii="Times New Roman" w:hAnsi="Times New Roman"/>
          <w:sz w:val="28"/>
          <w:szCs w:val="28"/>
          <w:lang w:val="ru-RU" w:eastAsia="ru-RU"/>
        </w:rPr>
        <w:t>тыс. руб., в том числе за счет средств бюджета автономного округа  16</w:t>
      </w:r>
      <w:r w:rsidRPr="00AC46F8">
        <w:rPr>
          <w:rFonts w:ascii="Times New Roman" w:hAnsi="Times New Roman"/>
          <w:sz w:val="28"/>
          <w:szCs w:val="28"/>
          <w:lang w:eastAsia="ru-RU"/>
        </w:rPr>
        <w:t> </w:t>
      </w:r>
      <w:r w:rsidRPr="00AC46F8">
        <w:rPr>
          <w:rFonts w:ascii="Times New Roman" w:hAnsi="Times New Roman"/>
          <w:sz w:val="28"/>
          <w:szCs w:val="28"/>
          <w:lang w:val="ru-RU" w:eastAsia="ru-RU"/>
        </w:rPr>
        <w:t>338,0 тыс.</w:t>
      </w:r>
      <w:r w:rsidRPr="00AC46F8">
        <w:rPr>
          <w:rFonts w:ascii="Times New Roman" w:hAnsi="Times New Roman"/>
          <w:sz w:val="28"/>
          <w:szCs w:val="28"/>
          <w:lang w:eastAsia="ru-RU"/>
        </w:rPr>
        <w:t> </w:t>
      </w:r>
      <w:r w:rsidRPr="00AC46F8">
        <w:rPr>
          <w:rFonts w:ascii="Times New Roman" w:hAnsi="Times New Roman"/>
          <w:sz w:val="28"/>
          <w:szCs w:val="28"/>
          <w:lang w:val="ru-RU" w:eastAsia="ru-RU"/>
        </w:rPr>
        <w:t>руб., за счет бюджета города  1</w:t>
      </w:r>
      <w:r w:rsidRPr="00AC46F8">
        <w:rPr>
          <w:rFonts w:ascii="Times New Roman" w:hAnsi="Times New Roman"/>
          <w:sz w:val="28"/>
          <w:szCs w:val="28"/>
          <w:lang w:eastAsia="ru-RU"/>
        </w:rPr>
        <w:t> </w:t>
      </w:r>
      <w:r w:rsidRPr="00AC46F8">
        <w:rPr>
          <w:rFonts w:ascii="Times New Roman" w:hAnsi="Times New Roman"/>
          <w:sz w:val="28"/>
          <w:szCs w:val="28"/>
          <w:lang w:val="ru-RU" w:eastAsia="ru-RU"/>
        </w:rPr>
        <w:t xml:space="preserve">815,0 тыс. руб.; </w:t>
      </w: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 xml:space="preserve">- строительные работы газопровод к жилому микрорайону «Иртыш» и району «Береговая зона» на сумму 187 234,6 тыс. рублей, в том числе </w:t>
      </w:r>
      <w:r w:rsidRPr="00AC46F8">
        <w:rPr>
          <w:rFonts w:ascii="Times New Roman" w:hAnsi="Times New Roman"/>
          <w:sz w:val="28"/>
          <w:szCs w:val="28"/>
          <w:lang w:val="ru-RU" w:eastAsia="ru-RU"/>
        </w:rPr>
        <w:lastRenderedPageBreak/>
        <w:t>168 511,0 тыс. руб. за счет бюджета округа и  18</w:t>
      </w:r>
      <w:r w:rsidRPr="00AC46F8">
        <w:rPr>
          <w:rFonts w:ascii="Times New Roman" w:hAnsi="Times New Roman"/>
          <w:sz w:val="28"/>
          <w:szCs w:val="28"/>
          <w:lang w:eastAsia="ru-RU"/>
        </w:rPr>
        <w:t> </w:t>
      </w:r>
      <w:r w:rsidRPr="00AC46F8">
        <w:rPr>
          <w:rFonts w:ascii="Times New Roman" w:hAnsi="Times New Roman"/>
          <w:sz w:val="28"/>
          <w:szCs w:val="28"/>
          <w:lang w:val="ru-RU" w:eastAsia="ru-RU"/>
        </w:rPr>
        <w:t>723,6 тыс. руб. за счет бю</w:t>
      </w:r>
      <w:r w:rsidRPr="00AC46F8">
        <w:rPr>
          <w:rFonts w:ascii="Times New Roman" w:hAnsi="Times New Roman"/>
          <w:sz w:val="28"/>
          <w:szCs w:val="28"/>
          <w:lang w:val="ru-RU" w:eastAsia="ru-RU"/>
        </w:rPr>
        <w:t>д</w:t>
      </w:r>
      <w:r w:rsidRPr="00AC46F8">
        <w:rPr>
          <w:rFonts w:ascii="Times New Roman" w:hAnsi="Times New Roman"/>
          <w:sz w:val="28"/>
          <w:szCs w:val="28"/>
          <w:lang w:val="ru-RU" w:eastAsia="ru-RU"/>
        </w:rPr>
        <w:t xml:space="preserve">жета города; </w:t>
      </w: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 вынос существующей  газораспределительной сети из зоны стро</w:t>
      </w:r>
      <w:r w:rsidRPr="00AC46F8">
        <w:rPr>
          <w:rFonts w:ascii="Times New Roman" w:hAnsi="Times New Roman"/>
          <w:sz w:val="28"/>
          <w:szCs w:val="28"/>
          <w:lang w:val="ru-RU" w:eastAsia="ru-RU"/>
        </w:rPr>
        <w:t>и</w:t>
      </w:r>
      <w:r w:rsidRPr="00AC46F8">
        <w:rPr>
          <w:rFonts w:ascii="Times New Roman" w:hAnsi="Times New Roman"/>
          <w:sz w:val="28"/>
          <w:szCs w:val="28"/>
          <w:lang w:val="ru-RU" w:eastAsia="ru-RU"/>
        </w:rPr>
        <w:t>тельства объекта: «Жилой квартал в районе ул. Дзержинского – Лесная – Безноскова – Морозова» в рамках муниципального контракта № 4 от 12.02.2014 года на сумму 599,9 тыс. руб. ;</w:t>
      </w: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 проектно-изыскательские работы объекта "Инженерные сети микр</w:t>
      </w:r>
      <w:r w:rsidRPr="00AC46F8">
        <w:rPr>
          <w:rFonts w:ascii="Times New Roman" w:hAnsi="Times New Roman"/>
          <w:sz w:val="28"/>
          <w:szCs w:val="28"/>
          <w:lang w:val="ru-RU" w:eastAsia="ru-RU"/>
        </w:rPr>
        <w:t>о</w:t>
      </w:r>
      <w:r w:rsidRPr="00AC46F8">
        <w:rPr>
          <w:rFonts w:ascii="Times New Roman" w:hAnsi="Times New Roman"/>
          <w:sz w:val="28"/>
          <w:szCs w:val="28"/>
          <w:lang w:val="ru-RU" w:eastAsia="ru-RU"/>
        </w:rPr>
        <w:t>района "Западный" на сумму 4 005,2 тыс. руб. за счет средств городского бюджета.</w:t>
      </w: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 проектно-изыскательские работ объекта «Строительство инженерных сетей в микрорайоне Береговая зона» на сумму 35</w:t>
      </w:r>
      <w:r w:rsidRPr="00AC46F8">
        <w:rPr>
          <w:rFonts w:ascii="Times New Roman" w:hAnsi="Times New Roman"/>
          <w:sz w:val="28"/>
          <w:szCs w:val="28"/>
          <w:lang w:eastAsia="ru-RU"/>
        </w:rPr>
        <w:t> </w:t>
      </w:r>
      <w:r w:rsidRPr="00AC46F8">
        <w:rPr>
          <w:rFonts w:ascii="Times New Roman" w:hAnsi="Times New Roman"/>
          <w:sz w:val="28"/>
          <w:szCs w:val="28"/>
          <w:lang w:val="ru-RU" w:eastAsia="ru-RU"/>
        </w:rPr>
        <w:t>133,2 тыс. руб. из бюджета города Ханты-Мансийска;</w:t>
      </w: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 проектно-изыскательские работы объекта «Строительство инжене</w:t>
      </w:r>
      <w:r w:rsidRPr="00AC46F8">
        <w:rPr>
          <w:rFonts w:ascii="Times New Roman" w:hAnsi="Times New Roman"/>
          <w:sz w:val="28"/>
          <w:szCs w:val="28"/>
          <w:lang w:val="ru-RU" w:eastAsia="ru-RU"/>
        </w:rPr>
        <w:t>р</w:t>
      </w:r>
      <w:r w:rsidRPr="00AC46F8">
        <w:rPr>
          <w:rFonts w:ascii="Times New Roman" w:hAnsi="Times New Roman"/>
          <w:sz w:val="28"/>
          <w:szCs w:val="28"/>
          <w:lang w:val="ru-RU" w:eastAsia="ru-RU"/>
        </w:rPr>
        <w:t>ных сетей в микрорайоне Береговая зона. Корректировка проекта» на сумму 6</w:t>
      </w:r>
      <w:r w:rsidRPr="00AC46F8">
        <w:rPr>
          <w:rFonts w:ascii="Times New Roman" w:hAnsi="Times New Roman"/>
          <w:sz w:val="28"/>
          <w:szCs w:val="28"/>
          <w:lang w:eastAsia="ru-RU"/>
        </w:rPr>
        <w:t> </w:t>
      </w:r>
      <w:r w:rsidRPr="00AC46F8">
        <w:rPr>
          <w:rFonts w:ascii="Times New Roman" w:hAnsi="Times New Roman"/>
          <w:sz w:val="28"/>
          <w:szCs w:val="28"/>
          <w:lang w:val="ru-RU" w:eastAsia="ru-RU"/>
        </w:rPr>
        <w:t xml:space="preserve">400,0 тыс. руб. из бюджета города Ханты-Мансийска;  </w:t>
      </w: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 проектно-изыскательские работ по объекту "Строительство коллект</w:t>
      </w:r>
      <w:r w:rsidRPr="00AC46F8">
        <w:rPr>
          <w:rFonts w:ascii="Times New Roman" w:hAnsi="Times New Roman"/>
          <w:sz w:val="28"/>
          <w:szCs w:val="28"/>
          <w:lang w:val="ru-RU" w:eastAsia="ru-RU"/>
        </w:rPr>
        <w:t>о</w:t>
      </w:r>
      <w:r w:rsidRPr="00AC46F8">
        <w:rPr>
          <w:rFonts w:ascii="Times New Roman" w:hAnsi="Times New Roman"/>
          <w:sz w:val="28"/>
          <w:szCs w:val="28"/>
          <w:lang w:val="ru-RU" w:eastAsia="ru-RU"/>
        </w:rPr>
        <w:t>ра по ул. Ледовая, пер. Апрельский, ул. Есенина" на сумму 1 414,9 тыс. руб. за счет бюджета города;</w:t>
      </w: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 проектно-изыскательские работ по объекту "Строительство сетей те</w:t>
      </w:r>
      <w:r w:rsidRPr="00AC46F8">
        <w:rPr>
          <w:rFonts w:ascii="Times New Roman" w:hAnsi="Times New Roman"/>
          <w:sz w:val="28"/>
          <w:szCs w:val="28"/>
          <w:lang w:val="ru-RU" w:eastAsia="ru-RU"/>
        </w:rPr>
        <w:t>п</w:t>
      </w:r>
      <w:r w:rsidRPr="00AC46F8">
        <w:rPr>
          <w:rFonts w:ascii="Times New Roman" w:hAnsi="Times New Roman"/>
          <w:sz w:val="28"/>
          <w:szCs w:val="28"/>
          <w:lang w:val="ru-RU" w:eastAsia="ru-RU"/>
        </w:rPr>
        <w:t>лоснабжения по ул. Свободы" на сумму 3</w:t>
      </w:r>
      <w:r w:rsidRPr="00AC46F8">
        <w:rPr>
          <w:rFonts w:ascii="Times New Roman" w:hAnsi="Times New Roman"/>
          <w:sz w:val="28"/>
          <w:szCs w:val="28"/>
          <w:lang w:eastAsia="ru-RU"/>
        </w:rPr>
        <w:t> </w:t>
      </w:r>
      <w:r w:rsidRPr="00AC46F8">
        <w:rPr>
          <w:rFonts w:ascii="Times New Roman" w:hAnsi="Times New Roman"/>
          <w:sz w:val="28"/>
          <w:szCs w:val="28"/>
          <w:lang w:val="ru-RU" w:eastAsia="ru-RU"/>
        </w:rPr>
        <w:t>850,5 тыс. руб. из бюджета города Ханты-Мансийска ;</w:t>
      </w:r>
    </w:p>
    <w:p w:rsidR="00BB430A" w:rsidRPr="00AC46F8" w:rsidRDefault="00BB430A" w:rsidP="00BB430A">
      <w:pPr>
        <w:spacing w:after="0" w:line="240" w:lineRule="auto"/>
        <w:ind w:firstLine="709"/>
        <w:jc w:val="both"/>
        <w:rPr>
          <w:rFonts w:ascii="Times New Roman" w:hAnsi="Times New Roman"/>
          <w:sz w:val="28"/>
          <w:szCs w:val="28"/>
          <w:lang w:val="ru-RU" w:eastAsia="ru-RU"/>
        </w:rPr>
      </w:pPr>
      <w:r w:rsidRPr="00AC46F8">
        <w:rPr>
          <w:rFonts w:ascii="Times New Roman" w:hAnsi="Times New Roman"/>
          <w:sz w:val="28"/>
          <w:szCs w:val="28"/>
          <w:lang w:val="ru-RU" w:eastAsia="ru-RU"/>
        </w:rPr>
        <w:t>- проектно-изыскательские работ по объекту "Строительство инжене</w:t>
      </w:r>
      <w:r w:rsidRPr="00AC46F8">
        <w:rPr>
          <w:rFonts w:ascii="Times New Roman" w:hAnsi="Times New Roman"/>
          <w:sz w:val="28"/>
          <w:szCs w:val="28"/>
          <w:lang w:val="ru-RU" w:eastAsia="ru-RU"/>
        </w:rPr>
        <w:t>р</w:t>
      </w:r>
      <w:r w:rsidRPr="00AC46F8">
        <w:rPr>
          <w:rFonts w:ascii="Times New Roman" w:hAnsi="Times New Roman"/>
          <w:sz w:val="28"/>
          <w:szCs w:val="28"/>
          <w:lang w:val="ru-RU" w:eastAsia="ru-RU"/>
        </w:rPr>
        <w:t>ных сетей по ул. Гагарина  на сумму 3</w:t>
      </w:r>
      <w:r w:rsidRPr="00AC46F8">
        <w:rPr>
          <w:rFonts w:ascii="Times New Roman" w:hAnsi="Times New Roman"/>
          <w:sz w:val="28"/>
          <w:szCs w:val="28"/>
          <w:lang w:eastAsia="ru-RU"/>
        </w:rPr>
        <w:t> </w:t>
      </w:r>
      <w:r w:rsidRPr="00AC46F8">
        <w:rPr>
          <w:rFonts w:ascii="Times New Roman" w:hAnsi="Times New Roman"/>
          <w:sz w:val="28"/>
          <w:szCs w:val="28"/>
          <w:lang w:val="ru-RU" w:eastAsia="ru-RU"/>
        </w:rPr>
        <w:t>957,4 тыс. руб. за счет бюджета гор</w:t>
      </w:r>
      <w:r w:rsidRPr="00AC46F8">
        <w:rPr>
          <w:rFonts w:ascii="Times New Roman" w:hAnsi="Times New Roman"/>
          <w:sz w:val="28"/>
          <w:szCs w:val="28"/>
          <w:lang w:val="ru-RU" w:eastAsia="ru-RU"/>
        </w:rPr>
        <w:t>о</w:t>
      </w:r>
      <w:r w:rsidRPr="00AC46F8">
        <w:rPr>
          <w:rFonts w:ascii="Times New Roman" w:hAnsi="Times New Roman"/>
          <w:sz w:val="28"/>
          <w:szCs w:val="28"/>
          <w:lang w:val="ru-RU" w:eastAsia="ru-RU"/>
        </w:rPr>
        <w:t>да.</w:t>
      </w:r>
    </w:p>
    <w:p w:rsidR="00BB430A" w:rsidRPr="0015532A" w:rsidRDefault="00BB430A" w:rsidP="00BB430A">
      <w:pPr>
        <w:pStyle w:val="ConsPlusTitle"/>
        <w:widowControl/>
        <w:ind w:firstLine="709"/>
        <w:jc w:val="both"/>
        <w:rPr>
          <w:b w:val="0"/>
          <w:bCs w:val="0"/>
          <w:color w:val="002060"/>
          <w:sz w:val="28"/>
          <w:szCs w:val="28"/>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p w:rsidR="00BB430A" w:rsidRPr="004F7248" w:rsidRDefault="00BB430A" w:rsidP="00BB430A">
      <w:pPr>
        <w:widowControl w:val="0"/>
        <w:autoSpaceDE w:val="0"/>
        <w:autoSpaceDN w:val="0"/>
        <w:adjustRightInd w:val="0"/>
        <w:spacing w:after="0" w:line="240" w:lineRule="auto"/>
        <w:ind w:firstLine="709"/>
        <w:jc w:val="both"/>
        <w:rPr>
          <w:rFonts w:ascii="Times New Roman" w:eastAsia="Calibri" w:hAnsi="Times New Roman"/>
          <w:sz w:val="28"/>
          <w:szCs w:val="28"/>
          <w:lang w:val="ru-RU"/>
        </w:rPr>
      </w:pPr>
    </w:p>
    <w:tbl>
      <w:tblPr>
        <w:tblW w:w="9782" w:type="dxa"/>
        <w:tblInd w:w="75" w:type="dxa"/>
        <w:tblLayout w:type="fixed"/>
        <w:tblCellMar>
          <w:left w:w="75" w:type="dxa"/>
          <w:right w:w="75" w:type="dxa"/>
        </w:tblCellMar>
        <w:tblLook w:val="04A0"/>
      </w:tblPr>
      <w:tblGrid>
        <w:gridCol w:w="709"/>
        <w:gridCol w:w="5103"/>
        <w:gridCol w:w="1560"/>
        <w:gridCol w:w="1275"/>
        <w:gridCol w:w="1135"/>
      </w:tblGrid>
      <w:tr w:rsidR="00BB430A" w:rsidRPr="003B565D" w:rsidTr="00790EFF">
        <w:trPr>
          <w:trHeight w:val="486"/>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п/п</w:t>
            </w:r>
          </w:p>
        </w:tc>
        <w:tc>
          <w:tcPr>
            <w:tcW w:w="5103"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Наименование показател</w:t>
            </w:r>
            <w:r w:rsidRPr="003B565D">
              <w:rPr>
                <w:rFonts w:ascii="Times New Roman" w:eastAsia="Calibri" w:hAnsi="Times New Roman"/>
                <w:sz w:val="28"/>
                <w:szCs w:val="28"/>
                <w:lang w:val="ru-RU"/>
              </w:rPr>
              <w:t>я</w:t>
            </w:r>
          </w:p>
        </w:tc>
        <w:tc>
          <w:tcPr>
            <w:tcW w:w="1560"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Ед</w:t>
            </w:r>
            <w:r w:rsidRPr="003B565D">
              <w:rPr>
                <w:rFonts w:ascii="Times New Roman" w:eastAsia="Calibri" w:hAnsi="Times New Roman"/>
                <w:sz w:val="28"/>
                <w:szCs w:val="28"/>
                <w:lang w:val="ru-RU"/>
              </w:rPr>
              <w:t xml:space="preserve">иницы </w:t>
            </w:r>
            <w:r w:rsidRPr="003B565D">
              <w:rPr>
                <w:rFonts w:ascii="Times New Roman" w:eastAsia="Calibri" w:hAnsi="Times New Roman"/>
                <w:sz w:val="28"/>
                <w:szCs w:val="28"/>
              </w:rPr>
              <w:t>изм</w:t>
            </w:r>
            <w:r w:rsidRPr="003B565D">
              <w:rPr>
                <w:rFonts w:ascii="Times New Roman" w:eastAsia="Calibri" w:hAnsi="Times New Roman"/>
                <w:sz w:val="28"/>
                <w:szCs w:val="28"/>
                <w:lang w:val="ru-RU"/>
              </w:rPr>
              <w:t>ерения</w:t>
            </w:r>
          </w:p>
        </w:tc>
        <w:tc>
          <w:tcPr>
            <w:tcW w:w="2410" w:type="dxa"/>
            <w:gridSpan w:val="2"/>
            <w:tcBorders>
              <w:top w:val="single" w:sz="8"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Значение показателей</w:t>
            </w:r>
            <w:r w:rsidRPr="003B565D">
              <w:rPr>
                <w:rFonts w:ascii="Times New Roman" w:eastAsia="Calibri" w:hAnsi="Times New Roman"/>
                <w:sz w:val="28"/>
                <w:szCs w:val="28"/>
                <w:lang w:val="ru-RU"/>
              </w:rPr>
              <w:t xml:space="preserve"> в 2014 году</w:t>
            </w:r>
          </w:p>
        </w:tc>
      </w:tr>
      <w:tr w:rsidR="00BB430A" w:rsidRPr="003B565D" w:rsidTr="00790EFF">
        <w:trPr>
          <w:trHeight w:val="298"/>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eastAsia="Calibri" w:hAnsi="Times New Roman"/>
                <w:sz w:val="28"/>
                <w:szCs w:val="28"/>
              </w:rPr>
            </w:pPr>
          </w:p>
        </w:tc>
        <w:tc>
          <w:tcPr>
            <w:tcW w:w="5103"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План</w:t>
            </w:r>
          </w:p>
        </w:tc>
        <w:tc>
          <w:tcPr>
            <w:tcW w:w="113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Факт</w:t>
            </w:r>
          </w:p>
        </w:tc>
      </w:tr>
      <w:tr w:rsidR="00BB430A" w:rsidRPr="003B565D" w:rsidTr="00790EFF">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1</w:t>
            </w:r>
          </w:p>
        </w:tc>
        <w:tc>
          <w:tcPr>
            <w:tcW w:w="510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2</w:t>
            </w:r>
          </w:p>
        </w:tc>
        <w:tc>
          <w:tcPr>
            <w:tcW w:w="1560"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113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r>
      <w:tr w:rsidR="00BB430A" w:rsidRPr="003B565D"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10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непосредственных р</w:t>
            </w:r>
            <w:r w:rsidRPr="003B565D">
              <w:rPr>
                <w:rFonts w:ascii="Times New Roman" w:eastAsia="Calibri" w:hAnsi="Times New Roman"/>
                <w:b/>
                <w:sz w:val="28"/>
                <w:szCs w:val="28"/>
                <w:lang w:val="ru-RU"/>
              </w:rPr>
              <w:t>е</w:t>
            </w:r>
            <w:r w:rsidRPr="003B565D">
              <w:rPr>
                <w:rFonts w:ascii="Times New Roman" w:eastAsia="Calibri" w:hAnsi="Times New Roman"/>
                <w:b/>
                <w:sz w:val="28"/>
                <w:szCs w:val="28"/>
                <w:lang w:val="ru-RU"/>
              </w:rPr>
              <w:t>зультатов</w:t>
            </w:r>
          </w:p>
        </w:tc>
        <w:tc>
          <w:tcPr>
            <w:tcW w:w="1560"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13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3B565D"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w:t>
            </w:r>
          </w:p>
        </w:tc>
        <w:tc>
          <w:tcPr>
            <w:tcW w:w="5103"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Протяженность построенных сетей, вс</w:t>
            </w:r>
            <w:r w:rsidRPr="003B565D">
              <w:rPr>
                <w:rFonts w:ascii="Times New Roman" w:hAnsi="Times New Roman"/>
                <w:sz w:val="28"/>
                <w:szCs w:val="28"/>
                <w:lang w:val="ru-RU" w:eastAsia="ru-RU"/>
              </w:rPr>
              <w:t>е</w:t>
            </w:r>
            <w:r w:rsidRPr="003B565D">
              <w:rPr>
                <w:rFonts w:ascii="Times New Roman" w:hAnsi="Times New Roman"/>
                <w:sz w:val="28"/>
                <w:szCs w:val="28"/>
                <w:lang w:val="ru-RU" w:eastAsia="ru-RU"/>
              </w:rPr>
              <w:t>го, в том числе:</w:t>
            </w:r>
          </w:p>
        </w:tc>
        <w:tc>
          <w:tcPr>
            <w:tcW w:w="1560" w:type="dxa"/>
            <w:tcBorders>
              <w:top w:val="nil"/>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км</w:t>
            </w:r>
          </w:p>
        </w:tc>
        <w:tc>
          <w:tcPr>
            <w:tcW w:w="127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26,7</w:t>
            </w:r>
          </w:p>
        </w:tc>
        <w:tc>
          <w:tcPr>
            <w:tcW w:w="1135" w:type="dxa"/>
            <w:tcBorders>
              <w:top w:val="nil"/>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25,9</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2</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eastAsia="ru-RU"/>
              </w:rPr>
            </w:pPr>
            <w:r w:rsidRPr="003B565D">
              <w:rPr>
                <w:rFonts w:ascii="Times New Roman" w:hAnsi="Times New Roman"/>
                <w:sz w:val="28"/>
                <w:szCs w:val="28"/>
                <w:lang w:eastAsia="ru-RU"/>
              </w:rPr>
              <w:t>Сети водопровода</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км</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4,1</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4,6</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3</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eastAsia="ru-RU"/>
              </w:rPr>
            </w:pPr>
            <w:r w:rsidRPr="003B565D">
              <w:rPr>
                <w:rFonts w:ascii="Times New Roman" w:hAnsi="Times New Roman"/>
                <w:sz w:val="28"/>
                <w:szCs w:val="28"/>
                <w:lang w:eastAsia="ru-RU"/>
              </w:rPr>
              <w:t>Сети канализации</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км</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8</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7,9</w:t>
            </w:r>
          </w:p>
        </w:tc>
      </w:tr>
      <w:tr w:rsidR="00BB430A" w:rsidRPr="003B565D"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5103"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eastAsia="ru-RU"/>
              </w:rPr>
            </w:pPr>
            <w:r w:rsidRPr="003B565D">
              <w:rPr>
                <w:rFonts w:ascii="Times New Roman" w:hAnsi="Times New Roman"/>
                <w:sz w:val="28"/>
                <w:szCs w:val="28"/>
                <w:lang w:eastAsia="ru-RU"/>
              </w:rPr>
              <w:t>Сети ливневой канализации</w:t>
            </w:r>
          </w:p>
        </w:tc>
        <w:tc>
          <w:tcPr>
            <w:tcW w:w="1560"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км</w:t>
            </w:r>
          </w:p>
        </w:tc>
        <w:tc>
          <w:tcPr>
            <w:tcW w:w="127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1,3</w:t>
            </w:r>
          </w:p>
        </w:tc>
        <w:tc>
          <w:tcPr>
            <w:tcW w:w="113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1,3</w:t>
            </w:r>
          </w:p>
        </w:tc>
      </w:tr>
      <w:tr w:rsidR="00BB430A" w:rsidRPr="003B565D"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c>
          <w:tcPr>
            <w:tcW w:w="5103"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eastAsia="ru-RU"/>
              </w:rPr>
            </w:pPr>
            <w:r w:rsidRPr="003B565D">
              <w:rPr>
                <w:rFonts w:ascii="Times New Roman" w:hAnsi="Times New Roman"/>
                <w:sz w:val="28"/>
                <w:szCs w:val="28"/>
                <w:lang w:eastAsia="ru-RU"/>
              </w:rPr>
              <w:t>Сети теплоснабжения</w:t>
            </w:r>
          </w:p>
        </w:tc>
        <w:tc>
          <w:tcPr>
            <w:tcW w:w="1560"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км</w:t>
            </w:r>
          </w:p>
        </w:tc>
        <w:tc>
          <w:tcPr>
            <w:tcW w:w="127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2,5</w:t>
            </w:r>
          </w:p>
        </w:tc>
        <w:tc>
          <w:tcPr>
            <w:tcW w:w="113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w:t>
            </w:r>
          </w:p>
        </w:tc>
      </w:tr>
      <w:tr w:rsidR="00BB430A" w:rsidRPr="003B565D"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6</w:t>
            </w:r>
          </w:p>
        </w:tc>
        <w:tc>
          <w:tcPr>
            <w:tcW w:w="5103"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eastAsia="ru-RU"/>
              </w:rPr>
            </w:pPr>
            <w:r w:rsidRPr="003B565D">
              <w:rPr>
                <w:rFonts w:ascii="Times New Roman" w:hAnsi="Times New Roman"/>
                <w:sz w:val="28"/>
                <w:szCs w:val="28"/>
                <w:lang w:eastAsia="ru-RU"/>
              </w:rPr>
              <w:t>Сети  электроснабжения</w:t>
            </w:r>
          </w:p>
        </w:tc>
        <w:tc>
          <w:tcPr>
            <w:tcW w:w="1560"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км</w:t>
            </w:r>
          </w:p>
        </w:tc>
        <w:tc>
          <w:tcPr>
            <w:tcW w:w="127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4,1</w:t>
            </w:r>
          </w:p>
        </w:tc>
        <w:tc>
          <w:tcPr>
            <w:tcW w:w="113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4,1</w:t>
            </w:r>
          </w:p>
        </w:tc>
      </w:tr>
      <w:tr w:rsidR="00BB430A" w:rsidRPr="003B565D" w:rsidTr="00790EFF">
        <w:trPr>
          <w:trHeight w:val="20"/>
        </w:trPr>
        <w:tc>
          <w:tcPr>
            <w:tcW w:w="709" w:type="dxa"/>
            <w:tcBorders>
              <w:top w:val="single" w:sz="4"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7</w:t>
            </w:r>
          </w:p>
        </w:tc>
        <w:tc>
          <w:tcPr>
            <w:tcW w:w="5103"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eastAsia="ru-RU"/>
              </w:rPr>
            </w:pPr>
            <w:r w:rsidRPr="003B565D">
              <w:rPr>
                <w:rFonts w:ascii="Times New Roman" w:hAnsi="Times New Roman"/>
                <w:sz w:val="28"/>
                <w:szCs w:val="28"/>
                <w:lang w:eastAsia="ru-RU"/>
              </w:rPr>
              <w:t>Сети газоснабжения</w:t>
            </w:r>
          </w:p>
        </w:tc>
        <w:tc>
          <w:tcPr>
            <w:tcW w:w="1560" w:type="dxa"/>
            <w:tcBorders>
              <w:top w:val="single" w:sz="4"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км</w:t>
            </w:r>
          </w:p>
        </w:tc>
        <w:tc>
          <w:tcPr>
            <w:tcW w:w="127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6,7</w:t>
            </w:r>
          </w:p>
        </w:tc>
        <w:tc>
          <w:tcPr>
            <w:tcW w:w="1135" w:type="dxa"/>
            <w:tcBorders>
              <w:top w:val="single" w:sz="4" w:space="0" w:color="auto"/>
              <w:left w:val="single" w:sz="8" w:space="0" w:color="auto"/>
              <w:bottom w:val="single" w:sz="8"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6</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10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конечных результатов</w:t>
            </w:r>
          </w:p>
        </w:tc>
        <w:tc>
          <w:tcPr>
            <w:tcW w:w="1560"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23"/>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13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rPr>
            </w:pP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eastAsia="ru-RU"/>
              </w:rPr>
            </w:pPr>
            <w:r w:rsidRPr="003B565D">
              <w:rPr>
                <w:rFonts w:ascii="Times New Roman" w:hAnsi="Times New Roman"/>
                <w:sz w:val="28"/>
                <w:szCs w:val="28"/>
                <w:lang w:eastAsia="ru-RU"/>
              </w:rPr>
              <w:t>Объем ввода жилья</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val="ru-RU" w:eastAsia="ru-RU"/>
              </w:rPr>
            </w:pPr>
            <w:r w:rsidRPr="003B565D">
              <w:rPr>
                <w:rFonts w:ascii="Times New Roman" w:hAnsi="Times New Roman"/>
                <w:sz w:val="28"/>
                <w:szCs w:val="28"/>
                <w:lang w:val="ru-RU" w:eastAsia="ru-RU"/>
              </w:rPr>
              <w:t>тыс. кв. м в год</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110</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111,3</w:t>
            </w:r>
          </w:p>
        </w:tc>
      </w:tr>
      <w:tr w:rsidR="00BB430A" w:rsidRPr="003B565D"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9</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Доля объема ввода жилья в эксплуат</w:t>
            </w:r>
            <w:r w:rsidRPr="003B565D">
              <w:rPr>
                <w:rFonts w:ascii="Times New Roman" w:hAnsi="Times New Roman"/>
                <w:sz w:val="28"/>
                <w:szCs w:val="28"/>
                <w:lang w:val="ru-RU" w:eastAsia="ru-RU"/>
              </w:rPr>
              <w:t>а</w:t>
            </w:r>
            <w:r w:rsidRPr="003B565D">
              <w:rPr>
                <w:rFonts w:ascii="Times New Roman" w:hAnsi="Times New Roman"/>
                <w:sz w:val="28"/>
                <w:szCs w:val="28"/>
                <w:lang w:val="ru-RU" w:eastAsia="ru-RU"/>
              </w:rPr>
              <w:t>цию по стандартам экономического класса в общем объеме введенного в эксплуатацию жилья</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100</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73,6</w:t>
            </w:r>
          </w:p>
        </w:tc>
      </w:tr>
      <w:tr w:rsidR="00BB430A" w:rsidRPr="003B565D"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10</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Общая площадь жилых помещений, приходящаяся в среднем на одного ж</w:t>
            </w:r>
            <w:r w:rsidRPr="003B565D">
              <w:rPr>
                <w:rFonts w:ascii="Times New Roman" w:hAnsi="Times New Roman"/>
                <w:sz w:val="28"/>
                <w:szCs w:val="28"/>
                <w:lang w:val="ru-RU" w:eastAsia="ru-RU"/>
              </w:rPr>
              <w:t>и</w:t>
            </w:r>
            <w:r w:rsidRPr="003B565D">
              <w:rPr>
                <w:rFonts w:ascii="Times New Roman" w:hAnsi="Times New Roman"/>
                <w:sz w:val="28"/>
                <w:szCs w:val="28"/>
                <w:lang w:val="ru-RU" w:eastAsia="ru-RU"/>
              </w:rPr>
              <w:t>теля, всего</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кв.м.</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20,2</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21</w:t>
            </w:r>
          </w:p>
        </w:tc>
      </w:tr>
      <w:tr w:rsidR="00BB430A" w:rsidRPr="003B565D"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11</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в том числе введенная в действие за один год</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кв.м.</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1,2</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1,16</w:t>
            </w:r>
          </w:p>
        </w:tc>
      </w:tr>
      <w:tr w:rsidR="00BB430A" w:rsidRPr="003B565D"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12</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Площадь земельных участков, предо</w:t>
            </w:r>
            <w:r w:rsidRPr="003B565D">
              <w:rPr>
                <w:rFonts w:ascii="Times New Roman" w:hAnsi="Times New Roman"/>
                <w:sz w:val="28"/>
                <w:szCs w:val="28"/>
                <w:lang w:val="ru-RU" w:eastAsia="ru-RU"/>
              </w:rPr>
              <w:t>с</w:t>
            </w:r>
            <w:r w:rsidRPr="003B565D">
              <w:rPr>
                <w:rFonts w:ascii="Times New Roman" w:hAnsi="Times New Roman"/>
                <w:sz w:val="28"/>
                <w:szCs w:val="28"/>
                <w:lang w:val="ru-RU" w:eastAsia="ru-RU"/>
              </w:rPr>
              <w:t>тавленных для строительства в расчете на 10 тыс. человек населения, всего</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гектаров</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15,7</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15,7</w:t>
            </w:r>
          </w:p>
        </w:tc>
      </w:tr>
      <w:tr w:rsidR="00BB430A" w:rsidRPr="003B565D"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13</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в том числе земельных участков, пр</w:t>
            </w:r>
            <w:r w:rsidRPr="003B565D">
              <w:rPr>
                <w:rFonts w:ascii="Times New Roman" w:hAnsi="Times New Roman"/>
                <w:sz w:val="28"/>
                <w:szCs w:val="28"/>
                <w:lang w:val="ru-RU" w:eastAsia="ru-RU"/>
              </w:rPr>
              <w:t>е</w:t>
            </w:r>
            <w:r w:rsidRPr="003B565D">
              <w:rPr>
                <w:rFonts w:ascii="Times New Roman" w:hAnsi="Times New Roman"/>
                <w:sz w:val="28"/>
                <w:szCs w:val="28"/>
                <w:lang w:val="ru-RU" w:eastAsia="ru-RU"/>
              </w:rPr>
              <w:t>доставленных для жилищного стро</w:t>
            </w:r>
            <w:r w:rsidRPr="003B565D">
              <w:rPr>
                <w:rFonts w:ascii="Times New Roman" w:hAnsi="Times New Roman"/>
                <w:sz w:val="28"/>
                <w:szCs w:val="28"/>
                <w:lang w:val="ru-RU" w:eastAsia="ru-RU"/>
              </w:rPr>
              <w:t>и</w:t>
            </w:r>
            <w:r w:rsidRPr="003B565D">
              <w:rPr>
                <w:rFonts w:ascii="Times New Roman" w:hAnsi="Times New Roman"/>
                <w:sz w:val="28"/>
                <w:szCs w:val="28"/>
                <w:lang w:val="ru-RU" w:eastAsia="ru-RU"/>
              </w:rPr>
              <w:t>тельства, индивидуального строительс</w:t>
            </w:r>
            <w:r w:rsidRPr="003B565D">
              <w:rPr>
                <w:rFonts w:ascii="Times New Roman" w:hAnsi="Times New Roman"/>
                <w:sz w:val="28"/>
                <w:szCs w:val="28"/>
                <w:lang w:val="ru-RU" w:eastAsia="ru-RU"/>
              </w:rPr>
              <w:t>т</w:t>
            </w:r>
            <w:r w:rsidRPr="003B565D">
              <w:rPr>
                <w:rFonts w:ascii="Times New Roman" w:hAnsi="Times New Roman"/>
                <w:sz w:val="28"/>
                <w:szCs w:val="28"/>
                <w:lang w:val="ru-RU" w:eastAsia="ru-RU"/>
              </w:rPr>
              <w:t>ва и комплексного освоения в целях ж</w:t>
            </w:r>
            <w:r w:rsidRPr="003B565D">
              <w:rPr>
                <w:rFonts w:ascii="Times New Roman" w:hAnsi="Times New Roman"/>
                <w:sz w:val="28"/>
                <w:szCs w:val="28"/>
                <w:lang w:val="ru-RU" w:eastAsia="ru-RU"/>
              </w:rPr>
              <w:t>и</w:t>
            </w:r>
            <w:r w:rsidRPr="003B565D">
              <w:rPr>
                <w:rFonts w:ascii="Times New Roman" w:hAnsi="Times New Roman"/>
                <w:sz w:val="28"/>
                <w:szCs w:val="28"/>
                <w:lang w:val="ru-RU" w:eastAsia="ru-RU"/>
              </w:rPr>
              <w:t>лищного строительства</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гектаров</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3,1</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3,1</w:t>
            </w:r>
          </w:p>
        </w:tc>
      </w:tr>
      <w:tr w:rsidR="00BB430A" w:rsidRPr="003B565D"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14</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Площадь земельных участков, предо</w:t>
            </w:r>
            <w:r w:rsidRPr="003B565D">
              <w:rPr>
                <w:rFonts w:ascii="Times New Roman" w:hAnsi="Times New Roman"/>
                <w:sz w:val="28"/>
                <w:szCs w:val="28"/>
                <w:lang w:val="ru-RU" w:eastAsia="ru-RU"/>
              </w:rPr>
              <w:t>с</w:t>
            </w:r>
            <w:r w:rsidRPr="003B565D">
              <w:rPr>
                <w:rFonts w:ascii="Times New Roman" w:hAnsi="Times New Roman"/>
                <w:sz w:val="28"/>
                <w:szCs w:val="28"/>
                <w:lang w:val="ru-RU" w:eastAsia="ru-RU"/>
              </w:rPr>
              <w:t>тавленных для строительства, в отнош</w:t>
            </w:r>
            <w:r w:rsidRPr="003B565D">
              <w:rPr>
                <w:rFonts w:ascii="Times New Roman" w:hAnsi="Times New Roman"/>
                <w:sz w:val="28"/>
                <w:szCs w:val="28"/>
                <w:lang w:val="ru-RU" w:eastAsia="ru-RU"/>
              </w:rPr>
              <w:t>е</w:t>
            </w:r>
            <w:r w:rsidRPr="003B565D">
              <w:rPr>
                <w:rFonts w:ascii="Times New Roman" w:hAnsi="Times New Roman"/>
                <w:sz w:val="28"/>
                <w:szCs w:val="28"/>
                <w:lang w:val="ru-RU" w:eastAsia="ru-RU"/>
              </w:rPr>
              <w:t>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w:t>
            </w:r>
            <w:r w:rsidRPr="003B565D">
              <w:rPr>
                <w:rFonts w:ascii="Times New Roman" w:hAnsi="Times New Roman"/>
                <w:sz w:val="28"/>
                <w:szCs w:val="28"/>
                <w:lang w:val="ru-RU" w:eastAsia="ru-RU"/>
              </w:rPr>
              <w:t>а</w:t>
            </w:r>
            <w:r w:rsidRPr="003B565D">
              <w:rPr>
                <w:rFonts w:ascii="Times New Roman" w:hAnsi="Times New Roman"/>
                <w:sz w:val="28"/>
                <w:szCs w:val="28"/>
                <w:lang w:val="ru-RU" w:eastAsia="ru-RU"/>
              </w:rPr>
              <w:t>тацию:</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val="ru-RU" w:eastAsia="ru-RU"/>
              </w:rPr>
            </w:pPr>
            <w:r w:rsidRPr="003B565D">
              <w:rPr>
                <w:rFonts w:ascii="Times New Roman" w:hAnsi="Times New Roman"/>
                <w:sz w:val="28"/>
                <w:szCs w:val="28"/>
                <w:lang w:eastAsia="ru-RU"/>
              </w:rPr>
              <w:t> </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val="ru-RU" w:eastAsia="ru-RU"/>
              </w:rPr>
            </w:pPr>
            <w:r w:rsidRPr="003B565D">
              <w:rPr>
                <w:rFonts w:ascii="Times New Roman" w:hAnsi="Times New Roman"/>
                <w:sz w:val="28"/>
                <w:szCs w:val="28"/>
                <w:lang w:eastAsia="ru-RU"/>
              </w:rPr>
              <w:t> </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val="ru-RU" w:eastAsia="ru-RU"/>
              </w:rPr>
            </w:pPr>
            <w:r w:rsidRPr="003B565D">
              <w:rPr>
                <w:rFonts w:ascii="Times New Roman" w:hAnsi="Times New Roman"/>
                <w:sz w:val="28"/>
                <w:szCs w:val="28"/>
                <w:lang w:eastAsia="ru-RU"/>
              </w:rPr>
              <w:t> </w:t>
            </w:r>
          </w:p>
        </w:tc>
      </w:tr>
      <w:tr w:rsidR="00BB430A" w:rsidRPr="003B565D"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15</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объектов жилищного строительства - в течение 3 лет</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кв.м.</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0</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0</w:t>
            </w:r>
          </w:p>
        </w:tc>
      </w:tr>
      <w:tr w:rsidR="00BB430A" w:rsidRPr="003B565D"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16</w:t>
            </w:r>
          </w:p>
        </w:tc>
        <w:tc>
          <w:tcPr>
            <w:tcW w:w="5103"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rPr>
                <w:rFonts w:ascii="Times New Roman" w:hAnsi="Times New Roman"/>
                <w:sz w:val="28"/>
                <w:szCs w:val="28"/>
                <w:lang w:val="ru-RU" w:eastAsia="ru-RU"/>
              </w:rPr>
            </w:pPr>
            <w:r w:rsidRPr="003B565D">
              <w:rPr>
                <w:rFonts w:ascii="Times New Roman" w:hAnsi="Times New Roman"/>
                <w:sz w:val="28"/>
                <w:szCs w:val="28"/>
                <w:lang w:val="ru-RU" w:eastAsia="ru-RU"/>
              </w:rPr>
              <w:t>иных объектов капитального строител</w:t>
            </w:r>
            <w:r w:rsidRPr="003B565D">
              <w:rPr>
                <w:rFonts w:ascii="Times New Roman" w:hAnsi="Times New Roman"/>
                <w:sz w:val="28"/>
                <w:szCs w:val="28"/>
                <w:lang w:val="ru-RU" w:eastAsia="ru-RU"/>
              </w:rPr>
              <w:t>ь</w:t>
            </w:r>
            <w:r w:rsidRPr="003B565D">
              <w:rPr>
                <w:rFonts w:ascii="Times New Roman" w:hAnsi="Times New Roman"/>
                <w:sz w:val="28"/>
                <w:szCs w:val="28"/>
                <w:lang w:val="ru-RU" w:eastAsia="ru-RU"/>
              </w:rPr>
              <w:t>ства - в течение 5 лет</w:t>
            </w:r>
          </w:p>
        </w:tc>
        <w:tc>
          <w:tcPr>
            <w:tcW w:w="1560" w:type="dxa"/>
            <w:tcBorders>
              <w:top w:val="single" w:sz="4" w:space="0" w:color="auto"/>
              <w:left w:val="single" w:sz="8" w:space="0" w:color="auto"/>
              <w:bottom w:val="single" w:sz="4" w:space="0" w:color="auto"/>
              <w:right w:val="single" w:sz="8" w:space="0" w:color="auto"/>
            </w:tcBorders>
            <w:vAlign w:val="center"/>
            <w:hideMark/>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кв.м.</w:t>
            </w:r>
          </w:p>
        </w:tc>
        <w:tc>
          <w:tcPr>
            <w:tcW w:w="127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0</w:t>
            </w:r>
          </w:p>
        </w:tc>
        <w:tc>
          <w:tcPr>
            <w:tcW w:w="1135" w:type="dxa"/>
            <w:tcBorders>
              <w:top w:val="single" w:sz="4" w:space="0" w:color="auto"/>
              <w:left w:val="single" w:sz="8" w:space="0" w:color="auto"/>
              <w:bottom w:val="single" w:sz="4" w:space="0" w:color="auto"/>
              <w:right w:val="single" w:sz="8" w:space="0" w:color="auto"/>
            </w:tcBorders>
            <w:vAlign w:val="center"/>
          </w:tcPr>
          <w:p w:rsidR="00BB430A" w:rsidRPr="003B565D" w:rsidRDefault="00BB430A" w:rsidP="00790EFF">
            <w:pPr>
              <w:spacing w:after="0" w:line="240" w:lineRule="auto"/>
              <w:jc w:val="center"/>
              <w:rPr>
                <w:rFonts w:ascii="Times New Roman" w:hAnsi="Times New Roman"/>
                <w:sz w:val="28"/>
                <w:szCs w:val="28"/>
                <w:lang w:eastAsia="ru-RU"/>
              </w:rPr>
            </w:pPr>
            <w:r w:rsidRPr="003B565D">
              <w:rPr>
                <w:rFonts w:ascii="Times New Roman" w:hAnsi="Times New Roman"/>
                <w:sz w:val="28"/>
                <w:szCs w:val="28"/>
                <w:lang w:eastAsia="ru-RU"/>
              </w:rPr>
              <w:t>0</w:t>
            </w:r>
          </w:p>
        </w:tc>
      </w:tr>
    </w:tbl>
    <w:p w:rsidR="00BB430A" w:rsidRPr="00AC46F8" w:rsidRDefault="00BB430A" w:rsidP="00BB430A">
      <w:pPr>
        <w:pStyle w:val="ConsPlusNormal"/>
        <w:spacing w:after="0"/>
        <w:ind w:firstLine="0"/>
        <w:jc w:val="center"/>
        <w:rPr>
          <w:rFonts w:ascii="Times New Roman" w:hAnsi="Times New Roman"/>
          <w:sz w:val="28"/>
          <w:szCs w:val="28"/>
          <w:lang w:val="ru-RU"/>
        </w:rPr>
      </w:pPr>
    </w:p>
    <w:p w:rsidR="00BB430A" w:rsidRDefault="00BB430A" w:rsidP="00BB430A">
      <w:pPr>
        <w:pStyle w:val="ConsPlusNormal"/>
        <w:spacing w:after="240"/>
        <w:ind w:firstLine="0"/>
        <w:jc w:val="center"/>
        <w:rPr>
          <w:rFonts w:ascii="Times New Roman" w:hAnsi="Times New Roman"/>
          <w:sz w:val="28"/>
          <w:szCs w:val="28"/>
          <w:lang w:val="ru-RU"/>
        </w:rPr>
      </w:pPr>
    </w:p>
    <w:p w:rsidR="00BB430A" w:rsidRDefault="00BB430A" w:rsidP="00BB430A">
      <w:pPr>
        <w:pStyle w:val="ConsPlusNormal"/>
        <w:spacing w:after="240"/>
        <w:ind w:firstLine="0"/>
        <w:jc w:val="center"/>
        <w:rPr>
          <w:rFonts w:ascii="Times New Roman" w:hAnsi="Times New Roman"/>
          <w:sz w:val="28"/>
          <w:szCs w:val="28"/>
          <w:lang w:val="ru-RU"/>
        </w:rPr>
      </w:pPr>
    </w:p>
    <w:p w:rsidR="00BB430A" w:rsidRDefault="00BB430A" w:rsidP="00BB430A">
      <w:pPr>
        <w:pStyle w:val="ConsPlusNormal"/>
        <w:spacing w:after="240"/>
        <w:ind w:firstLine="0"/>
        <w:jc w:val="center"/>
        <w:rPr>
          <w:rFonts w:ascii="Times New Roman" w:hAnsi="Times New Roman"/>
          <w:sz w:val="28"/>
          <w:szCs w:val="28"/>
          <w:lang w:val="ru-RU"/>
        </w:rPr>
      </w:pPr>
    </w:p>
    <w:p w:rsidR="00BB430A" w:rsidRDefault="00BB430A" w:rsidP="00BB430A">
      <w:pPr>
        <w:pStyle w:val="ConsPlusNormal"/>
        <w:spacing w:after="240"/>
        <w:ind w:firstLine="0"/>
        <w:jc w:val="center"/>
        <w:rPr>
          <w:rFonts w:ascii="Times New Roman" w:hAnsi="Times New Roman"/>
          <w:sz w:val="28"/>
          <w:szCs w:val="28"/>
          <w:lang w:val="ru-RU"/>
        </w:rPr>
      </w:pPr>
    </w:p>
    <w:p w:rsidR="00BB430A" w:rsidRDefault="00BB430A" w:rsidP="00BB430A">
      <w:pPr>
        <w:pStyle w:val="ConsPlusNormal"/>
        <w:spacing w:after="240"/>
        <w:ind w:firstLine="0"/>
        <w:jc w:val="center"/>
        <w:rPr>
          <w:rFonts w:ascii="Times New Roman" w:hAnsi="Times New Roman"/>
          <w:sz w:val="28"/>
          <w:szCs w:val="28"/>
          <w:lang w:val="ru-RU"/>
        </w:rPr>
      </w:pPr>
    </w:p>
    <w:p w:rsidR="00BB430A" w:rsidRPr="00A14E97" w:rsidRDefault="00BB430A" w:rsidP="00BB430A">
      <w:pPr>
        <w:pStyle w:val="23"/>
        <w:tabs>
          <w:tab w:val="left" w:pos="1701"/>
        </w:tabs>
        <w:suppressAutoHyphens/>
        <w:spacing w:after="0" w:line="240" w:lineRule="auto"/>
        <w:ind w:firstLine="709"/>
        <w:jc w:val="center"/>
        <w:rPr>
          <w:b/>
          <w:sz w:val="28"/>
          <w:szCs w:val="28"/>
          <w:lang w:val="ru-RU"/>
        </w:rPr>
      </w:pPr>
      <w:r w:rsidRPr="00A14E97">
        <w:rPr>
          <w:b/>
          <w:sz w:val="28"/>
          <w:szCs w:val="28"/>
          <w:lang w:val="ru-RU"/>
        </w:rPr>
        <w:lastRenderedPageBreak/>
        <w:t>25. Муниципальная программа "Молодежь города Ханты-Мансийска» на 2012 – 2014 годы "</w:t>
      </w:r>
    </w:p>
    <w:p w:rsidR="00BB430A" w:rsidRPr="003A4A48" w:rsidRDefault="00BB430A" w:rsidP="00BB430A">
      <w:pPr>
        <w:spacing w:after="0" w:line="240" w:lineRule="auto"/>
        <w:ind w:firstLine="709"/>
        <w:jc w:val="both"/>
        <w:rPr>
          <w:rFonts w:ascii="Times New Roman" w:hAnsi="Times New Roman"/>
          <w:sz w:val="28"/>
          <w:szCs w:val="28"/>
          <w:lang w:val="ru-RU"/>
        </w:rPr>
      </w:pPr>
    </w:p>
    <w:p w:rsidR="00BB430A" w:rsidRPr="003A4A48" w:rsidRDefault="00BB430A" w:rsidP="00BB430A">
      <w:pPr>
        <w:spacing w:after="0" w:line="240" w:lineRule="auto"/>
        <w:ind w:firstLine="709"/>
        <w:jc w:val="both"/>
        <w:rPr>
          <w:rFonts w:ascii="Times New Roman" w:hAnsi="Times New Roman"/>
          <w:sz w:val="28"/>
          <w:szCs w:val="28"/>
          <w:lang w:val="ru-RU"/>
        </w:rPr>
      </w:pPr>
      <w:r w:rsidRPr="003A4A48">
        <w:rPr>
          <w:rFonts w:ascii="Times New Roman" w:hAnsi="Times New Roman"/>
          <w:sz w:val="28"/>
          <w:szCs w:val="28"/>
          <w:lang w:val="ru-RU"/>
        </w:rPr>
        <w:t>Муниципальная программа "</w:t>
      </w:r>
      <w:r w:rsidRPr="00A14E97">
        <w:rPr>
          <w:rFonts w:ascii="Times New Roman" w:hAnsi="Times New Roman"/>
          <w:sz w:val="28"/>
          <w:szCs w:val="28"/>
          <w:lang w:val="ru-RU"/>
        </w:rPr>
        <w:t>Молодежь города Ханты-Мансийска» на 2012 – 2014 годы</w:t>
      </w:r>
      <w:r w:rsidRPr="003A4A48">
        <w:rPr>
          <w:rFonts w:ascii="Times New Roman" w:hAnsi="Times New Roman"/>
          <w:sz w:val="28"/>
          <w:szCs w:val="28"/>
          <w:lang w:val="ru-RU"/>
        </w:rPr>
        <w:t xml:space="preserve">" утверждена </w:t>
      </w:r>
      <w:r w:rsidRPr="003A4A48">
        <w:rPr>
          <w:rFonts w:ascii="Times New Roman" w:hAnsi="Times New Roman"/>
          <w:sz w:val="28"/>
          <w:lang w:val="ru-RU"/>
        </w:rPr>
        <w:t>постановлением Администрации города Ха</w:t>
      </w:r>
      <w:r w:rsidRPr="003A4A48">
        <w:rPr>
          <w:rFonts w:ascii="Times New Roman" w:hAnsi="Times New Roman"/>
          <w:sz w:val="28"/>
          <w:lang w:val="ru-RU"/>
        </w:rPr>
        <w:t>н</w:t>
      </w:r>
      <w:r w:rsidRPr="003A4A48">
        <w:rPr>
          <w:rFonts w:ascii="Times New Roman" w:hAnsi="Times New Roman"/>
          <w:sz w:val="28"/>
          <w:lang w:val="ru-RU"/>
        </w:rPr>
        <w:t>ты-Мансийска от 1</w:t>
      </w:r>
      <w:r>
        <w:rPr>
          <w:rFonts w:ascii="Times New Roman" w:hAnsi="Times New Roman"/>
          <w:sz w:val="28"/>
          <w:lang w:val="ru-RU"/>
        </w:rPr>
        <w:t>8</w:t>
      </w:r>
      <w:r w:rsidRPr="003A4A48">
        <w:rPr>
          <w:rFonts w:ascii="Times New Roman" w:hAnsi="Times New Roman"/>
          <w:sz w:val="28"/>
          <w:lang w:val="ru-RU"/>
        </w:rPr>
        <w:t>.11.201</w:t>
      </w:r>
      <w:r>
        <w:rPr>
          <w:rFonts w:ascii="Times New Roman" w:hAnsi="Times New Roman"/>
          <w:sz w:val="28"/>
          <w:lang w:val="ru-RU"/>
        </w:rPr>
        <w:t>1</w:t>
      </w:r>
      <w:r w:rsidRPr="003A4A48">
        <w:rPr>
          <w:rFonts w:ascii="Times New Roman" w:hAnsi="Times New Roman"/>
          <w:sz w:val="28"/>
          <w:lang w:val="ru-RU"/>
        </w:rPr>
        <w:t xml:space="preserve">  №1</w:t>
      </w:r>
      <w:r>
        <w:rPr>
          <w:rFonts w:ascii="Times New Roman" w:hAnsi="Times New Roman"/>
          <w:sz w:val="28"/>
          <w:lang w:val="ru-RU"/>
        </w:rPr>
        <w:t>313</w:t>
      </w:r>
      <w:r w:rsidRPr="003A4A48">
        <w:rPr>
          <w:rFonts w:ascii="Times New Roman" w:hAnsi="Times New Roman"/>
          <w:sz w:val="28"/>
          <w:lang w:val="ru-RU"/>
        </w:rPr>
        <w:t xml:space="preserve"> «О </w:t>
      </w:r>
      <w:r w:rsidRPr="003A4A48">
        <w:rPr>
          <w:rFonts w:ascii="Times New Roman" w:hAnsi="Times New Roman"/>
          <w:sz w:val="28"/>
          <w:szCs w:val="28"/>
          <w:lang w:val="ru-RU"/>
        </w:rPr>
        <w:t xml:space="preserve">муниципальной программе </w:t>
      </w:r>
      <w:r w:rsidRPr="003A4A48">
        <w:rPr>
          <w:rFonts w:ascii="Times New Roman" w:hAnsi="Times New Roman"/>
          <w:bCs/>
          <w:sz w:val="28"/>
          <w:szCs w:val="28"/>
          <w:lang w:val="ru-RU"/>
        </w:rPr>
        <w:t>«</w:t>
      </w:r>
      <w:r w:rsidRPr="00A14E97">
        <w:rPr>
          <w:rFonts w:ascii="Times New Roman" w:hAnsi="Times New Roman"/>
          <w:sz w:val="28"/>
          <w:szCs w:val="28"/>
          <w:lang w:val="ru-RU"/>
        </w:rPr>
        <w:t>Мол</w:t>
      </w:r>
      <w:r w:rsidRPr="00A14E97">
        <w:rPr>
          <w:rFonts w:ascii="Times New Roman" w:hAnsi="Times New Roman"/>
          <w:sz w:val="28"/>
          <w:szCs w:val="28"/>
          <w:lang w:val="ru-RU"/>
        </w:rPr>
        <w:t>о</w:t>
      </w:r>
      <w:r w:rsidRPr="00A14E97">
        <w:rPr>
          <w:rFonts w:ascii="Times New Roman" w:hAnsi="Times New Roman"/>
          <w:sz w:val="28"/>
          <w:szCs w:val="28"/>
          <w:lang w:val="ru-RU"/>
        </w:rPr>
        <w:t>дежь города Ханты-Мансийска» на 2012 – 2014 годы</w:t>
      </w:r>
      <w:r w:rsidRPr="003A4A48">
        <w:rPr>
          <w:rFonts w:ascii="Times New Roman" w:hAnsi="Times New Roman"/>
          <w:bCs/>
          <w:sz w:val="28"/>
          <w:szCs w:val="28"/>
          <w:lang w:val="ru-RU"/>
        </w:rPr>
        <w:t>.</w:t>
      </w:r>
    </w:p>
    <w:p w:rsidR="00BB430A" w:rsidRPr="000F24D2" w:rsidRDefault="00BB430A" w:rsidP="00BB430A">
      <w:pPr>
        <w:pStyle w:val="ConsPlusTitle"/>
        <w:widowControl/>
        <w:ind w:firstLine="709"/>
        <w:jc w:val="both"/>
        <w:rPr>
          <w:b w:val="0"/>
          <w:bCs w:val="0"/>
          <w:i/>
          <w:sz w:val="28"/>
          <w:szCs w:val="28"/>
        </w:rPr>
      </w:pPr>
      <w:r w:rsidRPr="000F24D2">
        <w:rPr>
          <w:b w:val="0"/>
          <w:bCs w:val="0"/>
          <w:sz w:val="28"/>
          <w:szCs w:val="28"/>
        </w:rPr>
        <w:t xml:space="preserve">Разработчиком и координатором Программы является </w:t>
      </w:r>
      <w:r w:rsidRPr="000F24D2">
        <w:rPr>
          <w:b w:val="0"/>
          <w:sz w:val="28"/>
          <w:szCs w:val="28"/>
        </w:rPr>
        <w:t>Управление ф</w:t>
      </w:r>
      <w:r w:rsidRPr="000F24D2">
        <w:rPr>
          <w:b w:val="0"/>
          <w:sz w:val="28"/>
          <w:szCs w:val="28"/>
        </w:rPr>
        <w:t>и</w:t>
      </w:r>
      <w:r w:rsidRPr="000F24D2">
        <w:rPr>
          <w:b w:val="0"/>
          <w:sz w:val="28"/>
          <w:szCs w:val="28"/>
        </w:rPr>
        <w:t>зической культуры, спорта и молодежной политики Администрации города Ханты-Мансийска</w:t>
      </w:r>
      <w:r w:rsidRPr="000F24D2">
        <w:rPr>
          <w:b w:val="0"/>
          <w:bCs w:val="0"/>
          <w:i/>
          <w:sz w:val="28"/>
          <w:szCs w:val="28"/>
        </w:rPr>
        <w:t>.</w:t>
      </w:r>
    </w:p>
    <w:p w:rsidR="00BB430A" w:rsidRPr="000F24D2" w:rsidRDefault="00BB430A" w:rsidP="00BB430A">
      <w:pPr>
        <w:pStyle w:val="ConsPlusTitle"/>
        <w:widowControl/>
        <w:ind w:firstLine="709"/>
        <w:jc w:val="both"/>
        <w:rPr>
          <w:b w:val="0"/>
          <w:sz w:val="28"/>
          <w:szCs w:val="28"/>
        </w:rPr>
      </w:pPr>
      <w:r w:rsidRPr="000F24D2">
        <w:rPr>
          <w:b w:val="0"/>
          <w:sz w:val="28"/>
          <w:szCs w:val="28"/>
        </w:rPr>
        <w:t>Исполнителями</w:t>
      </w:r>
      <w:r>
        <w:rPr>
          <w:b w:val="0"/>
          <w:sz w:val="28"/>
          <w:szCs w:val="28"/>
        </w:rPr>
        <w:t xml:space="preserve"> -</w:t>
      </w:r>
      <w:r w:rsidRPr="000F24D2">
        <w:rPr>
          <w:b w:val="0"/>
          <w:sz w:val="28"/>
          <w:szCs w:val="28"/>
        </w:rPr>
        <w:t xml:space="preserve"> Управление физической культуры, спорта и мол</w:t>
      </w:r>
      <w:r w:rsidRPr="000F24D2">
        <w:rPr>
          <w:b w:val="0"/>
          <w:sz w:val="28"/>
          <w:szCs w:val="28"/>
        </w:rPr>
        <w:t>о</w:t>
      </w:r>
      <w:r w:rsidRPr="000F24D2">
        <w:rPr>
          <w:b w:val="0"/>
          <w:sz w:val="28"/>
          <w:szCs w:val="28"/>
        </w:rPr>
        <w:t>дежной политики Администрации города Ханты-Мансийска,  муниципальное бюджетное учреждение «Молодежный центр».</w:t>
      </w:r>
    </w:p>
    <w:p w:rsidR="00BB430A" w:rsidRPr="000F24D2" w:rsidRDefault="00BB430A" w:rsidP="00BB430A">
      <w:pPr>
        <w:pStyle w:val="ConsPlusTitle"/>
        <w:widowControl/>
        <w:ind w:firstLine="709"/>
        <w:jc w:val="both"/>
        <w:rPr>
          <w:b w:val="0"/>
          <w:bCs w:val="0"/>
          <w:sz w:val="28"/>
          <w:szCs w:val="28"/>
        </w:rPr>
      </w:pPr>
      <w:r w:rsidRPr="000F24D2">
        <w:rPr>
          <w:b w:val="0"/>
          <w:bCs w:val="0"/>
          <w:sz w:val="28"/>
          <w:szCs w:val="28"/>
        </w:rPr>
        <w:t xml:space="preserve">Срок реализации Программы: 2012 - 2014 годы. </w:t>
      </w:r>
      <w:r w:rsidRPr="000F24D2">
        <w:rPr>
          <w:b w:val="0"/>
          <w:bCs w:val="0"/>
          <w:sz w:val="28"/>
          <w:szCs w:val="28"/>
        </w:rPr>
        <w:tab/>
      </w:r>
    </w:p>
    <w:p w:rsidR="00BB430A" w:rsidRPr="000F24D2" w:rsidRDefault="00BB430A" w:rsidP="00BB430A">
      <w:pPr>
        <w:pStyle w:val="ConsPlusTitle"/>
        <w:widowControl/>
        <w:ind w:firstLine="709"/>
        <w:jc w:val="both"/>
        <w:rPr>
          <w:b w:val="0"/>
          <w:bCs w:val="0"/>
          <w:sz w:val="28"/>
          <w:szCs w:val="28"/>
        </w:rPr>
      </w:pPr>
      <w:r w:rsidRPr="000F24D2">
        <w:rPr>
          <w:b w:val="0"/>
          <w:bCs w:val="0"/>
          <w:sz w:val="28"/>
          <w:szCs w:val="28"/>
        </w:rPr>
        <w:t>Финансирование Программы осуществляется из средств бюджета г</w:t>
      </w:r>
      <w:r w:rsidRPr="000F24D2">
        <w:rPr>
          <w:b w:val="0"/>
          <w:bCs w:val="0"/>
          <w:sz w:val="28"/>
          <w:szCs w:val="28"/>
        </w:rPr>
        <w:t>о</w:t>
      </w:r>
      <w:r w:rsidRPr="000F24D2">
        <w:rPr>
          <w:b w:val="0"/>
          <w:bCs w:val="0"/>
          <w:sz w:val="28"/>
          <w:szCs w:val="28"/>
        </w:rPr>
        <w:t xml:space="preserve">рода Ханты-Мансийска. </w:t>
      </w:r>
    </w:p>
    <w:p w:rsidR="00BB430A" w:rsidRPr="000F24D2" w:rsidRDefault="00BB430A" w:rsidP="00BB430A">
      <w:pPr>
        <w:pStyle w:val="ConsPlusTitle"/>
        <w:widowControl/>
        <w:ind w:firstLine="709"/>
        <w:jc w:val="both"/>
        <w:rPr>
          <w:bCs w:val="0"/>
          <w:sz w:val="28"/>
          <w:szCs w:val="28"/>
        </w:rPr>
      </w:pPr>
      <w:r w:rsidRPr="000F24D2">
        <w:rPr>
          <w:b w:val="0"/>
          <w:bCs w:val="0"/>
          <w:sz w:val="28"/>
          <w:szCs w:val="28"/>
        </w:rPr>
        <w:t>Общий объем финансирования на 2014 год составляет 14 498,1 тыс. рублей</w:t>
      </w:r>
      <w:r w:rsidRPr="000F24D2">
        <w:rPr>
          <w:b w:val="0"/>
          <w:sz w:val="28"/>
          <w:szCs w:val="28"/>
        </w:rPr>
        <w:t>.</w:t>
      </w:r>
      <w:r w:rsidRPr="000F24D2">
        <w:rPr>
          <w:bCs w:val="0"/>
          <w:sz w:val="28"/>
          <w:szCs w:val="28"/>
        </w:rPr>
        <w:t xml:space="preserve"> </w:t>
      </w:r>
    </w:p>
    <w:p w:rsidR="00BB430A" w:rsidRPr="000F24D2" w:rsidRDefault="00BB430A" w:rsidP="00BB430A">
      <w:pPr>
        <w:pStyle w:val="ConsPlusTitle"/>
        <w:widowControl/>
        <w:ind w:firstLine="709"/>
        <w:jc w:val="both"/>
        <w:rPr>
          <w:b w:val="0"/>
          <w:bCs w:val="0"/>
          <w:sz w:val="28"/>
          <w:szCs w:val="28"/>
        </w:rPr>
      </w:pPr>
      <w:r w:rsidRPr="000F24D2">
        <w:rPr>
          <w:b w:val="0"/>
          <w:bCs w:val="0"/>
          <w:sz w:val="28"/>
          <w:szCs w:val="28"/>
        </w:rPr>
        <w:t>Исполнение за 2014 год по Программе составило 100% (14 498,1 тыс.рублей).</w:t>
      </w:r>
    </w:p>
    <w:p w:rsidR="00BB430A" w:rsidRDefault="00BB430A" w:rsidP="00BB430A">
      <w:pPr>
        <w:pStyle w:val="ConsPlusTitle"/>
        <w:widowControl/>
        <w:ind w:firstLine="709"/>
        <w:jc w:val="both"/>
        <w:rPr>
          <w:b w:val="0"/>
          <w:bCs w:val="0"/>
          <w:sz w:val="28"/>
          <w:szCs w:val="28"/>
        </w:rPr>
      </w:pPr>
      <w:r w:rsidRPr="000F24D2">
        <w:rPr>
          <w:b w:val="0"/>
          <w:bCs w:val="0"/>
          <w:sz w:val="28"/>
          <w:szCs w:val="28"/>
        </w:rPr>
        <w:t>Цели Программы:</w:t>
      </w:r>
      <w:r w:rsidRPr="000F24D2">
        <w:rPr>
          <w:b w:val="0"/>
          <w:sz w:val="28"/>
          <w:szCs w:val="28"/>
        </w:rPr>
        <w:t xml:space="preserve"> Развитие благоприятных условий для успешной с</w:t>
      </w:r>
      <w:r w:rsidRPr="000F24D2">
        <w:rPr>
          <w:b w:val="0"/>
          <w:sz w:val="28"/>
          <w:szCs w:val="28"/>
        </w:rPr>
        <w:t>о</w:t>
      </w:r>
      <w:r w:rsidRPr="000F24D2">
        <w:rPr>
          <w:b w:val="0"/>
          <w:sz w:val="28"/>
          <w:szCs w:val="28"/>
        </w:rPr>
        <w:t>циализации и эффективной самореализации, конкурентоспособности мол</w:t>
      </w:r>
      <w:r w:rsidRPr="000F24D2">
        <w:rPr>
          <w:b w:val="0"/>
          <w:sz w:val="28"/>
          <w:szCs w:val="28"/>
        </w:rPr>
        <w:t>о</w:t>
      </w:r>
      <w:r w:rsidRPr="000F24D2">
        <w:rPr>
          <w:b w:val="0"/>
          <w:sz w:val="28"/>
          <w:szCs w:val="28"/>
        </w:rPr>
        <w:t>дежи в социально-экономической сфере города Ханты-Мансийска</w:t>
      </w:r>
      <w:r w:rsidRPr="000F24D2">
        <w:rPr>
          <w:b w:val="0"/>
          <w:bCs w:val="0"/>
          <w:sz w:val="28"/>
          <w:szCs w:val="28"/>
        </w:rPr>
        <w:t>.</w:t>
      </w:r>
    </w:p>
    <w:p w:rsidR="00BB430A" w:rsidRDefault="00BB430A" w:rsidP="00BB430A">
      <w:pPr>
        <w:pStyle w:val="ConsPlusTitle"/>
        <w:widowControl/>
        <w:ind w:firstLine="709"/>
        <w:jc w:val="both"/>
        <w:rPr>
          <w:sz w:val="28"/>
          <w:szCs w:val="28"/>
        </w:rPr>
      </w:pPr>
      <w:r w:rsidRPr="000F24D2">
        <w:rPr>
          <w:b w:val="0"/>
          <w:bCs w:val="0"/>
          <w:sz w:val="28"/>
          <w:szCs w:val="28"/>
        </w:rPr>
        <w:t>Задачи программы:</w:t>
      </w:r>
      <w:r w:rsidRPr="000F24D2">
        <w:rPr>
          <w:sz w:val="28"/>
          <w:szCs w:val="28"/>
        </w:rPr>
        <w:t xml:space="preserve"> </w:t>
      </w:r>
    </w:p>
    <w:p w:rsidR="00BB430A" w:rsidRPr="000F24D2"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0F24D2">
        <w:rPr>
          <w:rFonts w:ascii="Times New Roman" w:hAnsi="Times New Roman"/>
          <w:sz w:val="28"/>
          <w:szCs w:val="28"/>
          <w:lang w:val="ru-RU"/>
        </w:rPr>
        <w:t>1) создание системы выявления и продвижения инициативной и т</w:t>
      </w:r>
      <w:r w:rsidRPr="000F24D2">
        <w:rPr>
          <w:rFonts w:ascii="Times New Roman" w:hAnsi="Times New Roman"/>
          <w:sz w:val="28"/>
          <w:szCs w:val="28"/>
          <w:lang w:val="ru-RU"/>
        </w:rPr>
        <w:t>а</w:t>
      </w:r>
      <w:r w:rsidRPr="000F24D2">
        <w:rPr>
          <w:rFonts w:ascii="Times New Roman" w:hAnsi="Times New Roman"/>
          <w:sz w:val="28"/>
          <w:szCs w:val="28"/>
          <w:lang w:val="ru-RU"/>
        </w:rPr>
        <w:t>лантливой молодежи;</w:t>
      </w:r>
    </w:p>
    <w:p w:rsidR="00BB430A" w:rsidRPr="000F24D2"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0F24D2">
        <w:rPr>
          <w:rFonts w:ascii="Times New Roman" w:hAnsi="Times New Roman"/>
          <w:sz w:val="28"/>
          <w:szCs w:val="28"/>
          <w:lang w:val="ru-RU"/>
        </w:rPr>
        <w:t>2) создание условий для эффективного поведения молодежи на рынке труда;</w:t>
      </w:r>
    </w:p>
    <w:p w:rsidR="00BB430A" w:rsidRPr="000F24D2"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0F24D2">
        <w:rPr>
          <w:rFonts w:ascii="Times New Roman" w:hAnsi="Times New Roman"/>
          <w:sz w:val="28"/>
          <w:szCs w:val="28"/>
          <w:lang w:val="ru-RU"/>
        </w:rPr>
        <w:t>3) вовлечение молодежи в социальную активную деятельность, разв</w:t>
      </w:r>
      <w:r w:rsidRPr="000F24D2">
        <w:rPr>
          <w:rFonts w:ascii="Times New Roman" w:hAnsi="Times New Roman"/>
          <w:sz w:val="28"/>
          <w:szCs w:val="28"/>
          <w:lang w:val="ru-RU"/>
        </w:rPr>
        <w:t>и</w:t>
      </w:r>
      <w:r w:rsidRPr="000F24D2">
        <w:rPr>
          <w:rFonts w:ascii="Times New Roman" w:hAnsi="Times New Roman"/>
          <w:sz w:val="28"/>
          <w:szCs w:val="28"/>
          <w:lang w:val="ru-RU"/>
        </w:rPr>
        <w:t>тие детских и молодежных общественных организаций и объединений;</w:t>
      </w:r>
    </w:p>
    <w:p w:rsidR="00BB430A" w:rsidRPr="000F24D2" w:rsidRDefault="00BB430A" w:rsidP="00BB430A">
      <w:pPr>
        <w:widowControl w:val="0"/>
        <w:autoSpaceDE w:val="0"/>
        <w:autoSpaceDN w:val="0"/>
        <w:adjustRightInd w:val="0"/>
        <w:spacing w:after="0" w:line="240" w:lineRule="auto"/>
        <w:ind w:firstLine="709"/>
        <w:jc w:val="both"/>
        <w:rPr>
          <w:rFonts w:ascii="Times New Roman" w:hAnsi="Times New Roman"/>
          <w:sz w:val="28"/>
          <w:szCs w:val="28"/>
          <w:lang w:val="ru-RU"/>
        </w:rPr>
      </w:pPr>
      <w:r w:rsidRPr="000F24D2">
        <w:rPr>
          <w:rFonts w:ascii="Times New Roman" w:hAnsi="Times New Roman"/>
          <w:sz w:val="28"/>
          <w:szCs w:val="28"/>
          <w:lang w:val="ru-RU"/>
        </w:rPr>
        <w:t>4) содействие в развитии гражданских, патриотических качеств мол</w:t>
      </w:r>
      <w:r w:rsidRPr="000F24D2">
        <w:rPr>
          <w:rFonts w:ascii="Times New Roman" w:hAnsi="Times New Roman"/>
          <w:sz w:val="28"/>
          <w:szCs w:val="28"/>
          <w:lang w:val="ru-RU"/>
        </w:rPr>
        <w:t>о</w:t>
      </w:r>
      <w:r w:rsidRPr="000F24D2">
        <w:rPr>
          <w:rFonts w:ascii="Times New Roman" w:hAnsi="Times New Roman"/>
          <w:sz w:val="28"/>
          <w:szCs w:val="28"/>
          <w:lang w:val="ru-RU"/>
        </w:rPr>
        <w:t>дежи, социализация молодых людей, оказавшихся в трудной жизненной с</w:t>
      </w:r>
      <w:r w:rsidRPr="000F24D2">
        <w:rPr>
          <w:rFonts w:ascii="Times New Roman" w:hAnsi="Times New Roman"/>
          <w:sz w:val="28"/>
          <w:szCs w:val="28"/>
          <w:lang w:val="ru-RU"/>
        </w:rPr>
        <w:t>и</w:t>
      </w:r>
      <w:r w:rsidRPr="000F24D2">
        <w:rPr>
          <w:rFonts w:ascii="Times New Roman" w:hAnsi="Times New Roman"/>
          <w:sz w:val="28"/>
          <w:szCs w:val="28"/>
          <w:lang w:val="ru-RU"/>
        </w:rPr>
        <w:t>туации;</w:t>
      </w:r>
    </w:p>
    <w:p w:rsidR="00BB430A" w:rsidRPr="000F24D2" w:rsidRDefault="00BB430A" w:rsidP="00BB430A">
      <w:pPr>
        <w:pStyle w:val="ConsPlusTitle"/>
        <w:widowControl/>
        <w:ind w:firstLine="709"/>
        <w:jc w:val="both"/>
        <w:rPr>
          <w:b w:val="0"/>
          <w:bCs w:val="0"/>
          <w:sz w:val="28"/>
          <w:szCs w:val="28"/>
        </w:rPr>
      </w:pPr>
      <w:r w:rsidRPr="000F24D2">
        <w:rPr>
          <w:b w:val="0"/>
          <w:sz w:val="28"/>
          <w:szCs w:val="28"/>
        </w:rPr>
        <w:t>5) повышение качества оказания муниципальных услуг для молодежи</w:t>
      </w:r>
    </w:p>
    <w:p w:rsidR="00BB430A" w:rsidRPr="007C7A69" w:rsidRDefault="00BB430A" w:rsidP="00BB430A">
      <w:pPr>
        <w:pStyle w:val="ConsPlusTitle"/>
        <w:widowControl/>
        <w:ind w:firstLine="709"/>
        <w:jc w:val="both"/>
        <w:rPr>
          <w:b w:val="0"/>
          <w:bCs w:val="0"/>
          <w:sz w:val="28"/>
          <w:szCs w:val="28"/>
        </w:rPr>
      </w:pPr>
    </w:p>
    <w:p w:rsidR="00BB430A" w:rsidRPr="003A4A48" w:rsidRDefault="00BB430A" w:rsidP="00BB430A">
      <w:pPr>
        <w:pStyle w:val="ConsPlusTitle"/>
        <w:widowControl/>
        <w:ind w:firstLine="709"/>
        <w:jc w:val="both"/>
        <w:rPr>
          <w:b w:val="0"/>
          <w:bCs w:val="0"/>
          <w:sz w:val="28"/>
          <w:szCs w:val="28"/>
        </w:rPr>
      </w:pPr>
      <w:r w:rsidRPr="003A4A48">
        <w:rPr>
          <w:b w:val="0"/>
          <w:bCs w:val="0"/>
          <w:sz w:val="28"/>
          <w:szCs w:val="28"/>
        </w:rPr>
        <w:t>Общий объем финансирования на 2014 год по подпрограмме составл</w:t>
      </w:r>
      <w:r w:rsidRPr="003A4A48">
        <w:rPr>
          <w:b w:val="0"/>
          <w:bCs w:val="0"/>
          <w:sz w:val="28"/>
          <w:szCs w:val="28"/>
        </w:rPr>
        <w:t>я</w:t>
      </w:r>
      <w:r w:rsidRPr="003A4A48">
        <w:rPr>
          <w:b w:val="0"/>
          <w:bCs w:val="0"/>
          <w:sz w:val="28"/>
          <w:szCs w:val="28"/>
        </w:rPr>
        <w:t xml:space="preserve">ет </w:t>
      </w:r>
      <w:r>
        <w:rPr>
          <w:b w:val="0"/>
          <w:bCs w:val="0"/>
          <w:sz w:val="28"/>
          <w:szCs w:val="28"/>
        </w:rPr>
        <w:t>14 498,1</w:t>
      </w:r>
      <w:r w:rsidRPr="003A4A48">
        <w:rPr>
          <w:b w:val="0"/>
          <w:bCs w:val="0"/>
          <w:sz w:val="28"/>
          <w:szCs w:val="28"/>
        </w:rPr>
        <w:t xml:space="preserve"> тыс. рублей, кассовое исполнение – </w:t>
      </w:r>
      <w:r>
        <w:rPr>
          <w:b w:val="0"/>
          <w:bCs w:val="0"/>
          <w:sz w:val="28"/>
          <w:szCs w:val="28"/>
        </w:rPr>
        <w:t>14 498,1</w:t>
      </w:r>
      <w:r w:rsidRPr="003A4A48">
        <w:rPr>
          <w:b w:val="0"/>
          <w:bCs w:val="0"/>
          <w:sz w:val="28"/>
          <w:szCs w:val="28"/>
        </w:rPr>
        <w:t xml:space="preserve"> тыс.рублей. Испо</w:t>
      </w:r>
      <w:r w:rsidRPr="003A4A48">
        <w:rPr>
          <w:b w:val="0"/>
          <w:bCs w:val="0"/>
          <w:sz w:val="28"/>
          <w:szCs w:val="28"/>
        </w:rPr>
        <w:t>л</w:t>
      </w:r>
      <w:r w:rsidRPr="003A4A48">
        <w:rPr>
          <w:b w:val="0"/>
          <w:bCs w:val="0"/>
          <w:sz w:val="28"/>
          <w:szCs w:val="28"/>
        </w:rPr>
        <w:t xml:space="preserve">нение по программе составляет </w:t>
      </w:r>
      <w:r>
        <w:rPr>
          <w:b w:val="0"/>
          <w:bCs w:val="0"/>
          <w:sz w:val="28"/>
          <w:szCs w:val="28"/>
        </w:rPr>
        <w:t>100</w:t>
      </w:r>
      <w:r w:rsidRPr="003A4A48">
        <w:rPr>
          <w:b w:val="0"/>
          <w:bCs w:val="0"/>
          <w:sz w:val="28"/>
          <w:szCs w:val="28"/>
        </w:rPr>
        <w:t>%.</w:t>
      </w:r>
    </w:p>
    <w:p w:rsidR="00BB430A" w:rsidRPr="00A14E97" w:rsidRDefault="003B565D" w:rsidP="003B565D">
      <w:pPr>
        <w:ind w:firstLine="708"/>
        <w:jc w:val="both"/>
        <w:rPr>
          <w:rFonts w:ascii="Times New Roman" w:hAnsi="Times New Roman"/>
          <w:sz w:val="28"/>
          <w:szCs w:val="28"/>
          <w:lang w:val="ru-RU"/>
        </w:rPr>
      </w:pPr>
      <w:r>
        <w:rPr>
          <w:lang w:val="ru-RU"/>
        </w:rPr>
        <w:t xml:space="preserve"> </w:t>
      </w:r>
      <w:r w:rsidR="00BB430A" w:rsidRPr="00A14E97">
        <w:rPr>
          <w:rFonts w:ascii="Times New Roman" w:hAnsi="Times New Roman"/>
          <w:sz w:val="28"/>
          <w:szCs w:val="28"/>
          <w:lang w:val="ru-RU"/>
        </w:rPr>
        <w:t>В период с 01 января по 31 декабря 2014 года реализованы следующие мероприятия Программы:</w:t>
      </w:r>
    </w:p>
    <w:p w:rsidR="00BB430A" w:rsidRPr="00A14E97" w:rsidRDefault="00BB430A" w:rsidP="00BB430A">
      <w:pPr>
        <w:spacing w:after="0" w:line="240" w:lineRule="auto"/>
        <w:ind w:firstLine="709"/>
        <w:jc w:val="both"/>
        <w:rPr>
          <w:rFonts w:ascii="Times New Roman" w:hAnsi="Times New Roman"/>
          <w:b/>
          <w:sz w:val="28"/>
          <w:szCs w:val="28"/>
          <w:lang w:val="ru-RU"/>
        </w:rPr>
      </w:pP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lastRenderedPageBreak/>
        <w:t>1.  В феврале - марте - апреле  2014 года в общеобразовательных учр</w:t>
      </w:r>
      <w:r w:rsidRPr="00A14E97">
        <w:rPr>
          <w:rFonts w:ascii="Times New Roman" w:hAnsi="Times New Roman"/>
          <w:sz w:val="28"/>
          <w:szCs w:val="28"/>
          <w:lang w:val="ru-RU"/>
        </w:rPr>
        <w:t>е</w:t>
      </w:r>
      <w:r w:rsidRPr="00A14E97">
        <w:rPr>
          <w:rFonts w:ascii="Times New Roman" w:hAnsi="Times New Roman"/>
          <w:sz w:val="28"/>
          <w:szCs w:val="28"/>
          <w:lang w:val="ru-RU"/>
        </w:rPr>
        <w:t>ждениях города Ханты-Мансийска  (МБОУ «Гимназия № 1», МБОУ «СОШ № 3», МБОУ «СОШ №1», МБОУ «СОШ № 6», МБОУ «СОШ №2», МБОУ «СОШ №8») и в казенном образовательном учреждении ХМАО – Югры для детей-сирот и детей, оставшихся без попечения родителей</w:t>
      </w:r>
      <w:r w:rsidRPr="00A14E97">
        <w:rPr>
          <w:rFonts w:ascii="Times New Roman" w:hAnsi="Times New Roman"/>
          <w:sz w:val="28"/>
          <w:szCs w:val="28"/>
        </w:rPr>
        <w:t> </w:t>
      </w:r>
      <w:r w:rsidRPr="00A14E97">
        <w:rPr>
          <w:rFonts w:ascii="Times New Roman" w:hAnsi="Times New Roman"/>
          <w:sz w:val="28"/>
          <w:szCs w:val="28"/>
          <w:lang w:val="ru-RU"/>
        </w:rPr>
        <w:t>«Детский дом «Радуга», в б</w:t>
      </w:r>
      <w:r w:rsidRPr="00A14E97">
        <w:rPr>
          <w:rFonts w:ascii="Times New Roman" w:hAnsi="Times New Roman"/>
          <w:bCs/>
          <w:sz w:val="28"/>
          <w:szCs w:val="28"/>
          <w:lang w:val="ru-RU"/>
        </w:rPr>
        <w:t>юджетном учреждении</w:t>
      </w:r>
      <w:r w:rsidRPr="00A14E97">
        <w:rPr>
          <w:rFonts w:ascii="Times New Roman" w:hAnsi="Times New Roman"/>
          <w:bCs/>
          <w:sz w:val="28"/>
          <w:szCs w:val="28"/>
        </w:rPr>
        <w:t> </w:t>
      </w:r>
      <w:r w:rsidRPr="00A14E97">
        <w:rPr>
          <w:rFonts w:ascii="Times New Roman" w:hAnsi="Times New Roman"/>
          <w:bCs/>
          <w:sz w:val="28"/>
          <w:szCs w:val="28"/>
          <w:lang w:val="ru-RU"/>
        </w:rPr>
        <w:t xml:space="preserve"> ХМАО - Югры</w:t>
      </w:r>
      <w:r w:rsidRPr="00A14E97">
        <w:rPr>
          <w:rFonts w:ascii="Times New Roman" w:hAnsi="Times New Roman"/>
          <w:sz w:val="28"/>
          <w:szCs w:val="28"/>
          <w:lang w:val="ru-RU"/>
        </w:rPr>
        <w:t xml:space="preserve"> </w:t>
      </w:r>
      <w:r w:rsidRPr="00A14E97">
        <w:rPr>
          <w:rFonts w:ascii="Times New Roman" w:hAnsi="Times New Roman"/>
          <w:bCs/>
          <w:sz w:val="28"/>
          <w:szCs w:val="28"/>
          <w:lang w:val="ru-RU"/>
        </w:rPr>
        <w:t>«Центр социальной п</w:t>
      </w:r>
      <w:r w:rsidRPr="00A14E97">
        <w:rPr>
          <w:rFonts w:ascii="Times New Roman" w:hAnsi="Times New Roman"/>
          <w:bCs/>
          <w:sz w:val="28"/>
          <w:szCs w:val="28"/>
          <w:lang w:val="ru-RU"/>
        </w:rPr>
        <w:t>о</w:t>
      </w:r>
      <w:r w:rsidRPr="00A14E97">
        <w:rPr>
          <w:rFonts w:ascii="Times New Roman" w:hAnsi="Times New Roman"/>
          <w:bCs/>
          <w:sz w:val="28"/>
          <w:szCs w:val="28"/>
          <w:lang w:val="ru-RU"/>
        </w:rPr>
        <w:t>мощи семье и детям «Вега»</w:t>
      </w:r>
      <w:r w:rsidRPr="00A14E97">
        <w:rPr>
          <w:rFonts w:ascii="Times New Roman" w:hAnsi="Times New Roman"/>
          <w:sz w:val="28"/>
          <w:szCs w:val="28"/>
          <w:lang w:val="ru-RU"/>
        </w:rPr>
        <w:t xml:space="preserve">, </w:t>
      </w:r>
      <w:r w:rsidRPr="00A14E97">
        <w:rPr>
          <w:rFonts w:ascii="Times New Roman" w:hAnsi="Times New Roman"/>
          <w:iCs/>
          <w:sz w:val="28"/>
          <w:szCs w:val="28"/>
          <w:lang w:val="ru-RU"/>
        </w:rPr>
        <w:t>Ханты-Мансийской специальной (коррекцио</w:t>
      </w:r>
      <w:r w:rsidRPr="00A14E97">
        <w:rPr>
          <w:rFonts w:ascii="Times New Roman" w:hAnsi="Times New Roman"/>
          <w:iCs/>
          <w:sz w:val="28"/>
          <w:szCs w:val="28"/>
          <w:lang w:val="ru-RU"/>
        </w:rPr>
        <w:t>н</w:t>
      </w:r>
      <w:r w:rsidRPr="00A14E97">
        <w:rPr>
          <w:rFonts w:ascii="Times New Roman" w:hAnsi="Times New Roman"/>
          <w:iCs/>
          <w:sz w:val="28"/>
          <w:szCs w:val="28"/>
          <w:lang w:val="ru-RU"/>
        </w:rPr>
        <w:t xml:space="preserve">ной) общеобразовательной школе </w:t>
      </w:r>
      <w:r w:rsidRPr="00A14E97">
        <w:rPr>
          <w:rFonts w:ascii="Times New Roman" w:hAnsi="Times New Roman"/>
          <w:iCs/>
          <w:sz w:val="28"/>
          <w:szCs w:val="28"/>
        </w:rPr>
        <w:t>VIII</w:t>
      </w:r>
      <w:r w:rsidRPr="00A14E97">
        <w:rPr>
          <w:rFonts w:ascii="Times New Roman" w:hAnsi="Times New Roman"/>
          <w:iCs/>
          <w:sz w:val="28"/>
          <w:szCs w:val="28"/>
          <w:lang w:val="ru-RU"/>
        </w:rPr>
        <w:t xml:space="preserve"> вида, </w:t>
      </w:r>
      <w:r w:rsidRPr="00A14E97">
        <w:rPr>
          <w:rFonts w:ascii="Times New Roman" w:hAnsi="Times New Roman"/>
          <w:sz w:val="28"/>
          <w:szCs w:val="28"/>
          <w:lang w:val="ru-RU"/>
        </w:rPr>
        <w:t>в автономном учреждении сре</w:t>
      </w:r>
      <w:r w:rsidRPr="00A14E97">
        <w:rPr>
          <w:rFonts w:ascii="Times New Roman" w:hAnsi="Times New Roman"/>
          <w:sz w:val="28"/>
          <w:szCs w:val="28"/>
          <w:lang w:val="ru-RU"/>
        </w:rPr>
        <w:t>д</w:t>
      </w:r>
      <w:r w:rsidRPr="00A14E97">
        <w:rPr>
          <w:rFonts w:ascii="Times New Roman" w:hAnsi="Times New Roman"/>
          <w:sz w:val="28"/>
          <w:szCs w:val="28"/>
          <w:lang w:val="ru-RU"/>
        </w:rPr>
        <w:t xml:space="preserve">него профессионального образования </w:t>
      </w:r>
      <w:r w:rsidRPr="00A14E97">
        <w:rPr>
          <w:rFonts w:ascii="Times New Roman" w:hAnsi="Times New Roman"/>
          <w:bCs/>
          <w:sz w:val="28"/>
          <w:szCs w:val="28"/>
          <w:lang w:val="ru-RU"/>
        </w:rPr>
        <w:t>«Ханты-Мансийский технолого-педагогический колледж»</w:t>
      </w:r>
      <w:r w:rsidRPr="00A14E97">
        <w:rPr>
          <w:rFonts w:ascii="Times New Roman" w:hAnsi="Times New Roman"/>
          <w:sz w:val="28"/>
          <w:szCs w:val="28"/>
          <w:lang w:val="ru-RU"/>
        </w:rPr>
        <w:t xml:space="preserve">  и 17,18 сентября 2014 года в общеобразовател</w:t>
      </w:r>
      <w:r w:rsidRPr="00A14E97">
        <w:rPr>
          <w:rFonts w:ascii="Times New Roman" w:hAnsi="Times New Roman"/>
          <w:sz w:val="28"/>
          <w:szCs w:val="28"/>
          <w:lang w:val="ru-RU"/>
        </w:rPr>
        <w:t>ь</w:t>
      </w:r>
      <w:r w:rsidRPr="00A14E97">
        <w:rPr>
          <w:rFonts w:ascii="Times New Roman" w:hAnsi="Times New Roman"/>
          <w:sz w:val="28"/>
          <w:szCs w:val="28"/>
          <w:lang w:val="ru-RU"/>
        </w:rPr>
        <w:t>ных учебных заведениях города Ханты-Мансийска (МБОУ «Средняя общ</w:t>
      </w:r>
      <w:r w:rsidRPr="00A14E97">
        <w:rPr>
          <w:rFonts w:ascii="Times New Roman" w:hAnsi="Times New Roman"/>
          <w:sz w:val="28"/>
          <w:szCs w:val="28"/>
          <w:lang w:val="ru-RU"/>
        </w:rPr>
        <w:t>е</w:t>
      </w:r>
      <w:r w:rsidRPr="00A14E97">
        <w:rPr>
          <w:rFonts w:ascii="Times New Roman" w:hAnsi="Times New Roman"/>
          <w:sz w:val="28"/>
          <w:szCs w:val="28"/>
          <w:lang w:val="ru-RU"/>
        </w:rPr>
        <w:t>образовательная школа № 5», МБОУ «Средняя общеобразовательная школа № 8»)  проведена информационная акция для молодежной аудитории «Раб</w:t>
      </w:r>
      <w:r w:rsidRPr="00A14E97">
        <w:rPr>
          <w:rFonts w:ascii="Times New Roman" w:hAnsi="Times New Roman"/>
          <w:sz w:val="28"/>
          <w:szCs w:val="28"/>
          <w:lang w:val="ru-RU"/>
        </w:rPr>
        <w:t>о</w:t>
      </w:r>
      <w:r w:rsidRPr="00A14E97">
        <w:rPr>
          <w:rFonts w:ascii="Times New Roman" w:hAnsi="Times New Roman"/>
          <w:sz w:val="28"/>
          <w:szCs w:val="28"/>
          <w:lang w:val="ru-RU"/>
        </w:rPr>
        <w:t>та есть!». Цель Акции – информирование подростков  о возможности вр</w:t>
      </w:r>
      <w:r w:rsidRPr="00A14E97">
        <w:rPr>
          <w:rFonts w:ascii="Times New Roman" w:hAnsi="Times New Roman"/>
          <w:sz w:val="28"/>
          <w:szCs w:val="28"/>
          <w:lang w:val="ru-RU"/>
        </w:rPr>
        <w:t>е</w:t>
      </w:r>
      <w:r w:rsidRPr="00A14E97">
        <w:rPr>
          <w:rFonts w:ascii="Times New Roman" w:hAnsi="Times New Roman"/>
          <w:sz w:val="28"/>
          <w:szCs w:val="28"/>
          <w:lang w:val="ru-RU"/>
        </w:rPr>
        <w:t xml:space="preserve">менного трудоустройства на предприятиях и организациях города в рамках организации деятельности молодежных трудовых отрядов. </w:t>
      </w:r>
      <w:r w:rsidRPr="00A14E97">
        <w:rPr>
          <w:rFonts w:ascii="Times New Roman" w:hAnsi="Times New Roman"/>
          <w:sz w:val="28"/>
          <w:szCs w:val="28"/>
          <w:lang w:val="ru-RU"/>
        </w:rPr>
        <w:tab/>
      </w:r>
    </w:p>
    <w:p w:rsidR="00BB430A" w:rsidRPr="00A14E97" w:rsidRDefault="00BB430A" w:rsidP="00BB430A">
      <w:pPr>
        <w:spacing w:after="0" w:line="240" w:lineRule="auto"/>
        <w:ind w:firstLine="709"/>
        <w:jc w:val="both"/>
        <w:rPr>
          <w:rFonts w:ascii="Times New Roman" w:hAnsi="Times New Roman"/>
          <w:color w:val="000000"/>
          <w:sz w:val="28"/>
          <w:szCs w:val="28"/>
          <w:lang w:val="ru-RU"/>
        </w:rPr>
      </w:pPr>
      <w:r w:rsidRPr="00A14E97">
        <w:rPr>
          <w:rFonts w:ascii="Times New Roman" w:hAnsi="Times New Roman"/>
          <w:sz w:val="28"/>
          <w:szCs w:val="28"/>
          <w:lang w:val="ru-RU"/>
        </w:rPr>
        <w:t>Всего в акции приняло участие 1026 несовершеннолетних в возрасте от 14 до 17 лет, из них находящихся в сложной жизненной ситуации 39 нес</w:t>
      </w:r>
      <w:r w:rsidRPr="00A14E97">
        <w:rPr>
          <w:rFonts w:ascii="Times New Roman" w:hAnsi="Times New Roman"/>
          <w:sz w:val="28"/>
          <w:szCs w:val="28"/>
          <w:lang w:val="ru-RU"/>
        </w:rPr>
        <w:t>о</w:t>
      </w:r>
      <w:r w:rsidRPr="00A14E97">
        <w:rPr>
          <w:rFonts w:ascii="Times New Roman" w:hAnsi="Times New Roman"/>
          <w:sz w:val="28"/>
          <w:szCs w:val="28"/>
          <w:lang w:val="ru-RU"/>
        </w:rPr>
        <w:t>вершеннолетних.</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План на 2014 год 20,0 тыс. рублей, освоено 20,0 тыс. рублей или 100%</w:t>
      </w:r>
    </w:p>
    <w:p w:rsidR="00BB430A" w:rsidRPr="00A14E97" w:rsidRDefault="00BB430A" w:rsidP="00BB430A">
      <w:pPr>
        <w:spacing w:after="0" w:line="240" w:lineRule="auto"/>
        <w:ind w:firstLine="709"/>
        <w:jc w:val="both"/>
        <w:rPr>
          <w:rFonts w:ascii="Times New Roman" w:hAnsi="Times New Roman"/>
          <w:b/>
          <w:sz w:val="28"/>
          <w:szCs w:val="28"/>
          <w:lang w:val="ru-RU"/>
        </w:rPr>
      </w:pP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2.  В рамках молодежного марафона «Думая о других!»: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
          <w:sz w:val="28"/>
          <w:szCs w:val="28"/>
          <w:lang w:val="ru-RU"/>
        </w:rPr>
        <w:t xml:space="preserve">- </w:t>
      </w:r>
      <w:r w:rsidRPr="00A14E97">
        <w:rPr>
          <w:rFonts w:ascii="Times New Roman" w:hAnsi="Times New Roman"/>
          <w:sz w:val="28"/>
          <w:szCs w:val="28"/>
          <w:lang w:val="ru-RU"/>
        </w:rPr>
        <w:t>19, 28  февраля 2014 года в автономном учреждении ХМАО - Югры «Югорский кинопрокат» для учащихся общеобразовательных учреждений Ханты-Мансийска организован кинолекторий «Героический подвиг Лени</w:t>
      </w:r>
      <w:r w:rsidRPr="00A14E97">
        <w:rPr>
          <w:rFonts w:ascii="Times New Roman" w:hAnsi="Times New Roman"/>
          <w:sz w:val="28"/>
          <w:szCs w:val="28"/>
          <w:lang w:val="ru-RU"/>
        </w:rPr>
        <w:t>н</w:t>
      </w:r>
      <w:r w:rsidRPr="00A14E97">
        <w:rPr>
          <w:rFonts w:ascii="Times New Roman" w:hAnsi="Times New Roman"/>
          <w:sz w:val="28"/>
          <w:szCs w:val="28"/>
          <w:lang w:val="ru-RU"/>
        </w:rPr>
        <w:t>града», посвященный празднованию 70-летия снятия блокады Ленинграда. Общее количество участников 120 человек (учащиеся МБОУ «СОШ № 3, 5, 8, студенты Ханты-Мансийского технолого-педагогического колледжа), из них 1 несовершеннолетний, имеющий условную меру наказания.</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- 24, 25 февраля 2014 года выездной концерт-поздравление от молод</w:t>
      </w:r>
      <w:r w:rsidRPr="00A14E97">
        <w:rPr>
          <w:rFonts w:ascii="Times New Roman" w:hAnsi="Times New Roman"/>
          <w:sz w:val="28"/>
          <w:szCs w:val="28"/>
          <w:lang w:val="ru-RU"/>
        </w:rPr>
        <w:t>е</w:t>
      </w:r>
      <w:r w:rsidRPr="00A14E97">
        <w:rPr>
          <w:rFonts w:ascii="Times New Roman" w:hAnsi="Times New Roman"/>
          <w:sz w:val="28"/>
          <w:szCs w:val="28"/>
          <w:lang w:val="ru-RU"/>
        </w:rPr>
        <w:t>жи города «Дорогие наши ветераны…», посвященный Дню защитника От</w:t>
      </w:r>
      <w:r w:rsidRPr="00A14E97">
        <w:rPr>
          <w:rFonts w:ascii="Times New Roman" w:hAnsi="Times New Roman"/>
          <w:sz w:val="28"/>
          <w:szCs w:val="28"/>
          <w:lang w:val="ru-RU"/>
        </w:rPr>
        <w:t>е</w:t>
      </w:r>
      <w:r w:rsidRPr="00A14E97">
        <w:rPr>
          <w:rFonts w:ascii="Times New Roman" w:hAnsi="Times New Roman"/>
          <w:sz w:val="28"/>
          <w:szCs w:val="28"/>
          <w:lang w:val="ru-RU"/>
        </w:rPr>
        <w:t xml:space="preserve">чества. Концерты состоялись </w:t>
      </w:r>
      <w:r w:rsidRPr="00A14E97">
        <w:rPr>
          <w:rFonts w:ascii="Times New Roman" w:hAnsi="Times New Roman"/>
          <w:bCs/>
          <w:sz w:val="28"/>
          <w:szCs w:val="28"/>
          <w:lang w:val="ru-RU"/>
        </w:rPr>
        <w:t>в</w:t>
      </w:r>
      <w:r w:rsidRPr="00A14E97">
        <w:rPr>
          <w:rFonts w:ascii="Times New Roman" w:hAnsi="Times New Roman"/>
          <w:sz w:val="28"/>
          <w:szCs w:val="28"/>
          <w:lang w:val="ru-RU"/>
        </w:rPr>
        <w:t xml:space="preserve"> Социальной секции, специальном доме для одиноких престарелых «Ветеран», Доме престарелых «Уют». В концерте приняли участие учащиеся Центра искусств для одаренных детей Севера (22 человека) и коллектив «Хутор Самарский «Станица Ермаковская» Обь-Иртышского отдела сибирского казачьего войска  (4 человека). Общий охват – 44 человека.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- 06, 07, 08 мая 2014 года организован и проведен </w:t>
      </w:r>
      <w:r w:rsidRPr="00A14E97">
        <w:rPr>
          <w:rFonts w:ascii="Times New Roman" w:hAnsi="Times New Roman"/>
          <w:iCs/>
          <w:sz w:val="28"/>
          <w:szCs w:val="28"/>
          <w:lang w:val="ru-RU"/>
        </w:rPr>
        <w:t>выездной концерт-поздравление от молодежи города, посвященный празднованию 69-ой г</w:t>
      </w:r>
      <w:r w:rsidRPr="00A14E97">
        <w:rPr>
          <w:rFonts w:ascii="Times New Roman" w:hAnsi="Times New Roman"/>
          <w:iCs/>
          <w:sz w:val="28"/>
          <w:szCs w:val="28"/>
          <w:lang w:val="ru-RU"/>
        </w:rPr>
        <w:t>о</w:t>
      </w:r>
      <w:r w:rsidRPr="00A14E97">
        <w:rPr>
          <w:rFonts w:ascii="Times New Roman" w:hAnsi="Times New Roman"/>
          <w:iCs/>
          <w:sz w:val="28"/>
          <w:szCs w:val="28"/>
          <w:lang w:val="ru-RU"/>
        </w:rPr>
        <w:t>довщины Победы в Великой Отечественной войне 1941 – 1945 гг.</w:t>
      </w:r>
      <w:r w:rsidRPr="00A14E97">
        <w:rPr>
          <w:rFonts w:ascii="Times New Roman" w:hAnsi="Times New Roman"/>
          <w:sz w:val="28"/>
          <w:szCs w:val="28"/>
          <w:lang w:val="ru-RU"/>
        </w:rPr>
        <w:t>.</w:t>
      </w:r>
      <w:r w:rsidRPr="00A14E97">
        <w:rPr>
          <w:rFonts w:ascii="Times New Roman" w:hAnsi="Times New Roman"/>
          <w:iCs/>
          <w:sz w:val="28"/>
          <w:szCs w:val="28"/>
          <w:lang w:val="ru-RU"/>
        </w:rPr>
        <w:t xml:space="preserve"> «Дорогие наши ветераны…». </w:t>
      </w:r>
      <w:r w:rsidRPr="00A14E97">
        <w:rPr>
          <w:rFonts w:ascii="Times New Roman" w:hAnsi="Times New Roman"/>
          <w:sz w:val="28"/>
          <w:szCs w:val="28"/>
          <w:lang w:val="ru-RU"/>
        </w:rPr>
        <w:t xml:space="preserve">В творческую группу вошли 24 человека – танцевальный коллектив «Апельсин» (МБОУ «Гимназия №1»),  коллектив «Камертон» </w:t>
      </w:r>
      <w:r w:rsidRPr="00A14E97">
        <w:rPr>
          <w:rFonts w:ascii="Times New Roman" w:hAnsi="Times New Roman"/>
          <w:sz w:val="28"/>
          <w:szCs w:val="28"/>
          <w:lang w:val="ru-RU"/>
        </w:rPr>
        <w:lastRenderedPageBreak/>
        <w:t>(МБОУ ДОД «Детская школа искусств и народных ремесел») и творческий дуэт Югорского государственного университета. С концертной программой творческая группа посетила Учреждение социального обслуживания ХМАО – Югры «Дом-интернат для престарелых и инвалидов «Уют» (п. Шапша), Специальный дом для одиноких престарелых граждан «Ветеран», Социал</w:t>
      </w:r>
      <w:r w:rsidRPr="00A14E97">
        <w:rPr>
          <w:rFonts w:ascii="Times New Roman" w:hAnsi="Times New Roman"/>
          <w:sz w:val="28"/>
          <w:szCs w:val="28"/>
          <w:lang w:val="ru-RU"/>
        </w:rPr>
        <w:t>ь</w:t>
      </w:r>
      <w:r w:rsidRPr="00A14E97">
        <w:rPr>
          <w:rFonts w:ascii="Times New Roman" w:hAnsi="Times New Roman"/>
          <w:sz w:val="28"/>
          <w:szCs w:val="28"/>
          <w:lang w:val="ru-RU"/>
        </w:rPr>
        <w:t>ную секцию ветеранов МКУ «Служба социальной поддержки населения».</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- 16 мая 2014 года в рамках антинаркотической акции «Мы выбираем будущее» провели кинолекторий, направленный на профилактику нарком</w:t>
      </w:r>
      <w:r w:rsidRPr="00A14E97">
        <w:rPr>
          <w:rFonts w:ascii="Times New Roman" w:hAnsi="Times New Roman"/>
          <w:sz w:val="28"/>
          <w:szCs w:val="28"/>
          <w:lang w:val="ru-RU"/>
        </w:rPr>
        <w:t>а</w:t>
      </w:r>
      <w:r w:rsidRPr="00A14E97">
        <w:rPr>
          <w:rFonts w:ascii="Times New Roman" w:hAnsi="Times New Roman"/>
          <w:sz w:val="28"/>
          <w:szCs w:val="28"/>
          <w:lang w:val="ru-RU"/>
        </w:rPr>
        <w:t>нии в молодежной среде, в рамках работы молодежного киноклуба «Откр</w:t>
      </w:r>
      <w:r w:rsidRPr="00A14E97">
        <w:rPr>
          <w:rFonts w:ascii="Times New Roman" w:hAnsi="Times New Roman"/>
          <w:sz w:val="28"/>
          <w:szCs w:val="28"/>
          <w:lang w:val="ru-RU"/>
        </w:rPr>
        <w:t>ы</w:t>
      </w:r>
      <w:r w:rsidRPr="00A14E97">
        <w:rPr>
          <w:rFonts w:ascii="Times New Roman" w:hAnsi="Times New Roman"/>
          <w:sz w:val="28"/>
          <w:szCs w:val="28"/>
          <w:lang w:val="ru-RU"/>
        </w:rPr>
        <w:t>тый показ…». В рамках мероприятия в Киновидеоцентре состоялся показ фильма, открывающего глаза на опасность курения «Секрет манипуляции. Табак», по завершении которого с участниками мероприятия специалистом по работе с молодежью учреждения была проведена дискуссия на тему: «Молодое поколение выбирает……». В мероприятии приняли участие уч</w:t>
      </w:r>
      <w:r w:rsidRPr="00A14E97">
        <w:rPr>
          <w:rFonts w:ascii="Times New Roman" w:hAnsi="Times New Roman"/>
          <w:sz w:val="28"/>
          <w:szCs w:val="28"/>
          <w:lang w:val="ru-RU"/>
        </w:rPr>
        <w:t>а</w:t>
      </w:r>
      <w:r w:rsidRPr="00A14E97">
        <w:rPr>
          <w:rFonts w:ascii="Times New Roman" w:hAnsi="Times New Roman"/>
          <w:sz w:val="28"/>
          <w:szCs w:val="28"/>
          <w:lang w:val="ru-RU"/>
        </w:rPr>
        <w:t>щиеся МБОУ «СОШ № 5», студенты Ханты-Мансийского технолого-педагогического колледжа.  Общее количество участников 42 несовершенн</w:t>
      </w:r>
      <w:r w:rsidRPr="00A14E97">
        <w:rPr>
          <w:rFonts w:ascii="Times New Roman" w:hAnsi="Times New Roman"/>
          <w:sz w:val="28"/>
          <w:szCs w:val="28"/>
          <w:lang w:val="ru-RU"/>
        </w:rPr>
        <w:t>о</w:t>
      </w:r>
      <w:r w:rsidRPr="00A14E97">
        <w:rPr>
          <w:rFonts w:ascii="Times New Roman" w:hAnsi="Times New Roman"/>
          <w:sz w:val="28"/>
          <w:szCs w:val="28"/>
          <w:lang w:val="ru-RU"/>
        </w:rPr>
        <w:t>летних.</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в течение мая, июня 2014 года</w:t>
      </w:r>
      <w:r w:rsidRPr="00A14E97">
        <w:rPr>
          <w:rFonts w:ascii="Times New Roman" w:hAnsi="Times New Roman"/>
          <w:color w:val="0000FF"/>
          <w:sz w:val="28"/>
          <w:szCs w:val="28"/>
          <w:lang w:val="ru-RU"/>
        </w:rPr>
        <w:t xml:space="preserve"> </w:t>
      </w:r>
      <w:r w:rsidRPr="00A14E97">
        <w:rPr>
          <w:rFonts w:ascii="Times New Roman" w:hAnsi="Times New Roman"/>
          <w:sz w:val="28"/>
          <w:szCs w:val="28"/>
          <w:lang w:val="ru-RU"/>
        </w:rPr>
        <w:t>в рамках</w:t>
      </w:r>
      <w:r w:rsidRPr="00A14E97">
        <w:rPr>
          <w:rFonts w:ascii="Times New Roman" w:hAnsi="Times New Roman"/>
          <w:color w:val="0000FF"/>
          <w:sz w:val="28"/>
          <w:szCs w:val="28"/>
          <w:lang w:val="ru-RU"/>
        </w:rPr>
        <w:t xml:space="preserve"> </w:t>
      </w:r>
      <w:r w:rsidRPr="00A14E97">
        <w:rPr>
          <w:rFonts w:ascii="Times New Roman" w:hAnsi="Times New Roman"/>
          <w:sz w:val="28"/>
          <w:szCs w:val="28"/>
          <w:lang w:val="ru-RU"/>
        </w:rPr>
        <w:t>социально-патриотической акции «Спасибо!» оказана безвозмездная помощь семье ветеранов ВОВ (уборка придомовой территории, мытье окон, покраска забора), а также од</w:t>
      </w:r>
      <w:r w:rsidRPr="00A14E97">
        <w:rPr>
          <w:rFonts w:ascii="Times New Roman" w:hAnsi="Times New Roman"/>
          <w:sz w:val="28"/>
          <w:szCs w:val="28"/>
          <w:lang w:val="ru-RU"/>
        </w:rPr>
        <w:t>и</w:t>
      </w:r>
      <w:r w:rsidRPr="00A14E97">
        <w:rPr>
          <w:rFonts w:ascii="Times New Roman" w:hAnsi="Times New Roman"/>
          <w:sz w:val="28"/>
          <w:szCs w:val="28"/>
          <w:lang w:val="ru-RU"/>
        </w:rPr>
        <w:t>ноким пенсионерам, проживающим в специальном доме «Ветеран» (ген</w:t>
      </w:r>
      <w:r w:rsidRPr="00A14E97">
        <w:rPr>
          <w:rFonts w:ascii="Times New Roman" w:hAnsi="Times New Roman"/>
          <w:sz w:val="28"/>
          <w:szCs w:val="28"/>
          <w:lang w:val="ru-RU"/>
        </w:rPr>
        <w:t>е</w:t>
      </w:r>
      <w:r w:rsidRPr="00A14E97">
        <w:rPr>
          <w:rFonts w:ascii="Times New Roman" w:hAnsi="Times New Roman"/>
          <w:sz w:val="28"/>
          <w:szCs w:val="28"/>
          <w:lang w:val="ru-RU"/>
        </w:rPr>
        <w:t>ральная уборка квартир). Всего задействовано 19 волонтеров;</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color w:val="000000"/>
          <w:sz w:val="28"/>
          <w:szCs w:val="28"/>
          <w:shd w:val="clear" w:color="auto" w:fill="FFFFFF"/>
          <w:lang w:val="ru-RU"/>
        </w:rPr>
        <w:t xml:space="preserve">- </w:t>
      </w:r>
      <w:r w:rsidRPr="00A14E97">
        <w:rPr>
          <w:rFonts w:ascii="Times New Roman" w:hAnsi="Times New Roman"/>
          <w:sz w:val="28"/>
          <w:szCs w:val="28"/>
          <w:lang w:val="ru-RU"/>
        </w:rPr>
        <w:t>01 июня 2014 года в БУ ХМАО – Югры «Окружная клиническая больница» (Детское отделение), БУ ХМАО – Югры «Центр социальной п</w:t>
      </w:r>
      <w:r w:rsidRPr="00A14E97">
        <w:rPr>
          <w:rFonts w:ascii="Times New Roman" w:hAnsi="Times New Roman"/>
          <w:sz w:val="28"/>
          <w:szCs w:val="28"/>
          <w:lang w:val="ru-RU"/>
        </w:rPr>
        <w:t>о</w:t>
      </w:r>
      <w:r w:rsidRPr="00A14E97">
        <w:rPr>
          <w:rFonts w:ascii="Times New Roman" w:hAnsi="Times New Roman"/>
          <w:sz w:val="28"/>
          <w:szCs w:val="28"/>
          <w:lang w:val="ru-RU"/>
        </w:rPr>
        <w:t>мощи семье и детям «Вега», реабилитационном центре для детей и подрос</w:t>
      </w:r>
      <w:r w:rsidRPr="00A14E97">
        <w:rPr>
          <w:rFonts w:ascii="Times New Roman" w:hAnsi="Times New Roman"/>
          <w:sz w:val="28"/>
          <w:szCs w:val="28"/>
          <w:lang w:val="ru-RU"/>
        </w:rPr>
        <w:t>т</w:t>
      </w:r>
      <w:r w:rsidRPr="00A14E97">
        <w:rPr>
          <w:rFonts w:ascii="Times New Roman" w:hAnsi="Times New Roman"/>
          <w:sz w:val="28"/>
          <w:szCs w:val="28"/>
          <w:lang w:val="ru-RU"/>
        </w:rPr>
        <w:t>ков с ограниченными возможностями «Лучик» провели молодежную благ</w:t>
      </w:r>
      <w:r w:rsidRPr="00A14E97">
        <w:rPr>
          <w:rFonts w:ascii="Times New Roman" w:hAnsi="Times New Roman"/>
          <w:sz w:val="28"/>
          <w:szCs w:val="28"/>
          <w:lang w:val="ru-RU"/>
        </w:rPr>
        <w:t>о</w:t>
      </w:r>
      <w:r w:rsidRPr="00A14E97">
        <w:rPr>
          <w:rFonts w:ascii="Times New Roman" w:hAnsi="Times New Roman"/>
          <w:sz w:val="28"/>
          <w:szCs w:val="28"/>
          <w:lang w:val="ru-RU"/>
        </w:rPr>
        <w:t>творительную акцию, приуроченную к празднованию Всемирного Дня защ</w:t>
      </w:r>
      <w:r w:rsidRPr="00A14E97">
        <w:rPr>
          <w:rFonts w:ascii="Times New Roman" w:hAnsi="Times New Roman"/>
          <w:sz w:val="28"/>
          <w:szCs w:val="28"/>
          <w:lang w:val="ru-RU"/>
        </w:rPr>
        <w:t>и</w:t>
      </w:r>
      <w:r w:rsidRPr="00A14E97">
        <w:rPr>
          <w:rFonts w:ascii="Times New Roman" w:hAnsi="Times New Roman"/>
          <w:sz w:val="28"/>
          <w:szCs w:val="28"/>
          <w:lang w:val="ru-RU"/>
        </w:rPr>
        <w:t>ты детей. Аниматорами проведена</w:t>
      </w:r>
      <w:r w:rsidRPr="00A14E97">
        <w:rPr>
          <w:rFonts w:ascii="Times New Roman" w:hAnsi="Times New Roman"/>
          <w:sz w:val="28"/>
          <w:szCs w:val="28"/>
          <w:shd w:val="clear" w:color="auto" w:fill="FFFFFF"/>
          <w:lang w:val="ru-RU"/>
        </w:rPr>
        <w:t xml:space="preserve"> </w:t>
      </w:r>
      <w:r w:rsidRPr="00A14E97">
        <w:rPr>
          <w:rFonts w:ascii="Times New Roman" w:hAnsi="Times New Roman"/>
          <w:sz w:val="28"/>
          <w:szCs w:val="28"/>
          <w:lang w:val="ru-RU"/>
        </w:rPr>
        <w:t>игровая программа, рассчитанная на 40 минут. В программу вошли развлекательные и подвижные игры («Да-Нетки», шуточный тест по сказкам, острова «Правды и кривды», конкурс «Краски л</w:t>
      </w:r>
      <w:r w:rsidRPr="00A14E97">
        <w:rPr>
          <w:rFonts w:ascii="Times New Roman" w:hAnsi="Times New Roman"/>
          <w:sz w:val="28"/>
          <w:szCs w:val="28"/>
          <w:lang w:val="ru-RU"/>
        </w:rPr>
        <w:t>е</w:t>
      </w:r>
      <w:r w:rsidRPr="00A14E97">
        <w:rPr>
          <w:rFonts w:ascii="Times New Roman" w:hAnsi="Times New Roman"/>
          <w:sz w:val="28"/>
          <w:szCs w:val="28"/>
          <w:lang w:val="ru-RU"/>
        </w:rPr>
        <w:t xml:space="preserve">та»). </w:t>
      </w:r>
      <w:r w:rsidRPr="00A14E97">
        <w:rPr>
          <w:rFonts w:ascii="Times New Roman" w:hAnsi="Times New Roman"/>
          <w:sz w:val="28"/>
          <w:szCs w:val="28"/>
          <w:shd w:val="clear" w:color="auto" w:fill="FFFFFF"/>
          <w:lang w:val="ru-RU"/>
        </w:rPr>
        <w:t>В мероприятии задействовано 2 волонтера, общее количество участн</w:t>
      </w:r>
      <w:r w:rsidRPr="00A14E97">
        <w:rPr>
          <w:rFonts w:ascii="Times New Roman" w:hAnsi="Times New Roman"/>
          <w:sz w:val="28"/>
          <w:szCs w:val="28"/>
          <w:shd w:val="clear" w:color="auto" w:fill="FFFFFF"/>
          <w:lang w:val="ru-RU"/>
        </w:rPr>
        <w:t>и</w:t>
      </w:r>
      <w:r w:rsidRPr="00A14E97">
        <w:rPr>
          <w:rFonts w:ascii="Times New Roman" w:hAnsi="Times New Roman"/>
          <w:sz w:val="28"/>
          <w:szCs w:val="28"/>
          <w:shd w:val="clear" w:color="auto" w:fill="FFFFFF"/>
          <w:lang w:val="ru-RU"/>
        </w:rPr>
        <w:t xml:space="preserve">ков – 34 </w:t>
      </w:r>
      <w:r w:rsidRPr="00A14E97">
        <w:rPr>
          <w:rFonts w:ascii="Times New Roman" w:hAnsi="Times New Roman"/>
          <w:sz w:val="28"/>
          <w:szCs w:val="28"/>
          <w:lang w:val="ru-RU"/>
        </w:rPr>
        <w:t>ребенка с ограниченными возможностями здоровья, детей, оказа</w:t>
      </w:r>
      <w:r w:rsidRPr="00A14E97">
        <w:rPr>
          <w:rFonts w:ascii="Times New Roman" w:hAnsi="Times New Roman"/>
          <w:sz w:val="28"/>
          <w:szCs w:val="28"/>
          <w:lang w:val="ru-RU"/>
        </w:rPr>
        <w:t>в</w:t>
      </w:r>
      <w:r w:rsidRPr="00A14E97">
        <w:rPr>
          <w:rFonts w:ascii="Times New Roman" w:hAnsi="Times New Roman"/>
          <w:sz w:val="28"/>
          <w:szCs w:val="28"/>
          <w:lang w:val="ru-RU"/>
        </w:rPr>
        <w:t>шихся в сложных жизненных ситуациях.</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color w:val="474747"/>
          <w:sz w:val="28"/>
          <w:szCs w:val="28"/>
          <w:lang w:val="ru-RU"/>
        </w:rPr>
        <w:t xml:space="preserve">- </w:t>
      </w:r>
      <w:r w:rsidRPr="00A14E97">
        <w:rPr>
          <w:rFonts w:ascii="Times New Roman" w:hAnsi="Times New Roman"/>
          <w:sz w:val="28"/>
          <w:szCs w:val="28"/>
          <w:lang w:val="ru-RU"/>
        </w:rPr>
        <w:t>11 июня, 10 июля 2014 года  провели молодежную экологическую а</w:t>
      </w:r>
      <w:r w:rsidRPr="00A14E97">
        <w:rPr>
          <w:rFonts w:ascii="Times New Roman" w:hAnsi="Times New Roman"/>
          <w:sz w:val="28"/>
          <w:szCs w:val="28"/>
          <w:lang w:val="ru-RU"/>
        </w:rPr>
        <w:t>к</w:t>
      </w:r>
      <w:r w:rsidRPr="00A14E97">
        <w:rPr>
          <w:rFonts w:ascii="Times New Roman" w:hAnsi="Times New Roman"/>
          <w:sz w:val="28"/>
          <w:szCs w:val="28"/>
          <w:lang w:val="ru-RU"/>
        </w:rPr>
        <w:t>цию «Мой чистый город». Цель акции – уборка и благоустройство города, воспитание экологического сознания подростков.  Участники акции – бойцы молодежных трудовых отрядов провели мероприятия по уборке и благоус</w:t>
      </w:r>
      <w:r w:rsidRPr="00A14E97">
        <w:rPr>
          <w:rFonts w:ascii="Times New Roman" w:hAnsi="Times New Roman"/>
          <w:sz w:val="28"/>
          <w:szCs w:val="28"/>
          <w:lang w:val="ru-RU"/>
        </w:rPr>
        <w:t>т</w:t>
      </w:r>
      <w:r w:rsidRPr="00A14E97">
        <w:rPr>
          <w:rFonts w:ascii="Times New Roman" w:hAnsi="Times New Roman"/>
          <w:sz w:val="28"/>
          <w:szCs w:val="28"/>
          <w:lang w:val="ru-RU"/>
        </w:rPr>
        <w:t>ройству парка Победы и парка Бориса Лосева. Общее количество участников 72 человека.</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- 23 - 24 июля 2014 года в Киновидеоцентре для бойцов МТО организ</w:t>
      </w:r>
      <w:r w:rsidRPr="00A14E97">
        <w:rPr>
          <w:rFonts w:ascii="Times New Roman" w:hAnsi="Times New Roman"/>
          <w:sz w:val="28"/>
          <w:szCs w:val="28"/>
          <w:lang w:val="ru-RU"/>
        </w:rPr>
        <w:t>о</w:t>
      </w:r>
      <w:r w:rsidRPr="00A14E97">
        <w:rPr>
          <w:rFonts w:ascii="Times New Roman" w:hAnsi="Times New Roman"/>
          <w:sz w:val="28"/>
          <w:szCs w:val="28"/>
          <w:lang w:val="ru-RU"/>
        </w:rPr>
        <w:t>ван кинолекторий, приуроченный к 100-летию начала Первой мировой во</w:t>
      </w:r>
      <w:r w:rsidRPr="00A14E97">
        <w:rPr>
          <w:rFonts w:ascii="Times New Roman" w:hAnsi="Times New Roman"/>
          <w:sz w:val="28"/>
          <w:szCs w:val="28"/>
          <w:lang w:val="ru-RU"/>
        </w:rPr>
        <w:t>й</w:t>
      </w:r>
      <w:r w:rsidRPr="00A14E97">
        <w:rPr>
          <w:rFonts w:ascii="Times New Roman" w:hAnsi="Times New Roman"/>
          <w:sz w:val="28"/>
          <w:szCs w:val="28"/>
          <w:lang w:val="ru-RU"/>
        </w:rPr>
        <w:t xml:space="preserve">ны, в рамках работы молодежного киноклуба «Открытый показ…». Вначале подросткам был продемонстрирован художественный фильм «Юнкера». </w:t>
      </w:r>
      <w:r w:rsidRPr="00A14E97">
        <w:rPr>
          <w:rFonts w:ascii="Times New Roman" w:hAnsi="Times New Roman"/>
          <w:sz w:val="28"/>
          <w:szCs w:val="28"/>
          <w:lang w:val="ru-RU"/>
        </w:rPr>
        <w:lastRenderedPageBreak/>
        <w:t>Время действия фильма – годы, предшествующие началу Первой мировой войны. В начале фильма и в завершении демонстрируются документальные кадры.</w:t>
      </w:r>
      <w:r>
        <w:rPr>
          <w:rFonts w:ascii="Times New Roman" w:hAnsi="Times New Roman"/>
          <w:sz w:val="28"/>
          <w:szCs w:val="28"/>
          <w:lang w:val="ru-RU"/>
        </w:rPr>
        <w:t xml:space="preserve"> </w:t>
      </w:r>
      <w:r w:rsidRPr="00A14E97">
        <w:rPr>
          <w:rFonts w:ascii="Times New Roman" w:hAnsi="Times New Roman"/>
          <w:sz w:val="28"/>
          <w:szCs w:val="28"/>
          <w:lang w:val="ru-RU"/>
        </w:rPr>
        <w:t>После просмотра фильма состоялась обсуждение фильма с участием преподавателя истории и обществознания МБОУ «Средняя общеобразов</w:t>
      </w:r>
      <w:r w:rsidRPr="00A14E97">
        <w:rPr>
          <w:rFonts w:ascii="Times New Roman" w:hAnsi="Times New Roman"/>
          <w:sz w:val="28"/>
          <w:szCs w:val="28"/>
          <w:lang w:val="ru-RU"/>
        </w:rPr>
        <w:t>а</w:t>
      </w:r>
      <w:r w:rsidRPr="00A14E97">
        <w:rPr>
          <w:rFonts w:ascii="Times New Roman" w:hAnsi="Times New Roman"/>
          <w:sz w:val="28"/>
          <w:szCs w:val="28"/>
          <w:lang w:val="ru-RU"/>
        </w:rPr>
        <w:t>тельная школа № 2», Жуковой Валентины и бойцами молодежных трудовых отрядов. Общее количество участников 84 человека.</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- 21 октября 2014 года провели кинолекторий на тему «Молодое пок</w:t>
      </w:r>
      <w:r w:rsidRPr="00A14E97">
        <w:rPr>
          <w:rFonts w:ascii="Times New Roman" w:hAnsi="Times New Roman"/>
          <w:sz w:val="28"/>
          <w:szCs w:val="28"/>
          <w:lang w:val="ru-RU"/>
        </w:rPr>
        <w:t>о</w:t>
      </w:r>
      <w:r w:rsidRPr="00A14E97">
        <w:rPr>
          <w:rFonts w:ascii="Times New Roman" w:hAnsi="Times New Roman"/>
          <w:sz w:val="28"/>
          <w:szCs w:val="28"/>
          <w:lang w:val="ru-RU"/>
        </w:rPr>
        <w:t>ление выбирает…». В рамках мероприятия в Киновидеоцентре состоялся п</w:t>
      </w:r>
      <w:r w:rsidRPr="00A14E97">
        <w:rPr>
          <w:rFonts w:ascii="Times New Roman" w:hAnsi="Times New Roman"/>
          <w:sz w:val="28"/>
          <w:szCs w:val="28"/>
          <w:lang w:val="ru-RU"/>
        </w:rPr>
        <w:t>о</w:t>
      </w:r>
      <w:r w:rsidRPr="00A14E97">
        <w:rPr>
          <w:rFonts w:ascii="Times New Roman" w:hAnsi="Times New Roman"/>
          <w:sz w:val="28"/>
          <w:szCs w:val="28"/>
          <w:lang w:val="ru-RU"/>
        </w:rPr>
        <w:t>каз художественного фильма «Тиски». После просмотра, подростки активно обменивались мнениями о проблеме наркозависимости и предлагали свои способы решения данной проблемы. В кинолектории приняли участие 52 ч</w:t>
      </w:r>
      <w:r w:rsidRPr="00A14E97">
        <w:rPr>
          <w:rFonts w:ascii="Times New Roman" w:hAnsi="Times New Roman"/>
          <w:sz w:val="28"/>
          <w:szCs w:val="28"/>
          <w:lang w:val="ru-RU"/>
        </w:rPr>
        <w:t>е</w:t>
      </w:r>
      <w:r w:rsidRPr="00A14E97">
        <w:rPr>
          <w:rFonts w:ascii="Times New Roman" w:hAnsi="Times New Roman"/>
          <w:sz w:val="28"/>
          <w:szCs w:val="28"/>
          <w:lang w:val="ru-RU"/>
        </w:rPr>
        <w:t>ловека - учащиеся 9 А и 9 Б классов МБОУ «Средняя общеобразовательная школа № 5».</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Мероприятие без финансирования. </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u w:val="single"/>
          <w:lang w:val="ru-RU"/>
        </w:rPr>
      </w:pP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3. 02 марта 2014 года в рамках народного гуляния «Масленица славная – праздник золотой» на Центральной площади города Ханты-Мансийска о</w:t>
      </w:r>
      <w:r w:rsidRPr="00A14E97">
        <w:rPr>
          <w:rFonts w:ascii="Times New Roman" w:hAnsi="Times New Roman"/>
          <w:sz w:val="28"/>
          <w:szCs w:val="28"/>
          <w:lang w:val="ru-RU"/>
        </w:rPr>
        <w:t>р</w:t>
      </w:r>
      <w:r w:rsidRPr="00A14E97">
        <w:rPr>
          <w:rFonts w:ascii="Times New Roman" w:hAnsi="Times New Roman"/>
          <w:sz w:val="28"/>
          <w:szCs w:val="28"/>
          <w:lang w:val="ru-RU"/>
        </w:rPr>
        <w:t>ганизована площадка «Молодежный переполох» (спортивно-развлекательные игры «Снежный футбол», «Хоккей с мячом», эстафета на санях, перетягивание каната, работа аниматоров и ростовых кукол). В работе площадки приняло участие 150 человек.</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Мероприятие без финансирования. </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u w:val="single"/>
          <w:lang w:val="ru-RU"/>
        </w:rPr>
      </w:pPr>
    </w:p>
    <w:p w:rsidR="00BB430A" w:rsidRPr="00A14E97" w:rsidRDefault="00BB430A" w:rsidP="00BB430A">
      <w:pPr>
        <w:pStyle w:val="210"/>
        <w:shd w:val="clear" w:color="auto" w:fill="auto"/>
        <w:spacing w:line="240" w:lineRule="auto"/>
        <w:ind w:firstLine="709"/>
        <w:jc w:val="both"/>
        <w:rPr>
          <w:rFonts w:ascii="Times New Roman" w:hAnsi="Times New Roman"/>
          <w:b w:val="0"/>
          <w:sz w:val="28"/>
          <w:szCs w:val="28"/>
        </w:rPr>
      </w:pPr>
      <w:r w:rsidRPr="00A14E97">
        <w:rPr>
          <w:rFonts w:ascii="Times New Roman" w:hAnsi="Times New Roman"/>
          <w:b w:val="0"/>
          <w:sz w:val="28"/>
          <w:szCs w:val="28"/>
        </w:rPr>
        <w:t>4.</w:t>
      </w:r>
      <w:r w:rsidRPr="00A14E97">
        <w:rPr>
          <w:rFonts w:ascii="Times New Roman" w:hAnsi="Times New Roman"/>
          <w:sz w:val="28"/>
          <w:szCs w:val="28"/>
        </w:rPr>
        <w:t xml:space="preserve"> </w:t>
      </w:r>
      <w:r w:rsidRPr="00A14E97">
        <w:rPr>
          <w:rFonts w:ascii="Times New Roman" w:hAnsi="Times New Roman"/>
          <w:b w:val="0"/>
          <w:sz w:val="28"/>
          <w:szCs w:val="28"/>
        </w:rPr>
        <w:t>В рамках профилактической работы с несовершеннолетними за о</w:t>
      </w:r>
      <w:r w:rsidRPr="00A14E97">
        <w:rPr>
          <w:rFonts w:ascii="Times New Roman" w:hAnsi="Times New Roman"/>
          <w:b w:val="0"/>
          <w:sz w:val="28"/>
          <w:szCs w:val="28"/>
        </w:rPr>
        <w:t>т</w:t>
      </w:r>
      <w:r w:rsidRPr="00A14E97">
        <w:rPr>
          <w:rFonts w:ascii="Times New Roman" w:hAnsi="Times New Roman"/>
          <w:b w:val="0"/>
          <w:sz w:val="28"/>
          <w:szCs w:val="28"/>
        </w:rPr>
        <w:t>четный период провели:</w:t>
      </w:r>
    </w:p>
    <w:p w:rsidR="00BB430A" w:rsidRPr="00A14E97" w:rsidRDefault="00BB430A" w:rsidP="00BB430A">
      <w:pPr>
        <w:spacing w:after="0" w:line="240" w:lineRule="auto"/>
        <w:ind w:firstLine="709"/>
        <w:jc w:val="both"/>
        <w:rPr>
          <w:rFonts w:ascii="Times New Roman" w:hAnsi="Times New Roman"/>
          <w:b/>
          <w:bCs/>
          <w:sz w:val="28"/>
          <w:szCs w:val="28"/>
          <w:lang w:val="ru-RU"/>
        </w:rPr>
      </w:pPr>
      <w:r w:rsidRPr="00A14E97">
        <w:rPr>
          <w:rFonts w:ascii="Times New Roman" w:hAnsi="Times New Roman"/>
          <w:sz w:val="28"/>
          <w:szCs w:val="28"/>
          <w:lang w:val="ru-RU"/>
        </w:rPr>
        <w:t>- 24 февраля 2014 года тематическое занятие «Твоя жизнь – твоя отве</w:t>
      </w:r>
      <w:r w:rsidRPr="00A14E97">
        <w:rPr>
          <w:rFonts w:ascii="Times New Roman" w:hAnsi="Times New Roman"/>
          <w:sz w:val="28"/>
          <w:szCs w:val="28"/>
          <w:lang w:val="ru-RU"/>
        </w:rPr>
        <w:t>т</w:t>
      </w:r>
      <w:r w:rsidRPr="00A14E97">
        <w:rPr>
          <w:rFonts w:ascii="Times New Roman" w:hAnsi="Times New Roman"/>
          <w:sz w:val="28"/>
          <w:szCs w:val="28"/>
          <w:lang w:val="ru-RU"/>
        </w:rPr>
        <w:t>ственность», участниками которого стали учащиеся 10 Г класса МБОУ «</w:t>
      </w:r>
      <w:r w:rsidRPr="00A14E97">
        <w:rPr>
          <w:rFonts w:ascii="Times New Roman" w:hAnsi="Times New Roman"/>
          <w:bCs/>
          <w:iCs/>
          <w:sz w:val="28"/>
          <w:szCs w:val="28"/>
          <w:lang w:val="ru-RU"/>
        </w:rPr>
        <w:t>Средняя общеобразовательная школа №1</w:t>
      </w:r>
      <w:r w:rsidRPr="00A14E97">
        <w:rPr>
          <w:rFonts w:ascii="Times New Roman" w:hAnsi="Times New Roman"/>
          <w:bCs/>
          <w:iCs/>
          <w:sz w:val="28"/>
          <w:szCs w:val="28"/>
        </w:rPr>
        <w:t> </w:t>
      </w:r>
      <w:r w:rsidRPr="00A14E97">
        <w:rPr>
          <w:rFonts w:ascii="Times New Roman" w:hAnsi="Times New Roman"/>
          <w:bCs/>
          <w:iCs/>
          <w:sz w:val="28"/>
          <w:szCs w:val="28"/>
          <w:lang w:val="ru-RU"/>
        </w:rPr>
        <w:t>имени Созонова Юрия Георгиев</w:t>
      </w:r>
      <w:r w:rsidRPr="00A14E97">
        <w:rPr>
          <w:rFonts w:ascii="Times New Roman" w:hAnsi="Times New Roman"/>
          <w:bCs/>
          <w:iCs/>
          <w:sz w:val="28"/>
          <w:szCs w:val="28"/>
          <w:lang w:val="ru-RU"/>
        </w:rPr>
        <w:t>и</w:t>
      </w:r>
      <w:r w:rsidRPr="00A14E97">
        <w:rPr>
          <w:rFonts w:ascii="Times New Roman" w:hAnsi="Times New Roman"/>
          <w:bCs/>
          <w:iCs/>
          <w:sz w:val="28"/>
          <w:szCs w:val="28"/>
          <w:lang w:val="ru-RU"/>
        </w:rPr>
        <w:t>ча».</w:t>
      </w:r>
      <w:r w:rsidRPr="00A14E97">
        <w:rPr>
          <w:rFonts w:ascii="Times New Roman" w:hAnsi="Times New Roman"/>
          <w:b/>
          <w:bCs/>
          <w:i/>
          <w:iCs/>
          <w:sz w:val="28"/>
          <w:szCs w:val="28"/>
          <w:lang w:val="ru-RU"/>
        </w:rPr>
        <w:t xml:space="preserve"> </w:t>
      </w:r>
      <w:r w:rsidRPr="00A14E97">
        <w:rPr>
          <w:rFonts w:ascii="Times New Roman" w:hAnsi="Times New Roman"/>
          <w:sz w:val="28"/>
          <w:szCs w:val="28"/>
          <w:lang w:val="ru-RU"/>
        </w:rPr>
        <w:t>Во время занятия были затронуты темы формирования зависимости от алкоголя, наркотиков, табака, последствия употребления и помощь в осозн</w:t>
      </w:r>
      <w:r w:rsidRPr="00A14E97">
        <w:rPr>
          <w:rFonts w:ascii="Times New Roman" w:hAnsi="Times New Roman"/>
          <w:sz w:val="28"/>
          <w:szCs w:val="28"/>
          <w:lang w:val="ru-RU"/>
        </w:rPr>
        <w:t>а</w:t>
      </w:r>
      <w:r w:rsidRPr="00A14E97">
        <w:rPr>
          <w:rFonts w:ascii="Times New Roman" w:hAnsi="Times New Roman"/>
          <w:sz w:val="28"/>
          <w:szCs w:val="28"/>
          <w:lang w:val="ru-RU"/>
        </w:rPr>
        <w:t>нии возможных рисков для человека, находящегося в состоянии алкогольн</w:t>
      </w:r>
      <w:r w:rsidRPr="00A14E97">
        <w:rPr>
          <w:rFonts w:ascii="Times New Roman" w:hAnsi="Times New Roman"/>
          <w:sz w:val="28"/>
          <w:szCs w:val="28"/>
          <w:lang w:val="ru-RU"/>
        </w:rPr>
        <w:t>о</w:t>
      </w:r>
      <w:r w:rsidRPr="00A14E97">
        <w:rPr>
          <w:rFonts w:ascii="Times New Roman" w:hAnsi="Times New Roman"/>
          <w:sz w:val="28"/>
          <w:szCs w:val="28"/>
          <w:lang w:val="ru-RU"/>
        </w:rPr>
        <w:t xml:space="preserve">го, наркотического опьянения. Общее количество участников – 28 человек, несовершеннолетнего возраста.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- 24 февраля 2014 года лекцию на тему: «Профилактика экстремизма в молодежной среде»</w:t>
      </w:r>
      <w:r w:rsidRPr="00A14E97">
        <w:rPr>
          <w:rFonts w:ascii="Times New Roman" w:hAnsi="Times New Roman"/>
          <w:b/>
          <w:sz w:val="28"/>
          <w:szCs w:val="28"/>
          <w:lang w:val="ru-RU"/>
        </w:rPr>
        <w:t xml:space="preserve">. </w:t>
      </w:r>
      <w:r w:rsidRPr="00A14E97">
        <w:rPr>
          <w:rFonts w:ascii="Times New Roman" w:hAnsi="Times New Roman"/>
          <w:sz w:val="28"/>
          <w:szCs w:val="28"/>
          <w:lang w:val="ru-RU"/>
        </w:rPr>
        <w:t>Цель - профилактика негативных явлений и правонар</w:t>
      </w:r>
      <w:r w:rsidRPr="00A14E97">
        <w:rPr>
          <w:rFonts w:ascii="Times New Roman" w:hAnsi="Times New Roman"/>
          <w:sz w:val="28"/>
          <w:szCs w:val="28"/>
          <w:lang w:val="ru-RU"/>
        </w:rPr>
        <w:t>у</w:t>
      </w:r>
      <w:r w:rsidRPr="00A14E97">
        <w:rPr>
          <w:rFonts w:ascii="Times New Roman" w:hAnsi="Times New Roman"/>
          <w:sz w:val="28"/>
          <w:szCs w:val="28"/>
          <w:lang w:val="ru-RU"/>
        </w:rPr>
        <w:t>шений среди подростков, формирование у подростков гражданской позиции и солидарности, культуры, согласия, гармоничных межнациональных отн</w:t>
      </w:r>
      <w:r w:rsidRPr="00A14E97">
        <w:rPr>
          <w:rFonts w:ascii="Times New Roman" w:hAnsi="Times New Roman"/>
          <w:sz w:val="28"/>
          <w:szCs w:val="28"/>
          <w:lang w:val="ru-RU"/>
        </w:rPr>
        <w:t>о</w:t>
      </w:r>
      <w:r w:rsidRPr="00A14E97">
        <w:rPr>
          <w:rFonts w:ascii="Times New Roman" w:hAnsi="Times New Roman"/>
          <w:sz w:val="28"/>
          <w:szCs w:val="28"/>
          <w:lang w:val="ru-RU"/>
        </w:rPr>
        <w:t>шений, неприятия всех форм экстремизма. В мероприятии приняли участие учащиеся 10 Д класса МБОУ «</w:t>
      </w:r>
      <w:r w:rsidRPr="00A14E97">
        <w:rPr>
          <w:rFonts w:ascii="Times New Roman" w:hAnsi="Times New Roman"/>
          <w:bCs/>
          <w:iCs/>
          <w:sz w:val="28"/>
          <w:szCs w:val="28"/>
          <w:lang w:val="ru-RU"/>
        </w:rPr>
        <w:t>Средняя общеобразовательная школа №1</w:t>
      </w:r>
      <w:r w:rsidRPr="00A14E97">
        <w:rPr>
          <w:rFonts w:ascii="Times New Roman" w:hAnsi="Times New Roman"/>
          <w:bCs/>
          <w:iCs/>
          <w:sz w:val="28"/>
          <w:szCs w:val="28"/>
        </w:rPr>
        <w:t> </w:t>
      </w:r>
      <w:r w:rsidRPr="00A14E97">
        <w:rPr>
          <w:rFonts w:ascii="Times New Roman" w:hAnsi="Times New Roman"/>
          <w:bCs/>
          <w:iCs/>
          <w:sz w:val="28"/>
          <w:szCs w:val="28"/>
          <w:lang w:val="ru-RU"/>
        </w:rPr>
        <w:t xml:space="preserve">имени Созонова Юрия Георгиевича». </w:t>
      </w:r>
      <w:r w:rsidRPr="00A14E97">
        <w:rPr>
          <w:rFonts w:ascii="Times New Roman" w:hAnsi="Times New Roman"/>
          <w:sz w:val="28"/>
          <w:szCs w:val="28"/>
          <w:lang w:val="ru-RU"/>
        </w:rPr>
        <w:t>Общее количество участников с</w:t>
      </w:r>
      <w:r w:rsidRPr="00A14E97">
        <w:rPr>
          <w:rFonts w:ascii="Times New Roman" w:hAnsi="Times New Roman"/>
          <w:sz w:val="28"/>
          <w:szCs w:val="28"/>
          <w:lang w:val="ru-RU"/>
        </w:rPr>
        <w:t>о</w:t>
      </w:r>
      <w:r w:rsidRPr="00A14E97">
        <w:rPr>
          <w:rFonts w:ascii="Times New Roman" w:hAnsi="Times New Roman"/>
          <w:sz w:val="28"/>
          <w:szCs w:val="28"/>
          <w:lang w:val="ru-RU"/>
        </w:rPr>
        <w:t xml:space="preserve">ставило 32 человека,  несовершеннолетнего возраста. </w:t>
      </w:r>
    </w:p>
    <w:p w:rsidR="00BB430A" w:rsidRPr="00A14E97" w:rsidRDefault="00BB430A" w:rsidP="00BB430A">
      <w:pPr>
        <w:spacing w:after="0" w:line="240" w:lineRule="auto"/>
        <w:ind w:firstLine="709"/>
        <w:jc w:val="both"/>
        <w:rPr>
          <w:rFonts w:ascii="Times New Roman" w:hAnsi="Times New Roman"/>
          <w:b/>
          <w:bCs/>
          <w:sz w:val="28"/>
          <w:szCs w:val="28"/>
          <w:lang w:val="ru-RU"/>
        </w:rPr>
      </w:pPr>
      <w:r w:rsidRPr="00A14E97">
        <w:rPr>
          <w:rFonts w:ascii="Times New Roman" w:hAnsi="Times New Roman"/>
          <w:sz w:val="28"/>
          <w:szCs w:val="28"/>
          <w:lang w:val="ru-RU"/>
        </w:rPr>
        <w:t>- 25 февраля 2014 года для учащихся 10 Б класса МБОУ «</w:t>
      </w:r>
      <w:r w:rsidRPr="00A14E97">
        <w:rPr>
          <w:rFonts w:ascii="Times New Roman" w:hAnsi="Times New Roman"/>
          <w:bCs/>
          <w:iCs/>
          <w:sz w:val="28"/>
          <w:szCs w:val="28"/>
          <w:lang w:val="ru-RU"/>
        </w:rPr>
        <w:t>Средняя о</w:t>
      </w:r>
      <w:r w:rsidRPr="00A14E97">
        <w:rPr>
          <w:rFonts w:ascii="Times New Roman" w:hAnsi="Times New Roman"/>
          <w:bCs/>
          <w:iCs/>
          <w:sz w:val="28"/>
          <w:szCs w:val="28"/>
          <w:lang w:val="ru-RU"/>
        </w:rPr>
        <w:t>б</w:t>
      </w:r>
      <w:r w:rsidRPr="00A14E97">
        <w:rPr>
          <w:rFonts w:ascii="Times New Roman" w:hAnsi="Times New Roman"/>
          <w:bCs/>
          <w:iCs/>
          <w:sz w:val="28"/>
          <w:szCs w:val="28"/>
          <w:lang w:val="ru-RU"/>
        </w:rPr>
        <w:t>щеобразовательная школа №1</w:t>
      </w:r>
      <w:r w:rsidRPr="00A14E97">
        <w:rPr>
          <w:rFonts w:ascii="Times New Roman" w:hAnsi="Times New Roman"/>
          <w:bCs/>
          <w:iCs/>
          <w:sz w:val="28"/>
          <w:szCs w:val="28"/>
        </w:rPr>
        <w:t> </w:t>
      </w:r>
      <w:r w:rsidRPr="00A14E97">
        <w:rPr>
          <w:rFonts w:ascii="Times New Roman" w:hAnsi="Times New Roman"/>
          <w:bCs/>
          <w:iCs/>
          <w:sz w:val="28"/>
          <w:szCs w:val="28"/>
          <w:lang w:val="ru-RU"/>
        </w:rPr>
        <w:t xml:space="preserve">имени Созонова Юрия Георгиевича» провели </w:t>
      </w:r>
      <w:r w:rsidRPr="00A14E97">
        <w:rPr>
          <w:rFonts w:ascii="Times New Roman" w:hAnsi="Times New Roman"/>
          <w:sz w:val="28"/>
          <w:szCs w:val="28"/>
          <w:lang w:val="ru-RU"/>
        </w:rPr>
        <w:lastRenderedPageBreak/>
        <w:t>лекцию на тему: «Особенности уголовной и административной ответстве</w:t>
      </w:r>
      <w:r w:rsidRPr="00A14E97">
        <w:rPr>
          <w:rFonts w:ascii="Times New Roman" w:hAnsi="Times New Roman"/>
          <w:sz w:val="28"/>
          <w:szCs w:val="28"/>
          <w:lang w:val="ru-RU"/>
        </w:rPr>
        <w:t>н</w:t>
      </w:r>
      <w:r w:rsidRPr="00A14E97">
        <w:rPr>
          <w:rFonts w:ascii="Times New Roman" w:hAnsi="Times New Roman"/>
          <w:sz w:val="28"/>
          <w:szCs w:val="28"/>
          <w:lang w:val="ru-RU"/>
        </w:rPr>
        <w:t>ности несовершеннолетних» с целью повышение уровня правосознания и правовой культуры у несовершеннолетних, воспитания гражданственности, уважения к правам и свободам человека. Общее количество участников – 30 человек несовершеннолетнего возраста;</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sz w:val="28"/>
          <w:szCs w:val="28"/>
          <w:lang w:val="ru-RU"/>
        </w:rPr>
        <w:t xml:space="preserve"> </w:t>
      </w:r>
      <w:r w:rsidRPr="00A14E97">
        <w:rPr>
          <w:rFonts w:ascii="Times New Roman" w:hAnsi="Times New Roman"/>
          <w:bCs/>
          <w:sz w:val="28"/>
          <w:szCs w:val="28"/>
          <w:lang w:val="ru-RU"/>
        </w:rPr>
        <w:t>- 19 марта 2014 года с целью профилактики суицидов (суицидальных попыток) среди несовершеннолетних психологом учреждения с учащимися 8 класса МБОУ «Средняя образовательная школа № 5» проведена информац</w:t>
      </w:r>
      <w:r w:rsidRPr="00A14E97">
        <w:rPr>
          <w:rFonts w:ascii="Times New Roman" w:hAnsi="Times New Roman"/>
          <w:bCs/>
          <w:sz w:val="28"/>
          <w:szCs w:val="28"/>
          <w:lang w:val="ru-RU"/>
        </w:rPr>
        <w:t>и</w:t>
      </w:r>
      <w:r w:rsidRPr="00A14E97">
        <w:rPr>
          <w:rFonts w:ascii="Times New Roman" w:hAnsi="Times New Roman"/>
          <w:bCs/>
          <w:sz w:val="28"/>
          <w:szCs w:val="28"/>
          <w:lang w:val="ru-RU"/>
        </w:rPr>
        <w:t>онная лекция в форме презентации с элементами тренинговых упражнений по теме: «Я – личность». В ходе занятия рассмотрены понятия личности, изучены отличия терминов «человек», «индивид», «индивидуальность», представлена структура личности. Общее количество участников 25 нес</w:t>
      </w:r>
      <w:r w:rsidRPr="00A14E97">
        <w:rPr>
          <w:rFonts w:ascii="Times New Roman" w:hAnsi="Times New Roman"/>
          <w:bCs/>
          <w:sz w:val="28"/>
          <w:szCs w:val="28"/>
          <w:lang w:val="ru-RU"/>
        </w:rPr>
        <w:t>о</w:t>
      </w:r>
      <w:r w:rsidRPr="00A14E97">
        <w:rPr>
          <w:rFonts w:ascii="Times New Roman" w:hAnsi="Times New Roman"/>
          <w:bCs/>
          <w:sz w:val="28"/>
          <w:szCs w:val="28"/>
          <w:lang w:val="ru-RU"/>
        </w:rPr>
        <w:t xml:space="preserve">вершеннолетних;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- 21 марта 2014 года с целью профилактики суицидов (суицидальных попыток) среди несовершеннолетних психологом учреждения с учащимися 8 класса МБОУ «Средняя образовательная школа № 2» проведена информац</w:t>
      </w:r>
      <w:r w:rsidRPr="00A14E97">
        <w:rPr>
          <w:rFonts w:ascii="Times New Roman" w:hAnsi="Times New Roman"/>
          <w:bCs/>
          <w:sz w:val="28"/>
          <w:szCs w:val="28"/>
          <w:lang w:val="ru-RU"/>
        </w:rPr>
        <w:t>и</w:t>
      </w:r>
      <w:r w:rsidRPr="00A14E97">
        <w:rPr>
          <w:rFonts w:ascii="Times New Roman" w:hAnsi="Times New Roman"/>
          <w:bCs/>
          <w:sz w:val="28"/>
          <w:szCs w:val="28"/>
          <w:lang w:val="ru-RU"/>
        </w:rPr>
        <w:t>онная лекция в форме презентации с элементами тренинговых упражнений по теме: «Смысл и ценность нашей жизни». В ходе тренингового упражнения «Построение линии жизни» поставлены вопросы для поиска ресурса в пр</w:t>
      </w:r>
      <w:r w:rsidRPr="00A14E97">
        <w:rPr>
          <w:rFonts w:ascii="Times New Roman" w:hAnsi="Times New Roman"/>
          <w:bCs/>
          <w:sz w:val="28"/>
          <w:szCs w:val="28"/>
          <w:lang w:val="ru-RU"/>
        </w:rPr>
        <w:t>о</w:t>
      </w:r>
      <w:r w:rsidRPr="00A14E97">
        <w:rPr>
          <w:rFonts w:ascii="Times New Roman" w:hAnsi="Times New Roman"/>
          <w:bCs/>
          <w:sz w:val="28"/>
          <w:szCs w:val="28"/>
          <w:lang w:val="ru-RU"/>
        </w:rPr>
        <w:t>шлом и создание временной перспективы на будущее, обозначена знач</w:t>
      </w:r>
      <w:r w:rsidRPr="00A14E97">
        <w:rPr>
          <w:rFonts w:ascii="Times New Roman" w:hAnsi="Times New Roman"/>
          <w:bCs/>
          <w:sz w:val="28"/>
          <w:szCs w:val="28"/>
          <w:lang w:val="ru-RU"/>
        </w:rPr>
        <w:t>и</w:t>
      </w:r>
      <w:r w:rsidRPr="00A14E97">
        <w:rPr>
          <w:rFonts w:ascii="Times New Roman" w:hAnsi="Times New Roman"/>
          <w:bCs/>
          <w:sz w:val="28"/>
          <w:szCs w:val="28"/>
          <w:lang w:val="ru-RU"/>
        </w:rPr>
        <w:t>мость собственных смыслов жизни для каждого участника. В конце занятия проведено практическое упражнение «Дерево смыслов», в ходе которого подростки отметили свои личностные смыслы. Общее количество участн</w:t>
      </w:r>
      <w:r w:rsidRPr="00A14E97">
        <w:rPr>
          <w:rFonts w:ascii="Times New Roman" w:hAnsi="Times New Roman"/>
          <w:bCs/>
          <w:sz w:val="28"/>
          <w:szCs w:val="28"/>
          <w:lang w:val="ru-RU"/>
        </w:rPr>
        <w:t>и</w:t>
      </w:r>
      <w:r w:rsidRPr="00A14E97">
        <w:rPr>
          <w:rFonts w:ascii="Times New Roman" w:hAnsi="Times New Roman"/>
          <w:bCs/>
          <w:sz w:val="28"/>
          <w:szCs w:val="28"/>
          <w:lang w:val="ru-RU"/>
        </w:rPr>
        <w:t>ков 25 несовершеннолетних;</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- 24 марта 2014 года 24 марта 2014 года с целью профилактики суиц</w:t>
      </w:r>
      <w:r w:rsidRPr="00A14E97">
        <w:rPr>
          <w:rFonts w:ascii="Times New Roman" w:hAnsi="Times New Roman"/>
          <w:bCs/>
          <w:sz w:val="28"/>
          <w:szCs w:val="28"/>
          <w:lang w:val="ru-RU"/>
        </w:rPr>
        <w:t>и</w:t>
      </w:r>
      <w:r w:rsidRPr="00A14E97">
        <w:rPr>
          <w:rFonts w:ascii="Times New Roman" w:hAnsi="Times New Roman"/>
          <w:bCs/>
          <w:sz w:val="28"/>
          <w:szCs w:val="28"/>
          <w:lang w:val="ru-RU"/>
        </w:rPr>
        <w:t>дов (суицидальных попыток) среди несовершеннолетних психологом учре</w:t>
      </w:r>
      <w:r w:rsidRPr="00A14E97">
        <w:rPr>
          <w:rFonts w:ascii="Times New Roman" w:hAnsi="Times New Roman"/>
          <w:bCs/>
          <w:sz w:val="28"/>
          <w:szCs w:val="28"/>
          <w:lang w:val="ru-RU"/>
        </w:rPr>
        <w:t>ж</w:t>
      </w:r>
      <w:r w:rsidRPr="00A14E97">
        <w:rPr>
          <w:rFonts w:ascii="Times New Roman" w:hAnsi="Times New Roman"/>
          <w:bCs/>
          <w:sz w:val="28"/>
          <w:szCs w:val="28"/>
          <w:lang w:val="ru-RU"/>
        </w:rPr>
        <w:t>дения проведено групповое психологическое занятие с учащимися 9 класса МБОУ «Гимназия № 1» в форме тренинга на тему: «Стресс в повседневной жизни». В ходе занятия рассмотрено определение стресса, физиологические механизмы протекания стресса, причины и признаки стрессового напряж</w:t>
      </w:r>
      <w:r w:rsidRPr="00A14E97">
        <w:rPr>
          <w:rFonts w:ascii="Times New Roman" w:hAnsi="Times New Roman"/>
          <w:bCs/>
          <w:sz w:val="28"/>
          <w:szCs w:val="28"/>
          <w:lang w:val="ru-RU"/>
        </w:rPr>
        <w:t>е</w:t>
      </w:r>
      <w:r w:rsidRPr="00A14E97">
        <w:rPr>
          <w:rFonts w:ascii="Times New Roman" w:hAnsi="Times New Roman"/>
          <w:bCs/>
          <w:sz w:val="28"/>
          <w:szCs w:val="28"/>
          <w:lang w:val="ru-RU"/>
        </w:rPr>
        <w:t>ния. Подростки проинформированы о различных способах выхода из стресса с последующим обсуждением каждого способа. Общее количество участн</w:t>
      </w:r>
      <w:r w:rsidRPr="00A14E97">
        <w:rPr>
          <w:rFonts w:ascii="Times New Roman" w:hAnsi="Times New Roman"/>
          <w:bCs/>
          <w:sz w:val="28"/>
          <w:szCs w:val="28"/>
          <w:lang w:val="ru-RU"/>
        </w:rPr>
        <w:t>и</w:t>
      </w:r>
      <w:r w:rsidRPr="00A14E97">
        <w:rPr>
          <w:rFonts w:ascii="Times New Roman" w:hAnsi="Times New Roman"/>
          <w:bCs/>
          <w:sz w:val="28"/>
          <w:szCs w:val="28"/>
          <w:lang w:val="ru-RU"/>
        </w:rPr>
        <w:t>ков 25 несовершеннолетних.</w:t>
      </w:r>
    </w:p>
    <w:p w:rsidR="00BB430A" w:rsidRPr="00A14E97" w:rsidRDefault="00BB430A" w:rsidP="00BB430A">
      <w:pPr>
        <w:shd w:val="clear" w:color="auto" w:fill="FFFFFF"/>
        <w:spacing w:after="0" w:line="240" w:lineRule="auto"/>
        <w:ind w:firstLine="709"/>
        <w:jc w:val="both"/>
        <w:rPr>
          <w:rFonts w:ascii="Times New Roman" w:hAnsi="Times New Roman"/>
          <w:sz w:val="28"/>
          <w:szCs w:val="28"/>
          <w:lang w:val="ru-RU"/>
        </w:rPr>
      </w:pPr>
      <w:r w:rsidRPr="00A14E97">
        <w:rPr>
          <w:rFonts w:ascii="Times New Roman" w:hAnsi="Times New Roman"/>
          <w:b/>
          <w:bCs/>
          <w:sz w:val="28"/>
          <w:szCs w:val="28"/>
          <w:lang w:val="ru-RU"/>
        </w:rPr>
        <w:t xml:space="preserve">- </w:t>
      </w:r>
      <w:r w:rsidRPr="00A14E97">
        <w:rPr>
          <w:rFonts w:ascii="Times New Roman" w:hAnsi="Times New Roman"/>
          <w:sz w:val="28"/>
          <w:szCs w:val="28"/>
          <w:lang w:val="ru-RU"/>
        </w:rPr>
        <w:t>01, 28 апреля 2014 года среди учащихся 8-х классов МБОУ «</w:t>
      </w:r>
      <w:r w:rsidRPr="00A14E97">
        <w:rPr>
          <w:rFonts w:ascii="Times New Roman" w:hAnsi="Times New Roman"/>
          <w:bCs/>
          <w:iCs/>
          <w:sz w:val="28"/>
          <w:szCs w:val="28"/>
          <w:lang w:val="ru-RU"/>
        </w:rPr>
        <w:t xml:space="preserve">Средняя общеобразовательная школа №2», 10 классов </w:t>
      </w:r>
      <w:r w:rsidRPr="00A14E97">
        <w:rPr>
          <w:rFonts w:ascii="Times New Roman" w:hAnsi="Times New Roman"/>
          <w:sz w:val="28"/>
          <w:szCs w:val="28"/>
          <w:lang w:val="ru-RU"/>
        </w:rPr>
        <w:t>МБОУ «</w:t>
      </w:r>
      <w:r w:rsidRPr="00A14E97">
        <w:rPr>
          <w:rFonts w:ascii="Times New Roman" w:hAnsi="Times New Roman"/>
          <w:bCs/>
          <w:iCs/>
          <w:sz w:val="28"/>
          <w:szCs w:val="28"/>
          <w:lang w:val="ru-RU"/>
        </w:rPr>
        <w:t>Средняя общеобраз</w:t>
      </w:r>
      <w:r w:rsidRPr="00A14E97">
        <w:rPr>
          <w:rFonts w:ascii="Times New Roman" w:hAnsi="Times New Roman"/>
          <w:bCs/>
          <w:iCs/>
          <w:sz w:val="28"/>
          <w:szCs w:val="28"/>
          <w:lang w:val="ru-RU"/>
        </w:rPr>
        <w:t>о</w:t>
      </w:r>
      <w:r w:rsidRPr="00A14E97">
        <w:rPr>
          <w:rFonts w:ascii="Times New Roman" w:hAnsi="Times New Roman"/>
          <w:bCs/>
          <w:iCs/>
          <w:sz w:val="28"/>
          <w:szCs w:val="28"/>
          <w:lang w:val="ru-RU"/>
        </w:rPr>
        <w:t>вательная школа №3»</w:t>
      </w:r>
      <w:r w:rsidRPr="00A14E97">
        <w:rPr>
          <w:rFonts w:ascii="Times New Roman" w:hAnsi="Times New Roman"/>
          <w:sz w:val="28"/>
          <w:szCs w:val="28"/>
          <w:lang w:val="ru-RU"/>
        </w:rPr>
        <w:t xml:space="preserve"> </w:t>
      </w:r>
      <w:r w:rsidRPr="00A14E97">
        <w:rPr>
          <w:rFonts w:ascii="Times New Roman" w:hAnsi="Times New Roman"/>
          <w:bCs/>
          <w:iCs/>
          <w:sz w:val="28"/>
          <w:szCs w:val="28"/>
          <w:lang w:val="ru-RU"/>
        </w:rPr>
        <w:t>специалистом по работе с молодежью МБУ «Мол</w:t>
      </w:r>
      <w:r w:rsidRPr="00A14E97">
        <w:rPr>
          <w:rFonts w:ascii="Times New Roman" w:hAnsi="Times New Roman"/>
          <w:bCs/>
          <w:iCs/>
          <w:sz w:val="28"/>
          <w:szCs w:val="28"/>
          <w:lang w:val="ru-RU"/>
        </w:rPr>
        <w:t>о</w:t>
      </w:r>
      <w:r w:rsidRPr="00A14E97">
        <w:rPr>
          <w:rFonts w:ascii="Times New Roman" w:hAnsi="Times New Roman"/>
          <w:bCs/>
          <w:iCs/>
          <w:sz w:val="28"/>
          <w:szCs w:val="28"/>
          <w:lang w:val="ru-RU"/>
        </w:rPr>
        <w:t xml:space="preserve">дежный центр» </w:t>
      </w:r>
      <w:r w:rsidRPr="00A14E97">
        <w:rPr>
          <w:rFonts w:ascii="Times New Roman" w:hAnsi="Times New Roman"/>
          <w:sz w:val="28"/>
          <w:szCs w:val="28"/>
          <w:lang w:val="ru-RU"/>
        </w:rPr>
        <w:t>проведено тематическое занятие «Твоя жизнь – твоя ответс</w:t>
      </w:r>
      <w:r w:rsidRPr="00A14E97">
        <w:rPr>
          <w:rFonts w:ascii="Times New Roman" w:hAnsi="Times New Roman"/>
          <w:sz w:val="28"/>
          <w:szCs w:val="28"/>
          <w:lang w:val="ru-RU"/>
        </w:rPr>
        <w:t>т</w:t>
      </w:r>
      <w:r w:rsidRPr="00A14E97">
        <w:rPr>
          <w:rFonts w:ascii="Times New Roman" w:hAnsi="Times New Roman"/>
          <w:sz w:val="28"/>
          <w:szCs w:val="28"/>
          <w:lang w:val="ru-RU"/>
        </w:rPr>
        <w:t>венность». Во время занятия были затронуты темы формирования зависим</w:t>
      </w:r>
      <w:r w:rsidRPr="00A14E97">
        <w:rPr>
          <w:rFonts w:ascii="Times New Roman" w:hAnsi="Times New Roman"/>
          <w:sz w:val="28"/>
          <w:szCs w:val="28"/>
          <w:lang w:val="ru-RU"/>
        </w:rPr>
        <w:t>о</w:t>
      </w:r>
      <w:r w:rsidRPr="00A14E97">
        <w:rPr>
          <w:rFonts w:ascii="Times New Roman" w:hAnsi="Times New Roman"/>
          <w:sz w:val="28"/>
          <w:szCs w:val="28"/>
          <w:lang w:val="ru-RU"/>
        </w:rPr>
        <w:t>сти от алкоголя, наркотиков, табака, последствия употребления и помощь в осознании возможных рисков для человека, находящегося в состоянии алк</w:t>
      </w:r>
      <w:r w:rsidRPr="00A14E97">
        <w:rPr>
          <w:rFonts w:ascii="Times New Roman" w:hAnsi="Times New Roman"/>
          <w:sz w:val="28"/>
          <w:szCs w:val="28"/>
          <w:lang w:val="ru-RU"/>
        </w:rPr>
        <w:t>о</w:t>
      </w:r>
      <w:r w:rsidRPr="00A14E97">
        <w:rPr>
          <w:rFonts w:ascii="Times New Roman" w:hAnsi="Times New Roman"/>
          <w:sz w:val="28"/>
          <w:szCs w:val="28"/>
          <w:lang w:val="ru-RU"/>
        </w:rPr>
        <w:t>гольного, наркотического опьянения. Общее количество участников – 71 ч</w:t>
      </w:r>
      <w:r w:rsidRPr="00A14E97">
        <w:rPr>
          <w:rFonts w:ascii="Times New Roman" w:hAnsi="Times New Roman"/>
          <w:sz w:val="28"/>
          <w:szCs w:val="28"/>
          <w:lang w:val="ru-RU"/>
        </w:rPr>
        <w:t>е</w:t>
      </w:r>
      <w:r w:rsidRPr="00A14E97">
        <w:rPr>
          <w:rFonts w:ascii="Times New Roman" w:hAnsi="Times New Roman"/>
          <w:sz w:val="28"/>
          <w:szCs w:val="28"/>
          <w:lang w:val="ru-RU"/>
        </w:rPr>
        <w:t>ловек, несовершеннолетнего возраста.</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lastRenderedPageBreak/>
        <w:t>- 02, 28 апреля 2014 года среди учащихся 8 класса МБОУ «</w:t>
      </w:r>
      <w:r w:rsidRPr="00A14E97">
        <w:rPr>
          <w:rFonts w:ascii="Times New Roman" w:hAnsi="Times New Roman"/>
          <w:bCs/>
          <w:iCs/>
          <w:sz w:val="28"/>
          <w:szCs w:val="28"/>
          <w:lang w:val="ru-RU"/>
        </w:rPr>
        <w:t xml:space="preserve">Средняя общеобразовательная школа №2», 10 классов </w:t>
      </w:r>
      <w:r w:rsidRPr="00A14E97">
        <w:rPr>
          <w:rFonts w:ascii="Times New Roman" w:hAnsi="Times New Roman"/>
          <w:sz w:val="28"/>
          <w:szCs w:val="28"/>
          <w:lang w:val="ru-RU"/>
        </w:rPr>
        <w:t>МБОУ «</w:t>
      </w:r>
      <w:r w:rsidRPr="00A14E97">
        <w:rPr>
          <w:rFonts w:ascii="Times New Roman" w:hAnsi="Times New Roman"/>
          <w:bCs/>
          <w:iCs/>
          <w:sz w:val="28"/>
          <w:szCs w:val="28"/>
          <w:lang w:val="ru-RU"/>
        </w:rPr>
        <w:t>Средняя общеобраз</w:t>
      </w:r>
      <w:r w:rsidRPr="00A14E97">
        <w:rPr>
          <w:rFonts w:ascii="Times New Roman" w:hAnsi="Times New Roman"/>
          <w:bCs/>
          <w:iCs/>
          <w:sz w:val="28"/>
          <w:szCs w:val="28"/>
          <w:lang w:val="ru-RU"/>
        </w:rPr>
        <w:t>о</w:t>
      </w:r>
      <w:r w:rsidRPr="00A14E97">
        <w:rPr>
          <w:rFonts w:ascii="Times New Roman" w:hAnsi="Times New Roman"/>
          <w:bCs/>
          <w:iCs/>
          <w:sz w:val="28"/>
          <w:szCs w:val="28"/>
          <w:lang w:val="ru-RU"/>
        </w:rPr>
        <w:t>вательная школа №3»</w:t>
      </w:r>
      <w:r w:rsidRPr="00A14E97">
        <w:rPr>
          <w:rFonts w:ascii="Times New Roman" w:hAnsi="Times New Roman"/>
          <w:sz w:val="28"/>
          <w:szCs w:val="28"/>
          <w:lang w:val="ru-RU"/>
        </w:rPr>
        <w:t xml:space="preserve"> </w:t>
      </w:r>
      <w:r w:rsidRPr="00A14E97">
        <w:rPr>
          <w:rFonts w:ascii="Times New Roman" w:hAnsi="Times New Roman"/>
          <w:bCs/>
          <w:iCs/>
          <w:sz w:val="28"/>
          <w:szCs w:val="28"/>
          <w:lang w:val="ru-RU"/>
        </w:rPr>
        <w:t xml:space="preserve"> специалистом по работе с молодежью МБУ «Мол</w:t>
      </w:r>
      <w:r w:rsidRPr="00A14E97">
        <w:rPr>
          <w:rFonts w:ascii="Times New Roman" w:hAnsi="Times New Roman"/>
          <w:bCs/>
          <w:iCs/>
          <w:sz w:val="28"/>
          <w:szCs w:val="28"/>
          <w:lang w:val="ru-RU"/>
        </w:rPr>
        <w:t>о</w:t>
      </w:r>
      <w:r w:rsidRPr="00A14E97">
        <w:rPr>
          <w:rFonts w:ascii="Times New Roman" w:hAnsi="Times New Roman"/>
          <w:bCs/>
          <w:iCs/>
          <w:sz w:val="28"/>
          <w:szCs w:val="28"/>
          <w:lang w:val="ru-RU"/>
        </w:rPr>
        <w:t xml:space="preserve">дежный центр» проведена </w:t>
      </w:r>
      <w:r w:rsidRPr="00A14E97">
        <w:rPr>
          <w:rFonts w:ascii="Times New Roman" w:hAnsi="Times New Roman"/>
          <w:sz w:val="28"/>
          <w:szCs w:val="28"/>
          <w:lang w:val="ru-RU"/>
        </w:rPr>
        <w:t>лекция на тему: «Особенности уголовной и адм</w:t>
      </w:r>
      <w:r w:rsidRPr="00A14E97">
        <w:rPr>
          <w:rFonts w:ascii="Times New Roman" w:hAnsi="Times New Roman"/>
          <w:sz w:val="28"/>
          <w:szCs w:val="28"/>
          <w:lang w:val="ru-RU"/>
        </w:rPr>
        <w:t>и</w:t>
      </w:r>
      <w:r w:rsidRPr="00A14E97">
        <w:rPr>
          <w:rFonts w:ascii="Times New Roman" w:hAnsi="Times New Roman"/>
          <w:sz w:val="28"/>
          <w:szCs w:val="28"/>
          <w:lang w:val="ru-RU"/>
        </w:rPr>
        <w:t>нистративной ответственности несовершеннолетних» с целью повышение уровня правосознания и правовой культуры у несовершеннолетних, воспит</w:t>
      </w:r>
      <w:r w:rsidRPr="00A14E97">
        <w:rPr>
          <w:rFonts w:ascii="Times New Roman" w:hAnsi="Times New Roman"/>
          <w:sz w:val="28"/>
          <w:szCs w:val="28"/>
          <w:lang w:val="ru-RU"/>
        </w:rPr>
        <w:t>а</w:t>
      </w:r>
      <w:r w:rsidRPr="00A14E97">
        <w:rPr>
          <w:rFonts w:ascii="Times New Roman" w:hAnsi="Times New Roman"/>
          <w:sz w:val="28"/>
          <w:szCs w:val="28"/>
          <w:lang w:val="ru-RU"/>
        </w:rPr>
        <w:t>ния гражданственности, уважения к правам и свободам человека. Общее к</w:t>
      </w:r>
      <w:r w:rsidRPr="00A14E97">
        <w:rPr>
          <w:rFonts w:ascii="Times New Roman" w:hAnsi="Times New Roman"/>
          <w:sz w:val="28"/>
          <w:szCs w:val="28"/>
          <w:lang w:val="ru-RU"/>
        </w:rPr>
        <w:t>о</w:t>
      </w:r>
      <w:r w:rsidRPr="00A14E97">
        <w:rPr>
          <w:rFonts w:ascii="Times New Roman" w:hAnsi="Times New Roman"/>
          <w:sz w:val="28"/>
          <w:szCs w:val="28"/>
          <w:lang w:val="ru-RU"/>
        </w:rPr>
        <w:t xml:space="preserve">личество участников – 48 человек, несовершеннолетнего возраста.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- 04, 25 апреля 2014 года среди учащихся 9 класса МБОУ «</w:t>
      </w:r>
      <w:r w:rsidRPr="00A14E97">
        <w:rPr>
          <w:rFonts w:ascii="Times New Roman" w:hAnsi="Times New Roman"/>
          <w:bCs/>
          <w:iCs/>
          <w:sz w:val="28"/>
          <w:szCs w:val="28"/>
          <w:lang w:val="ru-RU"/>
        </w:rPr>
        <w:t xml:space="preserve">Средняя общеобразовательная школа №2» и 10 классов </w:t>
      </w:r>
      <w:r w:rsidRPr="00A14E97">
        <w:rPr>
          <w:rFonts w:ascii="Times New Roman" w:hAnsi="Times New Roman"/>
          <w:sz w:val="28"/>
          <w:szCs w:val="28"/>
          <w:lang w:val="ru-RU"/>
        </w:rPr>
        <w:t>МБОУ «</w:t>
      </w:r>
      <w:r w:rsidRPr="00A14E97">
        <w:rPr>
          <w:rFonts w:ascii="Times New Roman" w:hAnsi="Times New Roman"/>
          <w:bCs/>
          <w:iCs/>
          <w:sz w:val="28"/>
          <w:szCs w:val="28"/>
          <w:lang w:val="ru-RU"/>
        </w:rPr>
        <w:t>Средняя общеобраз</w:t>
      </w:r>
      <w:r w:rsidRPr="00A14E97">
        <w:rPr>
          <w:rFonts w:ascii="Times New Roman" w:hAnsi="Times New Roman"/>
          <w:bCs/>
          <w:iCs/>
          <w:sz w:val="28"/>
          <w:szCs w:val="28"/>
          <w:lang w:val="ru-RU"/>
        </w:rPr>
        <w:t>о</w:t>
      </w:r>
      <w:r w:rsidRPr="00A14E97">
        <w:rPr>
          <w:rFonts w:ascii="Times New Roman" w:hAnsi="Times New Roman"/>
          <w:bCs/>
          <w:iCs/>
          <w:sz w:val="28"/>
          <w:szCs w:val="28"/>
          <w:lang w:val="ru-RU"/>
        </w:rPr>
        <w:t>вательная школа №3»</w:t>
      </w:r>
      <w:r w:rsidRPr="00A14E97">
        <w:rPr>
          <w:rFonts w:ascii="Times New Roman" w:hAnsi="Times New Roman"/>
          <w:sz w:val="28"/>
          <w:szCs w:val="28"/>
          <w:lang w:val="ru-RU"/>
        </w:rPr>
        <w:t xml:space="preserve"> </w:t>
      </w:r>
      <w:r w:rsidRPr="00A14E97">
        <w:rPr>
          <w:rFonts w:ascii="Times New Roman" w:hAnsi="Times New Roman"/>
          <w:bCs/>
          <w:iCs/>
          <w:sz w:val="28"/>
          <w:szCs w:val="28"/>
          <w:lang w:val="ru-RU"/>
        </w:rPr>
        <w:t>специалистом по работе с молодежью МБУ «Мол</w:t>
      </w:r>
      <w:r w:rsidRPr="00A14E97">
        <w:rPr>
          <w:rFonts w:ascii="Times New Roman" w:hAnsi="Times New Roman"/>
          <w:bCs/>
          <w:iCs/>
          <w:sz w:val="28"/>
          <w:szCs w:val="28"/>
          <w:lang w:val="ru-RU"/>
        </w:rPr>
        <w:t>о</w:t>
      </w:r>
      <w:r w:rsidRPr="00A14E97">
        <w:rPr>
          <w:rFonts w:ascii="Times New Roman" w:hAnsi="Times New Roman"/>
          <w:bCs/>
          <w:iCs/>
          <w:sz w:val="28"/>
          <w:szCs w:val="28"/>
          <w:lang w:val="ru-RU"/>
        </w:rPr>
        <w:t xml:space="preserve">дежный центр» проведена </w:t>
      </w:r>
      <w:r w:rsidRPr="00A14E97">
        <w:rPr>
          <w:rFonts w:ascii="Times New Roman" w:hAnsi="Times New Roman"/>
          <w:sz w:val="28"/>
          <w:szCs w:val="28"/>
          <w:lang w:val="ru-RU"/>
        </w:rPr>
        <w:t>лекция на тему: «Профилактика экстремизма в молодежной среде»</w:t>
      </w:r>
      <w:r w:rsidRPr="00A14E97">
        <w:rPr>
          <w:rFonts w:ascii="Times New Roman" w:hAnsi="Times New Roman"/>
          <w:b/>
          <w:sz w:val="28"/>
          <w:szCs w:val="28"/>
          <w:lang w:val="ru-RU"/>
        </w:rPr>
        <w:t xml:space="preserve">. </w:t>
      </w:r>
      <w:r w:rsidRPr="00A14E97">
        <w:rPr>
          <w:rFonts w:ascii="Times New Roman" w:hAnsi="Times New Roman"/>
          <w:sz w:val="28"/>
          <w:szCs w:val="28"/>
          <w:lang w:val="ru-RU"/>
        </w:rPr>
        <w:t>Цель - профилактика негативных явлений и правонар</w:t>
      </w:r>
      <w:r w:rsidRPr="00A14E97">
        <w:rPr>
          <w:rFonts w:ascii="Times New Roman" w:hAnsi="Times New Roman"/>
          <w:sz w:val="28"/>
          <w:szCs w:val="28"/>
          <w:lang w:val="ru-RU"/>
        </w:rPr>
        <w:t>у</w:t>
      </w:r>
      <w:r w:rsidRPr="00A14E97">
        <w:rPr>
          <w:rFonts w:ascii="Times New Roman" w:hAnsi="Times New Roman"/>
          <w:sz w:val="28"/>
          <w:szCs w:val="28"/>
          <w:lang w:val="ru-RU"/>
        </w:rPr>
        <w:t>шений среди подростков, формирование у подростков гражданской позиции и солидарности, культуры, согласия, гармоничных межнациональных отн</w:t>
      </w:r>
      <w:r w:rsidRPr="00A14E97">
        <w:rPr>
          <w:rFonts w:ascii="Times New Roman" w:hAnsi="Times New Roman"/>
          <w:sz w:val="28"/>
          <w:szCs w:val="28"/>
          <w:lang w:val="ru-RU"/>
        </w:rPr>
        <w:t>о</w:t>
      </w:r>
      <w:r w:rsidRPr="00A14E97">
        <w:rPr>
          <w:rFonts w:ascii="Times New Roman" w:hAnsi="Times New Roman"/>
          <w:sz w:val="28"/>
          <w:szCs w:val="28"/>
          <w:lang w:val="ru-RU"/>
        </w:rPr>
        <w:t xml:space="preserve">шений, неприятия всех форм экстремизма. Общее количество участников – 53 человека, несовершеннолетнего возраста.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- 04 апреля 2014 года с целью профилактики суицидов (суицидальных попыток) среди учащихся </w:t>
      </w:r>
      <w:r w:rsidRPr="00A14E97">
        <w:rPr>
          <w:rFonts w:ascii="Times New Roman" w:hAnsi="Times New Roman"/>
          <w:bCs/>
          <w:iCs/>
          <w:sz w:val="28"/>
          <w:szCs w:val="28"/>
          <w:lang w:val="ru-RU"/>
        </w:rPr>
        <w:t xml:space="preserve">10 классов </w:t>
      </w:r>
      <w:r w:rsidRPr="00A14E97">
        <w:rPr>
          <w:rFonts w:ascii="Times New Roman" w:hAnsi="Times New Roman"/>
          <w:sz w:val="28"/>
          <w:szCs w:val="28"/>
          <w:lang w:val="ru-RU"/>
        </w:rPr>
        <w:t>МБОУ «</w:t>
      </w:r>
      <w:r w:rsidRPr="00A14E97">
        <w:rPr>
          <w:rFonts w:ascii="Times New Roman" w:hAnsi="Times New Roman"/>
          <w:bCs/>
          <w:iCs/>
          <w:sz w:val="28"/>
          <w:szCs w:val="28"/>
          <w:lang w:val="ru-RU"/>
        </w:rPr>
        <w:t>Средняя общеобразовательная школа №3» психологом МБУ «Молодежный центр» проведена информац</w:t>
      </w:r>
      <w:r w:rsidRPr="00A14E97">
        <w:rPr>
          <w:rFonts w:ascii="Times New Roman" w:hAnsi="Times New Roman"/>
          <w:bCs/>
          <w:iCs/>
          <w:sz w:val="28"/>
          <w:szCs w:val="28"/>
          <w:lang w:val="ru-RU"/>
        </w:rPr>
        <w:t>и</w:t>
      </w:r>
      <w:r w:rsidRPr="00A14E97">
        <w:rPr>
          <w:rFonts w:ascii="Times New Roman" w:hAnsi="Times New Roman"/>
          <w:bCs/>
          <w:iCs/>
          <w:sz w:val="28"/>
          <w:szCs w:val="28"/>
          <w:lang w:val="ru-RU"/>
        </w:rPr>
        <w:t xml:space="preserve">онная лекция в форме презентации с элементами тренинговых упражнений на тему: «Смысл и ценность нашей жизни». </w:t>
      </w:r>
      <w:r w:rsidRPr="00A14E97">
        <w:rPr>
          <w:rFonts w:ascii="Times New Roman" w:hAnsi="Times New Roman"/>
          <w:sz w:val="28"/>
          <w:szCs w:val="28"/>
          <w:lang w:val="ru-RU"/>
        </w:rPr>
        <w:t xml:space="preserve">Общее количество участников – 25 человек, несовершеннолетнего возраста. </w:t>
      </w:r>
    </w:p>
    <w:p w:rsidR="00BB430A" w:rsidRPr="00A14E97" w:rsidRDefault="00BB430A" w:rsidP="00BB430A">
      <w:pPr>
        <w:pStyle w:val="210"/>
        <w:shd w:val="clear" w:color="auto" w:fill="auto"/>
        <w:spacing w:line="240" w:lineRule="auto"/>
        <w:ind w:firstLine="709"/>
        <w:jc w:val="both"/>
        <w:rPr>
          <w:rFonts w:ascii="Times New Roman" w:hAnsi="Times New Roman"/>
          <w:b w:val="0"/>
          <w:sz w:val="28"/>
          <w:szCs w:val="28"/>
        </w:rPr>
      </w:pPr>
      <w:r w:rsidRPr="00A14E97">
        <w:rPr>
          <w:rFonts w:ascii="Times New Roman" w:hAnsi="Times New Roman"/>
          <w:b w:val="0"/>
          <w:sz w:val="28"/>
          <w:szCs w:val="28"/>
        </w:rPr>
        <w:t>- 14 мая 2014 года специалистом по работе с молодежью МБУ «Мол</w:t>
      </w:r>
      <w:r w:rsidRPr="00A14E97">
        <w:rPr>
          <w:rFonts w:ascii="Times New Roman" w:hAnsi="Times New Roman"/>
          <w:b w:val="0"/>
          <w:sz w:val="28"/>
          <w:szCs w:val="28"/>
        </w:rPr>
        <w:t>о</w:t>
      </w:r>
      <w:r w:rsidRPr="00A14E97">
        <w:rPr>
          <w:rFonts w:ascii="Times New Roman" w:hAnsi="Times New Roman"/>
          <w:b w:val="0"/>
          <w:sz w:val="28"/>
          <w:szCs w:val="28"/>
        </w:rPr>
        <w:t>дежный центр» проведена лекция на тему: «Профилактика экстремизма в молодежной среде». Цель - профилактика негативных явлений и правонар</w:t>
      </w:r>
      <w:r w:rsidRPr="00A14E97">
        <w:rPr>
          <w:rFonts w:ascii="Times New Roman" w:hAnsi="Times New Roman"/>
          <w:b w:val="0"/>
          <w:sz w:val="28"/>
          <w:szCs w:val="28"/>
        </w:rPr>
        <w:t>у</w:t>
      </w:r>
      <w:r w:rsidRPr="00A14E97">
        <w:rPr>
          <w:rFonts w:ascii="Times New Roman" w:hAnsi="Times New Roman"/>
          <w:b w:val="0"/>
          <w:sz w:val="28"/>
          <w:szCs w:val="28"/>
        </w:rPr>
        <w:t>шений среди подростков, формирование у подростков гражданской позиции и солидарности, культуры, согласия, гармоничных межнациональных отн</w:t>
      </w:r>
      <w:r w:rsidRPr="00A14E97">
        <w:rPr>
          <w:rFonts w:ascii="Times New Roman" w:hAnsi="Times New Roman"/>
          <w:b w:val="0"/>
          <w:sz w:val="28"/>
          <w:szCs w:val="28"/>
        </w:rPr>
        <w:t>о</w:t>
      </w:r>
      <w:r w:rsidRPr="00A14E97">
        <w:rPr>
          <w:rFonts w:ascii="Times New Roman" w:hAnsi="Times New Roman"/>
          <w:b w:val="0"/>
          <w:sz w:val="28"/>
          <w:szCs w:val="28"/>
        </w:rPr>
        <w:t>шений, неприятия всех форм экстремизма. В мероприятии приняли участие учащиеся 10 класса МБОУ «Средняя общеобразовательная школа № 5». О</w:t>
      </w:r>
      <w:r w:rsidRPr="00A14E97">
        <w:rPr>
          <w:rFonts w:ascii="Times New Roman" w:hAnsi="Times New Roman"/>
          <w:b w:val="0"/>
          <w:sz w:val="28"/>
          <w:szCs w:val="28"/>
        </w:rPr>
        <w:t>б</w:t>
      </w:r>
      <w:r w:rsidRPr="00A14E97">
        <w:rPr>
          <w:rFonts w:ascii="Times New Roman" w:hAnsi="Times New Roman"/>
          <w:b w:val="0"/>
          <w:sz w:val="28"/>
          <w:szCs w:val="28"/>
        </w:rPr>
        <w:t xml:space="preserve">щее количество участников составило 23 человека,  несовершеннолетнего возраста; </w:t>
      </w:r>
    </w:p>
    <w:p w:rsidR="00BB430A" w:rsidRPr="00A14E97" w:rsidRDefault="00BB430A" w:rsidP="00BB430A">
      <w:pPr>
        <w:spacing w:after="0" w:line="240" w:lineRule="auto"/>
        <w:ind w:firstLine="709"/>
        <w:jc w:val="both"/>
        <w:rPr>
          <w:rFonts w:ascii="Times New Roman" w:hAnsi="Times New Roman"/>
          <w:b/>
          <w:bCs/>
          <w:sz w:val="28"/>
          <w:szCs w:val="28"/>
          <w:lang w:val="ru-RU"/>
        </w:rPr>
      </w:pPr>
      <w:r w:rsidRPr="00A14E97">
        <w:rPr>
          <w:rFonts w:ascii="Times New Roman" w:hAnsi="Times New Roman"/>
          <w:b/>
          <w:sz w:val="28"/>
          <w:szCs w:val="28"/>
          <w:lang w:val="ru-RU"/>
        </w:rPr>
        <w:t xml:space="preserve">- </w:t>
      </w:r>
      <w:r w:rsidRPr="00A14E97">
        <w:rPr>
          <w:rFonts w:ascii="Times New Roman" w:hAnsi="Times New Roman"/>
          <w:sz w:val="28"/>
          <w:szCs w:val="28"/>
          <w:lang w:val="ru-RU"/>
        </w:rPr>
        <w:t>14 мая 2014 года</w:t>
      </w:r>
      <w:r w:rsidRPr="00A14E97">
        <w:rPr>
          <w:rFonts w:ascii="Times New Roman" w:hAnsi="Times New Roman"/>
          <w:b/>
          <w:sz w:val="28"/>
          <w:szCs w:val="28"/>
          <w:lang w:val="ru-RU"/>
        </w:rPr>
        <w:t xml:space="preserve"> </w:t>
      </w:r>
      <w:r w:rsidRPr="00A14E97">
        <w:rPr>
          <w:rFonts w:ascii="Times New Roman" w:hAnsi="Times New Roman"/>
          <w:sz w:val="28"/>
          <w:szCs w:val="28"/>
          <w:lang w:val="ru-RU"/>
        </w:rPr>
        <w:t>специалистом по работе с молодежью МБУ «Мол</w:t>
      </w:r>
      <w:r w:rsidRPr="00A14E97">
        <w:rPr>
          <w:rFonts w:ascii="Times New Roman" w:hAnsi="Times New Roman"/>
          <w:sz w:val="28"/>
          <w:szCs w:val="28"/>
          <w:lang w:val="ru-RU"/>
        </w:rPr>
        <w:t>о</w:t>
      </w:r>
      <w:r w:rsidRPr="00A14E97">
        <w:rPr>
          <w:rFonts w:ascii="Times New Roman" w:hAnsi="Times New Roman"/>
          <w:sz w:val="28"/>
          <w:szCs w:val="28"/>
          <w:lang w:val="ru-RU"/>
        </w:rPr>
        <w:t>дежный центр» проведено тематическое занятие «Твоя жизнь – твоя ответс</w:t>
      </w:r>
      <w:r w:rsidRPr="00A14E97">
        <w:rPr>
          <w:rFonts w:ascii="Times New Roman" w:hAnsi="Times New Roman"/>
          <w:sz w:val="28"/>
          <w:szCs w:val="28"/>
          <w:lang w:val="ru-RU"/>
        </w:rPr>
        <w:t>т</w:t>
      </w:r>
      <w:r w:rsidRPr="00A14E97">
        <w:rPr>
          <w:rFonts w:ascii="Times New Roman" w:hAnsi="Times New Roman"/>
          <w:sz w:val="28"/>
          <w:szCs w:val="28"/>
          <w:lang w:val="ru-RU"/>
        </w:rPr>
        <w:t>венность», участниками которого стали учащиеся 10 класса МБОУ «</w:t>
      </w:r>
      <w:r w:rsidRPr="00A14E97">
        <w:rPr>
          <w:rFonts w:ascii="Times New Roman" w:hAnsi="Times New Roman"/>
          <w:bCs/>
          <w:iCs/>
          <w:sz w:val="28"/>
          <w:szCs w:val="28"/>
          <w:lang w:val="ru-RU"/>
        </w:rPr>
        <w:t>Средняя общеобразовательная школа № 5».</w:t>
      </w:r>
      <w:r w:rsidRPr="00A14E97">
        <w:rPr>
          <w:rFonts w:ascii="Times New Roman" w:hAnsi="Times New Roman"/>
          <w:b/>
          <w:bCs/>
          <w:i/>
          <w:iCs/>
          <w:sz w:val="28"/>
          <w:szCs w:val="28"/>
          <w:lang w:val="ru-RU"/>
        </w:rPr>
        <w:t xml:space="preserve"> </w:t>
      </w:r>
      <w:r w:rsidRPr="00A14E97">
        <w:rPr>
          <w:rFonts w:ascii="Times New Roman" w:hAnsi="Times New Roman"/>
          <w:sz w:val="28"/>
          <w:szCs w:val="28"/>
          <w:lang w:val="ru-RU"/>
        </w:rPr>
        <w:t>Во время занятия были затронуты темы формирования зависимости от алкоголя, наркотиков, табака, последствия употребления и помощь в осознании возможных рисков для человека, нах</w:t>
      </w:r>
      <w:r w:rsidRPr="00A14E97">
        <w:rPr>
          <w:rFonts w:ascii="Times New Roman" w:hAnsi="Times New Roman"/>
          <w:sz w:val="28"/>
          <w:szCs w:val="28"/>
          <w:lang w:val="ru-RU"/>
        </w:rPr>
        <w:t>о</w:t>
      </w:r>
      <w:r w:rsidRPr="00A14E97">
        <w:rPr>
          <w:rFonts w:ascii="Times New Roman" w:hAnsi="Times New Roman"/>
          <w:sz w:val="28"/>
          <w:szCs w:val="28"/>
          <w:lang w:val="ru-RU"/>
        </w:rPr>
        <w:t>дящегося в состоянии алкогольного, наркотического опьянения. Общее к</w:t>
      </w:r>
      <w:r w:rsidRPr="00A14E97">
        <w:rPr>
          <w:rFonts w:ascii="Times New Roman" w:hAnsi="Times New Roman"/>
          <w:sz w:val="28"/>
          <w:szCs w:val="28"/>
          <w:lang w:val="ru-RU"/>
        </w:rPr>
        <w:t>о</w:t>
      </w:r>
      <w:r w:rsidRPr="00A14E97">
        <w:rPr>
          <w:rFonts w:ascii="Times New Roman" w:hAnsi="Times New Roman"/>
          <w:sz w:val="28"/>
          <w:szCs w:val="28"/>
          <w:lang w:val="ru-RU"/>
        </w:rPr>
        <w:t>личество участников – 18 человек, несовершеннолетнего возраста;</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- 15 мая 2014 года с целью профилактики суицидов (суицидальных п</w:t>
      </w:r>
      <w:r w:rsidRPr="00A14E97">
        <w:rPr>
          <w:rFonts w:ascii="Times New Roman" w:hAnsi="Times New Roman"/>
          <w:bCs/>
          <w:sz w:val="28"/>
          <w:szCs w:val="28"/>
          <w:lang w:val="ru-RU"/>
        </w:rPr>
        <w:t>о</w:t>
      </w:r>
      <w:r w:rsidRPr="00A14E97">
        <w:rPr>
          <w:rFonts w:ascii="Times New Roman" w:hAnsi="Times New Roman"/>
          <w:bCs/>
          <w:sz w:val="28"/>
          <w:szCs w:val="28"/>
          <w:lang w:val="ru-RU"/>
        </w:rPr>
        <w:t>пыток) среди несовершеннолетних психологом учреждения с учащимися 8 класса МБОУ «Средняя образовательная школа № 5» проведена информац</w:t>
      </w:r>
      <w:r w:rsidRPr="00A14E97">
        <w:rPr>
          <w:rFonts w:ascii="Times New Roman" w:hAnsi="Times New Roman"/>
          <w:bCs/>
          <w:sz w:val="28"/>
          <w:szCs w:val="28"/>
          <w:lang w:val="ru-RU"/>
        </w:rPr>
        <w:t>и</w:t>
      </w:r>
      <w:r w:rsidRPr="00A14E97">
        <w:rPr>
          <w:rFonts w:ascii="Times New Roman" w:hAnsi="Times New Roman"/>
          <w:bCs/>
          <w:sz w:val="28"/>
          <w:szCs w:val="28"/>
          <w:lang w:val="ru-RU"/>
        </w:rPr>
        <w:lastRenderedPageBreak/>
        <w:t>онная лекция в форме презентации с элементами тренинговых упражнений по теме: «Смысл и ценность нашей жизни». В ходе тренингового упражнения «Построение линии жизни» поставлены вопросы для поиска ресурса в пр</w:t>
      </w:r>
      <w:r w:rsidRPr="00A14E97">
        <w:rPr>
          <w:rFonts w:ascii="Times New Roman" w:hAnsi="Times New Roman"/>
          <w:bCs/>
          <w:sz w:val="28"/>
          <w:szCs w:val="28"/>
          <w:lang w:val="ru-RU"/>
        </w:rPr>
        <w:t>о</w:t>
      </w:r>
      <w:r w:rsidRPr="00A14E97">
        <w:rPr>
          <w:rFonts w:ascii="Times New Roman" w:hAnsi="Times New Roman"/>
          <w:bCs/>
          <w:sz w:val="28"/>
          <w:szCs w:val="28"/>
          <w:lang w:val="ru-RU"/>
        </w:rPr>
        <w:t>шлом и создание временной перспективы на будущее, обозначена знач</w:t>
      </w:r>
      <w:r w:rsidRPr="00A14E97">
        <w:rPr>
          <w:rFonts w:ascii="Times New Roman" w:hAnsi="Times New Roman"/>
          <w:bCs/>
          <w:sz w:val="28"/>
          <w:szCs w:val="28"/>
          <w:lang w:val="ru-RU"/>
        </w:rPr>
        <w:t>и</w:t>
      </w:r>
      <w:r w:rsidRPr="00A14E97">
        <w:rPr>
          <w:rFonts w:ascii="Times New Roman" w:hAnsi="Times New Roman"/>
          <w:bCs/>
          <w:sz w:val="28"/>
          <w:szCs w:val="28"/>
          <w:lang w:val="ru-RU"/>
        </w:rPr>
        <w:t>мость собственных смыслов жизни для каждого участника. В конце занятия проведено практическое упражнение «Дерево смыслов», в ходе которого подростки отметили свои личностные смыслы. Общее количество участн</w:t>
      </w:r>
      <w:r w:rsidRPr="00A14E97">
        <w:rPr>
          <w:rFonts w:ascii="Times New Roman" w:hAnsi="Times New Roman"/>
          <w:bCs/>
          <w:sz w:val="28"/>
          <w:szCs w:val="28"/>
          <w:lang w:val="ru-RU"/>
        </w:rPr>
        <w:t>и</w:t>
      </w:r>
      <w:r w:rsidRPr="00A14E97">
        <w:rPr>
          <w:rFonts w:ascii="Times New Roman" w:hAnsi="Times New Roman"/>
          <w:bCs/>
          <w:sz w:val="28"/>
          <w:szCs w:val="28"/>
          <w:lang w:val="ru-RU"/>
        </w:rPr>
        <w:t>ков 25 несовершеннолетних.</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bCs/>
          <w:sz w:val="28"/>
          <w:szCs w:val="28"/>
          <w:lang w:val="ru-RU"/>
        </w:rPr>
        <w:t xml:space="preserve">- 16 мая 2014 года </w:t>
      </w:r>
      <w:r w:rsidRPr="00A14E97">
        <w:rPr>
          <w:rFonts w:ascii="Times New Roman" w:hAnsi="Times New Roman"/>
          <w:sz w:val="28"/>
          <w:szCs w:val="28"/>
          <w:lang w:val="ru-RU"/>
        </w:rPr>
        <w:t>с целью профилактики суицидов (суицидальных п</w:t>
      </w:r>
      <w:r w:rsidRPr="00A14E97">
        <w:rPr>
          <w:rFonts w:ascii="Times New Roman" w:hAnsi="Times New Roman"/>
          <w:sz w:val="28"/>
          <w:szCs w:val="28"/>
          <w:lang w:val="ru-RU"/>
        </w:rPr>
        <w:t>о</w:t>
      </w:r>
      <w:r w:rsidRPr="00A14E97">
        <w:rPr>
          <w:rFonts w:ascii="Times New Roman" w:hAnsi="Times New Roman"/>
          <w:sz w:val="28"/>
          <w:szCs w:val="28"/>
          <w:lang w:val="ru-RU"/>
        </w:rPr>
        <w:t xml:space="preserve">пыток) среди учащихся </w:t>
      </w:r>
      <w:r w:rsidRPr="00A14E97">
        <w:rPr>
          <w:rFonts w:ascii="Times New Roman" w:hAnsi="Times New Roman"/>
          <w:bCs/>
          <w:iCs/>
          <w:sz w:val="28"/>
          <w:szCs w:val="28"/>
          <w:lang w:val="ru-RU"/>
        </w:rPr>
        <w:t xml:space="preserve">10 классов </w:t>
      </w:r>
      <w:r w:rsidRPr="00A14E97">
        <w:rPr>
          <w:rFonts w:ascii="Times New Roman" w:hAnsi="Times New Roman"/>
          <w:sz w:val="28"/>
          <w:szCs w:val="28"/>
          <w:lang w:val="ru-RU"/>
        </w:rPr>
        <w:t>МБОУ «</w:t>
      </w:r>
      <w:r w:rsidRPr="00A14E97">
        <w:rPr>
          <w:rFonts w:ascii="Times New Roman" w:hAnsi="Times New Roman"/>
          <w:bCs/>
          <w:iCs/>
          <w:sz w:val="28"/>
          <w:szCs w:val="28"/>
          <w:lang w:val="ru-RU"/>
        </w:rPr>
        <w:t>Средняя общеобразовательная школа № 1им. Созонова Ю. Г.» психологом МБУ «Молодежный центр» пр</w:t>
      </w:r>
      <w:r w:rsidRPr="00A14E97">
        <w:rPr>
          <w:rFonts w:ascii="Times New Roman" w:hAnsi="Times New Roman"/>
          <w:bCs/>
          <w:iCs/>
          <w:sz w:val="28"/>
          <w:szCs w:val="28"/>
          <w:lang w:val="ru-RU"/>
        </w:rPr>
        <w:t>о</w:t>
      </w:r>
      <w:r w:rsidRPr="00A14E97">
        <w:rPr>
          <w:rFonts w:ascii="Times New Roman" w:hAnsi="Times New Roman"/>
          <w:bCs/>
          <w:iCs/>
          <w:sz w:val="28"/>
          <w:szCs w:val="28"/>
          <w:lang w:val="ru-RU"/>
        </w:rPr>
        <w:t>ведена информационная лекция в форме презентации с элементами трени</w:t>
      </w:r>
      <w:r w:rsidRPr="00A14E97">
        <w:rPr>
          <w:rFonts w:ascii="Times New Roman" w:hAnsi="Times New Roman"/>
          <w:bCs/>
          <w:iCs/>
          <w:sz w:val="28"/>
          <w:szCs w:val="28"/>
          <w:lang w:val="ru-RU"/>
        </w:rPr>
        <w:t>н</w:t>
      </w:r>
      <w:r w:rsidRPr="00A14E97">
        <w:rPr>
          <w:rFonts w:ascii="Times New Roman" w:hAnsi="Times New Roman"/>
          <w:bCs/>
          <w:iCs/>
          <w:sz w:val="28"/>
          <w:szCs w:val="28"/>
          <w:lang w:val="ru-RU"/>
        </w:rPr>
        <w:t xml:space="preserve">говых упражнений на тему: «Смысл и ценность нашей жизни». </w:t>
      </w:r>
      <w:r w:rsidRPr="00A14E97">
        <w:rPr>
          <w:rFonts w:ascii="Times New Roman" w:hAnsi="Times New Roman"/>
          <w:sz w:val="28"/>
          <w:szCs w:val="28"/>
          <w:lang w:val="ru-RU"/>
        </w:rPr>
        <w:t>Общее кол</w:t>
      </w:r>
      <w:r w:rsidRPr="00A14E97">
        <w:rPr>
          <w:rFonts w:ascii="Times New Roman" w:hAnsi="Times New Roman"/>
          <w:sz w:val="28"/>
          <w:szCs w:val="28"/>
          <w:lang w:val="ru-RU"/>
        </w:rPr>
        <w:t>и</w:t>
      </w:r>
      <w:r w:rsidRPr="00A14E97">
        <w:rPr>
          <w:rFonts w:ascii="Times New Roman" w:hAnsi="Times New Roman"/>
          <w:sz w:val="28"/>
          <w:szCs w:val="28"/>
          <w:lang w:val="ru-RU"/>
        </w:rPr>
        <w:t xml:space="preserve">чество участников – 25 человек, несовершеннолетнего возраста;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bCs/>
          <w:sz w:val="28"/>
          <w:szCs w:val="28"/>
          <w:lang w:val="ru-RU"/>
        </w:rPr>
        <w:t xml:space="preserve"> - </w:t>
      </w:r>
      <w:r w:rsidRPr="00A14E97">
        <w:rPr>
          <w:rFonts w:ascii="Times New Roman" w:hAnsi="Times New Roman"/>
          <w:sz w:val="28"/>
          <w:szCs w:val="28"/>
          <w:lang w:val="ru-RU"/>
        </w:rPr>
        <w:t>19 мая 2014 года среди учащихся 10 класса МБОУ «</w:t>
      </w:r>
      <w:r w:rsidRPr="00A14E97">
        <w:rPr>
          <w:rFonts w:ascii="Times New Roman" w:hAnsi="Times New Roman"/>
          <w:bCs/>
          <w:iCs/>
          <w:sz w:val="28"/>
          <w:szCs w:val="28"/>
          <w:lang w:val="ru-RU"/>
        </w:rPr>
        <w:t>Средняя общео</w:t>
      </w:r>
      <w:r w:rsidRPr="00A14E97">
        <w:rPr>
          <w:rFonts w:ascii="Times New Roman" w:hAnsi="Times New Roman"/>
          <w:bCs/>
          <w:iCs/>
          <w:sz w:val="28"/>
          <w:szCs w:val="28"/>
          <w:lang w:val="ru-RU"/>
        </w:rPr>
        <w:t>б</w:t>
      </w:r>
      <w:r w:rsidRPr="00A14E97">
        <w:rPr>
          <w:rFonts w:ascii="Times New Roman" w:hAnsi="Times New Roman"/>
          <w:bCs/>
          <w:iCs/>
          <w:sz w:val="28"/>
          <w:szCs w:val="28"/>
          <w:lang w:val="ru-RU"/>
        </w:rPr>
        <w:t>разовательная школа № 5» специалистом по работе с молодежью МБУ «М</w:t>
      </w:r>
      <w:r w:rsidRPr="00A14E97">
        <w:rPr>
          <w:rFonts w:ascii="Times New Roman" w:hAnsi="Times New Roman"/>
          <w:bCs/>
          <w:iCs/>
          <w:sz w:val="28"/>
          <w:szCs w:val="28"/>
          <w:lang w:val="ru-RU"/>
        </w:rPr>
        <w:t>о</w:t>
      </w:r>
      <w:r w:rsidRPr="00A14E97">
        <w:rPr>
          <w:rFonts w:ascii="Times New Roman" w:hAnsi="Times New Roman"/>
          <w:bCs/>
          <w:iCs/>
          <w:sz w:val="28"/>
          <w:szCs w:val="28"/>
          <w:lang w:val="ru-RU"/>
        </w:rPr>
        <w:t xml:space="preserve">лодежный центр» проведена </w:t>
      </w:r>
      <w:r w:rsidRPr="00A14E97">
        <w:rPr>
          <w:rFonts w:ascii="Times New Roman" w:hAnsi="Times New Roman"/>
          <w:sz w:val="28"/>
          <w:szCs w:val="28"/>
          <w:lang w:val="ru-RU"/>
        </w:rPr>
        <w:t>лекция на тему: «Особенности уголовной и а</w:t>
      </w:r>
      <w:r w:rsidRPr="00A14E97">
        <w:rPr>
          <w:rFonts w:ascii="Times New Roman" w:hAnsi="Times New Roman"/>
          <w:sz w:val="28"/>
          <w:szCs w:val="28"/>
          <w:lang w:val="ru-RU"/>
        </w:rPr>
        <w:t>д</w:t>
      </w:r>
      <w:r w:rsidRPr="00A14E97">
        <w:rPr>
          <w:rFonts w:ascii="Times New Roman" w:hAnsi="Times New Roman"/>
          <w:sz w:val="28"/>
          <w:szCs w:val="28"/>
          <w:lang w:val="ru-RU"/>
        </w:rPr>
        <w:t>министративной ответственности несовершеннолетних» с целью повышение уровня правосознания и правовой культуры у несовершеннолетних, воспит</w:t>
      </w:r>
      <w:r w:rsidRPr="00A14E97">
        <w:rPr>
          <w:rFonts w:ascii="Times New Roman" w:hAnsi="Times New Roman"/>
          <w:sz w:val="28"/>
          <w:szCs w:val="28"/>
          <w:lang w:val="ru-RU"/>
        </w:rPr>
        <w:t>а</w:t>
      </w:r>
      <w:r w:rsidRPr="00A14E97">
        <w:rPr>
          <w:rFonts w:ascii="Times New Roman" w:hAnsi="Times New Roman"/>
          <w:sz w:val="28"/>
          <w:szCs w:val="28"/>
          <w:lang w:val="ru-RU"/>
        </w:rPr>
        <w:t>ния гражданственности, уважения к правам и свободам человека. Общее к</w:t>
      </w:r>
      <w:r w:rsidRPr="00A14E97">
        <w:rPr>
          <w:rFonts w:ascii="Times New Roman" w:hAnsi="Times New Roman"/>
          <w:sz w:val="28"/>
          <w:szCs w:val="28"/>
          <w:lang w:val="ru-RU"/>
        </w:rPr>
        <w:t>о</w:t>
      </w:r>
      <w:r w:rsidRPr="00A14E97">
        <w:rPr>
          <w:rFonts w:ascii="Times New Roman" w:hAnsi="Times New Roman"/>
          <w:sz w:val="28"/>
          <w:szCs w:val="28"/>
          <w:lang w:val="ru-RU"/>
        </w:rPr>
        <w:t>личество участников – 18 человек, несовершеннолетнего возраста.</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- 04 июня 2014 года для 10 бойцов МТО проведена лекция «Женские секреты», направленная на укрепление семейных ценностей, сохранение р</w:t>
      </w:r>
      <w:r w:rsidRPr="00A14E97">
        <w:rPr>
          <w:rFonts w:ascii="Times New Roman" w:hAnsi="Times New Roman"/>
          <w:sz w:val="28"/>
          <w:szCs w:val="28"/>
          <w:lang w:val="ru-RU"/>
        </w:rPr>
        <w:t>е</w:t>
      </w:r>
      <w:r w:rsidRPr="00A14E97">
        <w:rPr>
          <w:rFonts w:ascii="Times New Roman" w:hAnsi="Times New Roman"/>
          <w:sz w:val="28"/>
          <w:szCs w:val="28"/>
          <w:lang w:val="ru-RU"/>
        </w:rPr>
        <w:t>продуктивного здоровья, стимулирование приверженности к здоровому о</w:t>
      </w:r>
      <w:r w:rsidRPr="00A14E97">
        <w:rPr>
          <w:rFonts w:ascii="Times New Roman" w:hAnsi="Times New Roman"/>
          <w:sz w:val="28"/>
          <w:szCs w:val="28"/>
          <w:lang w:val="ru-RU"/>
        </w:rPr>
        <w:t>б</w:t>
      </w:r>
      <w:r w:rsidRPr="00A14E97">
        <w:rPr>
          <w:rFonts w:ascii="Times New Roman" w:hAnsi="Times New Roman"/>
          <w:sz w:val="28"/>
          <w:szCs w:val="28"/>
          <w:lang w:val="ru-RU"/>
        </w:rPr>
        <w:t xml:space="preserve">разу жизни;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- 05 июня 2014 года организовано занятие с элементами тренинга, н</w:t>
      </w:r>
      <w:r w:rsidRPr="00A14E97">
        <w:rPr>
          <w:rFonts w:ascii="Times New Roman" w:hAnsi="Times New Roman"/>
          <w:sz w:val="28"/>
          <w:szCs w:val="28"/>
          <w:lang w:val="ru-RU"/>
        </w:rPr>
        <w:t>а</w:t>
      </w:r>
      <w:r w:rsidRPr="00A14E97">
        <w:rPr>
          <w:rFonts w:ascii="Times New Roman" w:hAnsi="Times New Roman"/>
          <w:sz w:val="28"/>
          <w:szCs w:val="28"/>
          <w:lang w:val="ru-RU"/>
        </w:rPr>
        <w:t>правленное на профилактику суицидальных попыток среди несовершенн</w:t>
      </w:r>
      <w:r w:rsidRPr="00A14E97">
        <w:rPr>
          <w:rFonts w:ascii="Times New Roman" w:hAnsi="Times New Roman"/>
          <w:sz w:val="28"/>
          <w:szCs w:val="28"/>
          <w:lang w:val="ru-RU"/>
        </w:rPr>
        <w:t>о</w:t>
      </w:r>
      <w:r w:rsidRPr="00A14E97">
        <w:rPr>
          <w:rFonts w:ascii="Times New Roman" w:hAnsi="Times New Roman"/>
          <w:sz w:val="28"/>
          <w:szCs w:val="28"/>
          <w:lang w:val="ru-RU"/>
        </w:rPr>
        <w:t>летних на тему: «Моя жизнь – моя ответственность». Количество участников 10 бойцов МТО;</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- 06 июня 2014 года  проведена  интеллектуальная игра «Знание - ключ к здоровью» о пропаганде здорового образа жизни, о последствиях и опасн</w:t>
      </w:r>
      <w:r w:rsidRPr="00A14E97">
        <w:rPr>
          <w:rFonts w:ascii="Times New Roman" w:hAnsi="Times New Roman"/>
          <w:sz w:val="28"/>
          <w:szCs w:val="28"/>
          <w:lang w:val="ru-RU"/>
        </w:rPr>
        <w:t>о</w:t>
      </w:r>
      <w:r w:rsidRPr="00A14E97">
        <w:rPr>
          <w:rFonts w:ascii="Times New Roman" w:hAnsi="Times New Roman"/>
          <w:sz w:val="28"/>
          <w:szCs w:val="28"/>
          <w:lang w:val="ru-RU"/>
        </w:rPr>
        <w:t>сти возможного применения наркотиков, злоупотребления алкоголя и таб</w:t>
      </w:r>
      <w:r w:rsidRPr="00A14E97">
        <w:rPr>
          <w:rFonts w:ascii="Times New Roman" w:hAnsi="Times New Roman"/>
          <w:sz w:val="28"/>
          <w:szCs w:val="28"/>
          <w:lang w:val="ru-RU"/>
        </w:rPr>
        <w:t>а</w:t>
      </w:r>
      <w:r w:rsidRPr="00A14E97">
        <w:rPr>
          <w:rFonts w:ascii="Times New Roman" w:hAnsi="Times New Roman"/>
          <w:sz w:val="28"/>
          <w:szCs w:val="28"/>
          <w:lang w:val="ru-RU"/>
        </w:rPr>
        <w:t>ком. В мероприятии приняли участие 11 бойцов МТО.</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- 09 июня 2014 года проведена лекция на тему: «Профилактика экстр</w:t>
      </w:r>
      <w:r w:rsidRPr="00A14E97">
        <w:rPr>
          <w:rFonts w:ascii="Times New Roman" w:hAnsi="Times New Roman"/>
          <w:sz w:val="28"/>
          <w:szCs w:val="28"/>
          <w:lang w:val="ru-RU"/>
        </w:rPr>
        <w:t>е</w:t>
      </w:r>
      <w:r w:rsidRPr="00A14E97">
        <w:rPr>
          <w:rFonts w:ascii="Times New Roman" w:hAnsi="Times New Roman"/>
          <w:sz w:val="28"/>
          <w:szCs w:val="28"/>
          <w:lang w:val="ru-RU"/>
        </w:rPr>
        <w:t>мизма в молодежной среде». Цель - профилактика негативных явлений и правонарушений среди подростков, формирование у подростков гражда</w:t>
      </w:r>
      <w:r w:rsidRPr="00A14E97">
        <w:rPr>
          <w:rFonts w:ascii="Times New Roman" w:hAnsi="Times New Roman"/>
          <w:sz w:val="28"/>
          <w:szCs w:val="28"/>
          <w:lang w:val="ru-RU"/>
        </w:rPr>
        <w:t>н</w:t>
      </w:r>
      <w:r w:rsidRPr="00A14E97">
        <w:rPr>
          <w:rFonts w:ascii="Times New Roman" w:hAnsi="Times New Roman"/>
          <w:sz w:val="28"/>
          <w:szCs w:val="28"/>
          <w:lang w:val="ru-RU"/>
        </w:rPr>
        <w:t>ской позиции и солидарности, культуры, согласия, гармоничных межнаци</w:t>
      </w:r>
      <w:r w:rsidRPr="00A14E97">
        <w:rPr>
          <w:rFonts w:ascii="Times New Roman" w:hAnsi="Times New Roman"/>
          <w:sz w:val="28"/>
          <w:szCs w:val="28"/>
          <w:lang w:val="ru-RU"/>
        </w:rPr>
        <w:t>о</w:t>
      </w:r>
      <w:r w:rsidRPr="00A14E97">
        <w:rPr>
          <w:rFonts w:ascii="Times New Roman" w:hAnsi="Times New Roman"/>
          <w:sz w:val="28"/>
          <w:szCs w:val="28"/>
          <w:lang w:val="ru-RU"/>
        </w:rPr>
        <w:t>нальных отношений, неприятия всех форм экстремизма. В мероприятии пр</w:t>
      </w:r>
      <w:r w:rsidRPr="00A14E97">
        <w:rPr>
          <w:rFonts w:ascii="Times New Roman" w:hAnsi="Times New Roman"/>
          <w:sz w:val="28"/>
          <w:szCs w:val="28"/>
          <w:lang w:val="ru-RU"/>
        </w:rPr>
        <w:t>и</w:t>
      </w:r>
      <w:r w:rsidRPr="00A14E97">
        <w:rPr>
          <w:rFonts w:ascii="Times New Roman" w:hAnsi="Times New Roman"/>
          <w:sz w:val="28"/>
          <w:szCs w:val="28"/>
          <w:lang w:val="ru-RU"/>
        </w:rPr>
        <w:t>няли участие 19 бойцов МТО.</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- 10 июня 2014 года проведено тематическое занятие «Твоя жизнь – твоя ответственность». Во время занятия были затронуты темы формиров</w:t>
      </w:r>
      <w:r w:rsidRPr="00A14E97">
        <w:rPr>
          <w:rFonts w:ascii="Times New Roman" w:hAnsi="Times New Roman"/>
          <w:sz w:val="28"/>
          <w:szCs w:val="28"/>
          <w:lang w:val="ru-RU"/>
        </w:rPr>
        <w:t>а</w:t>
      </w:r>
      <w:r w:rsidRPr="00A14E97">
        <w:rPr>
          <w:rFonts w:ascii="Times New Roman" w:hAnsi="Times New Roman"/>
          <w:sz w:val="28"/>
          <w:szCs w:val="28"/>
          <w:lang w:val="ru-RU"/>
        </w:rPr>
        <w:t>ния зависимости от алкоголя, наркотиков, табака, последствия употребления и помощь в осознании возможных рисков для человека, находящегося в с</w:t>
      </w:r>
      <w:r w:rsidRPr="00A14E97">
        <w:rPr>
          <w:rFonts w:ascii="Times New Roman" w:hAnsi="Times New Roman"/>
          <w:sz w:val="28"/>
          <w:szCs w:val="28"/>
          <w:lang w:val="ru-RU"/>
        </w:rPr>
        <w:t>о</w:t>
      </w:r>
      <w:r w:rsidRPr="00A14E97">
        <w:rPr>
          <w:rFonts w:ascii="Times New Roman" w:hAnsi="Times New Roman"/>
          <w:sz w:val="28"/>
          <w:szCs w:val="28"/>
          <w:lang w:val="ru-RU"/>
        </w:rPr>
        <w:lastRenderedPageBreak/>
        <w:t>стоянии алкогольного, наркотического опьянения. В мероприятии приняли участие 25 бойцов МТО.</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- 16, 19, 20 июня 2014 года с целью профилактики суицидов (суиц</w:t>
      </w:r>
      <w:r w:rsidRPr="00A14E97">
        <w:rPr>
          <w:rFonts w:ascii="Times New Roman" w:hAnsi="Times New Roman"/>
          <w:sz w:val="28"/>
          <w:szCs w:val="28"/>
          <w:lang w:val="ru-RU"/>
        </w:rPr>
        <w:t>и</w:t>
      </w:r>
      <w:r w:rsidRPr="00A14E97">
        <w:rPr>
          <w:rFonts w:ascii="Times New Roman" w:hAnsi="Times New Roman"/>
          <w:sz w:val="28"/>
          <w:szCs w:val="28"/>
          <w:lang w:val="ru-RU"/>
        </w:rPr>
        <w:t>дальных попыток) среди бойцов МТО психологом учреждения проведены тренинговые упражнения «Мифы и реальность о суициде», «Я личность», «Стресс в повседневной жизни» с целью формирования у подростков  нав</w:t>
      </w:r>
      <w:r w:rsidRPr="00A14E97">
        <w:rPr>
          <w:rFonts w:ascii="Times New Roman" w:hAnsi="Times New Roman"/>
          <w:sz w:val="28"/>
          <w:szCs w:val="28"/>
          <w:lang w:val="ru-RU"/>
        </w:rPr>
        <w:t>ы</w:t>
      </w:r>
      <w:r w:rsidRPr="00A14E97">
        <w:rPr>
          <w:rFonts w:ascii="Times New Roman" w:hAnsi="Times New Roman"/>
          <w:sz w:val="28"/>
          <w:szCs w:val="28"/>
          <w:lang w:val="ru-RU"/>
        </w:rPr>
        <w:t>ков конструктивного разрешения конфликтных ситуаций. В занятии испол</w:t>
      </w:r>
      <w:r w:rsidRPr="00A14E97">
        <w:rPr>
          <w:rFonts w:ascii="Times New Roman" w:hAnsi="Times New Roman"/>
          <w:sz w:val="28"/>
          <w:szCs w:val="28"/>
          <w:lang w:val="ru-RU"/>
        </w:rPr>
        <w:t>ь</w:t>
      </w:r>
      <w:r w:rsidRPr="00A14E97">
        <w:rPr>
          <w:rFonts w:ascii="Times New Roman" w:hAnsi="Times New Roman"/>
          <w:sz w:val="28"/>
          <w:szCs w:val="28"/>
          <w:lang w:val="ru-RU"/>
        </w:rPr>
        <w:t>зовались упражнения, направленные на формирование адекватной самооце</w:t>
      </w:r>
      <w:r w:rsidRPr="00A14E97">
        <w:rPr>
          <w:rFonts w:ascii="Times New Roman" w:hAnsi="Times New Roman"/>
          <w:sz w:val="28"/>
          <w:szCs w:val="28"/>
          <w:lang w:val="ru-RU"/>
        </w:rPr>
        <w:t>н</w:t>
      </w:r>
      <w:r w:rsidRPr="00A14E97">
        <w:rPr>
          <w:rFonts w:ascii="Times New Roman" w:hAnsi="Times New Roman"/>
          <w:sz w:val="28"/>
          <w:szCs w:val="28"/>
          <w:lang w:val="ru-RU"/>
        </w:rPr>
        <w:t>ки личности и умение владеть ситуацией. Общее количество участников 30 несовершеннолетних.</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- 23, 27 июня 2014 года провели кинолекторий, направленный на пр</w:t>
      </w:r>
      <w:r w:rsidRPr="00A14E97">
        <w:rPr>
          <w:rFonts w:ascii="Times New Roman" w:hAnsi="Times New Roman"/>
          <w:sz w:val="28"/>
          <w:szCs w:val="28"/>
          <w:lang w:val="ru-RU"/>
        </w:rPr>
        <w:t>о</w:t>
      </w:r>
      <w:r w:rsidRPr="00A14E97">
        <w:rPr>
          <w:rFonts w:ascii="Times New Roman" w:hAnsi="Times New Roman"/>
          <w:sz w:val="28"/>
          <w:szCs w:val="28"/>
          <w:lang w:val="ru-RU"/>
        </w:rPr>
        <w:t>филактику наркомании в молодежной среде. В рамках мероприятия в Кин</w:t>
      </w:r>
      <w:r w:rsidRPr="00A14E97">
        <w:rPr>
          <w:rFonts w:ascii="Times New Roman" w:hAnsi="Times New Roman"/>
          <w:sz w:val="28"/>
          <w:szCs w:val="28"/>
          <w:lang w:val="ru-RU"/>
        </w:rPr>
        <w:t>о</w:t>
      </w:r>
      <w:r w:rsidRPr="00A14E97">
        <w:rPr>
          <w:rFonts w:ascii="Times New Roman" w:hAnsi="Times New Roman"/>
          <w:sz w:val="28"/>
          <w:szCs w:val="28"/>
          <w:lang w:val="ru-RU"/>
        </w:rPr>
        <w:t>видеоцентре состоялся показ фильма «Игра», по завершении которого с уч</w:t>
      </w:r>
      <w:r w:rsidRPr="00A14E97">
        <w:rPr>
          <w:rFonts w:ascii="Times New Roman" w:hAnsi="Times New Roman"/>
          <w:sz w:val="28"/>
          <w:szCs w:val="28"/>
          <w:lang w:val="ru-RU"/>
        </w:rPr>
        <w:t>а</w:t>
      </w:r>
      <w:r w:rsidRPr="00A14E97">
        <w:rPr>
          <w:rFonts w:ascii="Times New Roman" w:hAnsi="Times New Roman"/>
          <w:sz w:val="28"/>
          <w:szCs w:val="28"/>
          <w:lang w:val="ru-RU"/>
        </w:rPr>
        <w:t>стниками мероприятия специалистом по работе с молодежью учреждения была проведена дискуссия на тему: «Молодое поколение выбирает……». Общее количество участников 84 бойца МТО.</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- 04 июля 2014 года проведено тематическое занятие «Твоя жизнь – твоя ответственность». Во время занятия были затронуты темы формиров</w:t>
      </w:r>
      <w:r w:rsidRPr="00A14E97">
        <w:rPr>
          <w:rFonts w:ascii="Times New Roman" w:hAnsi="Times New Roman"/>
          <w:sz w:val="28"/>
          <w:szCs w:val="28"/>
          <w:lang w:val="ru-RU"/>
        </w:rPr>
        <w:t>а</w:t>
      </w:r>
      <w:r w:rsidRPr="00A14E97">
        <w:rPr>
          <w:rFonts w:ascii="Times New Roman" w:hAnsi="Times New Roman"/>
          <w:sz w:val="28"/>
          <w:szCs w:val="28"/>
          <w:lang w:val="ru-RU"/>
        </w:rPr>
        <w:t>ния зависимости от алкоголя, наркотиков, табака, последствия употребления и помощь в осознании возможных рисков для человека, находящегося в с</w:t>
      </w:r>
      <w:r w:rsidRPr="00A14E97">
        <w:rPr>
          <w:rFonts w:ascii="Times New Roman" w:hAnsi="Times New Roman"/>
          <w:sz w:val="28"/>
          <w:szCs w:val="28"/>
          <w:lang w:val="ru-RU"/>
        </w:rPr>
        <w:t>о</w:t>
      </w:r>
      <w:r w:rsidRPr="00A14E97">
        <w:rPr>
          <w:rFonts w:ascii="Times New Roman" w:hAnsi="Times New Roman"/>
          <w:sz w:val="28"/>
          <w:szCs w:val="28"/>
          <w:lang w:val="ru-RU"/>
        </w:rPr>
        <w:t>стоянии алкогольного, наркотического опьянения. Общее количество учас</w:t>
      </w:r>
      <w:r w:rsidRPr="00A14E97">
        <w:rPr>
          <w:rFonts w:ascii="Times New Roman" w:hAnsi="Times New Roman"/>
          <w:sz w:val="28"/>
          <w:szCs w:val="28"/>
          <w:lang w:val="ru-RU"/>
        </w:rPr>
        <w:t>т</w:t>
      </w:r>
      <w:r w:rsidRPr="00A14E97">
        <w:rPr>
          <w:rFonts w:ascii="Times New Roman" w:hAnsi="Times New Roman"/>
          <w:sz w:val="28"/>
          <w:szCs w:val="28"/>
          <w:lang w:val="ru-RU"/>
        </w:rPr>
        <w:t>ников – 12 бойцов МТО.</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- 29 июля 2014 года с целью профилактики суицидов (суицидальных попыток) специалистом по работе с молодежью проведено лекционное зан</w:t>
      </w:r>
      <w:r w:rsidRPr="00A14E97">
        <w:rPr>
          <w:rFonts w:ascii="Times New Roman" w:hAnsi="Times New Roman"/>
          <w:sz w:val="28"/>
          <w:szCs w:val="28"/>
          <w:lang w:val="ru-RU"/>
        </w:rPr>
        <w:t>я</w:t>
      </w:r>
      <w:r w:rsidRPr="00A14E97">
        <w:rPr>
          <w:rFonts w:ascii="Times New Roman" w:hAnsi="Times New Roman"/>
          <w:sz w:val="28"/>
          <w:szCs w:val="28"/>
          <w:lang w:val="ru-RU"/>
        </w:rPr>
        <w:t>тие с целью формирования у подростков  навыков конструктивного разреш</w:t>
      </w:r>
      <w:r w:rsidRPr="00A14E97">
        <w:rPr>
          <w:rFonts w:ascii="Times New Roman" w:hAnsi="Times New Roman"/>
          <w:sz w:val="28"/>
          <w:szCs w:val="28"/>
          <w:lang w:val="ru-RU"/>
        </w:rPr>
        <w:t>е</w:t>
      </w:r>
      <w:r w:rsidRPr="00A14E97">
        <w:rPr>
          <w:rFonts w:ascii="Times New Roman" w:hAnsi="Times New Roman"/>
          <w:sz w:val="28"/>
          <w:szCs w:val="28"/>
          <w:lang w:val="ru-RU"/>
        </w:rPr>
        <w:t>ния конфликтных ситуаций. В занятии использовались упражнения, напра</w:t>
      </w:r>
      <w:r w:rsidRPr="00A14E97">
        <w:rPr>
          <w:rFonts w:ascii="Times New Roman" w:hAnsi="Times New Roman"/>
          <w:sz w:val="28"/>
          <w:szCs w:val="28"/>
          <w:lang w:val="ru-RU"/>
        </w:rPr>
        <w:t>в</w:t>
      </w:r>
      <w:r w:rsidRPr="00A14E97">
        <w:rPr>
          <w:rFonts w:ascii="Times New Roman" w:hAnsi="Times New Roman"/>
          <w:sz w:val="28"/>
          <w:szCs w:val="28"/>
          <w:lang w:val="ru-RU"/>
        </w:rPr>
        <w:t>ленные на формирование адекватной самооценки личности и умение владеть ситуацией. В мероприятии принятии участие 11 несовершеннолетних.</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- 30 июля 2014 года с участниками МТО проведена лекция на тему: «Мода на экстремизм, глупость, или…?». Цель - профилактика негативных явлений и правонарушений среди подростков, формирование у подростков гражданской позиции и солидарности, культуры, согласия, гармоничных межнациональных отношений, неприятия всех форм экстремизма. Общее к</w:t>
      </w:r>
      <w:r w:rsidRPr="00A14E97">
        <w:rPr>
          <w:rFonts w:ascii="Times New Roman" w:hAnsi="Times New Roman"/>
          <w:sz w:val="28"/>
          <w:szCs w:val="28"/>
          <w:lang w:val="ru-RU"/>
        </w:rPr>
        <w:t>о</w:t>
      </w:r>
      <w:r w:rsidRPr="00A14E97">
        <w:rPr>
          <w:rFonts w:ascii="Times New Roman" w:hAnsi="Times New Roman"/>
          <w:sz w:val="28"/>
          <w:szCs w:val="28"/>
          <w:lang w:val="ru-RU"/>
        </w:rPr>
        <w:t>личество участников составило 18 несовершеннолетних.</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sz w:val="28"/>
          <w:szCs w:val="28"/>
          <w:lang w:val="ru-RU"/>
        </w:rPr>
        <w:t xml:space="preserve">- 4 августа 2014 года  в </w:t>
      </w:r>
      <w:r w:rsidRPr="00A14E97">
        <w:rPr>
          <w:rFonts w:ascii="Times New Roman" w:hAnsi="Times New Roman"/>
          <w:bCs/>
          <w:iCs/>
          <w:sz w:val="28"/>
          <w:szCs w:val="28"/>
          <w:lang w:val="ru-RU"/>
        </w:rPr>
        <w:t xml:space="preserve">Ханты-Мансийском центре профилактики и борьбы со СПИДом </w:t>
      </w:r>
      <w:r w:rsidRPr="00A14E97">
        <w:rPr>
          <w:rFonts w:ascii="Times New Roman" w:hAnsi="Times New Roman"/>
          <w:bCs/>
          <w:sz w:val="28"/>
          <w:szCs w:val="28"/>
          <w:lang w:val="ru-RU"/>
        </w:rPr>
        <w:t xml:space="preserve">состоялось </w:t>
      </w:r>
      <w:r w:rsidRPr="00A14E97">
        <w:rPr>
          <w:rFonts w:ascii="Times New Roman" w:hAnsi="Times New Roman"/>
          <w:sz w:val="28"/>
          <w:szCs w:val="28"/>
          <w:lang w:val="ru-RU"/>
        </w:rPr>
        <w:t>лекционное занятие на тему «Здоровье - наше будущее»</w:t>
      </w:r>
      <w:r w:rsidRPr="00A14E97">
        <w:rPr>
          <w:rFonts w:ascii="Times New Roman" w:hAnsi="Times New Roman"/>
          <w:bCs/>
          <w:sz w:val="28"/>
          <w:szCs w:val="28"/>
          <w:lang w:val="ru-RU"/>
        </w:rPr>
        <w:t xml:space="preserve">. </w:t>
      </w:r>
      <w:r w:rsidRPr="00A14E97">
        <w:rPr>
          <w:rFonts w:ascii="Times New Roman" w:hAnsi="Times New Roman"/>
          <w:sz w:val="28"/>
          <w:szCs w:val="28"/>
          <w:lang w:val="ru-RU"/>
        </w:rPr>
        <w:t>Цель: обучение навыкам ответственного поведения в пользу св</w:t>
      </w:r>
      <w:r w:rsidRPr="00A14E97">
        <w:rPr>
          <w:rFonts w:ascii="Times New Roman" w:hAnsi="Times New Roman"/>
          <w:sz w:val="28"/>
          <w:szCs w:val="28"/>
          <w:lang w:val="ru-RU"/>
        </w:rPr>
        <w:t>о</w:t>
      </w:r>
      <w:r w:rsidRPr="00A14E97">
        <w:rPr>
          <w:rFonts w:ascii="Times New Roman" w:hAnsi="Times New Roman"/>
          <w:sz w:val="28"/>
          <w:szCs w:val="28"/>
          <w:lang w:val="ru-RU"/>
        </w:rPr>
        <w:t xml:space="preserve">его здоровья. Специалистом Центра проведена лекция о здоровом образе жизни. </w:t>
      </w:r>
      <w:r w:rsidRPr="00A14E97">
        <w:rPr>
          <w:rFonts w:ascii="Times New Roman" w:hAnsi="Times New Roman"/>
          <w:bCs/>
          <w:sz w:val="28"/>
          <w:szCs w:val="28"/>
          <w:lang w:val="ru-RU"/>
        </w:rPr>
        <w:t>В мероприятии приняли участие 10 несовершеннолетних.</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xml:space="preserve">- 15, 22 августа 2014 года специалистом Управления МВД России по Ханты-Мансийскому АО - Югре </w:t>
      </w:r>
      <w:r w:rsidRPr="00A14E97">
        <w:rPr>
          <w:rFonts w:ascii="Times New Roman" w:hAnsi="Times New Roman"/>
          <w:bCs/>
          <w:iCs/>
          <w:sz w:val="28"/>
          <w:szCs w:val="28"/>
          <w:lang w:val="ru-RU"/>
        </w:rPr>
        <w:t xml:space="preserve">проведена </w:t>
      </w:r>
      <w:r w:rsidRPr="00A14E97">
        <w:rPr>
          <w:rFonts w:ascii="Times New Roman" w:hAnsi="Times New Roman"/>
          <w:bCs/>
          <w:sz w:val="28"/>
          <w:szCs w:val="28"/>
          <w:lang w:val="ru-RU"/>
        </w:rPr>
        <w:t>лекция на тему: «Особенности уголовной и административной ответственности несовершеннолетних» с ц</w:t>
      </w:r>
      <w:r w:rsidRPr="00A14E97">
        <w:rPr>
          <w:rFonts w:ascii="Times New Roman" w:hAnsi="Times New Roman"/>
          <w:bCs/>
          <w:sz w:val="28"/>
          <w:szCs w:val="28"/>
          <w:lang w:val="ru-RU"/>
        </w:rPr>
        <w:t>е</w:t>
      </w:r>
      <w:r w:rsidRPr="00A14E97">
        <w:rPr>
          <w:rFonts w:ascii="Times New Roman" w:hAnsi="Times New Roman"/>
          <w:bCs/>
          <w:sz w:val="28"/>
          <w:szCs w:val="28"/>
          <w:lang w:val="ru-RU"/>
        </w:rPr>
        <w:t>лью повышение уровня правосознания и правовой культуры у несоверше</w:t>
      </w:r>
      <w:r w:rsidRPr="00A14E97">
        <w:rPr>
          <w:rFonts w:ascii="Times New Roman" w:hAnsi="Times New Roman"/>
          <w:bCs/>
          <w:sz w:val="28"/>
          <w:szCs w:val="28"/>
          <w:lang w:val="ru-RU"/>
        </w:rPr>
        <w:t>н</w:t>
      </w:r>
      <w:r w:rsidRPr="00A14E97">
        <w:rPr>
          <w:rFonts w:ascii="Times New Roman" w:hAnsi="Times New Roman"/>
          <w:bCs/>
          <w:sz w:val="28"/>
          <w:szCs w:val="28"/>
          <w:lang w:val="ru-RU"/>
        </w:rPr>
        <w:lastRenderedPageBreak/>
        <w:t>нолетних, воспитания гражданственности, уважения к правам и свободам ч</w:t>
      </w:r>
      <w:r w:rsidRPr="00A14E97">
        <w:rPr>
          <w:rFonts w:ascii="Times New Roman" w:hAnsi="Times New Roman"/>
          <w:bCs/>
          <w:sz w:val="28"/>
          <w:szCs w:val="28"/>
          <w:lang w:val="ru-RU"/>
        </w:rPr>
        <w:t>е</w:t>
      </w:r>
      <w:r w:rsidRPr="00A14E97">
        <w:rPr>
          <w:rFonts w:ascii="Times New Roman" w:hAnsi="Times New Roman"/>
          <w:bCs/>
          <w:sz w:val="28"/>
          <w:szCs w:val="28"/>
          <w:lang w:val="ru-RU"/>
        </w:rPr>
        <w:t>ловека. Общее количество участников – 30 несовершеннолетних.</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- 18 августа 2014 года специалистом учреждения проведено тематич</w:t>
      </w:r>
      <w:r w:rsidRPr="00A14E97">
        <w:rPr>
          <w:rFonts w:ascii="Times New Roman" w:hAnsi="Times New Roman"/>
          <w:bCs/>
          <w:sz w:val="28"/>
          <w:szCs w:val="28"/>
          <w:lang w:val="ru-RU"/>
        </w:rPr>
        <w:t>е</w:t>
      </w:r>
      <w:r w:rsidRPr="00A14E97">
        <w:rPr>
          <w:rFonts w:ascii="Times New Roman" w:hAnsi="Times New Roman"/>
          <w:bCs/>
          <w:sz w:val="28"/>
          <w:szCs w:val="28"/>
          <w:lang w:val="ru-RU"/>
        </w:rPr>
        <w:t>ское занятие «Твоя жизнь – твоя ответственность». Во время занятия были затронуты темы формирования зависимости от алкоголя, наркотиков, табака, последствия употребления и помощь в осознании возможных рисков для ч</w:t>
      </w:r>
      <w:r w:rsidRPr="00A14E97">
        <w:rPr>
          <w:rFonts w:ascii="Times New Roman" w:hAnsi="Times New Roman"/>
          <w:bCs/>
          <w:sz w:val="28"/>
          <w:szCs w:val="28"/>
          <w:lang w:val="ru-RU"/>
        </w:rPr>
        <w:t>е</w:t>
      </w:r>
      <w:r w:rsidRPr="00A14E97">
        <w:rPr>
          <w:rFonts w:ascii="Times New Roman" w:hAnsi="Times New Roman"/>
          <w:bCs/>
          <w:sz w:val="28"/>
          <w:szCs w:val="28"/>
          <w:lang w:val="ru-RU"/>
        </w:rPr>
        <w:t>ловека, находящегося в состоянии алкогольного, наркотического опьянения. В мероприятии приняли участие 15 несовершеннолетних.</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- 22, 29 августа 2014 года специалистом учреждения проведена лекция на тему: «Профилактика экстремизма в молодежной среде». Цель - проф</w:t>
      </w:r>
      <w:r w:rsidRPr="00A14E97">
        <w:rPr>
          <w:rFonts w:ascii="Times New Roman" w:hAnsi="Times New Roman"/>
          <w:bCs/>
          <w:sz w:val="28"/>
          <w:szCs w:val="28"/>
          <w:lang w:val="ru-RU"/>
        </w:rPr>
        <w:t>и</w:t>
      </w:r>
      <w:r w:rsidRPr="00A14E97">
        <w:rPr>
          <w:rFonts w:ascii="Times New Roman" w:hAnsi="Times New Roman"/>
          <w:bCs/>
          <w:sz w:val="28"/>
          <w:szCs w:val="28"/>
          <w:lang w:val="ru-RU"/>
        </w:rPr>
        <w:t>лактика негативных явлений и правонарушений среди подростков, формир</w:t>
      </w:r>
      <w:r w:rsidRPr="00A14E97">
        <w:rPr>
          <w:rFonts w:ascii="Times New Roman" w:hAnsi="Times New Roman"/>
          <w:bCs/>
          <w:sz w:val="28"/>
          <w:szCs w:val="28"/>
          <w:lang w:val="ru-RU"/>
        </w:rPr>
        <w:t>о</w:t>
      </w:r>
      <w:r w:rsidRPr="00A14E97">
        <w:rPr>
          <w:rFonts w:ascii="Times New Roman" w:hAnsi="Times New Roman"/>
          <w:bCs/>
          <w:sz w:val="28"/>
          <w:szCs w:val="28"/>
          <w:lang w:val="ru-RU"/>
        </w:rPr>
        <w:t>вание у подростков гражданской позиции и солидарности, культуры, согл</w:t>
      </w:r>
      <w:r w:rsidRPr="00A14E97">
        <w:rPr>
          <w:rFonts w:ascii="Times New Roman" w:hAnsi="Times New Roman"/>
          <w:bCs/>
          <w:sz w:val="28"/>
          <w:szCs w:val="28"/>
          <w:lang w:val="ru-RU"/>
        </w:rPr>
        <w:t>а</w:t>
      </w:r>
      <w:r w:rsidRPr="00A14E97">
        <w:rPr>
          <w:rFonts w:ascii="Times New Roman" w:hAnsi="Times New Roman"/>
          <w:bCs/>
          <w:sz w:val="28"/>
          <w:szCs w:val="28"/>
          <w:lang w:val="ru-RU"/>
        </w:rPr>
        <w:t>сия, гармоничных межнациональных отношений, неприятия всех форм эк</w:t>
      </w:r>
      <w:r w:rsidRPr="00A14E97">
        <w:rPr>
          <w:rFonts w:ascii="Times New Roman" w:hAnsi="Times New Roman"/>
          <w:bCs/>
          <w:sz w:val="28"/>
          <w:szCs w:val="28"/>
          <w:lang w:val="ru-RU"/>
        </w:rPr>
        <w:t>с</w:t>
      </w:r>
      <w:r w:rsidRPr="00A14E97">
        <w:rPr>
          <w:rFonts w:ascii="Times New Roman" w:hAnsi="Times New Roman"/>
          <w:bCs/>
          <w:sz w:val="28"/>
          <w:szCs w:val="28"/>
          <w:lang w:val="ru-RU"/>
        </w:rPr>
        <w:t>тремизма. В мероприятии приняли участие 30 несовершеннолетних.</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- 14 октября 2014 года в городской детской библиотеке города Ханты-Мансийска состоялось лекционное занятие на тему «Историография молод</w:t>
      </w:r>
      <w:r w:rsidRPr="00A14E97">
        <w:rPr>
          <w:rFonts w:ascii="Times New Roman" w:hAnsi="Times New Roman"/>
          <w:bCs/>
          <w:sz w:val="28"/>
          <w:szCs w:val="28"/>
          <w:lang w:val="ru-RU"/>
        </w:rPr>
        <w:t>е</w:t>
      </w:r>
      <w:r w:rsidRPr="00A14E97">
        <w:rPr>
          <w:rFonts w:ascii="Times New Roman" w:hAnsi="Times New Roman"/>
          <w:bCs/>
          <w:sz w:val="28"/>
          <w:szCs w:val="28"/>
          <w:lang w:val="ru-RU"/>
        </w:rPr>
        <w:t>жи и экстремизм в России». В мероприятии приняли участие 10 подростков.</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- 21 октября 2014 года провели кинолекторий на тему «Молодое пок</w:t>
      </w:r>
      <w:r w:rsidRPr="00A14E97">
        <w:rPr>
          <w:rFonts w:ascii="Times New Roman" w:hAnsi="Times New Roman"/>
          <w:bCs/>
          <w:sz w:val="28"/>
          <w:szCs w:val="28"/>
          <w:lang w:val="ru-RU"/>
        </w:rPr>
        <w:t>о</w:t>
      </w:r>
      <w:r w:rsidRPr="00A14E97">
        <w:rPr>
          <w:rFonts w:ascii="Times New Roman" w:hAnsi="Times New Roman"/>
          <w:bCs/>
          <w:sz w:val="28"/>
          <w:szCs w:val="28"/>
          <w:lang w:val="ru-RU"/>
        </w:rPr>
        <w:t xml:space="preserve">ление выбирает…». В кинолектории приняли участие 52 человека - учащиеся 9 А и 9 Б классов МБОУ «Средняя общеобразовательная школа № 5.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- 28 ноября 2014 года среди учащихся 9 класса МБОУ «Средняя общ</w:t>
      </w:r>
      <w:r w:rsidRPr="00A14E97">
        <w:rPr>
          <w:rFonts w:ascii="Times New Roman" w:hAnsi="Times New Roman"/>
          <w:bCs/>
          <w:sz w:val="28"/>
          <w:szCs w:val="28"/>
          <w:lang w:val="ru-RU"/>
        </w:rPr>
        <w:t>е</w:t>
      </w:r>
      <w:r w:rsidRPr="00A14E97">
        <w:rPr>
          <w:rFonts w:ascii="Times New Roman" w:hAnsi="Times New Roman"/>
          <w:bCs/>
          <w:sz w:val="28"/>
          <w:szCs w:val="28"/>
          <w:lang w:val="ru-RU"/>
        </w:rPr>
        <w:t>образовательная школа № 2» специалистом по работе с молодежью МБУ «Молодежный центр», Сириной А. С. проведена лекция на тему: «Особенн</w:t>
      </w:r>
      <w:r w:rsidRPr="00A14E97">
        <w:rPr>
          <w:rFonts w:ascii="Times New Roman" w:hAnsi="Times New Roman"/>
          <w:bCs/>
          <w:sz w:val="28"/>
          <w:szCs w:val="28"/>
          <w:lang w:val="ru-RU"/>
        </w:rPr>
        <w:t>о</w:t>
      </w:r>
      <w:r w:rsidRPr="00A14E97">
        <w:rPr>
          <w:rFonts w:ascii="Times New Roman" w:hAnsi="Times New Roman"/>
          <w:bCs/>
          <w:sz w:val="28"/>
          <w:szCs w:val="28"/>
          <w:lang w:val="ru-RU"/>
        </w:rPr>
        <w:t>сти уголовной и административной ответственности несовершеннолетних» с целью повышение уровня правосознания и правовой культуры у несове</w:t>
      </w:r>
      <w:r w:rsidRPr="00A14E97">
        <w:rPr>
          <w:rFonts w:ascii="Times New Roman" w:hAnsi="Times New Roman"/>
          <w:bCs/>
          <w:sz w:val="28"/>
          <w:szCs w:val="28"/>
          <w:lang w:val="ru-RU"/>
        </w:rPr>
        <w:t>р</w:t>
      </w:r>
      <w:r w:rsidRPr="00A14E97">
        <w:rPr>
          <w:rFonts w:ascii="Times New Roman" w:hAnsi="Times New Roman"/>
          <w:bCs/>
          <w:sz w:val="28"/>
          <w:szCs w:val="28"/>
          <w:lang w:val="ru-RU"/>
        </w:rPr>
        <w:t>шеннолетних, воспитания гражданственности, уважения к правам и свободам человека. Общее количество участников 30 человек, несовершеннолетнего возраста.</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- 28 ноября 2014 года среди учащихся 9 класса МБОУ «Средняя общ</w:t>
      </w:r>
      <w:r w:rsidRPr="00A14E97">
        <w:rPr>
          <w:rFonts w:ascii="Times New Roman" w:hAnsi="Times New Roman"/>
          <w:bCs/>
          <w:sz w:val="28"/>
          <w:szCs w:val="28"/>
          <w:lang w:val="ru-RU"/>
        </w:rPr>
        <w:t>е</w:t>
      </w:r>
      <w:r w:rsidRPr="00A14E97">
        <w:rPr>
          <w:rFonts w:ascii="Times New Roman" w:hAnsi="Times New Roman"/>
          <w:bCs/>
          <w:sz w:val="28"/>
          <w:szCs w:val="28"/>
          <w:lang w:val="ru-RU"/>
        </w:rPr>
        <w:t>образовательная школа № 2» специалистом по работе с молодежью МБУ «Молодежный центр», Сириной А. С. проведена лекция на тему: «Профила</w:t>
      </w:r>
      <w:r w:rsidRPr="00A14E97">
        <w:rPr>
          <w:rFonts w:ascii="Times New Roman" w:hAnsi="Times New Roman"/>
          <w:bCs/>
          <w:sz w:val="28"/>
          <w:szCs w:val="28"/>
          <w:lang w:val="ru-RU"/>
        </w:rPr>
        <w:t>к</w:t>
      </w:r>
      <w:r w:rsidRPr="00A14E97">
        <w:rPr>
          <w:rFonts w:ascii="Times New Roman" w:hAnsi="Times New Roman"/>
          <w:bCs/>
          <w:sz w:val="28"/>
          <w:szCs w:val="28"/>
          <w:lang w:val="ru-RU"/>
        </w:rPr>
        <w:t>тика экстремизма в молодежной среде». Цель - профилактика негативных я</w:t>
      </w:r>
      <w:r w:rsidRPr="00A14E97">
        <w:rPr>
          <w:rFonts w:ascii="Times New Roman" w:hAnsi="Times New Roman"/>
          <w:bCs/>
          <w:sz w:val="28"/>
          <w:szCs w:val="28"/>
          <w:lang w:val="ru-RU"/>
        </w:rPr>
        <w:t>в</w:t>
      </w:r>
      <w:r w:rsidRPr="00A14E97">
        <w:rPr>
          <w:rFonts w:ascii="Times New Roman" w:hAnsi="Times New Roman"/>
          <w:bCs/>
          <w:sz w:val="28"/>
          <w:szCs w:val="28"/>
          <w:lang w:val="ru-RU"/>
        </w:rPr>
        <w:t>лений и правонарушений среди подростков, формирование у подростков гражданской позиции и солидарности, культуры, согласия, гармоничных межнациональных отношений, неприятия всех форм экстремизма. Общее к</w:t>
      </w:r>
      <w:r w:rsidRPr="00A14E97">
        <w:rPr>
          <w:rFonts w:ascii="Times New Roman" w:hAnsi="Times New Roman"/>
          <w:bCs/>
          <w:sz w:val="28"/>
          <w:szCs w:val="28"/>
          <w:lang w:val="ru-RU"/>
        </w:rPr>
        <w:t>о</w:t>
      </w:r>
      <w:r w:rsidRPr="00A14E97">
        <w:rPr>
          <w:rFonts w:ascii="Times New Roman" w:hAnsi="Times New Roman"/>
          <w:bCs/>
          <w:sz w:val="28"/>
          <w:szCs w:val="28"/>
          <w:lang w:val="ru-RU"/>
        </w:rPr>
        <w:t>личество участников 30 человек, несовершеннолетнего возраста.</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В 2014 году в мероприятиях профилактической направленности прин</w:t>
      </w:r>
      <w:r w:rsidRPr="00A14E97">
        <w:rPr>
          <w:rFonts w:ascii="Times New Roman" w:hAnsi="Times New Roman"/>
          <w:bCs/>
          <w:sz w:val="28"/>
          <w:szCs w:val="28"/>
          <w:lang w:val="ru-RU"/>
        </w:rPr>
        <w:t>я</w:t>
      </w:r>
      <w:r w:rsidRPr="00A14E97">
        <w:rPr>
          <w:rFonts w:ascii="Times New Roman" w:hAnsi="Times New Roman"/>
          <w:bCs/>
          <w:sz w:val="28"/>
          <w:szCs w:val="28"/>
          <w:lang w:val="ru-RU"/>
        </w:rPr>
        <w:t xml:space="preserve">ли участие 1203 подростка.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Мероприятие без финансирования.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5. 22-23 марта 2014 года в актовом зале МБУ «Городская Централиз</w:t>
      </w:r>
      <w:r w:rsidRPr="00A14E97">
        <w:rPr>
          <w:rFonts w:ascii="Times New Roman" w:hAnsi="Times New Roman"/>
          <w:sz w:val="28"/>
          <w:szCs w:val="28"/>
          <w:lang w:val="ru-RU"/>
        </w:rPr>
        <w:t>о</w:t>
      </w:r>
      <w:r w:rsidRPr="00A14E97">
        <w:rPr>
          <w:rFonts w:ascii="Times New Roman" w:hAnsi="Times New Roman"/>
          <w:sz w:val="28"/>
          <w:szCs w:val="28"/>
          <w:lang w:val="ru-RU"/>
        </w:rPr>
        <w:t>ванная Библиотечная Система» для учащейся и студенческой молодежи г</w:t>
      </w:r>
      <w:r w:rsidRPr="00A14E97">
        <w:rPr>
          <w:rFonts w:ascii="Times New Roman" w:hAnsi="Times New Roman"/>
          <w:sz w:val="28"/>
          <w:szCs w:val="28"/>
          <w:lang w:val="ru-RU"/>
        </w:rPr>
        <w:t>о</w:t>
      </w:r>
      <w:r w:rsidRPr="00A14E97">
        <w:rPr>
          <w:rFonts w:ascii="Times New Roman" w:hAnsi="Times New Roman"/>
          <w:sz w:val="28"/>
          <w:szCs w:val="28"/>
          <w:lang w:val="ru-RU"/>
        </w:rPr>
        <w:t>рода Ханты-Мансийска организована работа творческой мастерской. Цель - содействие развитию творческого потенциала молодежи города Ханты-</w:t>
      </w:r>
      <w:r w:rsidRPr="00A14E97">
        <w:rPr>
          <w:rFonts w:ascii="Times New Roman" w:hAnsi="Times New Roman"/>
          <w:sz w:val="28"/>
          <w:szCs w:val="28"/>
          <w:lang w:val="ru-RU"/>
        </w:rPr>
        <w:lastRenderedPageBreak/>
        <w:t>Мансийска, развитие движения КВН среди учащейся и студенческой мол</w:t>
      </w:r>
      <w:r w:rsidRPr="00A14E97">
        <w:rPr>
          <w:rFonts w:ascii="Times New Roman" w:hAnsi="Times New Roman"/>
          <w:sz w:val="28"/>
          <w:szCs w:val="28"/>
          <w:lang w:val="ru-RU"/>
        </w:rPr>
        <w:t>о</w:t>
      </w:r>
      <w:r w:rsidRPr="00A14E97">
        <w:rPr>
          <w:rFonts w:ascii="Times New Roman" w:hAnsi="Times New Roman"/>
          <w:sz w:val="28"/>
          <w:szCs w:val="28"/>
          <w:lang w:val="ru-RU"/>
        </w:rPr>
        <w:t>дежи города Ханты-Мансийска. Общее количество участников  мероприятия 17 человек.</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40,0 тыс. рублей, освоено 35,6 тыс. рублей или 92,3 % от годового плана. По результатам проведения аукционных процедур в соо</w:t>
      </w:r>
      <w:r w:rsidRPr="00A14E97">
        <w:rPr>
          <w:rFonts w:ascii="Times New Roman" w:hAnsi="Times New Roman"/>
          <w:sz w:val="28"/>
          <w:szCs w:val="28"/>
          <w:lang w:val="ru-RU"/>
        </w:rPr>
        <w:t>т</w:t>
      </w:r>
      <w:r w:rsidRPr="00A14E97">
        <w:rPr>
          <w:rFonts w:ascii="Times New Roman" w:hAnsi="Times New Roman"/>
          <w:sz w:val="28"/>
          <w:szCs w:val="28"/>
          <w:lang w:val="ru-RU"/>
        </w:rPr>
        <w:t>ветствии Федеральным законом от 05 апреля 2013 года № 44-ФЗ «О ко</w:t>
      </w:r>
      <w:r w:rsidRPr="00A14E97">
        <w:rPr>
          <w:rFonts w:ascii="Times New Roman" w:hAnsi="Times New Roman"/>
          <w:sz w:val="28"/>
          <w:szCs w:val="28"/>
          <w:lang w:val="ru-RU"/>
        </w:rPr>
        <w:t>н</w:t>
      </w:r>
      <w:r w:rsidRPr="00A14E97">
        <w:rPr>
          <w:rFonts w:ascii="Times New Roman" w:hAnsi="Times New Roman"/>
          <w:sz w:val="28"/>
          <w:szCs w:val="28"/>
          <w:lang w:val="ru-RU"/>
        </w:rPr>
        <w:t>трактной системе в сфере закупок товаров, работ, услуг для обеспечения г</w:t>
      </w:r>
      <w:r w:rsidRPr="00A14E97">
        <w:rPr>
          <w:rFonts w:ascii="Times New Roman" w:hAnsi="Times New Roman"/>
          <w:sz w:val="28"/>
          <w:szCs w:val="28"/>
          <w:lang w:val="ru-RU"/>
        </w:rPr>
        <w:t>о</w:t>
      </w:r>
      <w:r w:rsidRPr="00A14E97">
        <w:rPr>
          <w:rFonts w:ascii="Times New Roman" w:hAnsi="Times New Roman"/>
          <w:sz w:val="28"/>
          <w:szCs w:val="28"/>
          <w:lang w:val="ru-RU"/>
        </w:rPr>
        <w:t xml:space="preserve">сударственных и муниципальных нужд» образовалась экономия в размере 4,4 тыс. рублей. Данные средства возвращены в бюджет города Ханты-Мансийска.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6. 23 марта 2014 года в МБУ «Городская Централизованная Библиоте</w:t>
      </w:r>
      <w:r w:rsidRPr="00A14E97">
        <w:rPr>
          <w:rFonts w:ascii="Times New Roman" w:hAnsi="Times New Roman"/>
          <w:sz w:val="28"/>
          <w:szCs w:val="28"/>
          <w:lang w:val="ru-RU"/>
        </w:rPr>
        <w:t>ч</w:t>
      </w:r>
      <w:r w:rsidRPr="00A14E97">
        <w:rPr>
          <w:rFonts w:ascii="Times New Roman" w:hAnsi="Times New Roman"/>
          <w:sz w:val="28"/>
          <w:szCs w:val="28"/>
          <w:lang w:val="ru-RU"/>
        </w:rPr>
        <w:t>ная Система» среди старшеклассников, студентов и работающей молодежи города Ханты-Мансийска состоялся Чемпионат по пантомимическим играм. Чемпионат по пантомимическим играм носит интеллектуально-развлекательный характер и включает в себя несколько видов игр («Крок</w:t>
      </w:r>
      <w:r w:rsidRPr="00A14E97">
        <w:rPr>
          <w:rFonts w:ascii="Times New Roman" w:hAnsi="Times New Roman"/>
          <w:sz w:val="28"/>
          <w:szCs w:val="28"/>
          <w:lang w:val="ru-RU"/>
        </w:rPr>
        <w:t>о</w:t>
      </w:r>
      <w:r w:rsidRPr="00A14E97">
        <w:rPr>
          <w:rFonts w:ascii="Times New Roman" w:hAnsi="Times New Roman"/>
          <w:sz w:val="28"/>
          <w:szCs w:val="28"/>
          <w:lang w:val="ru-RU"/>
        </w:rPr>
        <w:t>дил», «Ассоциации»). Чемпионат состоит из 3-х этапов, конкурса капитанов и суперфинала. Благодаря заданиям у участников развиваются актёрские н</w:t>
      </w:r>
      <w:r w:rsidRPr="00A14E97">
        <w:rPr>
          <w:rFonts w:ascii="Times New Roman" w:hAnsi="Times New Roman"/>
          <w:sz w:val="28"/>
          <w:szCs w:val="28"/>
          <w:lang w:val="ru-RU"/>
        </w:rPr>
        <w:t>а</w:t>
      </w:r>
      <w:r w:rsidRPr="00A14E97">
        <w:rPr>
          <w:rFonts w:ascii="Times New Roman" w:hAnsi="Times New Roman"/>
          <w:sz w:val="28"/>
          <w:szCs w:val="28"/>
          <w:lang w:val="ru-RU"/>
        </w:rPr>
        <w:t>выки и ассоциативное мышление, расширяется словарный запас, повышается чёткость невербального общения.</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По итогам Чемпионата были выявлены победители: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1 место - команда «Арбуз»;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2 место - команда «Тимур и его команда»;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3 место - команда «Халдейские гарпии».</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Всего в Чемпионате приняло участие 50 человек (5 несовершенноле</w:t>
      </w:r>
      <w:r w:rsidRPr="00A14E97">
        <w:rPr>
          <w:rFonts w:ascii="Times New Roman" w:hAnsi="Times New Roman"/>
          <w:sz w:val="28"/>
          <w:szCs w:val="28"/>
          <w:lang w:val="ru-RU"/>
        </w:rPr>
        <w:t>т</w:t>
      </w:r>
      <w:r w:rsidRPr="00A14E97">
        <w:rPr>
          <w:rFonts w:ascii="Times New Roman" w:hAnsi="Times New Roman"/>
          <w:sz w:val="28"/>
          <w:szCs w:val="28"/>
          <w:lang w:val="ru-RU"/>
        </w:rPr>
        <w:t>ние).</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20,0 тыс. рублей, освоено 15,9 тыс. рублей или 82,4 % от годового плана. По результатам проведения аукционных процедур в соо</w:t>
      </w:r>
      <w:r w:rsidRPr="00A14E97">
        <w:rPr>
          <w:rFonts w:ascii="Times New Roman" w:hAnsi="Times New Roman"/>
          <w:sz w:val="28"/>
          <w:szCs w:val="28"/>
          <w:lang w:val="ru-RU"/>
        </w:rPr>
        <w:t>т</w:t>
      </w:r>
      <w:r w:rsidRPr="00A14E97">
        <w:rPr>
          <w:rFonts w:ascii="Times New Roman" w:hAnsi="Times New Roman"/>
          <w:sz w:val="28"/>
          <w:szCs w:val="28"/>
          <w:lang w:val="ru-RU"/>
        </w:rPr>
        <w:t>ветствии Федеральным законом от 05 апреля 2013 года № 44-ФЗ «О ко</w:t>
      </w:r>
      <w:r w:rsidRPr="00A14E97">
        <w:rPr>
          <w:rFonts w:ascii="Times New Roman" w:hAnsi="Times New Roman"/>
          <w:sz w:val="28"/>
          <w:szCs w:val="28"/>
          <w:lang w:val="ru-RU"/>
        </w:rPr>
        <w:t>н</w:t>
      </w:r>
      <w:r w:rsidRPr="00A14E97">
        <w:rPr>
          <w:rFonts w:ascii="Times New Roman" w:hAnsi="Times New Roman"/>
          <w:sz w:val="28"/>
          <w:szCs w:val="28"/>
          <w:lang w:val="ru-RU"/>
        </w:rPr>
        <w:t>трактной системе в сфере закупок товаров, работ, услуг для обеспечения г</w:t>
      </w:r>
      <w:r w:rsidRPr="00A14E97">
        <w:rPr>
          <w:rFonts w:ascii="Times New Roman" w:hAnsi="Times New Roman"/>
          <w:sz w:val="28"/>
          <w:szCs w:val="28"/>
          <w:lang w:val="ru-RU"/>
        </w:rPr>
        <w:t>о</w:t>
      </w:r>
      <w:r w:rsidRPr="00A14E97">
        <w:rPr>
          <w:rFonts w:ascii="Times New Roman" w:hAnsi="Times New Roman"/>
          <w:sz w:val="28"/>
          <w:szCs w:val="28"/>
          <w:lang w:val="ru-RU"/>
        </w:rPr>
        <w:t xml:space="preserve">сударственных и муниципальных нужд» образовалась экономия в размере 4,1 тыс. рублей. Данные средства возвращены в бюджет города Ханты-Мансийска.  </w:t>
      </w:r>
    </w:p>
    <w:p w:rsidR="00BB430A" w:rsidRPr="00A14E97" w:rsidRDefault="00BB430A" w:rsidP="00BB430A">
      <w:pPr>
        <w:spacing w:after="0" w:line="240" w:lineRule="auto"/>
        <w:ind w:firstLine="709"/>
        <w:jc w:val="both"/>
        <w:rPr>
          <w:rFonts w:ascii="Times New Roman" w:hAnsi="Times New Roman"/>
          <w:color w:val="052635"/>
          <w:sz w:val="28"/>
          <w:szCs w:val="28"/>
          <w:shd w:val="clear" w:color="auto" w:fill="FFFFFF"/>
          <w:lang w:val="ru-RU"/>
        </w:rPr>
      </w:pPr>
      <w:r w:rsidRPr="00A14E97">
        <w:rPr>
          <w:rFonts w:ascii="Times New Roman" w:hAnsi="Times New Roman"/>
          <w:sz w:val="28"/>
          <w:szCs w:val="28"/>
          <w:lang w:val="ru-RU"/>
        </w:rPr>
        <w:t>7. 05 апреля 2014 года провели городской молодежный профилактич</w:t>
      </w:r>
      <w:r w:rsidRPr="00A14E97">
        <w:rPr>
          <w:rFonts w:ascii="Times New Roman" w:hAnsi="Times New Roman"/>
          <w:sz w:val="28"/>
          <w:szCs w:val="28"/>
          <w:lang w:val="ru-RU"/>
        </w:rPr>
        <w:t>е</w:t>
      </w:r>
      <w:r w:rsidRPr="00A14E97">
        <w:rPr>
          <w:rFonts w:ascii="Times New Roman" w:hAnsi="Times New Roman"/>
          <w:sz w:val="28"/>
          <w:szCs w:val="28"/>
          <w:lang w:val="ru-RU"/>
        </w:rPr>
        <w:t>ский форум «Подумай о себе сегодня!». Цель Форума – профилактика асоц</w:t>
      </w:r>
      <w:r w:rsidRPr="00A14E97">
        <w:rPr>
          <w:rFonts w:ascii="Times New Roman" w:hAnsi="Times New Roman"/>
          <w:sz w:val="28"/>
          <w:szCs w:val="28"/>
          <w:lang w:val="ru-RU"/>
        </w:rPr>
        <w:t>и</w:t>
      </w:r>
      <w:r w:rsidRPr="00A14E97">
        <w:rPr>
          <w:rFonts w:ascii="Times New Roman" w:hAnsi="Times New Roman"/>
          <w:sz w:val="28"/>
          <w:szCs w:val="28"/>
          <w:lang w:val="ru-RU"/>
        </w:rPr>
        <w:t>ального поведения подростков и молодежи, формирование здорового образа жизни в молодежной среде.</w:t>
      </w:r>
      <w:r w:rsidRPr="00A14E97">
        <w:rPr>
          <w:rFonts w:ascii="Times New Roman" w:hAnsi="Times New Roman"/>
          <w:color w:val="052635"/>
          <w:sz w:val="28"/>
          <w:szCs w:val="28"/>
          <w:shd w:val="clear" w:color="auto" w:fill="FFFFFF"/>
          <w:lang w:val="ru-RU"/>
        </w:rPr>
        <w:t xml:space="preserve"> </w:t>
      </w:r>
    </w:p>
    <w:p w:rsidR="00BB430A" w:rsidRPr="00A14E97" w:rsidRDefault="00BB430A" w:rsidP="00BB430A">
      <w:pPr>
        <w:spacing w:after="0" w:line="240" w:lineRule="auto"/>
        <w:ind w:firstLine="709"/>
        <w:jc w:val="both"/>
        <w:rPr>
          <w:rFonts w:ascii="Times New Roman" w:hAnsi="Times New Roman"/>
          <w:color w:val="000000"/>
          <w:sz w:val="28"/>
          <w:szCs w:val="28"/>
          <w:lang w:val="ru-RU"/>
        </w:rPr>
      </w:pPr>
      <w:r w:rsidRPr="00A14E97">
        <w:rPr>
          <w:rFonts w:ascii="Times New Roman" w:hAnsi="Times New Roman"/>
          <w:sz w:val="28"/>
          <w:szCs w:val="28"/>
          <w:lang w:val="ru-RU"/>
        </w:rPr>
        <w:t xml:space="preserve">Ведущие Форума: Щербакова Светлана Владимировна – заведующий отдела профилактики КУ ХМАО - Югры «Центр по профилактике и борьбе со СПИД и инфекционными заболеваниями», Морозова Мария Борисовна – педагог-психолог КУ ХМАО - Югры «Центр по профилактике и борьбе со СПИД и инфекционными заболеваниями». </w:t>
      </w:r>
      <w:r w:rsidRPr="00A14E97">
        <w:rPr>
          <w:rFonts w:ascii="Times New Roman" w:hAnsi="Times New Roman"/>
          <w:color w:val="000000"/>
          <w:sz w:val="28"/>
          <w:szCs w:val="28"/>
          <w:lang w:val="ru-RU"/>
        </w:rPr>
        <w:t>По итогам Форума всем участн</w:t>
      </w:r>
      <w:r w:rsidRPr="00A14E97">
        <w:rPr>
          <w:rFonts w:ascii="Times New Roman" w:hAnsi="Times New Roman"/>
          <w:color w:val="000000"/>
          <w:sz w:val="28"/>
          <w:szCs w:val="28"/>
          <w:lang w:val="ru-RU"/>
        </w:rPr>
        <w:t>и</w:t>
      </w:r>
      <w:r w:rsidRPr="00A14E97">
        <w:rPr>
          <w:rFonts w:ascii="Times New Roman" w:hAnsi="Times New Roman"/>
          <w:color w:val="000000"/>
          <w:sz w:val="28"/>
          <w:szCs w:val="28"/>
          <w:lang w:val="ru-RU"/>
        </w:rPr>
        <w:t xml:space="preserve">кам вручены свидетельства участников. Общее количество участников - 65 </w:t>
      </w:r>
      <w:r w:rsidRPr="00A14E97">
        <w:rPr>
          <w:rFonts w:ascii="Times New Roman" w:hAnsi="Times New Roman"/>
          <w:color w:val="000000"/>
          <w:sz w:val="28"/>
          <w:szCs w:val="28"/>
          <w:lang w:val="ru-RU"/>
        </w:rPr>
        <w:lastRenderedPageBreak/>
        <w:t>несовершеннолетних, из них находящихся в социально опасном положении - 14 подростков.</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50,0 тыс. рублей, освоено 31,5 тыс. рублей или 63,0 % от годового плана. По результатам проведения аукционных процедур в соо</w:t>
      </w:r>
      <w:r w:rsidRPr="00A14E97">
        <w:rPr>
          <w:rFonts w:ascii="Times New Roman" w:hAnsi="Times New Roman"/>
          <w:sz w:val="28"/>
          <w:szCs w:val="28"/>
          <w:lang w:val="ru-RU"/>
        </w:rPr>
        <w:t>т</w:t>
      </w:r>
      <w:r w:rsidRPr="00A14E97">
        <w:rPr>
          <w:rFonts w:ascii="Times New Roman" w:hAnsi="Times New Roman"/>
          <w:sz w:val="28"/>
          <w:szCs w:val="28"/>
          <w:lang w:val="ru-RU"/>
        </w:rPr>
        <w:t>ветствии Федеральным законом от 05 апреля 2013 года № 44-ФЗ «О ко</w:t>
      </w:r>
      <w:r w:rsidRPr="00A14E97">
        <w:rPr>
          <w:rFonts w:ascii="Times New Roman" w:hAnsi="Times New Roman"/>
          <w:sz w:val="28"/>
          <w:szCs w:val="28"/>
          <w:lang w:val="ru-RU"/>
        </w:rPr>
        <w:t>н</w:t>
      </w:r>
      <w:r w:rsidRPr="00A14E97">
        <w:rPr>
          <w:rFonts w:ascii="Times New Roman" w:hAnsi="Times New Roman"/>
          <w:sz w:val="28"/>
          <w:szCs w:val="28"/>
          <w:lang w:val="ru-RU"/>
        </w:rPr>
        <w:t>трактной системе в сфере закупок товаров, работ, услуг для обеспечения г</w:t>
      </w:r>
      <w:r w:rsidRPr="00A14E97">
        <w:rPr>
          <w:rFonts w:ascii="Times New Roman" w:hAnsi="Times New Roman"/>
          <w:sz w:val="28"/>
          <w:szCs w:val="28"/>
          <w:lang w:val="ru-RU"/>
        </w:rPr>
        <w:t>о</w:t>
      </w:r>
      <w:r w:rsidRPr="00A14E97">
        <w:rPr>
          <w:rFonts w:ascii="Times New Roman" w:hAnsi="Times New Roman"/>
          <w:sz w:val="28"/>
          <w:szCs w:val="28"/>
          <w:lang w:val="ru-RU"/>
        </w:rPr>
        <w:t xml:space="preserve">сударственных и муниципальных нужд» образовалась экономия в размере 18,5 тыс. рублей. Данные средства возвращены в бюджет города Ханты-Мансийска.  </w:t>
      </w:r>
    </w:p>
    <w:p w:rsidR="00BB430A" w:rsidRPr="007C7A69" w:rsidRDefault="00BB430A" w:rsidP="00BB430A">
      <w:pPr>
        <w:spacing w:after="0" w:line="240" w:lineRule="auto"/>
        <w:ind w:firstLine="709"/>
        <w:jc w:val="both"/>
        <w:rPr>
          <w:rFonts w:ascii="Times New Roman" w:hAnsi="Times New Roman"/>
          <w:sz w:val="28"/>
          <w:szCs w:val="28"/>
          <w:lang w:val="ru-RU"/>
        </w:rPr>
      </w:pPr>
    </w:p>
    <w:p w:rsidR="00BB430A" w:rsidRPr="00A14E97" w:rsidRDefault="00BB430A" w:rsidP="00BB430A">
      <w:pPr>
        <w:spacing w:after="0" w:line="240" w:lineRule="auto"/>
        <w:ind w:firstLine="709"/>
        <w:jc w:val="both"/>
        <w:rPr>
          <w:rFonts w:ascii="Times New Roman" w:hAnsi="Times New Roman"/>
          <w:color w:val="000000"/>
          <w:sz w:val="28"/>
          <w:szCs w:val="28"/>
          <w:lang w:val="ru-RU"/>
        </w:rPr>
      </w:pPr>
      <w:r w:rsidRPr="00A14E97">
        <w:rPr>
          <w:rFonts w:ascii="Times New Roman" w:hAnsi="Times New Roman"/>
          <w:color w:val="000000"/>
          <w:sz w:val="28"/>
          <w:szCs w:val="28"/>
          <w:lang w:val="ru-RU"/>
        </w:rPr>
        <w:t>8.</w:t>
      </w:r>
      <w:r w:rsidRPr="00A14E97">
        <w:rPr>
          <w:rFonts w:ascii="Times New Roman" w:hAnsi="Times New Roman"/>
          <w:b/>
          <w:color w:val="000000"/>
          <w:sz w:val="28"/>
          <w:szCs w:val="28"/>
          <w:lang w:val="ru-RU"/>
        </w:rPr>
        <w:t xml:space="preserve"> </w:t>
      </w:r>
      <w:r w:rsidRPr="00A14E97">
        <w:rPr>
          <w:rFonts w:ascii="Times New Roman" w:hAnsi="Times New Roman"/>
          <w:color w:val="000000"/>
          <w:sz w:val="28"/>
          <w:szCs w:val="28"/>
          <w:lang w:val="ru-RU"/>
        </w:rPr>
        <w:t>26 апреля  и 25 октября 2014 года</w:t>
      </w:r>
      <w:r w:rsidRPr="00A14E97">
        <w:rPr>
          <w:rFonts w:ascii="Times New Roman" w:hAnsi="Times New Roman"/>
          <w:b/>
          <w:color w:val="000000"/>
          <w:sz w:val="28"/>
          <w:szCs w:val="28"/>
          <w:lang w:val="ru-RU"/>
        </w:rPr>
        <w:t xml:space="preserve"> </w:t>
      </w:r>
      <w:r w:rsidRPr="00A14E97">
        <w:rPr>
          <w:rFonts w:ascii="Times New Roman" w:hAnsi="Times New Roman"/>
          <w:color w:val="000000"/>
          <w:sz w:val="28"/>
          <w:szCs w:val="28"/>
          <w:lang w:val="ru-RU"/>
        </w:rPr>
        <w:t>провели весенний и осенний ту</w:t>
      </w:r>
      <w:r w:rsidRPr="00A14E97">
        <w:rPr>
          <w:rFonts w:ascii="Times New Roman" w:hAnsi="Times New Roman"/>
          <w:color w:val="000000"/>
          <w:sz w:val="28"/>
          <w:szCs w:val="28"/>
          <w:lang w:val="ru-RU"/>
        </w:rPr>
        <w:t>р</w:t>
      </w:r>
      <w:r w:rsidRPr="00A14E97">
        <w:rPr>
          <w:rFonts w:ascii="Times New Roman" w:hAnsi="Times New Roman"/>
          <w:color w:val="000000"/>
          <w:sz w:val="28"/>
          <w:szCs w:val="28"/>
          <w:lang w:val="ru-RU"/>
        </w:rPr>
        <w:t xml:space="preserve">ниры по игре «Что? Где? Когда?» в рамках чемпионата города Ханты-Мансийска по интеллектуальным играм. </w:t>
      </w:r>
    </w:p>
    <w:p w:rsidR="00BB430A" w:rsidRPr="00A14E97" w:rsidRDefault="00BB430A" w:rsidP="00BB430A">
      <w:pPr>
        <w:shd w:val="clear" w:color="auto" w:fill="FFFFFF"/>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Турниры </w:t>
      </w:r>
      <w:r w:rsidRPr="00A14E97">
        <w:rPr>
          <w:rFonts w:ascii="Times New Roman" w:hAnsi="Times New Roman"/>
          <w:color w:val="000000"/>
          <w:sz w:val="28"/>
          <w:szCs w:val="28"/>
          <w:lang w:val="ru-RU"/>
        </w:rPr>
        <w:t xml:space="preserve">прошли в 3 тура (по 15 вопросов в каждом туре). </w:t>
      </w:r>
      <w:r w:rsidRPr="00A14E97">
        <w:rPr>
          <w:rFonts w:ascii="Times New Roman" w:hAnsi="Times New Roman"/>
          <w:sz w:val="28"/>
          <w:szCs w:val="28"/>
          <w:lang w:val="ru-RU"/>
        </w:rPr>
        <w:t>Результаты делились на три зачета: общий, студенческий и корпоративный.</w:t>
      </w:r>
    </w:p>
    <w:p w:rsidR="00BB430A" w:rsidRPr="00A14E97" w:rsidRDefault="00BB430A" w:rsidP="00BB430A">
      <w:pPr>
        <w:shd w:val="clear" w:color="auto" w:fill="FFFFFF"/>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 xml:space="preserve">В турнирах приняли участие 50 команд, общее количество участников - 304 человека. </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130,0 тыс. рублей освоено 111,8 тыс. рублей или 86 % от годового плана. По результатам проведения аукционных процедур в соо</w:t>
      </w:r>
      <w:r w:rsidRPr="00A14E97">
        <w:rPr>
          <w:rFonts w:ascii="Times New Roman" w:hAnsi="Times New Roman"/>
          <w:sz w:val="28"/>
          <w:szCs w:val="28"/>
          <w:lang w:val="ru-RU"/>
        </w:rPr>
        <w:t>т</w:t>
      </w:r>
      <w:r w:rsidRPr="00A14E97">
        <w:rPr>
          <w:rFonts w:ascii="Times New Roman" w:hAnsi="Times New Roman"/>
          <w:sz w:val="28"/>
          <w:szCs w:val="28"/>
          <w:lang w:val="ru-RU"/>
        </w:rPr>
        <w:t>ветствии Федеральным законом от 05 апреля 2013 года № 44-ФЗ «О ко</w:t>
      </w:r>
      <w:r w:rsidRPr="00A14E97">
        <w:rPr>
          <w:rFonts w:ascii="Times New Roman" w:hAnsi="Times New Roman"/>
          <w:sz w:val="28"/>
          <w:szCs w:val="28"/>
          <w:lang w:val="ru-RU"/>
        </w:rPr>
        <w:t>н</w:t>
      </w:r>
      <w:r w:rsidRPr="00A14E97">
        <w:rPr>
          <w:rFonts w:ascii="Times New Roman" w:hAnsi="Times New Roman"/>
          <w:sz w:val="28"/>
          <w:szCs w:val="28"/>
          <w:lang w:val="ru-RU"/>
        </w:rPr>
        <w:t>трактной системе в сфере закупок товаров, работ, услуг для обеспечения г</w:t>
      </w:r>
      <w:r w:rsidRPr="00A14E97">
        <w:rPr>
          <w:rFonts w:ascii="Times New Roman" w:hAnsi="Times New Roman"/>
          <w:sz w:val="28"/>
          <w:szCs w:val="28"/>
          <w:lang w:val="ru-RU"/>
        </w:rPr>
        <w:t>о</w:t>
      </w:r>
      <w:r w:rsidRPr="00A14E97">
        <w:rPr>
          <w:rFonts w:ascii="Times New Roman" w:hAnsi="Times New Roman"/>
          <w:sz w:val="28"/>
          <w:szCs w:val="28"/>
          <w:lang w:val="ru-RU"/>
        </w:rPr>
        <w:t xml:space="preserve">сударственных и муниципальных нужд» образовалась экономия в размере 18,2 тыс. рублей. Данные средства возвращены в бюджет города Ханты-Мансийска.  </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color w:val="FF0000"/>
          <w:sz w:val="28"/>
          <w:szCs w:val="28"/>
          <w:lang w:val="ru-RU"/>
        </w:rPr>
      </w:pPr>
    </w:p>
    <w:p w:rsidR="00BB430A" w:rsidRPr="00A14E97" w:rsidRDefault="00BB430A" w:rsidP="00BB430A">
      <w:pPr>
        <w:spacing w:after="0" w:line="240" w:lineRule="auto"/>
        <w:ind w:firstLine="709"/>
        <w:jc w:val="both"/>
        <w:rPr>
          <w:rFonts w:ascii="Times New Roman" w:hAnsi="Times New Roman"/>
          <w:sz w:val="28"/>
          <w:szCs w:val="28"/>
          <w:shd w:val="clear" w:color="auto" w:fill="FFFFFF"/>
          <w:lang w:val="ru-RU"/>
        </w:rPr>
      </w:pPr>
      <w:r w:rsidRPr="00A14E97">
        <w:rPr>
          <w:rFonts w:ascii="Times New Roman" w:hAnsi="Times New Roman"/>
          <w:sz w:val="28"/>
          <w:szCs w:val="28"/>
          <w:lang w:val="ru-RU"/>
        </w:rPr>
        <w:t>9. 01 мая 2014 года в рамках праздничных мероприятий, посвященных Дню Весны и Труда на Центральной площади города Ханты-Мансийска о</w:t>
      </w:r>
      <w:r w:rsidRPr="00A14E97">
        <w:rPr>
          <w:rFonts w:ascii="Times New Roman" w:hAnsi="Times New Roman"/>
          <w:sz w:val="28"/>
          <w:szCs w:val="28"/>
          <w:lang w:val="ru-RU"/>
        </w:rPr>
        <w:t>р</w:t>
      </w:r>
      <w:r w:rsidRPr="00A14E97">
        <w:rPr>
          <w:rFonts w:ascii="Times New Roman" w:hAnsi="Times New Roman"/>
          <w:sz w:val="28"/>
          <w:szCs w:val="28"/>
          <w:lang w:val="ru-RU"/>
        </w:rPr>
        <w:t>ганизована работа четырех ростовых кукол и работа Детской игровой пл</w:t>
      </w:r>
      <w:r w:rsidRPr="00A14E97">
        <w:rPr>
          <w:rFonts w:ascii="Times New Roman" w:hAnsi="Times New Roman"/>
          <w:sz w:val="28"/>
          <w:szCs w:val="28"/>
          <w:lang w:val="ru-RU"/>
        </w:rPr>
        <w:t>о</w:t>
      </w:r>
      <w:r w:rsidRPr="00A14E97">
        <w:rPr>
          <w:rFonts w:ascii="Times New Roman" w:hAnsi="Times New Roman"/>
          <w:sz w:val="28"/>
          <w:szCs w:val="28"/>
          <w:lang w:val="ru-RU"/>
        </w:rPr>
        <w:t xml:space="preserve">щадки. Аниматоры в театрализованных костюмах Лелика и Болика  провели среди детей и подростков конкурс рисунков на асфальте и </w:t>
      </w:r>
      <w:r w:rsidRPr="00A14E97">
        <w:rPr>
          <w:rFonts w:ascii="Times New Roman" w:hAnsi="Times New Roman"/>
          <w:color w:val="000000"/>
          <w:sz w:val="28"/>
          <w:szCs w:val="28"/>
          <w:shd w:val="clear" w:color="auto" w:fill="FFFFFF"/>
          <w:lang w:val="ru-RU"/>
        </w:rPr>
        <w:t>активные игры на свежем воздухе (бадминтон, прыжки на скакалке, игры в мяч). В качестве участников молодежного сервисного отряда привлечено 6 человек (</w:t>
      </w:r>
      <w:r w:rsidRPr="00A14E97">
        <w:rPr>
          <w:rFonts w:ascii="Times New Roman" w:hAnsi="Times New Roman"/>
          <w:sz w:val="28"/>
          <w:szCs w:val="28"/>
          <w:lang w:val="ru-RU"/>
        </w:rPr>
        <w:t>4 челов</w:t>
      </w:r>
      <w:r w:rsidRPr="00A14E97">
        <w:rPr>
          <w:rFonts w:ascii="Times New Roman" w:hAnsi="Times New Roman"/>
          <w:sz w:val="28"/>
          <w:szCs w:val="28"/>
          <w:lang w:val="ru-RU"/>
        </w:rPr>
        <w:t>е</w:t>
      </w:r>
      <w:r w:rsidRPr="00A14E97">
        <w:rPr>
          <w:rFonts w:ascii="Times New Roman" w:hAnsi="Times New Roman"/>
          <w:sz w:val="28"/>
          <w:szCs w:val="28"/>
          <w:lang w:val="ru-RU"/>
        </w:rPr>
        <w:t xml:space="preserve">ка задействованы в качестве ростовых кукол, 2 человека - аниматоры игровой площадки). </w:t>
      </w:r>
      <w:r w:rsidRPr="00A14E97">
        <w:rPr>
          <w:rFonts w:ascii="Times New Roman" w:hAnsi="Times New Roman"/>
          <w:sz w:val="28"/>
          <w:szCs w:val="28"/>
          <w:shd w:val="clear" w:color="auto" w:fill="FFFFFF"/>
          <w:lang w:val="ru-RU"/>
        </w:rPr>
        <w:t>Общее количество участников - 38 человек, несовершеннолетн</w:t>
      </w:r>
      <w:r w:rsidRPr="00A14E97">
        <w:rPr>
          <w:rFonts w:ascii="Times New Roman" w:hAnsi="Times New Roman"/>
          <w:sz w:val="28"/>
          <w:szCs w:val="28"/>
          <w:shd w:val="clear" w:color="auto" w:fill="FFFFFF"/>
          <w:lang w:val="ru-RU"/>
        </w:rPr>
        <w:t>е</w:t>
      </w:r>
      <w:r w:rsidRPr="00A14E97">
        <w:rPr>
          <w:rFonts w:ascii="Times New Roman" w:hAnsi="Times New Roman"/>
          <w:sz w:val="28"/>
          <w:szCs w:val="28"/>
          <w:shd w:val="clear" w:color="auto" w:fill="FFFFFF"/>
          <w:lang w:val="ru-RU"/>
        </w:rPr>
        <w:t xml:space="preserve">го возраста.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color w:val="FF0000"/>
          <w:sz w:val="28"/>
          <w:szCs w:val="28"/>
          <w:lang w:val="ru-RU"/>
        </w:rPr>
        <w:t xml:space="preserve"> </w:t>
      </w:r>
      <w:r w:rsidRPr="00A14E97">
        <w:rPr>
          <w:rFonts w:ascii="Times New Roman" w:hAnsi="Times New Roman"/>
          <w:sz w:val="28"/>
          <w:szCs w:val="28"/>
          <w:lang w:val="ru-RU"/>
        </w:rPr>
        <w:t xml:space="preserve">Мероприятие без финансирования.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10. 09 мая 2014 года - в период проведения праздничных мероприятий, приуроченных к празднованию 69-й годовщины Победы в Великой Отечес</w:t>
      </w:r>
      <w:r w:rsidRPr="00A14E97">
        <w:rPr>
          <w:rFonts w:ascii="Times New Roman" w:hAnsi="Times New Roman"/>
          <w:sz w:val="28"/>
          <w:szCs w:val="28"/>
          <w:lang w:val="ru-RU"/>
        </w:rPr>
        <w:t>т</w:t>
      </w:r>
      <w:r w:rsidRPr="00A14E97">
        <w:rPr>
          <w:rFonts w:ascii="Times New Roman" w:hAnsi="Times New Roman"/>
          <w:sz w:val="28"/>
          <w:szCs w:val="28"/>
          <w:lang w:val="ru-RU"/>
        </w:rPr>
        <w:t xml:space="preserve">венной войне </w:t>
      </w:r>
      <w:r w:rsidRPr="00A14E97">
        <w:rPr>
          <w:rFonts w:ascii="Times New Roman" w:hAnsi="Times New Roman"/>
          <w:iCs/>
          <w:sz w:val="28"/>
          <w:szCs w:val="28"/>
          <w:lang w:val="ru-RU"/>
        </w:rPr>
        <w:t>1941 – 1945 гг.</w:t>
      </w:r>
      <w:r w:rsidRPr="00A14E97">
        <w:rPr>
          <w:rFonts w:ascii="Times New Roman" w:hAnsi="Times New Roman"/>
          <w:sz w:val="28"/>
          <w:szCs w:val="28"/>
          <w:lang w:val="ru-RU"/>
        </w:rPr>
        <w:t>.</w:t>
      </w:r>
      <w:r w:rsidRPr="00A14E97">
        <w:rPr>
          <w:rFonts w:ascii="Times New Roman" w:hAnsi="Times New Roman"/>
          <w:iCs/>
          <w:sz w:val="28"/>
          <w:szCs w:val="28"/>
          <w:lang w:val="ru-RU"/>
        </w:rPr>
        <w:t xml:space="preserve"> </w:t>
      </w:r>
      <w:r w:rsidRPr="00A14E97">
        <w:rPr>
          <w:rFonts w:ascii="Times New Roman" w:hAnsi="Times New Roman"/>
          <w:sz w:val="28"/>
          <w:szCs w:val="28"/>
          <w:lang w:val="ru-RU"/>
        </w:rPr>
        <w:t>на площадках города Ханты-Мансийска пров</w:t>
      </w:r>
      <w:r w:rsidRPr="00A14E97">
        <w:rPr>
          <w:rFonts w:ascii="Times New Roman" w:hAnsi="Times New Roman"/>
          <w:sz w:val="28"/>
          <w:szCs w:val="28"/>
          <w:lang w:val="ru-RU"/>
        </w:rPr>
        <w:t>е</w:t>
      </w:r>
      <w:r w:rsidRPr="00A14E97">
        <w:rPr>
          <w:rFonts w:ascii="Times New Roman" w:hAnsi="Times New Roman"/>
          <w:sz w:val="28"/>
          <w:szCs w:val="28"/>
          <w:lang w:val="ru-RU"/>
        </w:rPr>
        <w:t>ли патриотическую акцию «Георгиевская ленточка». Цель мероприятия – формирование гражданской позиции у подростов и молодежи города, стим</w:t>
      </w:r>
      <w:r w:rsidRPr="00A14E97">
        <w:rPr>
          <w:rFonts w:ascii="Times New Roman" w:hAnsi="Times New Roman"/>
          <w:sz w:val="28"/>
          <w:szCs w:val="28"/>
          <w:lang w:val="ru-RU"/>
        </w:rPr>
        <w:t>у</w:t>
      </w:r>
      <w:r w:rsidRPr="00A14E97">
        <w:rPr>
          <w:rFonts w:ascii="Times New Roman" w:hAnsi="Times New Roman"/>
          <w:sz w:val="28"/>
          <w:szCs w:val="28"/>
          <w:lang w:val="ru-RU"/>
        </w:rPr>
        <w:t>лирование интереса молодого поколения к истории своей страны, знакомства с военной символикой России. Волонтеры МБУ «Молодежный центр» ос</w:t>
      </w:r>
      <w:r w:rsidRPr="00A14E97">
        <w:rPr>
          <w:rFonts w:ascii="Times New Roman" w:hAnsi="Times New Roman"/>
          <w:sz w:val="28"/>
          <w:szCs w:val="28"/>
          <w:lang w:val="ru-RU"/>
        </w:rPr>
        <w:t>у</w:t>
      </w:r>
      <w:r w:rsidRPr="00A14E97">
        <w:rPr>
          <w:rFonts w:ascii="Times New Roman" w:hAnsi="Times New Roman"/>
          <w:sz w:val="28"/>
          <w:szCs w:val="28"/>
          <w:lang w:val="ru-RU"/>
        </w:rPr>
        <w:lastRenderedPageBreak/>
        <w:t>ществляли раздачу Георгиевских ленточек жителям города как символ пам</w:t>
      </w:r>
      <w:r w:rsidRPr="00A14E97">
        <w:rPr>
          <w:rFonts w:ascii="Times New Roman" w:hAnsi="Times New Roman"/>
          <w:sz w:val="28"/>
          <w:szCs w:val="28"/>
          <w:lang w:val="ru-RU"/>
        </w:rPr>
        <w:t>я</w:t>
      </w:r>
      <w:r w:rsidRPr="00A14E97">
        <w:rPr>
          <w:rFonts w:ascii="Times New Roman" w:hAnsi="Times New Roman"/>
          <w:sz w:val="28"/>
          <w:szCs w:val="28"/>
          <w:lang w:val="ru-RU"/>
        </w:rPr>
        <w:t>ти о доблести и бесстрашии русских солдат в Великой Отечественной войне. Также  Георгиевские ленты были  распространены на предприятиях и учре</w:t>
      </w:r>
      <w:r w:rsidRPr="00A14E97">
        <w:rPr>
          <w:rFonts w:ascii="Times New Roman" w:hAnsi="Times New Roman"/>
          <w:sz w:val="28"/>
          <w:szCs w:val="28"/>
          <w:lang w:val="ru-RU"/>
        </w:rPr>
        <w:t>ж</w:t>
      </w:r>
      <w:r w:rsidRPr="00A14E97">
        <w:rPr>
          <w:rFonts w:ascii="Times New Roman" w:hAnsi="Times New Roman"/>
          <w:sz w:val="28"/>
          <w:szCs w:val="28"/>
          <w:lang w:val="ru-RU"/>
        </w:rPr>
        <w:t>дениях города.</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Всего за время проведения Акции с 07 по 09 мая 2014 года распростр</w:t>
      </w:r>
      <w:r w:rsidRPr="00A14E97">
        <w:rPr>
          <w:rFonts w:ascii="Times New Roman" w:hAnsi="Times New Roman"/>
          <w:sz w:val="28"/>
          <w:szCs w:val="28"/>
          <w:lang w:val="ru-RU"/>
        </w:rPr>
        <w:t>а</w:t>
      </w:r>
      <w:r w:rsidRPr="00A14E97">
        <w:rPr>
          <w:rFonts w:ascii="Times New Roman" w:hAnsi="Times New Roman"/>
          <w:sz w:val="28"/>
          <w:szCs w:val="28"/>
          <w:lang w:val="ru-RU"/>
        </w:rPr>
        <w:t>нено 2</w:t>
      </w:r>
      <w:r w:rsidRPr="00A14E97">
        <w:rPr>
          <w:rFonts w:ascii="Times New Roman" w:hAnsi="Times New Roman"/>
          <w:sz w:val="28"/>
          <w:szCs w:val="28"/>
        </w:rPr>
        <w:t> </w:t>
      </w:r>
      <w:r w:rsidRPr="00A14E97">
        <w:rPr>
          <w:rFonts w:ascii="Times New Roman" w:hAnsi="Times New Roman"/>
          <w:sz w:val="28"/>
          <w:szCs w:val="28"/>
          <w:lang w:val="ru-RU"/>
        </w:rPr>
        <w:t xml:space="preserve">000 Георгиевских лент, задействовано 8 волонтеров.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10,0 тыс. рублей, освоено 10,0 тыс. рублей или 100%.</w:t>
      </w:r>
    </w:p>
    <w:p w:rsidR="00BB430A" w:rsidRPr="007C7A69" w:rsidRDefault="00BB430A" w:rsidP="00BB430A">
      <w:pPr>
        <w:spacing w:after="0" w:line="240" w:lineRule="auto"/>
        <w:ind w:firstLine="709"/>
        <w:jc w:val="both"/>
        <w:rPr>
          <w:rFonts w:ascii="Times New Roman" w:hAnsi="Times New Roman"/>
          <w:sz w:val="28"/>
          <w:szCs w:val="28"/>
          <w:u w:val="single"/>
          <w:lang w:val="ru-RU"/>
        </w:rPr>
      </w:pPr>
    </w:p>
    <w:p w:rsidR="00BB430A" w:rsidRPr="00A14E97" w:rsidRDefault="00BB430A" w:rsidP="00BB430A">
      <w:pPr>
        <w:spacing w:after="0" w:line="240" w:lineRule="auto"/>
        <w:ind w:firstLine="709"/>
        <w:jc w:val="both"/>
        <w:rPr>
          <w:rFonts w:ascii="Times New Roman" w:hAnsi="Times New Roman"/>
          <w:iCs/>
          <w:sz w:val="28"/>
          <w:szCs w:val="28"/>
          <w:lang w:val="ru-RU"/>
        </w:rPr>
      </w:pPr>
      <w:r w:rsidRPr="00A14E97">
        <w:rPr>
          <w:rFonts w:ascii="Times New Roman" w:hAnsi="Times New Roman"/>
          <w:sz w:val="28"/>
          <w:szCs w:val="28"/>
          <w:lang w:val="ru-RU"/>
        </w:rPr>
        <w:t xml:space="preserve">11. 09 мая 2014 года </w:t>
      </w:r>
      <w:r w:rsidRPr="00A14E97">
        <w:rPr>
          <w:rFonts w:ascii="Times New Roman" w:hAnsi="Times New Roman"/>
          <w:iCs/>
          <w:sz w:val="28"/>
          <w:szCs w:val="28"/>
          <w:lang w:val="ru-RU"/>
        </w:rPr>
        <w:t>в рамках молодежного проекта «Наследники П</w:t>
      </w:r>
      <w:r w:rsidRPr="00A14E97">
        <w:rPr>
          <w:rFonts w:ascii="Times New Roman" w:hAnsi="Times New Roman"/>
          <w:iCs/>
          <w:sz w:val="28"/>
          <w:szCs w:val="28"/>
          <w:lang w:val="ru-RU"/>
        </w:rPr>
        <w:t>о</w:t>
      </w:r>
      <w:r w:rsidRPr="00A14E97">
        <w:rPr>
          <w:rFonts w:ascii="Times New Roman" w:hAnsi="Times New Roman"/>
          <w:iCs/>
          <w:sz w:val="28"/>
          <w:szCs w:val="28"/>
          <w:lang w:val="ru-RU"/>
        </w:rPr>
        <w:t xml:space="preserve">беды!» </w:t>
      </w:r>
      <w:r w:rsidRPr="00A14E97">
        <w:rPr>
          <w:rFonts w:ascii="Times New Roman" w:hAnsi="Times New Roman"/>
          <w:sz w:val="28"/>
          <w:szCs w:val="28"/>
          <w:lang w:val="ru-RU"/>
        </w:rPr>
        <w:t xml:space="preserve">провели </w:t>
      </w:r>
      <w:r w:rsidRPr="00A14E97">
        <w:rPr>
          <w:rFonts w:ascii="Times New Roman" w:hAnsi="Times New Roman"/>
          <w:iCs/>
          <w:sz w:val="28"/>
          <w:szCs w:val="28"/>
          <w:lang w:val="ru-RU"/>
        </w:rPr>
        <w:t xml:space="preserve">молодежную патриотическую акцию «Память поколений». До 6 мая 2014 года молодые люди присылали </w:t>
      </w:r>
      <w:r w:rsidRPr="00A14E97">
        <w:rPr>
          <w:rFonts w:ascii="Times New Roman" w:hAnsi="Times New Roman"/>
          <w:sz w:val="28"/>
          <w:szCs w:val="28"/>
          <w:lang w:val="ru-RU"/>
        </w:rPr>
        <w:t>фотографии своего родстве</w:t>
      </w:r>
      <w:r w:rsidRPr="00A14E97">
        <w:rPr>
          <w:rFonts w:ascii="Times New Roman" w:hAnsi="Times New Roman"/>
          <w:sz w:val="28"/>
          <w:szCs w:val="28"/>
          <w:lang w:val="ru-RU"/>
        </w:rPr>
        <w:t>н</w:t>
      </w:r>
      <w:r w:rsidRPr="00A14E97">
        <w:rPr>
          <w:rFonts w:ascii="Times New Roman" w:hAnsi="Times New Roman"/>
          <w:sz w:val="28"/>
          <w:szCs w:val="28"/>
          <w:lang w:val="ru-RU"/>
        </w:rPr>
        <w:t xml:space="preserve">ника, участника ВОВ и краткий рассказ о нем, и свою фотографию.  </w:t>
      </w:r>
      <w:r w:rsidRPr="00A14E97">
        <w:rPr>
          <w:rFonts w:ascii="Times New Roman" w:hAnsi="Times New Roman"/>
          <w:iCs/>
          <w:sz w:val="28"/>
          <w:szCs w:val="28"/>
          <w:lang w:val="ru-RU"/>
        </w:rPr>
        <w:t>09 мая 2014 года на площади возле Администрации города Ханты-Мансийска уст</w:t>
      </w:r>
      <w:r w:rsidRPr="00A14E97">
        <w:rPr>
          <w:rFonts w:ascii="Times New Roman" w:hAnsi="Times New Roman"/>
          <w:iCs/>
          <w:sz w:val="28"/>
          <w:szCs w:val="28"/>
          <w:lang w:val="ru-RU"/>
        </w:rPr>
        <w:t>а</w:t>
      </w:r>
      <w:r w:rsidRPr="00A14E97">
        <w:rPr>
          <w:rFonts w:ascii="Times New Roman" w:hAnsi="Times New Roman"/>
          <w:iCs/>
          <w:sz w:val="28"/>
          <w:szCs w:val="28"/>
          <w:lang w:val="ru-RU"/>
        </w:rPr>
        <w:t xml:space="preserve">новлена палатка и оформлена  тематическая фотовыставка. Акция нацелена на воспитание патриотизма и гражданственности у молодежи. Всего в Акции приняли участие 26 человек.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iCs/>
          <w:sz w:val="28"/>
          <w:szCs w:val="28"/>
          <w:lang w:val="ru-RU"/>
        </w:rPr>
        <w:t xml:space="preserve">  </w:t>
      </w:r>
      <w:r w:rsidRPr="00A14E97">
        <w:rPr>
          <w:rFonts w:ascii="Times New Roman" w:hAnsi="Times New Roman"/>
          <w:sz w:val="28"/>
          <w:szCs w:val="28"/>
          <w:lang w:val="ru-RU"/>
        </w:rPr>
        <w:t>План на 2014 год 15,0 тыс. рублей, освоено 15,0 тыс. рублей или 100%.</w:t>
      </w:r>
    </w:p>
    <w:p w:rsidR="00BB430A" w:rsidRPr="00A14E97" w:rsidRDefault="00BB430A" w:rsidP="00BB430A">
      <w:pPr>
        <w:spacing w:after="0" w:line="240" w:lineRule="auto"/>
        <w:ind w:firstLine="709"/>
        <w:jc w:val="both"/>
        <w:rPr>
          <w:rFonts w:ascii="Times New Roman" w:hAnsi="Times New Roman"/>
          <w:iCs/>
          <w:sz w:val="28"/>
          <w:szCs w:val="28"/>
          <w:lang w:val="ru-RU"/>
        </w:rPr>
      </w:pPr>
    </w:p>
    <w:p w:rsidR="00BB430A" w:rsidRPr="00A14E97" w:rsidRDefault="00BB430A" w:rsidP="00BB430A">
      <w:pPr>
        <w:spacing w:after="0" w:line="240" w:lineRule="auto"/>
        <w:ind w:firstLine="709"/>
        <w:jc w:val="both"/>
        <w:rPr>
          <w:rFonts w:ascii="Times New Roman" w:hAnsi="Times New Roman"/>
          <w:iCs/>
          <w:sz w:val="28"/>
          <w:szCs w:val="28"/>
          <w:lang w:val="ru-RU"/>
        </w:rPr>
      </w:pPr>
      <w:r w:rsidRPr="00A14E97">
        <w:rPr>
          <w:rFonts w:ascii="Times New Roman" w:hAnsi="Times New Roman"/>
          <w:iCs/>
          <w:sz w:val="28"/>
          <w:szCs w:val="28"/>
          <w:lang w:val="ru-RU"/>
        </w:rPr>
        <w:t>12. 31 мая 2014 года во Всемирный день отказа от курения на Це</w:t>
      </w:r>
      <w:r w:rsidRPr="00A14E97">
        <w:rPr>
          <w:rFonts w:ascii="Times New Roman" w:hAnsi="Times New Roman"/>
          <w:iCs/>
          <w:sz w:val="28"/>
          <w:szCs w:val="28"/>
          <w:lang w:val="ru-RU"/>
        </w:rPr>
        <w:t>н</w:t>
      </w:r>
      <w:r w:rsidRPr="00A14E97">
        <w:rPr>
          <w:rFonts w:ascii="Times New Roman" w:hAnsi="Times New Roman"/>
          <w:iCs/>
          <w:sz w:val="28"/>
          <w:szCs w:val="28"/>
          <w:lang w:val="ru-RU"/>
        </w:rPr>
        <w:t xml:space="preserve">тральной площади Ханты-Мансийка организованы мероприятия в поддержку отказа от курения: </w:t>
      </w:r>
    </w:p>
    <w:p w:rsidR="00BB430A" w:rsidRPr="00A14E97" w:rsidRDefault="00BB430A" w:rsidP="00BB430A">
      <w:pPr>
        <w:spacing w:after="0" w:line="240" w:lineRule="auto"/>
        <w:ind w:firstLine="709"/>
        <w:jc w:val="both"/>
        <w:rPr>
          <w:rFonts w:ascii="Times New Roman" w:hAnsi="Times New Roman"/>
          <w:iCs/>
          <w:sz w:val="28"/>
          <w:szCs w:val="28"/>
          <w:lang w:val="ru-RU"/>
        </w:rPr>
      </w:pPr>
      <w:r w:rsidRPr="00A14E97">
        <w:rPr>
          <w:rFonts w:ascii="Times New Roman" w:hAnsi="Times New Roman"/>
          <w:iCs/>
          <w:sz w:val="28"/>
          <w:szCs w:val="28"/>
          <w:lang w:val="ru-RU"/>
        </w:rPr>
        <w:t>- акция «Никотин на витамин». В ходе акции волонтеры подходили к прохожим, замеченным с сигаретой в руках, и предлагали обменять сигареты на витамины. В Акции приняли участие 256 человек;</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iCs/>
          <w:sz w:val="28"/>
          <w:szCs w:val="28"/>
          <w:lang w:val="ru-RU"/>
        </w:rPr>
        <w:tab/>
        <w:t>- спортивная эстафета «За здоровый образ жизни!» (перетягив</w:t>
      </w:r>
      <w:r w:rsidRPr="00A14E97">
        <w:rPr>
          <w:rFonts w:ascii="Times New Roman" w:hAnsi="Times New Roman"/>
          <w:iCs/>
          <w:sz w:val="28"/>
          <w:szCs w:val="28"/>
          <w:lang w:val="ru-RU"/>
        </w:rPr>
        <w:t>а</w:t>
      </w:r>
      <w:r w:rsidRPr="00A14E97">
        <w:rPr>
          <w:rFonts w:ascii="Times New Roman" w:hAnsi="Times New Roman"/>
          <w:iCs/>
          <w:sz w:val="28"/>
          <w:szCs w:val="28"/>
          <w:lang w:val="ru-RU"/>
        </w:rPr>
        <w:t xml:space="preserve">ние каната, прыжки на скакалке, бег с мячом). </w:t>
      </w:r>
      <w:r w:rsidRPr="00A14E97">
        <w:rPr>
          <w:rFonts w:ascii="Times New Roman" w:hAnsi="Times New Roman"/>
          <w:sz w:val="28"/>
          <w:szCs w:val="28"/>
          <w:lang w:val="ru-RU"/>
        </w:rPr>
        <w:t>Общее количество участников – 50 человек.</w:t>
      </w:r>
    </w:p>
    <w:p w:rsidR="00BB430A" w:rsidRPr="00A14E97" w:rsidRDefault="00BB430A" w:rsidP="00BB430A">
      <w:pPr>
        <w:spacing w:after="0" w:line="240" w:lineRule="auto"/>
        <w:ind w:firstLine="709"/>
        <w:jc w:val="both"/>
        <w:rPr>
          <w:rFonts w:ascii="Times New Roman" w:hAnsi="Times New Roman"/>
          <w:iCs/>
          <w:sz w:val="28"/>
          <w:szCs w:val="28"/>
          <w:lang w:val="ru-RU"/>
        </w:rPr>
      </w:pPr>
      <w:r w:rsidRPr="00A14E97">
        <w:rPr>
          <w:rFonts w:ascii="Times New Roman" w:hAnsi="Times New Roman"/>
          <w:iCs/>
          <w:sz w:val="28"/>
          <w:szCs w:val="28"/>
          <w:lang w:val="ru-RU"/>
        </w:rPr>
        <w:t>Мероприятие без финансирования.</w:t>
      </w:r>
    </w:p>
    <w:p w:rsidR="00BB430A" w:rsidRPr="00A14E97" w:rsidRDefault="00BB430A" w:rsidP="00BB430A">
      <w:pPr>
        <w:spacing w:after="0" w:line="240" w:lineRule="auto"/>
        <w:ind w:firstLine="709"/>
        <w:jc w:val="both"/>
        <w:rPr>
          <w:rFonts w:ascii="Times New Roman" w:hAnsi="Times New Roman"/>
          <w:iCs/>
          <w:sz w:val="28"/>
          <w:szCs w:val="28"/>
          <w:lang w:val="ru-RU"/>
        </w:rPr>
      </w:pP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iCs/>
          <w:sz w:val="28"/>
          <w:szCs w:val="28"/>
          <w:lang w:val="ru-RU"/>
        </w:rPr>
        <w:t xml:space="preserve">13. </w:t>
      </w:r>
      <w:r w:rsidRPr="00A14E97">
        <w:rPr>
          <w:rFonts w:ascii="Times New Roman" w:hAnsi="Times New Roman"/>
          <w:sz w:val="28"/>
          <w:szCs w:val="28"/>
          <w:lang w:val="ru-RU"/>
        </w:rPr>
        <w:t>В период с февраля по май 2014 года осуществлялась подготовка кадров для работы с детьми и подростками «Вожатый». Для обеспечения к</w:t>
      </w:r>
      <w:r w:rsidRPr="00A14E97">
        <w:rPr>
          <w:rFonts w:ascii="Times New Roman" w:hAnsi="Times New Roman"/>
          <w:sz w:val="28"/>
          <w:szCs w:val="28"/>
          <w:lang w:val="ru-RU"/>
        </w:rPr>
        <w:t>а</w:t>
      </w:r>
      <w:r w:rsidRPr="00A14E97">
        <w:rPr>
          <w:rFonts w:ascii="Times New Roman" w:hAnsi="Times New Roman"/>
          <w:sz w:val="28"/>
          <w:szCs w:val="28"/>
          <w:lang w:val="ru-RU"/>
        </w:rPr>
        <w:t>чественной подготовки кадров к летней оздоровительной кампании 2014 года прошли подготовку 70 человек, из студентов учреждений высшего и средн</w:t>
      </w:r>
      <w:r w:rsidRPr="00A14E97">
        <w:rPr>
          <w:rFonts w:ascii="Times New Roman" w:hAnsi="Times New Roman"/>
          <w:sz w:val="28"/>
          <w:szCs w:val="28"/>
          <w:lang w:val="ru-RU"/>
        </w:rPr>
        <w:t>е</w:t>
      </w:r>
      <w:r w:rsidRPr="00A14E97">
        <w:rPr>
          <w:rFonts w:ascii="Times New Roman" w:hAnsi="Times New Roman"/>
          <w:sz w:val="28"/>
          <w:szCs w:val="28"/>
          <w:lang w:val="ru-RU"/>
        </w:rPr>
        <w:t>го профессионального образования.</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60,0 тыс. рублей, освоено 59,6 тыс. рублей или 99,3%.  По результатам проведения аукционных процедур в соответствии Федерал</w:t>
      </w:r>
      <w:r w:rsidRPr="00A14E97">
        <w:rPr>
          <w:rFonts w:ascii="Times New Roman" w:hAnsi="Times New Roman"/>
          <w:sz w:val="28"/>
          <w:szCs w:val="28"/>
          <w:lang w:val="ru-RU"/>
        </w:rPr>
        <w:t>ь</w:t>
      </w:r>
      <w:r w:rsidRPr="00A14E97">
        <w:rPr>
          <w:rFonts w:ascii="Times New Roman" w:hAnsi="Times New Roman"/>
          <w:sz w:val="28"/>
          <w:szCs w:val="28"/>
          <w:lang w:val="ru-RU"/>
        </w:rPr>
        <w:t>ным законом от 05 апреля 2013 года № 44-ФЗ «О контрактной системе в сф</w:t>
      </w:r>
      <w:r w:rsidRPr="00A14E97">
        <w:rPr>
          <w:rFonts w:ascii="Times New Roman" w:hAnsi="Times New Roman"/>
          <w:sz w:val="28"/>
          <w:szCs w:val="28"/>
          <w:lang w:val="ru-RU"/>
        </w:rPr>
        <w:t>е</w:t>
      </w:r>
      <w:r w:rsidRPr="00A14E97">
        <w:rPr>
          <w:rFonts w:ascii="Times New Roman" w:hAnsi="Times New Roman"/>
          <w:sz w:val="28"/>
          <w:szCs w:val="28"/>
          <w:lang w:val="ru-RU"/>
        </w:rPr>
        <w:t>ре закупок товаров, работ, услуг для обеспечения государственных и мун</w:t>
      </w:r>
      <w:r w:rsidRPr="00A14E97">
        <w:rPr>
          <w:rFonts w:ascii="Times New Roman" w:hAnsi="Times New Roman"/>
          <w:sz w:val="28"/>
          <w:szCs w:val="28"/>
          <w:lang w:val="ru-RU"/>
        </w:rPr>
        <w:t>и</w:t>
      </w:r>
      <w:r w:rsidRPr="00A14E97">
        <w:rPr>
          <w:rFonts w:ascii="Times New Roman" w:hAnsi="Times New Roman"/>
          <w:sz w:val="28"/>
          <w:szCs w:val="28"/>
          <w:lang w:val="ru-RU"/>
        </w:rPr>
        <w:t>ципальных нужд» образовалась экономия в размере 0,4 тыс. рублей. Данные средства возвращены в бюджет города Ханты-Мансийска.</w:t>
      </w:r>
    </w:p>
    <w:p w:rsidR="00BB430A" w:rsidRPr="00A14E97" w:rsidRDefault="00BB430A" w:rsidP="00BB430A">
      <w:pPr>
        <w:spacing w:after="0" w:line="240" w:lineRule="auto"/>
        <w:ind w:firstLine="709"/>
        <w:jc w:val="both"/>
        <w:rPr>
          <w:rFonts w:ascii="Times New Roman" w:hAnsi="Times New Roman"/>
          <w:iCs/>
          <w:sz w:val="28"/>
          <w:szCs w:val="28"/>
          <w:lang w:val="ru-RU"/>
        </w:rPr>
      </w:pPr>
    </w:p>
    <w:p w:rsidR="00BB430A" w:rsidRPr="00A14E97" w:rsidRDefault="00BB430A" w:rsidP="00BB430A">
      <w:pPr>
        <w:tabs>
          <w:tab w:val="left" w:pos="709"/>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lastRenderedPageBreak/>
        <w:t>14.</w:t>
      </w:r>
      <w:r w:rsidRPr="00A14E97">
        <w:rPr>
          <w:rFonts w:ascii="Times New Roman" w:hAnsi="Times New Roman"/>
          <w:b/>
          <w:sz w:val="28"/>
          <w:szCs w:val="28"/>
          <w:lang w:val="ru-RU"/>
        </w:rPr>
        <w:t xml:space="preserve"> </w:t>
      </w:r>
      <w:r w:rsidRPr="00A14E97">
        <w:rPr>
          <w:rFonts w:ascii="Times New Roman" w:hAnsi="Times New Roman"/>
          <w:sz w:val="28"/>
          <w:szCs w:val="28"/>
          <w:lang w:val="ru-RU"/>
        </w:rPr>
        <w:t>В рамках организации деятельности молодежных трудовых отрядов МБУ «Молодежный центр» в период с марта по декабрь 2014 года за счет средств муниципальной программы временно трудоустроено 638 несове</w:t>
      </w:r>
      <w:r w:rsidRPr="00A14E97">
        <w:rPr>
          <w:rFonts w:ascii="Times New Roman" w:hAnsi="Times New Roman"/>
          <w:sz w:val="28"/>
          <w:szCs w:val="28"/>
          <w:lang w:val="ru-RU"/>
        </w:rPr>
        <w:t>р</w:t>
      </w:r>
      <w:r w:rsidRPr="00A14E97">
        <w:rPr>
          <w:rFonts w:ascii="Times New Roman" w:hAnsi="Times New Roman"/>
          <w:sz w:val="28"/>
          <w:szCs w:val="28"/>
          <w:lang w:val="ru-RU"/>
        </w:rPr>
        <w:t>шеннолетних для выполнения работ в свободное от учебы время (март – 21, апрель – 20, май – 35, июнь – 243, июль – 203, август – 63, сентябрь – 11, о</w:t>
      </w:r>
      <w:r w:rsidRPr="00A14E97">
        <w:rPr>
          <w:rFonts w:ascii="Times New Roman" w:hAnsi="Times New Roman"/>
          <w:sz w:val="28"/>
          <w:szCs w:val="28"/>
          <w:lang w:val="ru-RU"/>
        </w:rPr>
        <w:t>к</w:t>
      </w:r>
      <w:r w:rsidRPr="00A14E97">
        <w:rPr>
          <w:rFonts w:ascii="Times New Roman" w:hAnsi="Times New Roman"/>
          <w:sz w:val="28"/>
          <w:szCs w:val="28"/>
          <w:lang w:val="ru-RU"/>
        </w:rPr>
        <w:t>тябрь – 21, ноябрь - 21).</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План на 2014 год 4</w:t>
      </w:r>
      <w:r w:rsidRPr="00A14E97">
        <w:rPr>
          <w:rFonts w:ascii="Times New Roman" w:hAnsi="Times New Roman"/>
          <w:sz w:val="28"/>
          <w:szCs w:val="28"/>
        </w:rPr>
        <w:t> </w:t>
      </w:r>
      <w:r w:rsidRPr="00A14E97">
        <w:rPr>
          <w:rFonts w:ascii="Times New Roman" w:hAnsi="Times New Roman"/>
          <w:sz w:val="28"/>
          <w:szCs w:val="28"/>
          <w:lang w:val="ru-RU"/>
        </w:rPr>
        <w:t>400,0 тыс. рублей, освоено 4</w:t>
      </w:r>
      <w:r w:rsidRPr="00A14E97">
        <w:rPr>
          <w:rFonts w:ascii="Times New Roman" w:hAnsi="Times New Roman"/>
          <w:sz w:val="28"/>
          <w:szCs w:val="28"/>
        </w:rPr>
        <w:t> </w:t>
      </w:r>
      <w:r w:rsidRPr="00A14E97">
        <w:rPr>
          <w:rFonts w:ascii="Times New Roman" w:hAnsi="Times New Roman"/>
          <w:sz w:val="28"/>
          <w:szCs w:val="28"/>
          <w:lang w:val="ru-RU"/>
        </w:rPr>
        <w:t>385,7 тыс. рублей (выплата заработной платы участникам МТО)</w:t>
      </w:r>
      <w:r w:rsidRPr="00A14E97">
        <w:rPr>
          <w:rFonts w:ascii="Times New Roman" w:hAnsi="Times New Roman"/>
          <w:bCs/>
          <w:sz w:val="28"/>
          <w:szCs w:val="28"/>
          <w:lang w:val="ru-RU"/>
        </w:rPr>
        <w:t xml:space="preserve"> или 98,9% от годового плана. </w:t>
      </w:r>
      <w:r w:rsidRPr="00A14E97">
        <w:rPr>
          <w:rFonts w:ascii="Times New Roman" w:hAnsi="Times New Roman"/>
          <w:sz w:val="28"/>
          <w:szCs w:val="28"/>
          <w:lang w:val="ru-RU"/>
        </w:rPr>
        <w:t>Экономия в размере 14,3 тыс. рублей. Данные средства возвращены в бю</w:t>
      </w:r>
      <w:r w:rsidRPr="00A14E97">
        <w:rPr>
          <w:rFonts w:ascii="Times New Roman" w:hAnsi="Times New Roman"/>
          <w:sz w:val="28"/>
          <w:szCs w:val="28"/>
          <w:lang w:val="ru-RU"/>
        </w:rPr>
        <w:t>д</w:t>
      </w:r>
      <w:r w:rsidRPr="00A14E97">
        <w:rPr>
          <w:rFonts w:ascii="Times New Roman" w:hAnsi="Times New Roman"/>
          <w:sz w:val="28"/>
          <w:szCs w:val="28"/>
          <w:lang w:val="ru-RU"/>
        </w:rPr>
        <w:t xml:space="preserve">жет города Ханты-Мансийска.  </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color w:val="FF0000"/>
          <w:sz w:val="28"/>
          <w:szCs w:val="28"/>
          <w:u w:val="single"/>
          <w:lang w:val="ru-RU"/>
        </w:rPr>
      </w:pP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15. Организация молодежного сервисного отряда:</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Во 2 квартале 2014 года участники молодежного сервисного о</w:t>
      </w:r>
      <w:r w:rsidRPr="00A14E97">
        <w:rPr>
          <w:rFonts w:ascii="Times New Roman" w:hAnsi="Times New Roman"/>
          <w:sz w:val="28"/>
          <w:szCs w:val="28"/>
          <w:lang w:val="ru-RU"/>
        </w:rPr>
        <w:t>т</w:t>
      </w:r>
      <w:r w:rsidRPr="00A14E97">
        <w:rPr>
          <w:rFonts w:ascii="Times New Roman" w:hAnsi="Times New Roman"/>
          <w:sz w:val="28"/>
          <w:szCs w:val="28"/>
          <w:lang w:val="ru-RU"/>
        </w:rPr>
        <w:t xml:space="preserve">ряда были задействованы в городских мероприятиях: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w:t>
      </w:r>
      <w:r w:rsidRPr="00A14E97">
        <w:rPr>
          <w:rFonts w:ascii="Times New Roman" w:hAnsi="Times New Roman"/>
          <w:bCs/>
          <w:sz w:val="28"/>
          <w:szCs w:val="28"/>
          <w:lang w:val="ru-RU"/>
        </w:rPr>
        <w:t>весенний турнир по игре «Что? Где? Когда?» (</w:t>
      </w:r>
      <w:r w:rsidRPr="00A14E97">
        <w:rPr>
          <w:rFonts w:ascii="Times New Roman" w:hAnsi="Times New Roman"/>
          <w:sz w:val="28"/>
          <w:szCs w:val="28"/>
          <w:lang w:val="ru-RU"/>
        </w:rPr>
        <w:t xml:space="preserve">26 апреля 2014 года) – 5 человек;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мероприятия, приуроченные ко Дню Весны и Труда (1 мая 2014 года) – 15 человек;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мероприятия, приуроченные ко Дню Победы (9 мая 2014 года) – 15 человек;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акция «Всемирная горячая линия для помощи несовершеннолетним подросткам» (16 мая 2014 года) – 25 человек;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мероприятия, посвященные Международному дню отказа от курения (31 мая 2014 года) – 20 человек;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Открытие летней смены МТО (1 июня 2014 года) – 10 человек;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мероприятия, проводимые в рамках празднования Дня защиты детей (1 июня 2014 года) – 14 человек;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мероприятия, посвященные празднованию Дню России (12 июня 2014 года) – 10 человек;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мероприятие, приуроченное к началу ВОВ (22 июня 2014 года) – 15 человек;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праздничная программа «День молодежи» (28 июня 2014 года) – 30 человек;</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мероприятия, в рамках программы выходного дня «Вот какое наше лето»  - 10 человек.</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sz w:val="28"/>
          <w:szCs w:val="28"/>
          <w:lang w:val="ru-RU"/>
        </w:rPr>
        <w:t>В 3 квартале 2014 года участники молодежного сервисного отряда б</w:t>
      </w:r>
      <w:r w:rsidRPr="00A14E97">
        <w:rPr>
          <w:rFonts w:ascii="Times New Roman" w:hAnsi="Times New Roman"/>
          <w:sz w:val="28"/>
          <w:szCs w:val="28"/>
          <w:lang w:val="ru-RU"/>
        </w:rPr>
        <w:t>ы</w:t>
      </w:r>
      <w:r w:rsidRPr="00A14E97">
        <w:rPr>
          <w:rFonts w:ascii="Times New Roman" w:hAnsi="Times New Roman"/>
          <w:sz w:val="28"/>
          <w:szCs w:val="28"/>
          <w:lang w:val="ru-RU"/>
        </w:rPr>
        <w:t>ли задействованы в период проведения городского открытого фестиваля ба</w:t>
      </w:r>
      <w:r w:rsidRPr="00A14E97">
        <w:rPr>
          <w:rFonts w:ascii="Times New Roman" w:hAnsi="Times New Roman"/>
          <w:sz w:val="28"/>
          <w:szCs w:val="28"/>
          <w:lang w:val="ru-RU"/>
        </w:rPr>
        <w:t>р</w:t>
      </w:r>
      <w:r w:rsidRPr="00A14E97">
        <w:rPr>
          <w:rFonts w:ascii="Times New Roman" w:hAnsi="Times New Roman"/>
          <w:sz w:val="28"/>
          <w:szCs w:val="28"/>
          <w:lang w:val="ru-RU"/>
        </w:rPr>
        <w:t xml:space="preserve">довской песни «Югорские встречи» (13 сентября 2014 года) – 15 человек.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В 4 квартале 2014 года участники молодежного сервисного отряда б</w:t>
      </w:r>
      <w:r w:rsidRPr="00A14E97">
        <w:rPr>
          <w:rFonts w:ascii="Times New Roman" w:hAnsi="Times New Roman"/>
          <w:bCs/>
          <w:sz w:val="28"/>
          <w:szCs w:val="28"/>
          <w:lang w:val="ru-RU"/>
        </w:rPr>
        <w:t>ы</w:t>
      </w:r>
      <w:r w:rsidRPr="00A14E97">
        <w:rPr>
          <w:rFonts w:ascii="Times New Roman" w:hAnsi="Times New Roman"/>
          <w:bCs/>
          <w:sz w:val="28"/>
          <w:szCs w:val="28"/>
          <w:lang w:val="ru-RU"/>
        </w:rPr>
        <w:t xml:space="preserve">ли задействованы в городских мероприятиях: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муниципальный этап окружного проекта «Учеба для актива региона» (октябрь 2014 года) – 3 человека;</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lastRenderedPageBreak/>
        <w:t>- выставка уличного искусства в рамках молодежного проекта «Ю</w:t>
      </w:r>
      <w:r w:rsidRPr="00A14E97">
        <w:rPr>
          <w:rFonts w:ascii="Times New Roman" w:hAnsi="Times New Roman"/>
          <w:bCs/>
          <w:sz w:val="28"/>
          <w:szCs w:val="28"/>
          <w:lang w:val="ru-RU"/>
        </w:rPr>
        <w:t>Г</w:t>
      </w:r>
      <w:r w:rsidRPr="00A14E97">
        <w:rPr>
          <w:rFonts w:ascii="Times New Roman" w:hAnsi="Times New Roman"/>
          <w:bCs/>
          <w:sz w:val="28"/>
          <w:szCs w:val="28"/>
          <w:lang w:val="ru-RU"/>
        </w:rPr>
        <w:t xml:space="preserve">РАффити» (17 октября 2014 года) – 3 человека;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xml:space="preserve">- осенний  турнир  по игре «Что? Где? Когда?» (25 октября 2014 года)  - 5 человек;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xml:space="preserve">- городской молодежный форум национальных культур «Одеяло мира» (01 ноября 2014 года) – 10 человек;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турнир по игре «Что? Где? Когда?» среди учащихся 9-11 классов о</w:t>
      </w:r>
      <w:r w:rsidRPr="00A14E97">
        <w:rPr>
          <w:rFonts w:ascii="Times New Roman" w:hAnsi="Times New Roman"/>
          <w:bCs/>
          <w:sz w:val="28"/>
          <w:szCs w:val="28"/>
          <w:lang w:val="ru-RU"/>
        </w:rPr>
        <w:t>б</w:t>
      </w:r>
      <w:r w:rsidRPr="00A14E97">
        <w:rPr>
          <w:rFonts w:ascii="Times New Roman" w:hAnsi="Times New Roman"/>
          <w:bCs/>
          <w:sz w:val="28"/>
          <w:szCs w:val="28"/>
          <w:lang w:val="ru-RU"/>
        </w:rPr>
        <w:t>щеобразовательных школ Ханты-Мансийска (01 ноября 2014 года) – 4 чел</w:t>
      </w:r>
      <w:r w:rsidRPr="00A14E97">
        <w:rPr>
          <w:rFonts w:ascii="Times New Roman" w:hAnsi="Times New Roman"/>
          <w:bCs/>
          <w:sz w:val="28"/>
          <w:szCs w:val="28"/>
          <w:lang w:val="ru-RU"/>
        </w:rPr>
        <w:t>о</w:t>
      </w:r>
      <w:r w:rsidRPr="00A14E97">
        <w:rPr>
          <w:rFonts w:ascii="Times New Roman" w:hAnsi="Times New Roman"/>
          <w:bCs/>
          <w:sz w:val="28"/>
          <w:szCs w:val="28"/>
          <w:lang w:val="ru-RU"/>
        </w:rPr>
        <w:t xml:space="preserve">века;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xml:space="preserve">- фестиваль КВН среди учащейся и студенческой молодежи города Ханты-Мансийска (08 ноября 2014 года) – 6 человек;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xml:space="preserve">- городской конкурс «Студент года – 2014» (15 ноября 2014 года) – 3 человека;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xml:space="preserve">- молодежная акция «Без слов…» (16 ноября 2014 года) – 3 человека;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xml:space="preserve">-  городской конкурс «Волонтер года – 2014» (05 декабря 2014 года) – 7 человек;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xml:space="preserve">- семинар-тренинг для общественных лидеров «Молодой политик» (12 декабря 2014 года) – 6 человек;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рок-концерт «Рок против наркотиков» (13 декабря 2014 года) – 6 ч</w:t>
      </w:r>
      <w:r w:rsidRPr="00A14E97">
        <w:rPr>
          <w:rFonts w:ascii="Times New Roman" w:hAnsi="Times New Roman"/>
          <w:bCs/>
          <w:sz w:val="28"/>
          <w:szCs w:val="28"/>
          <w:lang w:val="ru-RU"/>
        </w:rPr>
        <w:t>е</w:t>
      </w:r>
      <w:r w:rsidRPr="00A14E97">
        <w:rPr>
          <w:rFonts w:ascii="Times New Roman" w:hAnsi="Times New Roman"/>
          <w:bCs/>
          <w:sz w:val="28"/>
          <w:szCs w:val="28"/>
          <w:lang w:val="ru-RU"/>
        </w:rPr>
        <w:t xml:space="preserve">ловек; </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 мероприятия в рамках проекта «Ханты-Мансийск – новогодняя ст</w:t>
      </w:r>
      <w:r w:rsidRPr="00A14E97">
        <w:rPr>
          <w:rFonts w:ascii="Times New Roman" w:hAnsi="Times New Roman"/>
          <w:bCs/>
          <w:sz w:val="28"/>
          <w:szCs w:val="28"/>
          <w:lang w:val="ru-RU"/>
        </w:rPr>
        <w:t>о</w:t>
      </w:r>
      <w:r w:rsidRPr="00A14E97">
        <w:rPr>
          <w:rFonts w:ascii="Times New Roman" w:hAnsi="Times New Roman"/>
          <w:bCs/>
          <w:sz w:val="28"/>
          <w:szCs w:val="28"/>
          <w:lang w:val="ru-RU"/>
        </w:rPr>
        <w:t>лица» (декабрь 2014 года) - 20 человек.</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Всего в 2014 году в рамках деятельности молодежного сервисного о</w:t>
      </w:r>
      <w:r w:rsidRPr="00A14E97">
        <w:rPr>
          <w:rFonts w:ascii="Times New Roman" w:hAnsi="Times New Roman"/>
          <w:bCs/>
          <w:sz w:val="28"/>
          <w:szCs w:val="28"/>
          <w:lang w:val="ru-RU"/>
        </w:rPr>
        <w:t>т</w:t>
      </w:r>
      <w:r w:rsidRPr="00A14E97">
        <w:rPr>
          <w:rFonts w:ascii="Times New Roman" w:hAnsi="Times New Roman"/>
          <w:bCs/>
          <w:sz w:val="28"/>
          <w:szCs w:val="28"/>
          <w:lang w:val="ru-RU"/>
        </w:rPr>
        <w:t>ряда 260 человек привлечены в качестве аниматоров, ростовых кукол, рабо</w:t>
      </w:r>
      <w:r w:rsidRPr="00A14E97">
        <w:rPr>
          <w:rFonts w:ascii="Times New Roman" w:hAnsi="Times New Roman"/>
          <w:bCs/>
          <w:sz w:val="28"/>
          <w:szCs w:val="28"/>
          <w:lang w:val="ru-RU"/>
        </w:rPr>
        <w:t>т</w:t>
      </w:r>
      <w:r w:rsidRPr="00A14E97">
        <w:rPr>
          <w:rFonts w:ascii="Times New Roman" w:hAnsi="Times New Roman"/>
          <w:bCs/>
          <w:sz w:val="28"/>
          <w:szCs w:val="28"/>
          <w:lang w:val="ru-RU"/>
        </w:rPr>
        <w:t>ников службы этикета в период проведения   городских мероприятий.</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191,0 тыс. рублей, освоено 191,0 тыс. рублей или 100 % от годового плана.</w:t>
      </w:r>
    </w:p>
    <w:p w:rsidR="00BB430A" w:rsidRPr="00A14E97" w:rsidRDefault="00BB430A" w:rsidP="00BB430A">
      <w:pPr>
        <w:spacing w:after="0" w:line="240" w:lineRule="auto"/>
        <w:ind w:firstLine="709"/>
        <w:jc w:val="both"/>
        <w:rPr>
          <w:rFonts w:ascii="Times New Roman" w:hAnsi="Times New Roman"/>
          <w:sz w:val="28"/>
          <w:szCs w:val="28"/>
          <w:lang w:val="ru-RU"/>
        </w:rPr>
      </w:pP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16. 18 июня, 31 июля 2014 года провели акцию «НаБережная». Цель акции – уборка и благоустройство города, воспитание экологического созн</w:t>
      </w:r>
      <w:r w:rsidRPr="00A14E97">
        <w:rPr>
          <w:rFonts w:ascii="Times New Roman" w:hAnsi="Times New Roman"/>
          <w:sz w:val="28"/>
          <w:szCs w:val="28"/>
          <w:lang w:val="ru-RU"/>
        </w:rPr>
        <w:t>а</w:t>
      </w:r>
      <w:r w:rsidRPr="00A14E97">
        <w:rPr>
          <w:rFonts w:ascii="Times New Roman" w:hAnsi="Times New Roman"/>
          <w:sz w:val="28"/>
          <w:szCs w:val="28"/>
          <w:lang w:val="ru-RU"/>
        </w:rPr>
        <w:t>ния подростков.</w:t>
      </w:r>
      <w:r w:rsidRPr="00A14E97">
        <w:rPr>
          <w:rFonts w:ascii="Times New Roman" w:hAnsi="Times New Roman"/>
          <w:sz w:val="28"/>
          <w:szCs w:val="28"/>
        </w:rPr>
        <w:t> </w:t>
      </w:r>
      <w:r w:rsidRPr="00A14E97">
        <w:rPr>
          <w:rFonts w:ascii="Times New Roman" w:hAnsi="Times New Roman"/>
          <w:color w:val="000000"/>
          <w:sz w:val="28"/>
          <w:szCs w:val="28"/>
          <w:lang w:val="ru-RU"/>
        </w:rPr>
        <w:t xml:space="preserve"> </w:t>
      </w:r>
      <w:r w:rsidRPr="00A14E97">
        <w:rPr>
          <w:rFonts w:ascii="Times New Roman" w:hAnsi="Times New Roman"/>
          <w:sz w:val="28"/>
          <w:szCs w:val="28"/>
          <w:lang w:val="ru-RU"/>
        </w:rPr>
        <w:t>Участники акции привели в порядок набережную реки И</w:t>
      </w:r>
      <w:r w:rsidRPr="00A14E97">
        <w:rPr>
          <w:rFonts w:ascii="Times New Roman" w:hAnsi="Times New Roman"/>
          <w:sz w:val="28"/>
          <w:szCs w:val="28"/>
          <w:lang w:val="ru-RU"/>
        </w:rPr>
        <w:t>р</w:t>
      </w:r>
      <w:r w:rsidRPr="00A14E97">
        <w:rPr>
          <w:rFonts w:ascii="Times New Roman" w:hAnsi="Times New Roman"/>
          <w:sz w:val="28"/>
          <w:szCs w:val="28"/>
          <w:lang w:val="ru-RU"/>
        </w:rPr>
        <w:t xml:space="preserve">тыш (район Речного порта). В акции приняли участие 70 бойцов молодежных трудовых отрядов. </w:t>
      </w:r>
    </w:p>
    <w:p w:rsidR="00BB430A" w:rsidRPr="00A14E97" w:rsidRDefault="00BB430A" w:rsidP="00BB430A">
      <w:pPr>
        <w:spacing w:after="0" w:line="240" w:lineRule="auto"/>
        <w:ind w:firstLine="709"/>
        <w:jc w:val="both"/>
        <w:rPr>
          <w:rFonts w:ascii="Times New Roman" w:hAnsi="Times New Roman"/>
          <w:iCs/>
          <w:sz w:val="28"/>
          <w:szCs w:val="28"/>
          <w:lang w:val="ru-RU"/>
        </w:rPr>
      </w:pPr>
      <w:r w:rsidRPr="00A14E97">
        <w:rPr>
          <w:rFonts w:ascii="Times New Roman" w:hAnsi="Times New Roman"/>
          <w:iCs/>
          <w:sz w:val="28"/>
          <w:szCs w:val="28"/>
          <w:lang w:val="ru-RU"/>
        </w:rPr>
        <w:t>Мероприятие без финансирования.</w:t>
      </w:r>
    </w:p>
    <w:p w:rsidR="00BB430A" w:rsidRPr="00A14E97" w:rsidRDefault="00BB430A" w:rsidP="00BB430A">
      <w:pPr>
        <w:pStyle w:val="210"/>
        <w:shd w:val="clear" w:color="auto" w:fill="auto"/>
        <w:spacing w:line="240" w:lineRule="auto"/>
        <w:ind w:firstLine="709"/>
        <w:jc w:val="both"/>
        <w:rPr>
          <w:rFonts w:ascii="Times New Roman" w:hAnsi="Times New Roman"/>
          <w:b w:val="0"/>
          <w:sz w:val="28"/>
          <w:szCs w:val="28"/>
        </w:rPr>
      </w:pP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17. 20 июня 2014 года в Киновидеоцентре проведен кинолекторий, приуроченный ко Дню памяти и скорби.  В рамках мероприятия организован просмотр художественного фильма «Брестская крепость» и встреча с ветер</w:t>
      </w:r>
      <w:r w:rsidRPr="00A14E97">
        <w:rPr>
          <w:rFonts w:ascii="Times New Roman" w:hAnsi="Times New Roman"/>
          <w:sz w:val="28"/>
          <w:szCs w:val="28"/>
          <w:lang w:val="ru-RU"/>
        </w:rPr>
        <w:t>а</w:t>
      </w:r>
      <w:r w:rsidRPr="00A14E97">
        <w:rPr>
          <w:rFonts w:ascii="Times New Roman" w:hAnsi="Times New Roman"/>
          <w:sz w:val="28"/>
          <w:szCs w:val="28"/>
          <w:lang w:val="ru-RU"/>
        </w:rPr>
        <w:t>ном ВОВ, Башмаковым Виктором Яковлевичем, 1924 г.р., который рассказал подросткам о своих боевых заслугах. Общий охват аудитории – 42 человека, несовершеннолетнего возраста.</w:t>
      </w:r>
    </w:p>
    <w:p w:rsidR="00BB430A" w:rsidRPr="00A14E97" w:rsidRDefault="00BB430A" w:rsidP="00BB430A">
      <w:pPr>
        <w:spacing w:after="0" w:line="240" w:lineRule="auto"/>
        <w:ind w:firstLine="709"/>
        <w:jc w:val="both"/>
        <w:rPr>
          <w:rFonts w:ascii="Times New Roman" w:hAnsi="Times New Roman"/>
          <w:iCs/>
          <w:sz w:val="28"/>
          <w:szCs w:val="28"/>
          <w:lang w:val="ru-RU"/>
        </w:rPr>
      </w:pPr>
      <w:r w:rsidRPr="00A14E97">
        <w:rPr>
          <w:rFonts w:ascii="Times New Roman" w:hAnsi="Times New Roman"/>
          <w:iCs/>
          <w:sz w:val="28"/>
          <w:szCs w:val="28"/>
          <w:lang w:val="ru-RU"/>
        </w:rPr>
        <w:t>Мероприятие без финансирования.</w:t>
      </w:r>
    </w:p>
    <w:p w:rsidR="00BB430A" w:rsidRPr="00A14E97" w:rsidRDefault="00BB430A" w:rsidP="00BB430A">
      <w:pPr>
        <w:spacing w:after="0" w:line="240" w:lineRule="auto"/>
        <w:ind w:firstLine="709"/>
        <w:jc w:val="both"/>
        <w:rPr>
          <w:rFonts w:ascii="Times New Roman" w:hAnsi="Times New Roman"/>
          <w:sz w:val="28"/>
          <w:szCs w:val="28"/>
          <w:lang w:val="ru-RU"/>
        </w:rPr>
      </w:pP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sz w:val="28"/>
          <w:szCs w:val="28"/>
          <w:lang w:val="ru-RU"/>
        </w:rPr>
        <w:lastRenderedPageBreak/>
        <w:t xml:space="preserve">18. </w:t>
      </w:r>
      <w:r w:rsidRPr="00A14E97">
        <w:rPr>
          <w:rFonts w:ascii="Times New Roman" w:hAnsi="Times New Roman"/>
          <w:bCs/>
          <w:sz w:val="28"/>
          <w:szCs w:val="28"/>
          <w:lang w:val="ru-RU"/>
        </w:rPr>
        <w:t>28 июня 2014 года в городском парке имени Бориса Лосева для м</w:t>
      </w:r>
      <w:r w:rsidRPr="00A14E97">
        <w:rPr>
          <w:rFonts w:ascii="Times New Roman" w:hAnsi="Times New Roman"/>
          <w:bCs/>
          <w:sz w:val="28"/>
          <w:szCs w:val="28"/>
          <w:lang w:val="ru-RU"/>
        </w:rPr>
        <w:t>о</w:t>
      </w:r>
      <w:r w:rsidRPr="00A14E97">
        <w:rPr>
          <w:rFonts w:ascii="Times New Roman" w:hAnsi="Times New Roman"/>
          <w:bCs/>
          <w:sz w:val="28"/>
          <w:szCs w:val="28"/>
          <w:lang w:val="ru-RU"/>
        </w:rPr>
        <w:t>лодежи города была организована развлекательная программа ««</w:t>
      </w:r>
      <w:r w:rsidRPr="00A14E97">
        <w:rPr>
          <w:rFonts w:ascii="Times New Roman" w:hAnsi="Times New Roman"/>
          <w:bCs/>
          <w:sz w:val="28"/>
          <w:szCs w:val="28"/>
        </w:rPr>
        <w:t>GLOBAL</w:t>
      </w:r>
      <w:r w:rsidRPr="00A14E97">
        <w:rPr>
          <w:rFonts w:ascii="Times New Roman" w:hAnsi="Times New Roman"/>
          <w:bCs/>
          <w:sz w:val="28"/>
          <w:szCs w:val="28"/>
          <w:lang w:val="ru-RU"/>
        </w:rPr>
        <w:t>’ный отрыв». Праздничная программа была насыщена развлеч</w:t>
      </w:r>
      <w:r w:rsidRPr="00A14E97">
        <w:rPr>
          <w:rFonts w:ascii="Times New Roman" w:hAnsi="Times New Roman"/>
          <w:bCs/>
          <w:sz w:val="28"/>
          <w:szCs w:val="28"/>
          <w:lang w:val="ru-RU"/>
        </w:rPr>
        <w:t>е</w:t>
      </w:r>
      <w:r w:rsidRPr="00A14E97">
        <w:rPr>
          <w:rFonts w:ascii="Times New Roman" w:hAnsi="Times New Roman"/>
          <w:bCs/>
          <w:sz w:val="28"/>
          <w:szCs w:val="28"/>
          <w:lang w:val="ru-RU"/>
        </w:rPr>
        <w:t>ниями на любой вкус и возраст. Жители и гости окружного центра смогли присоединиться ко всему разнообразию молодежных направлений, насл</w:t>
      </w:r>
      <w:r w:rsidRPr="00A14E97">
        <w:rPr>
          <w:rFonts w:ascii="Times New Roman" w:hAnsi="Times New Roman"/>
          <w:bCs/>
          <w:sz w:val="28"/>
          <w:szCs w:val="28"/>
          <w:lang w:val="ru-RU"/>
        </w:rPr>
        <w:t>а</w:t>
      </w:r>
      <w:r w:rsidRPr="00A14E97">
        <w:rPr>
          <w:rFonts w:ascii="Times New Roman" w:hAnsi="Times New Roman"/>
          <w:bCs/>
          <w:sz w:val="28"/>
          <w:szCs w:val="28"/>
          <w:lang w:val="ru-RU"/>
        </w:rPr>
        <w:t>диться искусством граффити, принять участие в игре «</w:t>
      </w:r>
      <w:r w:rsidRPr="00A14E97">
        <w:rPr>
          <w:rFonts w:ascii="Times New Roman" w:hAnsi="Times New Roman"/>
          <w:bCs/>
          <w:sz w:val="28"/>
          <w:szCs w:val="28"/>
        </w:rPr>
        <w:t>Angry</w:t>
      </w:r>
      <w:r w:rsidRPr="00A14E97">
        <w:rPr>
          <w:rFonts w:ascii="Times New Roman" w:hAnsi="Times New Roman"/>
          <w:bCs/>
          <w:sz w:val="28"/>
          <w:szCs w:val="28"/>
          <w:lang w:val="ru-RU"/>
        </w:rPr>
        <w:t xml:space="preserve"> </w:t>
      </w:r>
      <w:r w:rsidRPr="00A14E97">
        <w:rPr>
          <w:rFonts w:ascii="Times New Roman" w:hAnsi="Times New Roman"/>
          <w:bCs/>
          <w:sz w:val="28"/>
          <w:szCs w:val="28"/>
        </w:rPr>
        <w:t>Birds</w:t>
      </w:r>
      <w:r w:rsidRPr="00A14E97">
        <w:rPr>
          <w:rFonts w:ascii="Times New Roman" w:hAnsi="Times New Roman"/>
          <w:bCs/>
          <w:sz w:val="28"/>
          <w:szCs w:val="28"/>
          <w:lang w:val="ru-RU"/>
        </w:rPr>
        <w:t>», лазе</w:t>
      </w:r>
      <w:r w:rsidRPr="00A14E97">
        <w:rPr>
          <w:rFonts w:ascii="Times New Roman" w:hAnsi="Times New Roman"/>
          <w:bCs/>
          <w:sz w:val="28"/>
          <w:szCs w:val="28"/>
          <w:lang w:val="ru-RU"/>
        </w:rPr>
        <w:t>р</w:t>
      </w:r>
      <w:r w:rsidRPr="00A14E97">
        <w:rPr>
          <w:rFonts w:ascii="Times New Roman" w:hAnsi="Times New Roman"/>
          <w:bCs/>
          <w:sz w:val="28"/>
          <w:szCs w:val="28"/>
          <w:lang w:val="ru-RU"/>
        </w:rPr>
        <w:t>ном пейнтболе, пройти квестовый вело маршрут и «Тропу туриста», пров</w:t>
      </w:r>
      <w:r w:rsidRPr="00A14E97">
        <w:rPr>
          <w:rFonts w:ascii="Times New Roman" w:hAnsi="Times New Roman"/>
          <w:bCs/>
          <w:sz w:val="28"/>
          <w:szCs w:val="28"/>
          <w:lang w:val="ru-RU"/>
        </w:rPr>
        <w:t>е</w:t>
      </w:r>
      <w:r w:rsidRPr="00A14E97">
        <w:rPr>
          <w:rFonts w:ascii="Times New Roman" w:hAnsi="Times New Roman"/>
          <w:bCs/>
          <w:sz w:val="28"/>
          <w:szCs w:val="28"/>
          <w:lang w:val="ru-RU"/>
        </w:rPr>
        <w:t>рить свою эрудицию вместе с клубом интеллектуальных игр «Рацио люкс» и спеть легендарные бардовские песни от «Изгиб гитары желтой» до «Батаре</w:t>
      </w:r>
      <w:r w:rsidRPr="00A14E97">
        <w:rPr>
          <w:rFonts w:ascii="Times New Roman" w:hAnsi="Times New Roman"/>
          <w:bCs/>
          <w:sz w:val="28"/>
          <w:szCs w:val="28"/>
          <w:lang w:val="ru-RU"/>
        </w:rPr>
        <w:t>й</w:t>
      </w:r>
      <w:r w:rsidRPr="00A14E97">
        <w:rPr>
          <w:rFonts w:ascii="Times New Roman" w:hAnsi="Times New Roman"/>
          <w:bCs/>
          <w:sz w:val="28"/>
          <w:szCs w:val="28"/>
          <w:lang w:val="ru-RU"/>
        </w:rPr>
        <w:t>ки».</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Молодоженов, скрепивших себя узами накануне и в день празднования Дня молодежи России традиционно чествовали все участники праздничной программы, совместно с представителями власти столицы Югры. Замест</w:t>
      </w:r>
      <w:r w:rsidRPr="00A14E97">
        <w:rPr>
          <w:rFonts w:ascii="Times New Roman" w:hAnsi="Times New Roman"/>
          <w:bCs/>
          <w:sz w:val="28"/>
          <w:szCs w:val="28"/>
          <w:lang w:val="ru-RU"/>
        </w:rPr>
        <w:t>и</w:t>
      </w:r>
      <w:r w:rsidRPr="00A14E97">
        <w:rPr>
          <w:rFonts w:ascii="Times New Roman" w:hAnsi="Times New Roman"/>
          <w:bCs/>
          <w:sz w:val="28"/>
          <w:szCs w:val="28"/>
          <w:lang w:val="ru-RU"/>
        </w:rPr>
        <w:t>тель Главы Администрации города Ирина Черкунова, депутат Думы города Евгений Ваганов и член политсовета местного отделения партии «Единая Россия» Евгений Чепель вручили молодоженам памятные подарки и пожел</w:t>
      </w:r>
      <w:r w:rsidRPr="00A14E97">
        <w:rPr>
          <w:rFonts w:ascii="Times New Roman" w:hAnsi="Times New Roman"/>
          <w:bCs/>
          <w:sz w:val="28"/>
          <w:szCs w:val="28"/>
          <w:lang w:val="ru-RU"/>
        </w:rPr>
        <w:t>а</w:t>
      </w:r>
      <w:r w:rsidRPr="00A14E97">
        <w:rPr>
          <w:rFonts w:ascii="Times New Roman" w:hAnsi="Times New Roman"/>
          <w:bCs/>
          <w:sz w:val="28"/>
          <w:szCs w:val="28"/>
          <w:lang w:val="ru-RU"/>
        </w:rPr>
        <w:t>ли, чтобы любовь и гармония всегда наполняла их семьи.</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rPr>
        <w:t>GLOBAL</w:t>
      </w:r>
      <w:r w:rsidRPr="00A14E97">
        <w:rPr>
          <w:rFonts w:ascii="Times New Roman" w:hAnsi="Times New Roman"/>
          <w:bCs/>
          <w:sz w:val="28"/>
          <w:szCs w:val="28"/>
          <w:lang w:val="ru-RU"/>
        </w:rPr>
        <w:t xml:space="preserve">'ный отрыв под ритмы рэп и хип-хоп от </w:t>
      </w:r>
      <w:r w:rsidRPr="00A14E97">
        <w:rPr>
          <w:rFonts w:ascii="Times New Roman" w:hAnsi="Times New Roman"/>
          <w:bCs/>
          <w:sz w:val="28"/>
          <w:szCs w:val="28"/>
        </w:rPr>
        <w:t>MC</w:t>
      </w:r>
      <w:r w:rsidRPr="00A14E97">
        <w:rPr>
          <w:rFonts w:ascii="Times New Roman" w:hAnsi="Times New Roman"/>
          <w:bCs/>
          <w:sz w:val="28"/>
          <w:szCs w:val="28"/>
          <w:lang w:val="ru-RU"/>
        </w:rPr>
        <w:t xml:space="preserve"> Академика, рок-групп «43Х», «Эфир» (г. Пыть-Ях), «Природа Вещей» (г. Нефтеюганск) и группы «</w:t>
      </w:r>
      <w:r w:rsidRPr="00A14E97">
        <w:rPr>
          <w:rFonts w:ascii="Times New Roman" w:hAnsi="Times New Roman"/>
          <w:bCs/>
          <w:sz w:val="28"/>
          <w:szCs w:val="28"/>
        </w:rPr>
        <w:t>Sunny</w:t>
      </w:r>
      <w:r w:rsidRPr="00A14E97">
        <w:rPr>
          <w:rFonts w:ascii="Times New Roman" w:hAnsi="Times New Roman"/>
          <w:bCs/>
          <w:sz w:val="28"/>
          <w:szCs w:val="28"/>
          <w:lang w:val="ru-RU"/>
        </w:rPr>
        <w:t xml:space="preserve"> </w:t>
      </w:r>
      <w:r w:rsidRPr="00A14E97">
        <w:rPr>
          <w:rFonts w:ascii="Times New Roman" w:hAnsi="Times New Roman"/>
          <w:bCs/>
          <w:sz w:val="28"/>
          <w:szCs w:val="28"/>
        </w:rPr>
        <w:t>Side</w:t>
      </w:r>
      <w:r w:rsidRPr="00A14E97">
        <w:rPr>
          <w:rFonts w:ascii="Times New Roman" w:hAnsi="Times New Roman"/>
          <w:bCs/>
          <w:sz w:val="28"/>
          <w:szCs w:val="28"/>
          <w:lang w:val="ru-RU"/>
        </w:rPr>
        <w:t>» длился на протяжении всего дня.</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Особое внимание гостей праздника привлек открытый городской ту</w:t>
      </w:r>
      <w:r w:rsidRPr="00A14E97">
        <w:rPr>
          <w:rFonts w:ascii="Times New Roman" w:hAnsi="Times New Roman"/>
          <w:bCs/>
          <w:sz w:val="28"/>
          <w:szCs w:val="28"/>
          <w:lang w:val="ru-RU"/>
        </w:rPr>
        <w:t>р</w:t>
      </w:r>
      <w:r w:rsidRPr="00A14E97">
        <w:rPr>
          <w:rFonts w:ascii="Times New Roman" w:hAnsi="Times New Roman"/>
          <w:bCs/>
          <w:sz w:val="28"/>
          <w:szCs w:val="28"/>
          <w:lang w:val="ru-RU"/>
        </w:rPr>
        <w:t>нир по «</w:t>
      </w:r>
      <w:r w:rsidRPr="00A14E97">
        <w:rPr>
          <w:rFonts w:ascii="Times New Roman" w:hAnsi="Times New Roman"/>
          <w:bCs/>
          <w:sz w:val="28"/>
          <w:szCs w:val="28"/>
        </w:rPr>
        <w:t>Street</w:t>
      </w:r>
      <w:r w:rsidRPr="00A14E97">
        <w:rPr>
          <w:rFonts w:ascii="Times New Roman" w:hAnsi="Times New Roman"/>
          <w:bCs/>
          <w:sz w:val="28"/>
          <w:szCs w:val="28"/>
          <w:lang w:val="ru-RU"/>
        </w:rPr>
        <w:t xml:space="preserve"> </w:t>
      </w:r>
      <w:r w:rsidRPr="00A14E97">
        <w:rPr>
          <w:rFonts w:ascii="Times New Roman" w:hAnsi="Times New Roman"/>
          <w:bCs/>
          <w:sz w:val="28"/>
          <w:szCs w:val="28"/>
        </w:rPr>
        <w:t>Workout</w:t>
      </w:r>
      <w:r w:rsidRPr="00A14E97">
        <w:rPr>
          <w:rFonts w:ascii="Times New Roman" w:hAnsi="Times New Roman"/>
          <w:bCs/>
          <w:sz w:val="28"/>
          <w:szCs w:val="28"/>
          <w:lang w:val="ru-RU"/>
        </w:rPr>
        <w:t xml:space="preserve">», который собрал около 50 представителей из разных городов округа. Ребята померялись силами в четырех дисциплинах: силовое направление, </w:t>
      </w:r>
      <w:r w:rsidRPr="00A14E97">
        <w:rPr>
          <w:rFonts w:ascii="Times New Roman" w:hAnsi="Times New Roman"/>
          <w:bCs/>
          <w:sz w:val="28"/>
          <w:szCs w:val="28"/>
        </w:rPr>
        <w:t>GimBarr</w:t>
      </w:r>
      <w:r w:rsidRPr="00A14E97">
        <w:rPr>
          <w:rFonts w:ascii="Times New Roman" w:hAnsi="Times New Roman"/>
          <w:bCs/>
          <w:sz w:val="28"/>
          <w:szCs w:val="28"/>
          <w:lang w:val="ru-RU"/>
        </w:rPr>
        <w:t>, фристайл и ОФП.</w:t>
      </w:r>
    </w:p>
    <w:p w:rsidR="00BB430A" w:rsidRPr="00A14E97" w:rsidRDefault="00BB430A" w:rsidP="00BB430A">
      <w:pPr>
        <w:spacing w:after="0" w:line="240" w:lineRule="auto"/>
        <w:ind w:firstLine="709"/>
        <w:jc w:val="both"/>
        <w:rPr>
          <w:rFonts w:ascii="Times New Roman" w:hAnsi="Times New Roman"/>
          <w:bCs/>
          <w:sz w:val="28"/>
          <w:szCs w:val="28"/>
          <w:lang w:val="ru-RU"/>
        </w:rPr>
      </w:pPr>
      <w:r w:rsidRPr="00A14E97">
        <w:rPr>
          <w:rFonts w:ascii="Times New Roman" w:hAnsi="Times New Roman"/>
          <w:bCs/>
          <w:sz w:val="28"/>
          <w:szCs w:val="28"/>
          <w:lang w:val="ru-RU"/>
        </w:rPr>
        <w:t>Также в рамках Дня молодежи прошли акции «С доброй волей - к до</w:t>
      </w:r>
      <w:r w:rsidRPr="00A14E97">
        <w:rPr>
          <w:rFonts w:ascii="Times New Roman" w:hAnsi="Times New Roman"/>
          <w:bCs/>
          <w:sz w:val="28"/>
          <w:szCs w:val="28"/>
          <w:lang w:val="ru-RU"/>
        </w:rPr>
        <w:t>б</w:t>
      </w:r>
      <w:r w:rsidRPr="00A14E97">
        <w:rPr>
          <w:rFonts w:ascii="Times New Roman" w:hAnsi="Times New Roman"/>
          <w:bCs/>
          <w:sz w:val="28"/>
          <w:szCs w:val="28"/>
          <w:lang w:val="ru-RU"/>
        </w:rPr>
        <w:t>рому сердцу», в помощь крымскому Белогорскому детскому дому-интернату; «Будущее-это МЫ!» от «Молодой гвардии» и «Центра развития молодежи», «Хорошая книга в добрые руки» «</w:t>
      </w:r>
      <w:r w:rsidRPr="00A14E97">
        <w:rPr>
          <w:rFonts w:ascii="Times New Roman" w:hAnsi="Times New Roman"/>
          <w:bCs/>
          <w:sz w:val="28"/>
          <w:szCs w:val="28"/>
        </w:rPr>
        <w:t>Bookcrossing</w:t>
      </w:r>
      <w:r w:rsidRPr="00A14E97">
        <w:rPr>
          <w:rFonts w:ascii="Times New Roman" w:hAnsi="Times New Roman"/>
          <w:bCs/>
          <w:sz w:val="28"/>
          <w:szCs w:val="28"/>
          <w:lang w:val="ru-RU"/>
        </w:rPr>
        <w:t>» от окружной библиотеки, «Бунт мохнатых» от станции юных натуралистов, мастер – классы от флор</w:t>
      </w:r>
      <w:r w:rsidRPr="00A14E97">
        <w:rPr>
          <w:rFonts w:ascii="Times New Roman" w:hAnsi="Times New Roman"/>
          <w:bCs/>
          <w:sz w:val="28"/>
          <w:szCs w:val="28"/>
          <w:lang w:val="ru-RU"/>
        </w:rPr>
        <w:t>и</w:t>
      </w:r>
      <w:r w:rsidRPr="00A14E97">
        <w:rPr>
          <w:rFonts w:ascii="Times New Roman" w:hAnsi="Times New Roman"/>
          <w:bCs/>
          <w:sz w:val="28"/>
          <w:szCs w:val="28"/>
          <w:lang w:val="ru-RU"/>
        </w:rPr>
        <w:t>стов ателье цветов Ирины Пундель, салона модной флористики «Ирис» и студии «А-ля ко</w:t>
      </w:r>
      <w:r w:rsidRPr="00A14E97">
        <w:rPr>
          <w:rFonts w:ascii="Times New Roman" w:hAnsi="Times New Roman"/>
          <w:bCs/>
          <w:sz w:val="28"/>
          <w:szCs w:val="28"/>
        </w:rPr>
        <w:t>S</w:t>
      </w:r>
      <w:r w:rsidRPr="00A14E97">
        <w:rPr>
          <w:rFonts w:ascii="Times New Roman" w:hAnsi="Times New Roman"/>
          <w:bCs/>
          <w:sz w:val="28"/>
          <w:szCs w:val="28"/>
          <w:lang w:val="ru-RU"/>
        </w:rPr>
        <w:t>а». Кроме того, интерес у гостей праздника вызвали фот</w:t>
      </w:r>
      <w:r w:rsidRPr="00A14E97">
        <w:rPr>
          <w:rFonts w:ascii="Times New Roman" w:hAnsi="Times New Roman"/>
          <w:bCs/>
          <w:sz w:val="28"/>
          <w:szCs w:val="28"/>
          <w:lang w:val="ru-RU"/>
        </w:rPr>
        <w:t>о</w:t>
      </w:r>
      <w:r w:rsidRPr="00A14E97">
        <w:rPr>
          <w:rFonts w:ascii="Times New Roman" w:hAnsi="Times New Roman"/>
          <w:bCs/>
          <w:sz w:val="28"/>
          <w:szCs w:val="28"/>
          <w:lang w:val="ru-RU"/>
        </w:rPr>
        <w:t>сессии от Сбербанка, ведь снимок можно было получить уже через несколько секунд.</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bCs/>
          <w:sz w:val="28"/>
          <w:szCs w:val="28"/>
          <w:lang w:val="ru-RU"/>
        </w:rPr>
        <w:t xml:space="preserve">Завершением праздничных торжеств стали: шоу программа силового экстрима «Битва титанов», конкурс барабанщиков и дискотека под открытым небом. </w:t>
      </w:r>
      <w:r w:rsidRPr="00A14E97">
        <w:rPr>
          <w:rFonts w:ascii="Times New Roman" w:hAnsi="Times New Roman"/>
          <w:sz w:val="28"/>
          <w:szCs w:val="28"/>
          <w:lang w:val="ru-RU"/>
        </w:rPr>
        <w:t>Общий охват молодежи – 1 500 человек.</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План на 2014 год 200,0 тыс. рублей, освоено 200,0 тыс. рублей или 100%. </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19. 12, 28 июня, 19-20 июля, 16-17 августа 2014 года в рамках програ</w:t>
      </w:r>
      <w:r w:rsidRPr="00A14E97">
        <w:rPr>
          <w:rFonts w:ascii="Times New Roman" w:hAnsi="Times New Roman"/>
          <w:sz w:val="28"/>
          <w:szCs w:val="28"/>
          <w:lang w:val="ru-RU"/>
        </w:rPr>
        <w:t>м</w:t>
      </w:r>
      <w:r w:rsidRPr="00A14E97">
        <w:rPr>
          <w:rFonts w:ascii="Times New Roman" w:hAnsi="Times New Roman"/>
          <w:sz w:val="28"/>
          <w:szCs w:val="28"/>
          <w:lang w:val="ru-RU"/>
        </w:rPr>
        <w:t xml:space="preserve">мы выходного дня «Вот какое наше лето» в парке имени Бориса Лосева и на площади Речного вокзала организована работа детской игровой площадки «Островок детства» и конкурс рисунков на асфальте «Цветной асфальт».  </w:t>
      </w:r>
      <w:r w:rsidRPr="00A14E97">
        <w:rPr>
          <w:rFonts w:ascii="Times New Roman" w:hAnsi="Times New Roman"/>
          <w:sz w:val="28"/>
          <w:szCs w:val="28"/>
          <w:lang w:val="ru-RU"/>
        </w:rPr>
        <w:lastRenderedPageBreak/>
        <w:t>Аниматоры провели среди детей и подростков творческий конкурс, а также подвижные игры на свежем воздухе (бадминтон, прыжки на скакалке, игры в мяч), творческие и интеллектуальные занятия (домино, пазлы, лепка из пл</w:t>
      </w:r>
      <w:r w:rsidRPr="00A14E97">
        <w:rPr>
          <w:rFonts w:ascii="Times New Roman" w:hAnsi="Times New Roman"/>
          <w:sz w:val="28"/>
          <w:szCs w:val="28"/>
          <w:lang w:val="ru-RU"/>
        </w:rPr>
        <w:t>а</w:t>
      </w:r>
      <w:r w:rsidRPr="00A14E97">
        <w:rPr>
          <w:rFonts w:ascii="Times New Roman" w:hAnsi="Times New Roman"/>
          <w:sz w:val="28"/>
          <w:szCs w:val="28"/>
          <w:lang w:val="ru-RU"/>
        </w:rPr>
        <w:t>стилина). Общее количество участников 188 человек.</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План на 2014 год 54,2 тыс. рублей, освоено 54,2 тыс. рублей или 100%.</w:t>
      </w:r>
    </w:p>
    <w:p w:rsidR="00BB430A" w:rsidRPr="00A14E97" w:rsidRDefault="00BB430A" w:rsidP="00BB430A">
      <w:pPr>
        <w:tabs>
          <w:tab w:val="left" w:pos="720"/>
        </w:tabs>
        <w:spacing w:after="0" w:line="240" w:lineRule="auto"/>
        <w:ind w:firstLine="709"/>
        <w:jc w:val="both"/>
        <w:rPr>
          <w:rFonts w:ascii="Times New Roman" w:hAnsi="Times New Roman"/>
          <w:color w:val="FF0000"/>
          <w:sz w:val="28"/>
          <w:szCs w:val="28"/>
          <w:u w:val="single"/>
          <w:lang w:val="ru-RU"/>
        </w:rPr>
      </w:pP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20. 22 августа 2014 года на Центральной площади города Ханты-Мансийска проведена патриотическая флешмоб-акция, посвященная Росси</w:t>
      </w:r>
      <w:r w:rsidRPr="00A14E97">
        <w:rPr>
          <w:rFonts w:ascii="Times New Roman" w:hAnsi="Times New Roman"/>
          <w:sz w:val="28"/>
          <w:szCs w:val="28"/>
          <w:lang w:val="ru-RU"/>
        </w:rPr>
        <w:t>й</w:t>
      </w:r>
      <w:r w:rsidRPr="00A14E97">
        <w:rPr>
          <w:rFonts w:ascii="Times New Roman" w:hAnsi="Times New Roman"/>
          <w:sz w:val="28"/>
          <w:szCs w:val="28"/>
          <w:lang w:val="ru-RU"/>
        </w:rPr>
        <w:t>скому триколору. В ходе акции МБУ «Молодежный центр» организовано множество мероприятий, направленных на воспитание патриотизма в мол</w:t>
      </w:r>
      <w:r w:rsidRPr="00A14E97">
        <w:rPr>
          <w:rFonts w:ascii="Times New Roman" w:hAnsi="Times New Roman"/>
          <w:sz w:val="28"/>
          <w:szCs w:val="28"/>
          <w:lang w:val="ru-RU"/>
        </w:rPr>
        <w:t>о</w:t>
      </w:r>
      <w:r w:rsidRPr="00A14E97">
        <w:rPr>
          <w:rFonts w:ascii="Times New Roman" w:hAnsi="Times New Roman"/>
          <w:sz w:val="28"/>
          <w:szCs w:val="28"/>
          <w:lang w:val="ru-RU"/>
        </w:rPr>
        <w:t>дежной среде. Главным событием стал большой флешмоб, в ходе которого молодые жители города Ханты-Мансийска, держа в руках, заранее подгото</w:t>
      </w:r>
      <w:r w:rsidRPr="00A14E97">
        <w:rPr>
          <w:rFonts w:ascii="Times New Roman" w:hAnsi="Times New Roman"/>
          <w:sz w:val="28"/>
          <w:szCs w:val="28"/>
          <w:lang w:val="ru-RU"/>
        </w:rPr>
        <w:t>в</w:t>
      </w:r>
      <w:r w:rsidRPr="00A14E97">
        <w:rPr>
          <w:rFonts w:ascii="Times New Roman" w:hAnsi="Times New Roman"/>
          <w:sz w:val="28"/>
          <w:szCs w:val="28"/>
          <w:lang w:val="ru-RU"/>
        </w:rPr>
        <w:t>ленные прямоугольные листы бело-сине-красного цвета создали «живой» флаг России. Волонтерами осуществлялась раздача праздничных трехцве</w:t>
      </w:r>
      <w:r w:rsidRPr="00A14E97">
        <w:rPr>
          <w:rFonts w:ascii="Times New Roman" w:hAnsi="Times New Roman"/>
          <w:sz w:val="28"/>
          <w:szCs w:val="28"/>
          <w:lang w:val="ru-RU"/>
        </w:rPr>
        <w:t>т</w:t>
      </w:r>
      <w:r w:rsidRPr="00A14E97">
        <w:rPr>
          <w:rFonts w:ascii="Times New Roman" w:hAnsi="Times New Roman"/>
          <w:sz w:val="28"/>
          <w:szCs w:val="28"/>
          <w:lang w:val="ru-RU"/>
        </w:rPr>
        <w:t>ных ленточек и воздушных шаров. В мероприятии приняли участие 150 ч</w:t>
      </w:r>
      <w:r w:rsidRPr="00A14E97">
        <w:rPr>
          <w:rFonts w:ascii="Times New Roman" w:hAnsi="Times New Roman"/>
          <w:sz w:val="28"/>
          <w:szCs w:val="28"/>
          <w:lang w:val="ru-RU"/>
        </w:rPr>
        <w:t>е</w:t>
      </w:r>
      <w:r w:rsidRPr="00A14E97">
        <w:rPr>
          <w:rFonts w:ascii="Times New Roman" w:hAnsi="Times New Roman"/>
          <w:sz w:val="28"/>
          <w:szCs w:val="28"/>
          <w:lang w:val="ru-RU"/>
        </w:rPr>
        <w:t>ловек.</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color w:val="FF0000"/>
          <w:sz w:val="28"/>
          <w:szCs w:val="28"/>
          <w:lang w:val="ru-RU"/>
        </w:rPr>
        <w:tab/>
      </w:r>
      <w:r w:rsidRPr="00A14E97">
        <w:rPr>
          <w:rFonts w:ascii="Times New Roman" w:hAnsi="Times New Roman"/>
          <w:sz w:val="28"/>
          <w:szCs w:val="28"/>
          <w:lang w:val="ru-RU"/>
        </w:rPr>
        <w:t>План на 2014 год 10,0 тыс. рублей, освоено 10,0 тыс. рублей или 100%.</w:t>
      </w:r>
    </w:p>
    <w:p w:rsidR="00BB430A" w:rsidRPr="00A14E97" w:rsidRDefault="00BB430A" w:rsidP="00BB430A">
      <w:pPr>
        <w:spacing w:after="0" w:line="240" w:lineRule="auto"/>
        <w:ind w:firstLine="709"/>
        <w:jc w:val="both"/>
        <w:rPr>
          <w:rFonts w:ascii="Times New Roman" w:hAnsi="Times New Roman"/>
          <w:sz w:val="28"/>
          <w:szCs w:val="28"/>
          <w:lang w:val="ru-RU"/>
        </w:rPr>
      </w:pP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21. 06 сентября 2014 года состоялся городской молодежный фотокросс «ОБЪЕКТИВная реальность». Цель Фотокросса – создание условий для п</w:t>
      </w:r>
      <w:r w:rsidRPr="00A14E97">
        <w:rPr>
          <w:rFonts w:ascii="Times New Roman" w:hAnsi="Times New Roman"/>
          <w:sz w:val="28"/>
          <w:szCs w:val="28"/>
          <w:lang w:val="ru-RU"/>
        </w:rPr>
        <w:t>о</w:t>
      </w:r>
      <w:r w:rsidRPr="00A14E97">
        <w:rPr>
          <w:rFonts w:ascii="Times New Roman" w:hAnsi="Times New Roman"/>
          <w:sz w:val="28"/>
          <w:szCs w:val="28"/>
          <w:lang w:val="ru-RU"/>
        </w:rPr>
        <w:t>пуляризации активной жизненной позиции и развития творческого мышл</w:t>
      </w:r>
      <w:r w:rsidRPr="00A14E97">
        <w:rPr>
          <w:rFonts w:ascii="Times New Roman" w:hAnsi="Times New Roman"/>
          <w:sz w:val="28"/>
          <w:szCs w:val="28"/>
          <w:lang w:val="ru-RU"/>
        </w:rPr>
        <w:t>е</w:t>
      </w:r>
      <w:r w:rsidRPr="00A14E97">
        <w:rPr>
          <w:rFonts w:ascii="Times New Roman" w:hAnsi="Times New Roman"/>
          <w:sz w:val="28"/>
          <w:szCs w:val="28"/>
          <w:lang w:val="ru-RU"/>
        </w:rPr>
        <w:t>ния в молодежной среде. На старте осеннего фотокросса любителям фот</w:t>
      </w:r>
      <w:r w:rsidRPr="00A14E97">
        <w:rPr>
          <w:rFonts w:ascii="Times New Roman" w:hAnsi="Times New Roman"/>
          <w:sz w:val="28"/>
          <w:szCs w:val="28"/>
          <w:lang w:val="ru-RU"/>
        </w:rPr>
        <w:t>о</w:t>
      </w:r>
      <w:r w:rsidRPr="00A14E97">
        <w:rPr>
          <w:rFonts w:ascii="Times New Roman" w:hAnsi="Times New Roman"/>
          <w:sz w:val="28"/>
          <w:szCs w:val="28"/>
          <w:lang w:val="ru-RU"/>
        </w:rPr>
        <w:t>съемки было предложено выполнить по 10 заданий. За отведенное время п</w:t>
      </w:r>
      <w:r w:rsidRPr="00A14E97">
        <w:rPr>
          <w:rFonts w:ascii="Times New Roman" w:hAnsi="Times New Roman"/>
          <w:sz w:val="28"/>
          <w:szCs w:val="28"/>
          <w:lang w:val="ru-RU"/>
        </w:rPr>
        <w:t>о</w:t>
      </w:r>
      <w:r w:rsidRPr="00A14E97">
        <w:rPr>
          <w:rFonts w:ascii="Times New Roman" w:hAnsi="Times New Roman"/>
          <w:sz w:val="28"/>
          <w:szCs w:val="28"/>
          <w:lang w:val="ru-RU"/>
        </w:rPr>
        <w:t>сле старта участники должны были сделать хотя бы по одной фотографии на каждую из заданных тем и прийти в точку финиша. В фотокроссе приняло участие 15 человек.</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30,0 тыс. рублей, освоено 29,4 тыс. рублей или 98 %. По результатам проведения аукционных процедур в соответствии Федерал</w:t>
      </w:r>
      <w:r w:rsidRPr="00A14E97">
        <w:rPr>
          <w:rFonts w:ascii="Times New Roman" w:hAnsi="Times New Roman"/>
          <w:sz w:val="28"/>
          <w:szCs w:val="28"/>
          <w:lang w:val="ru-RU"/>
        </w:rPr>
        <w:t>ь</w:t>
      </w:r>
      <w:r w:rsidRPr="00A14E97">
        <w:rPr>
          <w:rFonts w:ascii="Times New Roman" w:hAnsi="Times New Roman"/>
          <w:sz w:val="28"/>
          <w:szCs w:val="28"/>
          <w:lang w:val="ru-RU"/>
        </w:rPr>
        <w:t>ным законом от 05 апреля 2013 года № 44-ФЗ «О контрактной системе в сф</w:t>
      </w:r>
      <w:r w:rsidRPr="00A14E97">
        <w:rPr>
          <w:rFonts w:ascii="Times New Roman" w:hAnsi="Times New Roman"/>
          <w:sz w:val="28"/>
          <w:szCs w:val="28"/>
          <w:lang w:val="ru-RU"/>
        </w:rPr>
        <w:t>е</w:t>
      </w:r>
      <w:r w:rsidRPr="00A14E97">
        <w:rPr>
          <w:rFonts w:ascii="Times New Roman" w:hAnsi="Times New Roman"/>
          <w:sz w:val="28"/>
          <w:szCs w:val="28"/>
          <w:lang w:val="ru-RU"/>
        </w:rPr>
        <w:t>ре закупок товаров, работ, услуг для обеспечения государственных и мун</w:t>
      </w:r>
      <w:r w:rsidRPr="00A14E97">
        <w:rPr>
          <w:rFonts w:ascii="Times New Roman" w:hAnsi="Times New Roman"/>
          <w:sz w:val="28"/>
          <w:szCs w:val="28"/>
          <w:lang w:val="ru-RU"/>
        </w:rPr>
        <w:t>и</w:t>
      </w:r>
      <w:r w:rsidRPr="00A14E97">
        <w:rPr>
          <w:rFonts w:ascii="Times New Roman" w:hAnsi="Times New Roman"/>
          <w:sz w:val="28"/>
          <w:szCs w:val="28"/>
          <w:lang w:val="ru-RU"/>
        </w:rPr>
        <w:t xml:space="preserve">ципальных нужд» образовалась экономия в размере 0,6 тыс. рублей. Данные средства возвращены в бюджет города Ханты-Мансийска.  </w:t>
      </w:r>
    </w:p>
    <w:p w:rsidR="00BB430A" w:rsidRPr="00A14E97" w:rsidRDefault="00BB430A" w:rsidP="00BB430A">
      <w:pPr>
        <w:tabs>
          <w:tab w:val="left" w:pos="720"/>
        </w:tabs>
        <w:spacing w:after="0" w:line="240" w:lineRule="auto"/>
        <w:ind w:firstLine="709"/>
        <w:jc w:val="both"/>
        <w:rPr>
          <w:rFonts w:ascii="Times New Roman" w:hAnsi="Times New Roman"/>
          <w:sz w:val="28"/>
          <w:szCs w:val="28"/>
          <w:u w:val="single"/>
          <w:lang w:val="ru-RU"/>
        </w:rPr>
      </w:pP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22. 28 июня и 11, 14 сентября 2014 года на территории парка им. Б. Л</w:t>
      </w:r>
      <w:r w:rsidRPr="00A14E97">
        <w:rPr>
          <w:rFonts w:ascii="Times New Roman" w:hAnsi="Times New Roman"/>
          <w:sz w:val="28"/>
          <w:szCs w:val="28"/>
          <w:lang w:val="ru-RU"/>
        </w:rPr>
        <w:t>о</w:t>
      </w:r>
      <w:r w:rsidRPr="00A14E97">
        <w:rPr>
          <w:rFonts w:ascii="Times New Roman" w:hAnsi="Times New Roman"/>
          <w:sz w:val="28"/>
          <w:szCs w:val="28"/>
          <w:lang w:val="ru-RU"/>
        </w:rPr>
        <w:t xml:space="preserve">сева состоялся пятый городской турнир  по </w:t>
      </w:r>
      <w:r w:rsidRPr="00A14E97">
        <w:rPr>
          <w:rFonts w:ascii="Times New Roman" w:hAnsi="Times New Roman"/>
          <w:sz w:val="28"/>
          <w:szCs w:val="28"/>
        </w:rPr>
        <w:t>Street</w:t>
      </w:r>
      <w:r w:rsidRPr="00A14E97">
        <w:rPr>
          <w:rFonts w:ascii="Times New Roman" w:hAnsi="Times New Roman"/>
          <w:sz w:val="28"/>
          <w:szCs w:val="28"/>
          <w:lang w:val="ru-RU"/>
        </w:rPr>
        <w:t xml:space="preserve"> </w:t>
      </w:r>
      <w:r w:rsidRPr="00A14E97">
        <w:rPr>
          <w:rFonts w:ascii="Times New Roman" w:hAnsi="Times New Roman"/>
          <w:sz w:val="28"/>
          <w:szCs w:val="28"/>
        </w:rPr>
        <w:t>Workout</w:t>
      </w:r>
      <w:r w:rsidRPr="00A14E97">
        <w:rPr>
          <w:rFonts w:ascii="Times New Roman" w:hAnsi="Times New Roman"/>
          <w:sz w:val="28"/>
          <w:szCs w:val="28"/>
          <w:lang w:val="ru-RU"/>
        </w:rPr>
        <w:t>. Цель мероприятия -  пропаганда здорового образа жизни и привлечение к систематическим з</w:t>
      </w:r>
      <w:r w:rsidRPr="00A14E97">
        <w:rPr>
          <w:rFonts w:ascii="Times New Roman" w:hAnsi="Times New Roman"/>
          <w:sz w:val="28"/>
          <w:szCs w:val="28"/>
          <w:lang w:val="ru-RU"/>
        </w:rPr>
        <w:t>а</w:t>
      </w:r>
      <w:r w:rsidRPr="00A14E97">
        <w:rPr>
          <w:rFonts w:ascii="Times New Roman" w:hAnsi="Times New Roman"/>
          <w:sz w:val="28"/>
          <w:szCs w:val="28"/>
          <w:lang w:val="ru-RU"/>
        </w:rPr>
        <w:t>нятиям физической культурой и спортом молодых жителей города.</w:t>
      </w:r>
    </w:p>
    <w:p w:rsidR="00BB430A" w:rsidRPr="00A14E97" w:rsidRDefault="00BB430A" w:rsidP="00BB430A">
      <w:pPr>
        <w:spacing w:after="0" w:line="240" w:lineRule="auto"/>
        <w:ind w:firstLine="709"/>
        <w:jc w:val="both"/>
        <w:rPr>
          <w:rFonts w:ascii="Times New Roman" w:hAnsi="Times New Roman"/>
          <w:sz w:val="28"/>
          <w:szCs w:val="28"/>
          <w:shd w:val="clear" w:color="auto" w:fill="FFFFFF"/>
          <w:lang w:val="ru-RU"/>
        </w:rPr>
      </w:pPr>
      <w:r w:rsidRPr="00A14E97">
        <w:rPr>
          <w:rFonts w:ascii="Times New Roman" w:hAnsi="Times New Roman"/>
          <w:sz w:val="28"/>
          <w:szCs w:val="28"/>
          <w:shd w:val="clear" w:color="auto" w:fill="FFFFFF"/>
          <w:lang w:val="ru-RU"/>
        </w:rPr>
        <w:t xml:space="preserve">В программе соревнований: элементы на турниках, брусьях, шведской стенке, на поверхности площадки. Каждому участнику дается 3 минуты на выполнение своего комплекса упражнений. Одно выступление от каждого участника. Соревнования проводятся по направлениям: </w:t>
      </w:r>
      <w:r w:rsidRPr="00A14E97">
        <w:rPr>
          <w:rFonts w:ascii="Times New Roman" w:hAnsi="Times New Roman"/>
          <w:sz w:val="28"/>
          <w:szCs w:val="28"/>
          <w:shd w:val="clear" w:color="auto" w:fill="FFFFFF"/>
        </w:rPr>
        <w:t>GimBarr</w:t>
      </w:r>
      <w:r w:rsidRPr="00A14E97">
        <w:rPr>
          <w:rFonts w:ascii="Times New Roman" w:hAnsi="Times New Roman"/>
          <w:sz w:val="28"/>
          <w:szCs w:val="28"/>
          <w:shd w:val="clear" w:color="auto" w:fill="FFFFFF"/>
          <w:lang w:val="ru-RU"/>
        </w:rPr>
        <w:t>, силовое н</w:t>
      </w:r>
      <w:r w:rsidRPr="00A14E97">
        <w:rPr>
          <w:rFonts w:ascii="Times New Roman" w:hAnsi="Times New Roman"/>
          <w:sz w:val="28"/>
          <w:szCs w:val="28"/>
          <w:shd w:val="clear" w:color="auto" w:fill="FFFFFF"/>
          <w:lang w:val="ru-RU"/>
        </w:rPr>
        <w:t>а</w:t>
      </w:r>
      <w:r w:rsidRPr="00A14E97">
        <w:rPr>
          <w:rFonts w:ascii="Times New Roman" w:hAnsi="Times New Roman"/>
          <w:sz w:val="28"/>
          <w:szCs w:val="28"/>
          <w:shd w:val="clear" w:color="auto" w:fill="FFFFFF"/>
          <w:lang w:val="ru-RU"/>
        </w:rPr>
        <w:t xml:space="preserve">правление и фристайл. В каждом направлении определяется победитель 1, 2, </w:t>
      </w:r>
      <w:r w:rsidRPr="00A14E97">
        <w:rPr>
          <w:rFonts w:ascii="Times New Roman" w:hAnsi="Times New Roman"/>
          <w:sz w:val="28"/>
          <w:szCs w:val="28"/>
          <w:shd w:val="clear" w:color="auto" w:fill="FFFFFF"/>
          <w:lang w:val="ru-RU"/>
        </w:rPr>
        <w:lastRenderedPageBreak/>
        <w:t>3 уровней, в зависимости от набранных баллов.  В мероприятии приняли уч</w:t>
      </w:r>
      <w:r w:rsidRPr="00A14E97">
        <w:rPr>
          <w:rFonts w:ascii="Times New Roman" w:hAnsi="Times New Roman"/>
          <w:sz w:val="28"/>
          <w:szCs w:val="28"/>
          <w:shd w:val="clear" w:color="auto" w:fill="FFFFFF"/>
          <w:lang w:val="ru-RU"/>
        </w:rPr>
        <w:t>а</w:t>
      </w:r>
      <w:r w:rsidRPr="00A14E97">
        <w:rPr>
          <w:rFonts w:ascii="Times New Roman" w:hAnsi="Times New Roman"/>
          <w:sz w:val="28"/>
          <w:szCs w:val="28"/>
          <w:shd w:val="clear" w:color="auto" w:fill="FFFFFF"/>
          <w:lang w:val="ru-RU"/>
        </w:rPr>
        <w:t>стие 20 человек.</w:t>
      </w:r>
      <w:r w:rsidRPr="00A14E97">
        <w:rPr>
          <w:rFonts w:ascii="Times New Roman" w:hAnsi="Times New Roman"/>
          <w:sz w:val="28"/>
          <w:szCs w:val="28"/>
          <w:shd w:val="clear" w:color="auto" w:fill="FFFFFF"/>
          <w:lang w:val="ru-RU"/>
        </w:rPr>
        <w:tab/>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25,0 тыс. рублей, освоено 18,1 тыс. рублей или 72,4 %. По результатам проведения аукционных процедур в соответствии Фед</w:t>
      </w:r>
      <w:r w:rsidRPr="00A14E97">
        <w:rPr>
          <w:rFonts w:ascii="Times New Roman" w:hAnsi="Times New Roman"/>
          <w:sz w:val="28"/>
          <w:szCs w:val="28"/>
          <w:lang w:val="ru-RU"/>
        </w:rPr>
        <w:t>е</w:t>
      </w:r>
      <w:r w:rsidRPr="00A14E97">
        <w:rPr>
          <w:rFonts w:ascii="Times New Roman" w:hAnsi="Times New Roman"/>
          <w:sz w:val="28"/>
          <w:szCs w:val="28"/>
          <w:lang w:val="ru-RU"/>
        </w:rPr>
        <w:t>ральным законом от 05 апреля 2013 года № 44-ФЗ «О контрактной системе в сфере закупок товаров, работ, услуг для обеспечения государственных и м</w:t>
      </w:r>
      <w:r w:rsidRPr="00A14E97">
        <w:rPr>
          <w:rFonts w:ascii="Times New Roman" w:hAnsi="Times New Roman"/>
          <w:sz w:val="28"/>
          <w:szCs w:val="28"/>
          <w:lang w:val="ru-RU"/>
        </w:rPr>
        <w:t>у</w:t>
      </w:r>
      <w:r w:rsidRPr="00A14E97">
        <w:rPr>
          <w:rFonts w:ascii="Times New Roman" w:hAnsi="Times New Roman"/>
          <w:sz w:val="28"/>
          <w:szCs w:val="28"/>
          <w:lang w:val="ru-RU"/>
        </w:rPr>
        <w:t>ниципальных нужд» образовалась экономия в размере 6,9 тыс. рублей. Да</w:t>
      </w:r>
      <w:r w:rsidRPr="00A14E97">
        <w:rPr>
          <w:rFonts w:ascii="Times New Roman" w:hAnsi="Times New Roman"/>
          <w:sz w:val="28"/>
          <w:szCs w:val="28"/>
          <w:lang w:val="ru-RU"/>
        </w:rPr>
        <w:t>н</w:t>
      </w:r>
      <w:r w:rsidRPr="00A14E97">
        <w:rPr>
          <w:rFonts w:ascii="Times New Roman" w:hAnsi="Times New Roman"/>
          <w:sz w:val="28"/>
          <w:szCs w:val="28"/>
          <w:lang w:val="ru-RU"/>
        </w:rPr>
        <w:t xml:space="preserve">ные средства возвращены в бюджет города Ханты-Мансийска.  </w:t>
      </w:r>
    </w:p>
    <w:p w:rsidR="00BB430A" w:rsidRPr="00A14E97" w:rsidRDefault="00BB430A" w:rsidP="00BB430A">
      <w:pPr>
        <w:tabs>
          <w:tab w:val="left" w:pos="720"/>
        </w:tabs>
        <w:spacing w:after="0" w:line="240" w:lineRule="auto"/>
        <w:ind w:firstLine="709"/>
        <w:jc w:val="both"/>
        <w:rPr>
          <w:rFonts w:ascii="Times New Roman" w:hAnsi="Times New Roman"/>
          <w:sz w:val="28"/>
          <w:szCs w:val="28"/>
          <w:u w:val="single"/>
          <w:lang w:val="ru-RU"/>
        </w:rPr>
      </w:pP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 xml:space="preserve">23. 13 сентября 2014 года в малом зале КДЦ «Октябрь» провели </w:t>
      </w:r>
      <w:r w:rsidRPr="00A14E97">
        <w:rPr>
          <w:rFonts w:ascii="Times New Roman" w:hAnsi="Times New Roman"/>
          <w:sz w:val="28"/>
          <w:szCs w:val="28"/>
        </w:rPr>
        <w:t>XII</w:t>
      </w:r>
      <w:r w:rsidRPr="00A14E97">
        <w:rPr>
          <w:rFonts w:ascii="Times New Roman" w:hAnsi="Times New Roman"/>
          <w:sz w:val="28"/>
          <w:szCs w:val="28"/>
          <w:lang w:val="ru-RU"/>
        </w:rPr>
        <w:t xml:space="preserve"> г</w:t>
      </w:r>
      <w:r w:rsidRPr="00A14E97">
        <w:rPr>
          <w:rFonts w:ascii="Times New Roman" w:hAnsi="Times New Roman"/>
          <w:sz w:val="28"/>
          <w:szCs w:val="28"/>
          <w:lang w:val="ru-RU"/>
        </w:rPr>
        <w:t>о</w:t>
      </w:r>
      <w:r w:rsidRPr="00A14E97">
        <w:rPr>
          <w:rFonts w:ascii="Times New Roman" w:hAnsi="Times New Roman"/>
          <w:sz w:val="28"/>
          <w:szCs w:val="28"/>
          <w:lang w:val="ru-RU"/>
        </w:rPr>
        <w:t>родской открытый фестиваль бардовской песни «Югорские встречи». Цел</w:t>
      </w:r>
      <w:r w:rsidRPr="00A14E97">
        <w:rPr>
          <w:rFonts w:ascii="Times New Roman" w:hAnsi="Times New Roman"/>
          <w:sz w:val="28"/>
          <w:szCs w:val="28"/>
          <w:lang w:val="ru-RU"/>
        </w:rPr>
        <w:t>я</w:t>
      </w:r>
      <w:r w:rsidRPr="00A14E97">
        <w:rPr>
          <w:rFonts w:ascii="Times New Roman" w:hAnsi="Times New Roman"/>
          <w:sz w:val="28"/>
          <w:szCs w:val="28"/>
          <w:lang w:val="ru-RU"/>
        </w:rPr>
        <w:t>ми фестиваля являются популяризации, поддержки и развития бардовского (авторского) творчества, воспитания духовности и патриотизма у молодежи на лучших образцах бардовской поэзии и музыки. В фестивале приняли уч</w:t>
      </w:r>
      <w:r w:rsidRPr="00A14E97">
        <w:rPr>
          <w:rFonts w:ascii="Times New Roman" w:hAnsi="Times New Roman"/>
          <w:sz w:val="28"/>
          <w:szCs w:val="28"/>
          <w:lang w:val="ru-RU"/>
        </w:rPr>
        <w:t>а</w:t>
      </w:r>
      <w:r w:rsidRPr="00A14E97">
        <w:rPr>
          <w:rFonts w:ascii="Times New Roman" w:hAnsi="Times New Roman"/>
          <w:sz w:val="28"/>
          <w:szCs w:val="28"/>
          <w:lang w:val="ru-RU"/>
        </w:rPr>
        <w:t>стие авторы-исполнители, исполнители-солисты, дуэты и ансамбли из гор</w:t>
      </w:r>
      <w:r w:rsidRPr="00A14E97">
        <w:rPr>
          <w:rFonts w:ascii="Times New Roman" w:hAnsi="Times New Roman"/>
          <w:sz w:val="28"/>
          <w:szCs w:val="28"/>
          <w:lang w:val="ru-RU"/>
        </w:rPr>
        <w:t>о</w:t>
      </w:r>
      <w:r w:rsidRPr="00A14E97">
        <w:rPr>
          <w:rFonts w:ascii="Times New Roman" w:hAnsi="Times New Roman"/>
          <w:sz w:val="28"/>
          <w:szCs w:val="28"/>
          <w:lang w:val="ru-RU"/>
        </w:rPr>
        <w:t>дов Ханты-Мансийск, Сургут, Нягань, а также из поселков Сургутского и Ханты-Мансийского районов. Общее количество участников – 45 человек, общий охват аудитории - 80 человек.</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120,0 тыс. рублей, освоено 110,7 тыс. рублей или 92,3 %. По результатам проведения аукционных процедур в соответствии Фед</w:t>
      </w:r>
      <w:r w:rsidRPr="00A14E97">
        <w:rPr>
          <w:rFonts w:ascii="Times New Roman" w:hAnsi="Times New Roman"/>
          <w:sz w:val="28"/>
          <w:szCs w:val="28"/>
          <w:lang w:val="ru-RU"/>
        </w:rPr>
        <w:t>е</w:t>
      </w:r>
      <w:r w:rsidRPr="00A14E97">
        <w:rPr>
          <w:rFonts w:ascii="Times New Roman" w:hAnsi="Times New Roman"/>
          <w:sz w:val="28"/>
          <w:szCs w:val="28"/>
          <w:lang w:val="ru-RU"/>
        </w:rPr>
        <w:t>ральным законом от 05 апреля 2013 года № 44-ФЗ «О контрактной системе в сфере закупок товаров, работ, услуг для обеспечения государственных и м</w:t>
      </w:r>
      <w:r w:rsidRPr="00A14E97">
        <w:rPr>
          <w:rFonts w:ascii="Times New Roman" w:hAnsi="Times New Roman"/>
          <w:sz w:val="28"/>
          <w:szCs w:val="28"/>
          <w:lang w:val="ru-RU"/>
        </w:rPr>
        <w:t>у</w:t>
      </w:r>
      <w:r w:rsidRPr="00A14E97">
        <w:rPr>
          <w:rFonts w:ascii="Times New Roman" w:hAnsi="Times New Roman"/>
          <w:sz w:val="28"/>
          <w:szCs w:val="28"/>
          <w:lang w:val="ru-RU"/>
        </w:rPr>
        <w:t>ниципальных нужд» образовалась экономия в размере 9,3 тыс. рублей. Да</w:t>
      </w:r>
      <w:r w:rsidRPr="00A14E97">
        <w:rPr>
          <w:rFonts w:ascii="Times New Roman" w:hAnsi="Times New Roman"/>
          <w:sz w:val="28"/>
          <w:szCs w:val="28"/>
          <w:lang w:val="ru-RU"/>
        </w:rPr>
        <w:t>н</w:t>
      </w:r>
      <w:r w:rsidRPr="00A14E97">
        <w:rPr>
          <w:rFonts w:ascii="Times New Roman" w:hAnsi="Times New Roman"/>
          <w:sz w:val="28"/>
          <w:szCs w:val="28"/>
          <w:lang w:val="ru-RU"/>
        </w:rPr>
        <w:t xml:space="preserve">ные средства возвращены в бюджет города Ханты-Мансийска.  </w:t>
      </w:r>
    </w:p>
    <w:p w:rsidR="00BB430A" w:rsidRPr="00A14E97" w:rsidRDefault="00BB430A" w:rsidP="00BB430A">
      <w:pPr>
        <w:tabs>
          <w:tab w:val="left" w:pos="720"/>
        </w:tabs>
        <w:spacing w:after="0" w:line="240" w:lineRule="auto"/>
        <w:ind w:firstLine="709"/>
        <w:jc w:val="both"/>
        <w:rPr>
          <w:rFonts w:ascii="Times New Roman" w:hAnsi="Times New Roman"/>
          <w:sz w:val="28"/>
          <w:szCs w:val="28"/>
          <w:u w:val="single"/>
          <w:lang w:val="ru-RU"/>
        </w:rPr>
      </w:pP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24. 28 сентября 2014 года в  Городской библиотеке - филиал № 6  пр</w:t>
      </w:r>
      <w:r w:rsidRPr="00A14E97">
        <w:rPr>
          <w:rFonts w:ascii="Times New Roman" w:hAnsi="Times New Roman"/>
          <w:sz w:val="28"/>
          <w:szCs w:val="28"/>
          <w:lang w:val="ru-RU"/>
        </w:rPr>
        <w:t>о</w:t>
      </w:r>
      <w:r w:rsidRPr="00A14E97">
        <w:rPr>
          <w:rFonts w:ascii="Times New Roman" w:hAnsi="Times New Roman"/>
          <w:sz w:val="28"/>
          <w:szCs w:val="28"/>
          <w:lang w:val="ru-RU"/>
        </w:rPr>
        <w:t>вели семинар – тренинг для молодежи по обучению навыкам публичной пр</w:t>
      </w:r>
      <w:r w:rsidRPr="00A14E97">
        <w:rPr>
          <w:rFonts w:ascii="Times New Roman" w:hAnsi="Times New Roman"/>
          <w:sz w:val="28"/>
          <w:szCs w:val="28"/>
          <w:lang w:val="ru-RU"/>
        </w:rPr>
        <w:t>е</w:t>
      </w:r>
      <w:r w:rsidRPr="00A14E97">
        <w:rPr>
          <w:rFonts w:ascii="Times New Roman" w:hAnsi="Times New Roman"/>
          <w:sz w:val="28"/>
          <w:szCs w:val="28"/>
          <w:lang w:val="ru-RU"/>
        </w:rPr>
        <w:t>зентации «Успешное выступление». Программа Семинара состояла из теор</w:t>
      </w:r>
      <w:r w:rsidRPr="00A14E97">
        <w:rPr>
          <w:rFonts w:ascii="Times New Roman" w:hAnsi="Times New Roman"/>
          <w:sz w:val="28"/>
          <w:szCs w:val="28"/>
          <w:lang w:val="ru-RU"/>
        </w:rPr>
        <w:t>е</w:t>
      </w:r>
      <w:r w:rsidRPr="00A14E97">
        <w:rPr>
          <w:rFonts w:ascii="Times New Roman" w:hAnsi="Times New Roman"/>
          <w:sz w:val="28"/>
          <w:szCs w:val="28"/>
          <w:lang w:val="ru-RU"/>
        </w:rPr>
        <w:t>тической части «Публичное выступление. Секреты успеха» и практической части «Образец публичного выступления»: совместное рассмотрение прим</w:t>
      </w:r>
      <w:r w:rsidRPr="00A14E97">
        <w:rPr>
          <w:rFonts w:ascii="Times New Roman" w:hAnsi="Times New Roman"/>
          <w:sz w:val="28"/>
          <w:szCs w:val="28"/>
          <w:lang w:val="ru-RU"/>
        </w:rPr>
        <w:t>е</w:t>
      </w:r>
      <w:r w:rsidRPr="00A14E97">
        <w:rPr>
          <w:rFonts w:ascii="Times New Roman" w:hAnsi="Times New Roman"/>
          <w:sz w:val="28"/>
          <w:szCs w:val="28"/>
          <w:lang w:val="ru-RU"/>
        </w:rPr>
        <w:t>ров, обсуждение, поиск оптимальных форм. Участниками Семинара стали 12 человек: студенты Югорского государственного университета, молодые сп</w:t>
      </w:r>
      <w:r w:rsidRPr="00A14E97">
        <w:rPr>
          <w:rFonts w:ascii="Times New Roman" w:hAnsi="Times New Roman"/>
          <w:sz w:val="28"/>
          <w:szCs w:val="28"/>
          <w:lang w:val="ru-RU"/>
        </w:rPr>
        <w:t>е</w:t>
      </w:r>
      <w:r w:rsidRPr="00A14E97">
        <w:rPr>
          <w:rFonts w:ascii="Times New Roman" w:hAnsi="Times New Roman"/>
          <w:sz w:val="28"/>
          <w:szCs w:val="28"/>
          <w:lang w:val="ru-RU"/>
        </w:rPr>
        <w:t>циалисты.</w:t>
      </w:r>
    </w:p>
    <w:p w:rsidR="00BB430A" w:rsidRPr="00A14E97" w:rsidRDefault="00BB430A" w:rsidP="00BB430A">
      <w:pPr>
        <w:tabs>
          <w:tab w:val="left" w:pos="720"/>
        </w:tabs>
        <w:spacing w:after="0" w:line="240" w:lineRule="auto"/>
        <w:ind w:firstLine="709"/>
        <w:jc w:val="both"/>
        <w:rPr>
          <w:rFonts w:ascii="Times New Roman" w:hAnsi="Times New Roman"/>
          <w:sz w:val="28"/>
          <w:szCs w:val="28"/>
          <w:u w:val="single"/>
          <w:lang w:val="ru-RU"/>
        </w:rPr>
      </w:pPr>
      <w:r w:rsidRPr="00A14E97">
        <w:rPr>
          <w:rFonts w:ascii="Times New Roman" w:hAnsi="Times New Roman"/>
          <w:sz w:val="28"/>
          <w:szCs w:val="28"/>
          <w:lang w:val="ru-RU"/>
        </w:rPr>
        <w:tab/>
      </w:r>
      <w:r w:rsidRPr="00A14E97">
        <w:rPr>
          <w:rFonts w:ascii="Times New Roman" w:hAnsi="Times New Roman"/>
          <w:sz w:val="28"/>
          <w:szCs w:val="28"/>
          <w:u w:val="single"/>
          <w:lang w:val="ru-RU"/>
        </w:rPr>
        <w:t>Финансирование мероприятия осуществляется в рамках сметы расх</w:t>
      </w:r>
      <w:r w:rsidRPr="00A14E97">
        <w:rPr>
          <w:rFonts w:ascii="Times New Roman" w:hAnsi="Times New Roman"/>
          <w:sz w:val="28"/>
          <w:szCs w:val="28"/>
          <w:u w:val="single"/>
          <w:lang w:val="ru-RU"/>
        </w:rPr>
        <w:t>о</w:t>
      </w:r>
      <w:r w:rsidRPr="00A14E97">
        <w:rPr>
          <w:rFonts w:ascii="Times New Roman" w:hAnsi="Times New Roman"/>
          <w:sz w:val="28"/>
          <w:szCs w:val="28"/>
          <w:u w:val="single"/>
          <w:lang w:val="ru-RU"/>
        </w:rPr>
        <w:t xml:space="preserve">дов на организацию городского конкурса молодежных проектов «От идеи – к делу». </w:t>
      </w:r>
    </w:p>
    <w:p w:rsidR="00BB430A" w:rsidRPr="00A14E97" w:rsidRDefault="00BB430A" w:rsidP="00BB430A">
      <w:pPr>
        <w:tabs>
          <w:tab w:val="left" w:pos="720"/>
        </w:tabs>
        <w:spacing w:after="0" w:line="240" w:lineRule="auto"/>
        <w:ind w:firstLine="709"/>
        <w:jc w:val="both"/>
        <w:rPr>
          <w:rFonts w:ascii="Times New Roman" w:hAnsi="Times New Roman"/>
          <w:sz w:val="28"/>
          <w:szCs w:val="28"/>
          <w:u w:val="single"/>
          <w:lang w:val="ru-RU"/>
        </w:rPr>
      </w:pP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25. 11 октября 2014 года в КДЦ «Октябрь» состоялась публичная защ</w:t>
      </w:r>
      <w:r w:rsidRPr="00A14E97">
        <w:rPr>
          <w:rFonts w:ascii="Times New Roman" w:hAnsi="Times New Roman"/>
          <w:sz w:val="28"/>
          <w:szCs w:val="28"/>
          <w:lang w:val="ru-RU"/>
        </w:rPr>
        <w:t>и</w:t>
      </w:r>
      <w:r w:rsidRPr="00A14E97">
        <w:rPr>
          <w:rFonts w:ascii="Times New Roman" w:hAnsi="Times New Roman"/>
          <w:sz w:val="28"/>
          <w:szCs w:val="28"/>
          <w:lang w:val="ru-RU"/>
        </w:rPr>
        <w:t>та проектов допущенных до участия в городском конкурсе молодежных пр</w:t>
      </w:r>
      <w:r w:rsidRPr="00A14E97">
        <w:rPr>
          <w:rFonts w:ascii="Times New Roman" w:hAnsi="Times New Roman"/>
          <w:sz w:val="28"/>
          <w:szCs w:val="28"/>
          <w:lang w:val="ru-RU"/>
        </w:rPr>
        <w:t>о</w:t>
      </w:r>
      <w:r w:rsidRPr="00A14E97">
        <w:rPr>
          <w:rFonts w:ascii="Times New Roman" w:hAnsi="Times New Roman"/>
          <w:sz w:val="28"/>
          <w:szCs w:val="28"/>
          <w:lang w:val="ru-RU"/>
        </w:rPr>
        <w:t>ектов «От идеи – к делу».</w:t>
      </w:r>
      <w:r w:rsidRPr="00A14E97">
        <w:rPr>
          <w:rFonts w:ascii="Times New Roman" w:hAnsi="Times New Roman"/>
          <w:sz w:val="28"/>
          <w:szCs w:val="28"/>
          <w:lang w:val="ru-RU"/>
        </w:rPr>
        <w:tab/>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 xml:space="preserve">Конкурс проводится с целью привлечения молодых людей к участию в реализации молодежной политики на территории города Ханты-Мансийска и </w:t>
      </w:r>
      <w:r w:rsidRPr="00A14E97">
        <w:rPr>
          <w:rFonts w:ascii="Times New Roman" w:hAnsi="Times New Roman"/>
          <w:sz w:val="28"/>
          <w:szCs w:val="28"/>
          <w:lang w:val="ru-RU"/>
        </w:rPr>
        <w:lastRenderedPageBreak/>
        <w:t>выявления наиболее перспективных и социально - значимых молодежных проектов в этом направлении.</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Всего на Конкурс был представлен 21 проект (в 2013 году – 21 проект)  по четырем номинациям:</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информационная среда (3 проекта);</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социокультурная среда (7 проектов);</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экологическая среда (8 проектов);</w:t>
      </w:r>
      <w:r w:rsidRPr="00A14E97">
        <w:rPr>
          <w:rFonts w:ascii="Times New Roman" w:hAnsi="Times New Roman"/>
          <w:sz w:val="28"/>
          <w:szCs w:val="28"/>
          <w:lang w:val="ru-RU"/>
        </w:rPr>
        <w:tab/>
        <w:t xml:space="preserve">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добровольческая среда (3 проекта).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Победителями стали:</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в номинации «Информационная среда»: </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 1 место  присуждено Богордаеву Руслану Викторовичу, проект «С</w:t>
      </w:r>
      <w:r w:rsidRPr="00A14E97">
        <w:rPr>
          <w:rFonts w:ascii="Times New Roman" w:hAnsi="Times New Roman"/>
          <w:sz w:val="28"/>
          <w:szCs w:val="28"/>
          <w:lang w:val="ru-RU"/>
        </w:rPr>
        <w:t>а</w:t>
      </w:r>
      <w:r w:rsidRPr="00A14E97">
        <w:rPr>
          <w:rFonts w:ascii="Times New Roman" w:hAnsi="Times New Roman"/>
          <w:sz w:val="28"/>
          <w:szCs w:val="28"/>
          <w:lang w:val="ru-RU"/>
        </w:rPr>
        <w:t>мый лучший ИнтерКласс»;</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в номинации «Социокультурная среда»:</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1 место присуждено Азановой Екатерине Наильевне, проект «Чемпи</w:t>
      </w:r>
      <w:r w:rsidRPr="00A14E97">
        <w:rPr>
          <w:rFonts w:ascii="Times New Roman" w:hAnsi="Times New Roman"/>
          <w:sz w:val="28"/>
          <w:szCs w:val="28"/>
          <w:lang w:val="ru-RU"/>
        </w:rPr>
        <w:t>о</w:t>
      </w:r>
      <w:r w:rsidRPr="00A14E97">
        <w:rPr>
          <w:rFonts w:ascii="Times New Roman" w:hAnsi="Times New Roman"/>
          <w:sz w:val="28"/>
          <w:szCs w:val="28"/>
          <w:lang w:val="ru-RU"/>
        </w:rPr>
        <w:t>нат по пантомимическим играм»;</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в номинации «Экологическая среда»:</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1 место присуждено Яковлевой Оксане Викторовне, проект по проп</w:t>
      </w:r>
      <w:r w:rsidRPr="00A14E97">
        <w:rPr>
          <w:rFonts w:ascii="Times New Roman" w:hAnsi="Times New Roman"/>
          <w:sz w:val="28"/>
          <w:szCs w:val="28"/>
          <w:lang w:val="ru-RU"/>
        </w:rPr>
        <w:t>а</w:t>
      </w:r>
      <w:r w:rsidRPr="00A14E97">
        <w:rPr>
          <w:rFonts w:ascii="Times New Roman" w:hAnsi="Times New Roman"/>
          <w:sz w:val="28"/>
          <w:szCs w:val="28"/>
          <w:lang w:val="ru-RU"/>
        </w:rPr>
        <w:t>ганде экологического воспитания населения «Зеленый автобус»;</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в номинации ««Добровольческая среда»:</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1 место в конкурсе присуждено Лякиной Татьяне Юрьевне, проект «В одном направлении»;</w:t>
      </w:r>
    </w:p>
    <w:p w:rsidR="00BB430A" w:rsidRPr="00A14E97" w:rsidRDefault="00BB430A" w:rsidP="00BB430A">
      <w:pPr>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Общее количество участников конкурса 18 человек (в 2013 году – 19 человек).</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260,0 тыс. рублей, освоено 255,6 тыс. рублей или 98,3 % от годового плана. По результатам проведения аукционных процедур в с</w:t>
      </w:r>
      <w:r w:rsidRPr="00A14E97">
        <w:rPr>
          <w:rFonts w:ascii="Times New Roman" w:hAnsi="Times New Roman"/>
          <w:sz w:val="28"/>
          <w:szCs w:val="28"/>
          <w:lang w:val="ru-RU"/>
        </w:rPr>
        <w:t>о</w:t>
      </w:r>
      <w:r w:rsidRPr="00A14E97">
        <w:rPr>
          <w:rFonts w:ascii="Times New Roman" w:hAnsi="Times New Roman"/>
          <w:sz w:val="28"/>
          <w:szCs w:val="28"/>
          <w:lang w:val="ru-RU"/>
        </w:rPr>
        <w:t>ответствии Федеральным законом от 05 апреля 2013 года № 44-ФЗ «О ко</w:t>
      </w:r>
      <w:r w:rsidRPr="00A14E97">
        <w:rPr>
          <w:rFonts w:ascii="Times New Roman" w:hAnsi="Times New Roman"/>
          <w:sz w:val="28"/>
          <w:szCs w:val="28"/>
          <w:lang w:val="ru-RU"/>
        </w:rPr>
        <w:t>н</w:t>
      </w:r>
      <w:r w:rsidRPr="00A14E97">
        <w:rPr>
          <w:rFonts w:ascii="Times New Roman" w:hAnsi="Times New Roman"/>
          <w:sz w:val="28"/>
          <w:szCs w:val="28"/>
          <w:lang w:val="ru-RU"/>
        </w:rPr>
        <w:t>трактной системе в сфере закупок товаров, работ, услуг для обеспечения г</w:t>
      </w:r>
      <w:r w:rsidRPr="00A14E97">
        <w:rPr>
          <w:rFonts w:ascii="Times New Roman" w:hAnsi="Times New Roman"/>
          <w:sz w:val="28"/>
          <w:szCs w:val="28"/>
          <w:lang w:val="ru-RU"/>
        </w:rPr>
        <w:t>о</w:t>
      </w:r>
      <w:r w:rsidRPr="00A14E97">
        <w:rPr>
          <w:rFonts w:ascii="Times New Roman" w:hAnsi="Times New Roman"/>
          <w:sz w:val="28"/>
          <w:szCs w:val="28"/>
          <w:lang w:val="ru-RU"/>
        </w:rPr>
        <w:t xml:space="preserve">сударственных и муниципальных нужд» образовалась экономия в размере 4,4 тыс. рублей. Данные средства возвращены в бюджет города Ханты-Мансийска. </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26. 17 октября 2014 года в Музее Природы и Человека состоялось о</w:t>
      </w:r>
      <w:r w:rsidRPr="00A14E97">
        <w:rPr>
          <w:rFonts w:ascii="Times New Roman" w:hAnsi="Times New Roman"/>
          <w:sz w:val="28"/>
          <w:szCs w:val="28"/>
          <w:lang w:val="ru-RU"/>
        </w:rPr>
        <w:t>т</w:t>
      </w:r>
      <w:r w:rsidRPr="00A14E97">
        <w:rPr>
          <w:rFonts w:ascii="Times New Roman" w:hAnsi="Times New Roman"/>
          <w:sz w:val="28"/>
          <w:szCs w:val="28"/>
          <w:lang w:val="ru-RU"/>
        </w:rPr>
        <w:t>крытие выставки уличного искусства в рамках молодежного проекта «Ю</w:t>
      </w:r>
      <w:r w:rsidRPr="00A14E97">
        <w:rPr>
          <w:rFonts w:ascii="Times New Roman" w:hAnsi="Times New Roman"/>
          <w:sz w:val="28"/>
          <w:szCs w:val="28"/>
          <w:lang w:val="ru-RU"/>
        </w:rPr>
        <w:t>Г</w:t>
      </w:r>
      <w:r w:rsidRPr="00A14E97">
        <w:rPr>
          <w:rFonts w:ascii="Times New Roman" w:hAnsi="Times New Roman"/>
          <w:sz w:val="28"/>
          <w:szCs w:val="28"/>
          <w:lang w:val="ru-RU"/>
        </w:rPr>
        <w:t>РАффити». Выставка продлиться до 3 ноября 2014 года. В день открытия в</w:t>
      </w:r>
      <w:r w:rsidRPr="00A14E97">
        <w:rPr>
          <w:rFonts w:ascii="Times New Roman" w:hAnsi="Times New Roman"/>
          <w:sz w:val="28"/>
          <w:szCs w:val="28"/>
          <w:lang w:val="ru-RU"/>
        </w:rPr>
        <w:t>ы</w:t>
      </w:r>
      <w:r w:rsidRPr="00A14E97">
        <w:rPr>
          <w:rFonts w:ascii="Times New Roman" w:hAnsi="Times New Roman"/>
          <w:sz w:val="28"/>
          <w:szCs w:val="28"/>
          <w:lang w:val="ru-RU"/>
        </w:rPr>
        <w:t xml:space="preserve">ставку посетили 290 человек. </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Проект «ЮГРАффити» стартовал в марте 2014 года, программа кот</w:t>
      </w:r>
      <w:r w:rsidRPr="00A14E97">
        <w:rPr>
          <w:rFonts w:ascii="Times New Roman" w:hAnsi="Times New Roman"/>
          <w:sz w:val="28"/>
          <w:szCs w:val="28"/>
          <w:lang w:val="ru-RU"/>
        </w:rPr>
        <w:t>о</w:t>
      </w:r>
      <w:r w:rsidRPr="00A14E97">
        <w:rPr>
          <w:rFonts w:ascii="Times New Roman" w:hAnsi="Times New Roman"/>
          <w:sz w:val="28"/>
          <w:szCs w:val="28"/>
          <w:lang w:val="ru-RU"/>
        </w:rPr>
        <w:t>рого включает целый комплекс мероприятий: конкурс «Краски моей терр</w:t>
      </w:r>
      <w:r w:rsidRPr="00A14E97">
        <w:rPr>
          <w:rFonts w:ascii="Times New Roman" w:hAnsi="Times New Roman"/>
          <w:sz w:val="28"/>
          <w:szCs w:val="28"/>
          <w:lang w:val="ru-RU"/>
        </w:rPr>
        <w:t>и</w:t>
      </w:r>
      <w:r w:rsidRPr="00A14E97">
        <w:rPr>
          <w:rFonts w:ascii="Times New Roman" w:hAnsi="Times New Roman"/>
          <w:sz w:val="28"/>
          <w:szCs w:val="28"/>
          <w:lang w:val="ru-RU"/>
        </w:rPr>
        <w:t>тории» и социальные акции: «Молодежь против соли»,  «КультУрны» и «Ч</w:t>
      </w:r>
      <w:r w:rsidRPr="00A14E97">
        <w:rPr>
          <w:rFonts w:ascii="Times New Roman" w:hAnsi="Times New Roman"/>
          <w:sz w:val="28"/>
          <w:szCs w:val="28"/>
          <w:lang w:val="ru-RU"/>
        </w:rPr>
        <w:t>е</w:t>
      </w:r>
      <w:r w:rsidRPr="00A14E97">
        <w:rPr>
          <w:rFonts w:ascii="Times New Roman" w:hAnsi="Times New Roman"/>
          <w:sz w:val="28"/>
          <w:szCs w:val="28"/>
          <w:lang w:val="ru-RU"/>
        </w:rPr>
        <w:t>лоВечность». Цель проекта - содействие развитию творческого потенциала молодежи города Ханты-Мансийска.</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План на 2014 год 36,9 тыс. рублей, освоено 36,9 тыс. рублей или 100%.  </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lastRenderedPageBreak/>
        <w:tab/>
        <w:t>27. 01 ноября 2014 года провели городской турнир по игре «Что? Где? Когда?» среди учащихся 9-11 классов общеобразовательных школ Ханты-Мансийска. В турнире приняли участие 9 команд,  представившие общеобр</w:t>
      </w:r>
      <w:r w:rsidRPr="00A14E97">
        <w:rPr>
          <w:rFonts w:ascii="Times New Roman" w:hAnsi="Times New Roman"/>
          <w:sz w:val="28"/>
          <w:szCs w:val="28"/>
          <w:lang w:val="ru-RU"/>
        </w:rPr>
        <w:t>а</w:t>
      </w:r>
      <w:r w:rsidRPr="00A14E97">
        <w:rPr>
          <w:rFonts w:ascii="Times New Roman" w:hAnsi="Times New Roman"/>
          <w:sz w:val="28"/>
          <w:szCs w:val="28"/>
          <w:lang w:val="ru-RU"/>
        </w:rPr>
        <w:t>зовательные учебные заведения города Ханты-Мансийска и учреждения д</w:t>
      </w:r>
      <w:r w:rsidRPr="00A14E97">
        <w:rPr>
          <w:rFonts w:ascii="Times New Roman" w:hAnsi="Times New Roman"/>
          <w:sz w:val="28"/>
          <w:szCs w:val="28"/>
          <w:lang w:val="ru-RU"/>
        </w:rPr>
        <w:t>о</w:t>
      </w:r>
      <w:r w:rsidRPr="00A14E97">
        <w:rPr>
          <w:rFonts w:ascii="Times New Roman" w:hAnsi="Times New Roman"/>
          <w:sz w:val="28"/>
          <w:szCs w:val="28"/>
          <w:lang w:val="ru-RU"/>
        </w:rPr>
        <w:t>полнительного образования детей. Турнир по игре «Что? Где? Когда?» с</w:t>
      </w:r>
      <w:r w:rsidRPr="00A14E97">
        <w:rPr>
          <w:rFonts w:ascii="Times New Roman" w:hAnsi="Times New Roman"/>
          <w:sz w:val="28"/>
          <w:szCs w:val="28"/>
          <w:lang w:val="ru-RU"/>
        </w:rPr>
        <w:t>о</w:t>
      </w:r>
      <w:r w:rsidRPr="00A14E97">
        <w:rPr>
          <w:rFonts w:ascii="Times New Roman" w:hAnsi="Times New Roman"/>
          <w:sz w:val="28"/>
          <w:szCs w:val="28"/>
          <w:lang w:val="ru-RU"/>
        </w:rPr>
        <w:t xml:space="preserve">стоял из 30-ти вопросов – это три тура по 10 вопросов в каждом. </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По итогам игры были определены три сильнейших команды.</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Победителями и призерами турнира по игре «Что? Где? Когда?» среди школьных команд города стали:</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1 место – команда «Эрудиты» (МБОУ «СОШ № 3»);</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2 место – команда «Окружающая пятница» (Югорский физико-математический колледж-интернат);</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3 место – Гимназия №1 с одноименной командой «Гимназия №1».</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Победители были награждены кубками и дипломами. В Турнире пр</w:t>
      </w:r>
      <w:r w:rsidRPr="00A14E97">
        <w:rPr>
          <w:rFonts w:ascii="Times New Roman" w:hAnsi="Times New Roman"/>
          <w:sz w:val="28"/>
          <w:szCs w:val="28"/>
          <w:lang w:val="ru-RU"/>
        </w:rPr>
        <w:t>и</w:t>
      </w:r>
      <w:r w:rsidRPr="00A14E97">
        <w:rPr>
          <w:rFonts w:ascii="Times New Roman" w:hAnsi="Times New Roman"/>
          <w:sz w:val="28"/>
          <w:szCs w:val="28"/>
          <w:lang w:val="ru-RU"/>
        </w:rPr>
        <w:t>няли участие 60 человек.</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17,0 тыс. рублей, освоено 11,7 тыс. рублей или 68,8 %. По результатам проведения аукционных процедур в соответствии Фед</w:t>
      </w:r>
      <w:r w:rsidRPr="00A14E97">
        <w:rPr>
          <w:rFonts w:ascii="Times New Roman" w:hAnsi="Times New Roman"/>
          <w:sz w:val="28"/>
          <w:szCs w:val="28"/>
          <w:lang w:val="ru-RU"/>
        </w:rPr>
        <w:t>е</w:t>
      </w:r>
      <w:r w:rsidRPr="00A14E97">
        <w:rPr>
          <w:rFonts w:ascii="Times New Roman" w:hAnsi="Times New Roman"/>
          <w:sz w:val="28"/>
          <w:szCs w:val="28"/>
          <w:lang w:val="ru-RU"/>
        </w:rPr>
        <w:t>ральным законом от 05 апреля 2013 года № 44-ФЗ «О контрактной системе в сфере закупок товаров, работ, услуг для обеспечения государственных и м</w:t>
      </w:r>
      <w:r w:rsidRPr="00A14E97">
        <w:rPr>
          <w:rFonts w:ascii="Times New Roman" w:hAnsi="Times New Roman"/>
          <w:sz w:val="28"/>
          <w:szCs w:val="28"/>
          <w:lang w:val="ru-RU"/>
        </w:rPr>
        <w:t>у</w:t>
      </w:r>
      <w:r w:rsidRPr="00A14E97">
        <w:rPr>
          <w:rFonts w:ascii="Times New Roman" w:hAnsi="Times New Roman"/>
          <w:sz w:val="28"/>
          <w:szCs w:val="28"/>
          <w:lang w:val="ru-RU"/>
        </w:rPr>
        <w:t>ниципальных нужд» образовалась экономия в размере 5,2 тыс. рублей. Да</w:t>
      </w:r>
      <w:r w:rsidRPr="00A14E97">
        <w:rPr>
          <w:rFonts w:ascii="Times New Roman" w:hAnsi="Times New Roman"/>
          <w:sz w:val="28"/>
          <w:szCs w:val="28"/>
          <w:lang w:val="ru-RU"/>
        </w:rPr>
        <w:t>н</w:t>
      </w:r>
      <w:r w:rsidRPr="00A14E97">
        <w:rPr>
          <w:rFonts w:ascii="Times New Roman" w:hAnsi="Times New Roman"/>
          <w:sz w:val="28"/>
          <w:szCs w:val="28"/>
          <w:lang w:val="ru-RU"/>
        </w:rPr>
        <w:t xml:space="preserve">ные средства возвращены в бюджет города Ханты-Мансийска.  </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28. 08 ноября 2014 года в концертном зале КДЦ «Октябрь» организ</w:t>
      </w:r>
      <w:r w:rsidRPr="00A14E97">
        <w:rPr>
          <w:rFonts w:ascii="Times New Roman" w:hAnsi="Times New Roman"/>
          <w:sz w:val="28"/>
          <w:szCs w:val="28"/>
          <w:lang w:val="ru-RU"/>
        </w:rPr>
        <w:t>о</w:t>
      </w:r>
      <w:r w:rsidRPr="00A14E97">
        <w:rPr>
          <w:rFonts w:ascii="Times New Roman" w:hAnsi="Times New Roman"/>
          <w:sz w:val="28"/>
          <w:szCs w:val="28"/>
          <w:lang w:val="ru-RU"/>
        </w:rPr>
        <w:t>ван и проведен фестиваль КВН среди учащейся и студенческой молодежи города Ханты-Мансийска. Для участия в городском фестивале игр КВН п</w:t>
      </w:r>
      <w:r w:rsidRPr="00A14E97">
        <w:rPr>
          <w:rFonts w:ascii="Times New Roman" w:hAnsi="Times New Roman"/>
          <w:sz w:val="28"/>
          <w:szCs w:val="28"/>
          <w:lang w:val="ru-RU"/>
        </w:rPr>
        <w:t>о</w:t>
      </w:r>
      <w:r w:rsidRPr="00A14E97">
        <w:rPr>
          <w:rFonts w:ascii="Times New Roman" w:hAnsi="Times New Roman"/>
          <w:sz w:val="28"/>
          <w:szCs w:val="28"/>
          <w:lang w:val="ru-RU"/>
        </w:rPr>
        <w:t>дали заявки 9 команд. После проведения редакторского просмотра команд принято решение до конкурсного дня допустить 7 команд.</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 xml:space="preserve">Оценивали игру КВНщиков члены жюри, среди которых лауреаты Всероссийских СТЭМов, участники центральной «Премьер-лиги» КВН.   </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Победителям фестиваля КВН стали:</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Среди школьных команд города:</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1 место – команда «СВ» (Центр искусств для одаренных детей Севера);</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2 место - команда «</w:t>
      </w:r>
      <w:r w:rsidRPr="00A14E97">
        <w:rPr>
          <w:rFonts w:ascii="Times New Roman" w:hAnsi="Times New Roman"/>
          <w:sz w:val="28"/>
          <w:szCs w:val="28"/>
        </w:rPr>
        <w:t>Oki</w:t>
      </w:r>
      <w:r w:rsidRPr="00A14E97">
        <w:rPr>
          <w:rFonts w:ascii="Times New Roman" w:hAnsi="Times New Roman"/>
          <w:sz w:val="28"/>
          <w:szCs w:val="28"/>
          <w:lang w:val="ru-RU"/>
        </w:rPr>
        <w:t>-</w:t>
      </w:r>
      <w:r w:rsidRPr="00A14E97">
        <w:rPr>
          <w:rFonts w:ascii="Times New Roman" w:hAnsi="Times New Roman"/>
          <w:sz w:val="28"/>
          <w:szCs w:val="28"/>
        </w:rPr>
        <w:t>Doki</w:t>
      </w:r>
      <w:r w:rsidRPr="00A14E97">
        <w:rPr>
          <w:rFonts w:ascii="Times New Roman" w:hAnsi="Times New Roman"/>
          <w:sz w:val="28"/>
          <w:szCs w:val="28"/>
          <w:lang w:val="ru-RU"/>
        </w:rPr>
        <w:t>» (МБОУ «СОШ №3»);</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3 место - команда «Колесо восьмеркой» (МБОУ СОШ №8»).</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Среди студенческих команд:</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1 место – команда «Лига лени» (Институт природопользования ЮГУ);</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2 место – команда «Черно-белые» (Институт систем управления и и</w:t>
      </w:r>
      <w:r w:rsidRPr="00A14E97">
        <w:rPr>
          <w:rFonts w:ascii="Times New Roman" w:hAnsi="Times New Roman"/>
          <w:sz w:val="28"/>
          <w:szCs w:val="28"/>
          <w:lang w:val="ru-RU"/>
        </w:rPr>
        <w:t>н</w:t>
      </w:r>
      <w:r w:rsidRPr="00A14E97">
        <w:rPr>
          <w:rFonts w:ascii="Times New Roman" w:hAnsi="Times New Roman"/>
          <w:sz w:val="28"/>
          <w:szCs w:val="28"/>
          <w:lang w:val="ru-RU"/>
        </w:rPr>
        <w:t>формационных технологий ЮГУ);</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3 место – команда «Ай-на-нэ-на-нэ» (Юридический институт ЮГУ).</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Лучшие школьные и студенческие команды награждены дипломами и кубками. Общее количество участников Фестиваля 59 человек, общий охват аудитории 485 человек.</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lastRenderedPageBreak/>
        <w:t>План на 2014 год 80,0 тыс. рублей, освоено 64,8 тыс. рублей или 81%.  По результатам проведения аукционных процедур в соответствии Федерал</w:t>
      </w:r>
      <w:r w:rsidRPr="00A14E97">
        <w:rPr>
          <w:rFonts w:ascii="Times New Roman" w:hAnsi="Times New Roman"/>
          <w:sz w:val="28"/>
          <w:szCs w:val="28"/>
          <w:lang w:val="ru-RU"/>
        </w:rPr>
        <w:t>ь</w:t>
      </w:r>
      <w:r w:rsidRPr="00A14E97">
        <w:rPr>
          <w:rFonts w:ascii="Times New Roman" w:hAnsi="Times New Roman"/>
          <w:sz w:val="28"/>
          <w:szCs w:val="28"/>
          <w:lang w:val="ru-RU"/>
        </w:rPr>
        <w:t>ным законом от 05 апреля 2013 года № 44-ФЗ «О контрактной системе в сф</w:t>
      </w:r>
      <w:r w:rsidRPr="00A14E97">
        <w:rPr>
          <w:rFonts w:ascii="Times New Roman" w:hAnsi="Times New Roman"/>
          <w:sz w:val="28"/>
          <w:szCs w:val="28"/>
          <w:lang w:val="ru-RU"/>
        </w:rPr>
        <w:t>е</w:t>
      </w:r>
      <w:r w:rsidRPr="00A14E97">
        <w:rPr>
          <w:rFonts w:ascii="Times New Roman" w:hAnsi="Times New Roman"/>
          <w:sz w:val="28"/>
          <w:szCs w:val="28"/>
          <w:lang w:val="ru-RU"/>
        </w:rPr>
        <w:t>ре закупок товаров, работ, услуг для обеспечения государственных и мун</w:t>
      </w:r>
      <w:r w:rsidRPr="00A14E97">
        <w:rPr>
          <w:rFonts w:ascii="Times New Roman" w:hAnsi="Times New Roman"/>
          <w:sz w:val="28"/>
          <w:szCs w:val="28"/>
          <w:lang w:val="ru-RU"/>
        </w:rPr>
        <w:t>и</w:t>
      </w:r>
      <w:r w:rsidRPr="00A14E97">
        <w:rPr>
          <w:rFonts w:ascii="Times New Roman" w:hAnsi="Times New Roman"/>
          <w:sz w:val="28"/>
          <w:szCs w:val="28"/>
          <w:lang w:val="ru-RU"/>
        </w:rPr>
        <w:t xml:space="preserve">ципальных нужд» образовалась экономия в размере 15,1 тыс. рублей. Данные средства возвращены в бюджет города Ханты-Мансийска.  </w:t>
      </w:r>
    </w:p>
    <w:p w:rsidR="00BB430A" w:rsidRPr="00A14E97" w:rsidRDefault="00BB430A" w:rsidP="00BB430A">
      <w:pPr>
        <w:tabs>
          <w:tab w:val="left" w:pos="720"/>
        </w:tabs>
        <w:spacing w:after="0" w:line="240" w:lineRule="auto"/>
        <w:ind w:firstLine="709"/>
        <w:jc w:val="both"/>
        <w:rPr>
          <w:rFonts w:ascii="Times New Roman" w:hAnsi="Times New Roman"/>
          <w:sz w:val="28"/>
          <w:szCs w:val="28"/>
          <w:u w:val="single"/>
          <w:lang w:val="ru-RU"/>
        </w:rPr>
      </w:pP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29. 15 ноября 2014 года в Центре молодежных инициатив Югорского государственного университета состоялся финальный этап городского ко</w:t>
      </w:r>
      <w:r w:rsidRPr="00A14E97">
        <w:rPr>
          <w:rFonts w:ascii="Times New Roman" w:hAnsi="Times New Roman"/>
          <w:sz w:val="28"/>
          <w:szCs w:val="28"/>
          <w:lang w:val="ru-RU"/>
        </w:rPr>
        <w:t>н</w:t>
      </w:r>
      <w:r w:rsidRPr="00A14E97">
        <w:rPr>
          <w:rFonts w:ascii="Times New Roman" w:hAnsi="Times New Roman"/>
          <w:sz w:val="28"/>
          <w:szCs w:val="28"/>
          <w:lang w:val="ru-RU"/>
        </w:rPr>
        <w:t xml:space="preserve">курса «Студент года – 2014». Конкурс проводился среди студентов дневной формы обучения по двум номинациям: </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 xml:space="preserve"> - студенты 2-5 курсов учреждений высшего профессионального обр</w:t>
      </w:r>
      <w:r w:rsidRPr="00A14E97">
        <w:rPr>
          <w:rFonts w:ascii="Times New Roman" w:hAnsi="Times New Roman"/>
          <w:sz w:val="28"/>
          <w:szCs w:val="28"/>
          <w:lang w:val="ru-RU"/>
        </w:rPr>
        <w:t>а</w:t>
      </w:r>
      <w:r w:rsidRPr="00A14E97">
        <w:rPr>
          <w:rFonts w:ascii="Times New Roman" w:hAnsi="Times New Roman"/>
          <w:sz w:val="28"/>
          <w:szCs w:val="28"/>
          <w:lang w:val="ru-RU"/>
        </w:rPr>
        <w:t>зования,</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 учащиеся 2-4 курсов учреждений среднего профессионального обр</w:t>
      </w:r>
      <w:r w:rsidRPr="00A14E97">
        <w:rPr>
          <w:rFonts w:ascii="Times New Roman" w:hAnsi="Times New Roman"/>
          <w:sz w:val="28"/>
          <w:szCs w:val="28"/>
          <w:lang w:val="ru-RU"/>
        </w:rPr>
        <w:t>а</w:t>
      </w:r>
      <w:r w:rsidRPr="00A14E97">
        <w:rPr>
          <w:rFonts w:ascii="Times New Roman" w:hAnsi="Times New Roman"/>
          <w:sz w:val="28"/>
          <w:szCs w:val="28"/>
          <w:lang w:val="ru-RU"/>
        </w:rPr>
        <w:t>зования.</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Победителям и призерам конкурса, которыми стали: </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Среди студентов учреждений высшего профессионального образов</w:t>
      </w:r>
      <w:r w:rsidRPr="00A14E97">
        <w:rPr>
          <w:rFonts w:ascii="Times New Roman" w:hAnsi="Times New Roman"/>
          <w:sz w:val="28"/>
          <w:szCs w:val="28"/>
          <w:lang w:val="ru-RU"/>
        </w:rPr>
        <w:t>а</w:t>
      </w:r>
      <w:r w:rsidRPr="00A14E97">
        <w:rPr>
          <w:rFonts w:ascii="Times New Roman" w:hAnsi="Times New Roman"/>
          <w:sz w:val="28"/>
          <w:szCs w:val="28"/>
          <w:lang w:val="ru-RU"/>
        </w:rPr>
        <w:t>ния:</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1 место и денежная премия 10 тыс. рублей - Таирова Марьям Мифх</w:t>
      </w:r>
      <w:r w:rsidRPr="00A14E97">
        <w:rPr>
          <w:rFonts w:ascii="Times New Roman" w:hAnsi="Times New Roman"/>
          <w:sz w:val="28"/>
          <w:szCs w:val="28"/>
          <w:lang w:val="ru-RU"/>
        </w:rPr>
        <w:t>а</w:t>
      </w:r>
      <w:r w:rsidRPr="00A14E97">
        <w:rPr>
          <w:rFonts w:ascii="Times New Roman" w:hAnsi="Times New Roman"/>
          <w:sz w:val="28"/>
          <w:szCs w:val="28"/>
          <w:lang w:val="ru-RU"/>
        </w:rPr>
        <w:t>товна</w:t>
      </w:r>
      <w:r w:rsidRPr="00A14E97">
        <w:rPr>
          <w:rFonts w:ascii="Times New Roman" w:hAnsi="Times New Roman"/>
          <w:sz w:val="28"/>
          <w:szCs w:val="28"/>
          <w:lang w:val="ru-RU"/>
        </w:rPr>
        <w:tab/>
        <w:t>(ФГОУ ВПО «Югорский государственный университет», кафедра м</w:t>
      </w:r>
      <w:r w:rsidRPr="00A14E97">
        <w:rPr>
          <w:rFonts w:ascii="Times New Roman" w:hAnsi="Times New Roman"/>
          <w:sz w:val="28"/>
          <w:szCs w:val="28"/>
          <w:lang w:val="ru-RU"/>
        </w:rPr>
        <w:t>е</w:t>
      </w:r>
      <w:r w:rsidRPr="00A14E97">
        <w:rPr>
          <w:rFonts w:ascii="Times New Roman" w:hAnsi="Times New Roman"/>
          <w:sz w:val="28"/>
          <w:szCs w:val="28"/>
          <w:lang w:val="ru-RU"/>
        </w:rPr>
        <w:t>неджмента и экономики, 4 курс, специальность «Государственное муниц</w:t>
      </w:r>
      <w:r w:rsidRPr="00A14E97">
        <w:rPr>
          <w:rFonts w:ascii="Times New Roman" w:hAnsi="Times New Roman"/>
          <w:sz w:val="28"/>
          <w:szCs w:val="28"/>
          <w:lang w:val="ru-RU"/>
        </w:rPr>
        <w:t>и</w:t>
      </w:r>
      <w:r w:rsidRPr="00A14E97">
        <w:rPr>
          <w:rFonts w:ascii="Times New Roman" w:hAnsi="Times New Roman"/>
          <w:sz w:val="28"/>
          <w:szCs w:val="28"/>
          <w:lang w:val="ru-RU"/>
        </w:rPr>
        <w:t>пальное управление»);</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2 место и денежная премия 7 тыс. рублей - Сомова Анастасия Игоревна</w:t>
      </w:r>
      <w:r w:rsidRPr="00A14E97">
        <w:rPr>
          <w:rFonts w:ascii="Times New Roman" w:hAnsi="Times New Roman"/>
          <w:sz w:val="28"/>
          <w:szCs w:val="28"/>
          <w:lang w:val="ru-RU"/>
        </w:rPr>
        <w:tab/>
        <w:t>(БУ ВО «Ханты-Мансийская государственная медицинская академия», 3 курс, лечебный факультет, специальность «Лечебное дело»);</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3 место и денежная премия 5,5 тыс. рублей - Колисниченко Екатерина Юрьевна</w:t>
      </w:r>
      <w:r w:rsidRPr="00A14E97">
        <w:rPr>
          <w:rFonts w:ascii="Times New Roman" w:hAnsi="Times New Roman"/>
          <w:sz w:val="28"/>
          <w:szCs w:val="28"/>
          <w:lang w:val="ru-RU"/>
        </w:rPr>
        <w:tab/>
        <w:t>(БУ ВО «Ханты-Мансийская государственная медицинская ак</w:t>
      </w:r>
      <w:r w:rsidRPr="00A14E97">
        <w:rPr>
          <w:rFonts w:ascii="Times New Roman" w:hAnsi="Times New Roman"/>
          <w:sz w:val="28"/>
          <w:szCs w:val="28"/>
          <w:lang w:val="ru-RU"/>
        </w:rPr>
        <w:t>а</w:t>
      </w:r>
      <w:r w:rsidRPr="00A14E97">
        <w:rPr>
          <w:rFonts w:ascii="Times New Roman" w:hAnsi="Times New Roman"/>
          <w:sz w:val="28"/>
          <w:szCs w:val="28"/>
          <w:lang w:val="ru-RU"/>
        </w:rPr>
        <w:t>демия», 3 курс, лечебный факультет,  специальность «Лечебное дело»).</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Среди студентов учащихся учреждений среднего профессионального образования:</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1 место и денежная премия 10 тыс. рублей - Верхошапова Дарья Серг</w:t>
      </w:r>
      <w:r w:rsidRPr="00A14E97">
        <w:rPr>
          <w:rFonts w:ascii="Times New Roman" w:hAnsi="Times New Roman"/>
          <w:sz w:val="28"/>
          <w:szCs w:val="28"/>
          <w:lang w:val="ru-RU"/>
        </w:rPr>
        <w:t>е</w:t>
      </w:r>
      <w:r w:rsidRPr="00A14E97">
        <w:rPr>
          <w:rFonts w:ascii="Times New Roman" w:hAnsi="Times New Roman"/>
          <w:sz w:val="28"/>
          <w:szCs w:val="28"/>
          <w:lang w:val="ru-RU"/>
        </w:rPr>
        <w:t>евна (АУ СПО ХМАО-Югры «Ханты-Мансийский технолого-педагогического колледж», 3 курс, специальность «Документальное обесп</w:t>
      </w:r>
      <w:r w:rsidRPr="00A14E97">
        <w:rPr>
          <w:rFonts w:ascii="Times New Roman" w:hAnsi="Times New Roman"/>
          <w:sz w:val="28"/>
          <w:szCs w:val="28"/>
          <w:lang w:val="ru-RU"/>
        </w:rPr>
        <w:t>е</w:t>
      </w:r>
      <w:r w:rsidRPr="00A14E97">
        <w:rPr>
          <w:rFonts w:ascii="Times New Roman" w:hAnsi="Times New Roman"/>
          <w:sz w:val="28"/>
          <w:szCs w:val="28"/>
          <w:lang w:val="ru-RU"/>
        </w:rPr>
        <w:t>чение управления и архивоведение»);</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2 место и денежная премия 7 тыс. рублей - Аджиев Шамиль Арсланб</w:t>
      </w:r>
      <w:r w:rsidRPr="00A14E97">
        <w:rPr>
          <w:rFonts w:ascii="Times New Roman" w:hAnsi="Times New Roman"/>
          <w:sz w:val="28"/>
          <w:szCs w:val="28"/>
          <w:lang w:val="ru-RU"/>
        </w:rPr>
        <w:t>е</w:t>
      </w:r>
      <w:r w:rsidRPr="00A14E97">
        <w:rPr>
          <w:rFonts w:ascii="Times New Roman" w:hAnsi="Times New Roman"/>
          <w:sz w:val="28"/>
          <w:szCs w:val="28"/>
          <w:lang w:val="ru-RU"/>
        </w:rPr>
        <w:t>кович</w:t>
      </w:r>
      <w:r w:rsidRPr="00A14E97">
        <w:rPr>
          <w:rFonts w:ascii="Times New Roman" w:hAnsi="Times New Roman"/>
          <w:sz w:val="28"/>
          <w:szCs w:val="28"/>
          <w:lang w:val="ru-RU"/>
        </w:rPr>
        <w:tab/>
        <w:t>(БУ ВО ХМАО-Югры «Ханты-Мансийская государственная медици</w:t>
      </w:r>
      <w:r w:rsidRPr="00A14E97">
        <w:rPr>
          <w:rFonts w:ascii="Times New Roman" w:hAnsi="Times New Roman"/>
          <w:sz w:val="28"/>
          <w:szCs w:val="28"/>
          <w:lang w:val="ru-RU"/>
        </w:rPr>
        <w:t>н</w:t>
      </w:r>
      <w:r w:rsidRPr="00A14E97">
        <w:rPr>
          <w:rFonts w:ascii="Times New Roman" w:hAnsi="Times New Roman"/>
          <w:sz w:val="28"/>
          <w:szCs w:val="28"/>
          <w:lang w:val="ru-RU"/>
        </w:rPr>
        <w:t>ская академия», 2 курс, факультет среднего медицинского профессиональн</w:t>
      </w:r>
      <w:r w:rsidRPr="00A14E97">
        <w:rPr>
          <w:rFonts w:ascii="Times New Roman" w:hAnsi="Times New Roman"/>
          <w:sz w:val="28"/>
          <w:szCs w:val="28"/>
          <w:lang w:val="ru-RU"/>
        </w:rPr>
        <w:t>о</w:t>
      </w:r>
      <w:r w:rsidRPr="00A14E97">
        <w:rPr>
          <w:rFonts w:ascii="Times New Roman" w:hAnsi="Times New Roman"/>
          <w:sz w:val="28"/>
          <w:szCs w:val="28"/>
          <w:lang w:val="ru-RU"/>
        </w:rPr>
        <w:t>го образования, специальность «Лабораторная диагностика»);</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3 место и денежная премия 5,5 тыс. рублей - Костылева Кристина В</w:t>
      </w:r>
      <w:r w:rsidRPr="00A14E97">
        <w:rPr>
          <w:rFonts w:ascii="Times New Roman" w:hAnsi="Times New Roman"/>
          <w:sz w:val="28"/>
          <w:szCs w:val="28"/>
          <w:lang w:val="ru-RU"/>
        </w:rPr>
        <w:t>а</w:t>
      </w:r>
      <w:r w:rsidRPr="00A14E97">
        <w:rPr>
          <w:rFonts w:ascii="Times New Roman" w:hAnsi="Times New Roman"/>
          <w:sz w:val="28"/>
          <w:szCs w:val="28"/>
          <w:lang w:val="ru-RU"/>
        </w:rPr>
        <w:t>димовна (АУ СПО ХМАО-Югры «Ханты-Мансийский технолого-педагогического колледж», 4 курс, специальность «Музыкальный руковод</w:t>
      </w:r>
      <w:r w:rsidRPr="00A14E97">
        <w:rPr>
          <w:rFonts w:ascii="Times New Roman" w:hAnsi="Times New Roman"/>
          <w:sz w:val="28"/>
          <w:szCs w:val="28"/>
          <w:lang w:val="ru-RU"/>
        </w:rPr>
        <w:t>и</w:t>
      </w:r>
      <w:r w:rsidRPr="00A14E97">
        <w:rPr>
          <w:rFonts w:ascii="Times New Roman" w:hAnsi="Times New Roman"/>
          <w:sz w:val="28"/>
          <w:szCs w:val="28"/>
          <w:lang w:val="ru-RU"/>
        </w:rPr>
        <w:t>тель»).</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lastRenderedPageBreak/>
        <w:tab/>
        <w:t>Дополнительной благодарностью «За сохранение культурных трад</w:t>
      </w:r>
      <w:r w:rsidRPr="00A14E97">
        <w:rPr>
          <w:rFonts w:ascii="Times New Roman" w:hAnsi="Times New Roman"/>
          <w:sz w:val="28"/>
          <w:szCs w:val="28"/>
          <w:lang w:val="ru-RU"/>
        </w:rPr>
        <w:t>и</w:t>
      </w:r>
      <w:r w:rsidRPr="00A14E97">
        <w:rPr>
          <w:rFonts w:ascii="Times New Roman" w:hAnsi="Times New Roman"/>
          <w:sz w:val="28"/>
          <w:szCs w:val="28"/>
          <w:lang w:val="ru-RU"/>
        </w:rPr>
        <w:t>ций» была награждена Шокирова Шарифа Саломовна студентка БУ ВО ХМАО-Югры «Ханты-Мансийская государственная медицинская академия», 2 курс, факультет среднего медицинского профессионального образования, специальность «Лечебное дело».</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В конкурсе приняли участие 23 учащихся и студентов из 4 учреждений профессионального образования города Ханты-Мансийска – Югорский гос</w:t>
      </w:r>
      <w:r w:rsidRPr="00A14E97">
        <w:rPr>
          <w:rFonts w:ascii="Times New Roman" w:hAnsi="Times New Roman"/>
          <w:sz w:val="28"/>
          <w:szCs w:val="28"/>
          <w:lang w:val="ru-RU"/>
        </w:rPr>
        <w:t>у</w:t>
      </w:r>
      <w:r w:rsidRPr="00A14E97">
        <w:rPr>
          <w:rFonts w:ascii="Times New Roman" w:hAnsi="Times New Roman"/>
          <w:sz w:val="28"/>
          <w:szCs w:val="28"/>
          <w:lang w:val="ru-RU"/>
        </w:rPr>
        <w:t>дарственный университет, Ханты-Мансийская медицинская академия, Те</w:t>
      </w:r>
      <w:r w:rsidRPr="00A14E97">
        <w:rPr>
          <w:rFonts w:ascii="Times New Roman" w:hAnsi="Times New Roman"/>
          <w:sz w:val="28"/>
          <w:szCs w:val="28"/>
          <w:lang w:val="ru-RU"/>
        </w:rPr>
        <w:t>х</w:t>
      </w:r>
      <w:r w:rsidRPr="00A14E97">
        <w:rPr>
          <w:rFonts w:ascii="Times New Roman" w:hAnsi="Times New Roman"/>
          <w:sz w:val="28"/>
          <w:szCs w:val="28"/>
          <w:lang w:val="ru-RU"/>
        </w:rPr>
        <w:t xml:space="preserve">нолого-педагогический колледж, колледж – интернат Центра искусств для одаренных детей Севера.  </w:t>
      </w:r>
    </w:p>
    <w:p w:rsidR="00BB430A" w:rsidRPr="003A4C28"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 xml:space="preserve">План на 2014 год 90,0 тыс. рублей, освоено 88,5 тыс. рублей или 98,3 % от годового плана. По результатам проведения аукционных процедур в соответствии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образовалась экономия в размере 1,5 тыс. рублей. </w:t>
      </w:r>
      <w:r w:rsidRPr="003A4C28">
        <w:rPr>
          <w:rFonts w:ascii="Times New Roman" w:hAnsi="Times New Roman"/>
          <w:sz w:val="28"/>
          <w:szCs w:val="28"/>
          <w:lang w:val="ru-RU"/>
        </w:rPr>
        <w:t xml:space="preserve">Данные средства возвращены в бюджет города Ханты-Мансийска.  </w:t>
      </w:r>
    </w:p>
    <w:p w:rsidR="00BB430A" w:rsidRPr="003A4C28" w:rsidRDefault="00BB430A" w:rsidP="00BB430A">
      <w:pPr>
        <w:tabs>
          <w:tab w:val="left" w:pos="720"/>
        </w:tabs>
        <w:spacing w:after="0" w:line="240" w:lineRule="auto"/>
        <w:ind w:firstLine="709"/>
        <w:jc w:val="both"/>
        <w:rPr>
          <w:rFonts w:ascii="Times New Roman" w:hAnsi="Times New Roman"/>
          <w:sz w:val="28"/>
          <w:szCs w:val="28"/>
          <w:lang w:val="ru-RU"/>
        </w:rPr>
      </w:pPr>
      <w:r w:rsidRPr="003A4C28">
        <w:rPr>
          <w:rFonts w:ascii="Times New Roman" w:hAnsi="Times New Roman"/>
          <w:sz w:val="28"/>
          <w:szCs w:val="28"/>
          <w:lang w:val="ru-RU"/>
        </w:rPr>
        <w:tab/>
      </w:r>
      <w:r w:rsidRPr="00A14E97">
        <w:rPr>
          <w:rFonts w:ascii="Times New Roman" w:hAnsi="Times New Roman"/>
          <w:sz w:val="28"/>
          <w:szCs w:val="28"/>
          <w:lang w:val="ru-RU"/>
        </w:rPr>
        <w:t>30. 16 ноября 2014 года проведена акция «Без слов…», приуроченная к Международному  дню толерантности. Мероприятие проводится в память о погибших в террористических актах и направлено на борьбу с ксенофобией, национализмом и религиозной нетерпимостью у подрастающего поколения. В 17.00 часов у монумента «Бронзовый символ Югры» волонтеры зажгли свечи и почли минутой молчания память тех, кто стал жертвой террорист</w:t>
      </w:r>
      <w:r w:rsidRPr="00A14E97">
        <w:rPr>
          <w:rFonts w:ascii="Times New Roman" w:hAnsi="Times New Roman"/>
          <w:sz w:val="28"/>
          <w:szCs w:val="28"/>
          <w:lang w:val="ru-RU"/>
        </w:rPr>
        <w:t>и</w:t>
      </w:r>
      <w:r w:rsidRPr="00A14E97">
        <w:rPr>
          <w:rFonts w:ascii="Times New Roman" w:hAnsi="Times New Roman"/>
          <w:sz w:val="28"/>
          <w:szCs w:val="28"/>
          <w:lang w:val="ru-RU"/>
        </w:rPr>
        <w:t xml:space="preserve">ческих актов. В рамках акции волонтеры осуществляли раздачу листовок с призывом быть равными и толерантными друг к другу.  </w:t>
      </w:r>
      <w:r w:rsidRPr="003A4C28">
        <w:rPr>
          <w:rFonts w:ascii="Times New Roman" w:hAnsi="Times New Roman"/>
          <w:sz w:val="28"/>
          <w:szCs w:val="28"/>
          <w:lang w:val="ru-RU"/>
        </w:rPr>
        <w:t>Общее количество участников акции 100 человек.</w:t>
      </w:r>
    </w:p>
    <w:p w:rsidR="00BB430A" w:rsidRPr="003A4C28" w:rsidRDefault="00BB430A" w:rsidP="00BB430A">
      <w:pPr>
        <w:tabs>
          <w:tab w:val="left" w:pos="720"/>
        </w:tabs>
        <w:spacing w:after="0" w:line="240" w:lineRule="auto"/>
        <w:ind w:firstLine="709"/>
        <w:jc w:val="both"/>
        <w:rPr>
          <w:rFonts w:ascii="Times New Roman" w:hAnsi="Times New Roman"/>
          <w:b/>
          <w:sz w:val="28"/>
          <w:szCs w:val="28"/>
          <w:lang w:val="ru-RU"/>
        </w:rPr>
      </w:pPr>
      <w:r w:rsidRPr="003A4C28">
        <w:rPr>
          <w:rFonts w:ascii="Times New Roman" w:hAnsi="Times New Roman"/>
          <w:sz w:val="28"/>
          <w:szCs w:val="28"/>
          <w:lang w:val="ru-RU"/>
        </w:rPr>
        <w:tab/>
        <w:t>Мероприятие без финансирования</w:t>
      </w:r>
      <w:r w:rsidRPr="003A4C28">
        <w:rPr>
          <w:rFonts w:ascii="Times New Roman" w:hAnsi="Times New Roman"/>
          <w:b/>
          <w:sz w:val="28"/>
          <w:szCs w:val="28"/>
          <w:lang w:val="ru-RU"/>
        </w:rPr>
        <w:t>.</w:t>
      </w:r>
    </w:p>
    <w:p w:rsidR="00BB430A" w:rsidRPr="003A4C28" w:rsidRDefault="00BB430A" w:rsidP="00BB430A">
      <w:pPr>
        <w:tabs>
          <w:tab w:val="left" w:pos="720"/>
        </w:tabs>
        <w:spacing w:after="0" w:line="240" w:lineRule="auto"/>
        <w:ind w:firstLine="709"/>
        <w:jc w:val="both"/>
        <w:rPr>
          <w:rFonts w:ascii="Times New Roman" w:hAnsi="Times New Roman"/>
          <w:sz w:val="28"/>
          <w:szCs w:val="28"/>
          <w:lang w:val="ru-RU"/>
        </w:rPr>
      </w:pPr>
      <w:r w:rsidRPr="003A4C28">
        <w:rPr>
          <w:rFonts w:ascii="Times New Roman" w:hAnsi="Times New Roman"/>
          <w:sz w:val="28"/>
          <w:szCs w:val="28"/>
          <w:lang w:val="ru-RU"/>
        </w:rPr>
        <w:tab/>
      </w:r>
      <w:r w:rsidRPr="00A14E97">
        <w:rPr>
          <w:rFonts w:ascii="Times New Roman" w:hAnsi="Times New Roman"/>
          <w:sz w:val="28"/>
          <w:szCs w:val="28"/>
          <w:lang w:val="ru-RU"/>
        </w:rPr>
        <w:t>31. 05 декабря 2014 года в Центре студенческих инициатив Югорского государственного университета состоялось торжественное награждение п</w:t>
      </w:r>
      <w:r w:rsidRPr="00A14E97">
        <w:rPr>
          <w:rFonts w:ascii="Times New Roman" w:hAnsi="Times New Roman"/>
          <w:sz w:val="28"/>
          <w:szCs w:val="28"/>
          <w:lang w:val="ru-RU"/>
        </w:rPr>
        <w:t>о</w:t>
      </w:r>
      <w:r w:rsidRPr="00A14E97">
        <w:rPr>
          <w:rFonts w:ascii="Times New Roman" w:hAnsi="Times New Roman"/>
          <w:sz w:val="28"/>
          <w:szCs w:val="28"/>
          <w:lang w:val="ru-RU"/>
        </w:rPr>
        <w:t>бедителей городского конкурса «Волонтер года - 2014». Цель Конкурса – развитие и популяризация молодежного добровольческого движения в гор</w:t>
      </w:r>
      <w:r w:rsidRPr="00A14E97">
        <w:rPr>
          <w:rFonts w:ascii="Times New Roman" w:hAnsi="Times New Roman"/>
          <w:sz w:val="28"/>
          <w:szCs w:val="28"/>
          <w:lang w:val="ru-RU"/>
        </w:rPr>
        <w:t>о</w:t>
      </w:r>
      <w:r w:rsidRPr="00A14E97">
        <w:rPr>
          <w:rFonts w:ascii="Times New Roman" w:hAnsi="Times New Roman"/>
          <w:sz w:val="28"/>
          <w:szCs w:val="28"/>
          <w:lang w:val="ru-RU"/>
        </w:rPr>
        <w:t xml:space="preserve">де Ханты-Мансийске. </w:t>
      </w:r>
      <w:r w:rsidRPr="003A4C28">
        <w:rPr>
          <w:rFonts w:ascii="Times New Roman" w:hAnsi="Times New Roman"/>
          <w:sz w:val="28"/>
          <w:szCs w:val="28"/>
          <w:lang w:val="ru-RU"/>
        </w:rPr>
        <w:t>По итогам конкурса были определены победители в следующих номинациях:</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3A4C28">
        <w:rPr>
          <w:rFonts w:ascii="Times New Roman" w:hAnsi="Times New Roman"/>
          <w:sz w:val="28"/>
          <w:szCs w:val="28"/>
          <w:lang w:val="ru-RU"/>
        </w:rPr>
        <w:tab/>
      </w:r>
      <w:r w:rsidRPr="00A14E97">
        <w:rPr>
          <w:rFonts w:ascii="Times New Roman" w:hAnsi="Times New Roman"/>
          <w:sz w:val="28"/>
          <w:szCs w:val="28"/>
          <w:lang w:val="ru-RU"/>
        </w:rPr>
        <w:t>- «ДОБРОвольческая акция» победа присуждена волонтерскому объ</w:t>
      </w:r>
      <w:r w:rsidRPr="00A14E97">
        <w:rPr>
          <w:rFonts w:ascii="Times New Roman" w:hAnsi="Times New Roman"/>
          <w:sz w:val="28"/>
          <w:szCs w:val="28"/>
          <w:lang w:val="ru-RU"/>
        </w:rPr>
        <w:t>е</w:t>
      </w:r>
      <w:r w:rsidRPr="00A14E97">
        <w:rPr>
          <w:rFonts w:ascii="Times New Roman" w:hAnsi="Times New Roman"/>
          <w:sz w:val="28"/>
          <w:szCs w:val="28"/>
          <w:lang w:val="ru-RU"/>
        </w:rPr>
        <w:t>динению «Новые люди», действующему на базе казенного учреждения Ха</w:t>
      </w:r>
      <w:r w:rsidRPr="00A14E97">
        <w:rPr>
          <w:rFonts w:ascii="Times New Roman" w:hAnsi="Times New Roman"/>
          <w:sz w:val="28"/>
          <w:szCs w:val="28"/>
          <w:lang w:val="ru-RU"/>
        </w:rPr>
        <w:t>н</w:t>
      </w:r>
      <w:r w:rsidRPr="00A14E97">
        <w:rPr>
          <w:rFonts w:ascii="Times New Roman" w:hAnsi="Times New Roman"/>
          <w:sz w:val="28"/>
          <w:szCs w:val="28"/>
          <w:lang w:val="ru-RU"/>
        </w:rPr>
        <w:t>ты-Мансийского автономного округа – Югры «Центр профилактики и бор</w:t>
      </w:r>
      <w:r w:rsidRPr="00A14E97">
        <w:rPr>
          <w:rFonts w:ascii="Times New Roman" w:hAnsi="Times New Roman"/>
          <w:sz w:val="28"/>
          <w:szCs w:val="28"/>
          <w:lang w:val="ru-RU"/>
        </w:rPr>
        <w:t>ь</w:t>
      </w:r>
      <w:r w:rsidRPr="00A14E97">
        <w:rPr>
          <w:rFonts w:ascii="Times New Roman" w:hAnsi="Times New Roman"/>
          <w:sz w:val="28"/>
          <w:szCs w:val="28"/>
          <w:lang w:val="ru-RU"/>
        </w:rPr>
        <w:t>бы со СПИД»;</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 «ДОБРОвольческое школьное объединение» победа присуждена школьному клубу волонтеров «Позитив», действующему на базе МБОУ  «Средняя общеобразовательная школа № 2»;</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 «Доброе сердце» победа присуждена Маруановой Ульяне Сагитовне.</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 xml:space="preserve">Обладателем диплома победителя в номинации «Волонтер года - 2014» стала Сомова Анастасия Игоревна. </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lastRenderedPageBreak/>
        <w:t>Победители награждены дипломами и памятными призами. Общее к</w:t>
      </w:r>
      <w:r w:rsidRPr="00A14E97">
        <w:rPr>
          <w:rFonts w:ascii="Times New Roman" w:hAnsi="Times New Roman"/>
          <w:sz w:val="28"/>
          <w:szCs w:val="28"/>
          <w:lang w:val="ru-RU"/>
        </w:rPr>
        <w:t>о</w:t>
      </w:r>
      <w:r w:rsidRPr="00A14E97">
        <w:rPr>
          <w:rFonts w:ascii="Times New Roman" w:hAnsi="Times New Roman"/>
          <w:sz w:val="28"/>
          <w:szCs w:val="28"/>
          <w:lang w:val="ru-RU"/>
        </w:rPr>
        <w:t>личество участников конкурса – 70 человек и 3 волонтерских объединения.</w:t>
      </w:r>
    </w:p>
    <w:p w:rsidR="00BB430A" w:rsidRPr="003A4C28"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 xml:space="preserve">План на 2014 год 42,0 тыс. рублей, освоено 40,7 тыс. рублей или 96,9 % от годового плана. По результатам проведения аукционных процедур в соответствии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образовалась экономия в размере 1,3 тыс. рублей. </w:t>
      </w:r>
      <w:r w:rsidRPr="003A4C28">
        <w:rPr>
          <w:rFonts w:ascii="Times New Roman" w:hAnsi="Times New Roman"/>
          <w:sz w:val="28"/>
          <w:szCs w:val="28"/>
          <w:lang w:val="ru-RU"/>
        </w:rPr>
        <w:t xml:space="preserve">Данные средства возвращены в бюджет города Ханты-Мансийска.  </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3A4C28">
        <w:rPr>
          <w:rFonts w:ascii="Times New Roman" w:hAnsi="Times New Roman"/>
          <w:sz w:val="28"/>
          <w:szCs w:val="28"/>
          <w:lang w:val="ru-RU"/>
        </w:rPr>
        <w:tab/>
      </w:r>
      <w:r w:rsidRPr="00A14E97">
        <w:rPr>
          <w:rFonts w:ascii="Times New Roman" w:hAnsi="Times New Roman"/>
          <w:sz w:val="28"/>
          <w:szCs w:val="28"/>
          <w:lang w:val="ru-RU"/>
        </w:rPr>
        <w:t>32. 12 декабря 2014 года в Центре студенческих инициатив Югорского государственного университета провели семинар – тренинг для обществе</w:t>
      </w:r>
      <w:r w:rsidRPr="00A14E97">
        <w:rPr>
          <w:rFonts w:ascii="Times New Roman" w:hAnsi="Times New Roman"/>
          <w:sz w:val="28"/>
          <w:szCs w:val="28"/>
          <w:lang w:val="ru-RU"/>
        </w:rPr>
        <w:t>н</w:t>
      </w:r>
      <w:r w:rsidRPr="00A14E97">
        <w:rPr>
          <w:rFonts w:ascii="Times New Roman" w:hAnsi="Times New Roman"/>
          <w:sz w:val="28"/>
          <w:szCs w:val="28"/>
          <w:lang w:val="ru-RU"/>
        </w:rPr>
        <w:t>ных лидеров «Молодой политик».  Семинар проводился с целью  формир</w:t>
      </w:r>
      <w:r w:rsidRPr="00A14E97">
        <w:rPr>
          <w:rFonts w:ascii="Times New Roman" w:hAnsi="Times New Roman"/>
          <w:sz w:val="28"/>
          <w:szCs w:val="28"/>
          <w:lang w:val="ru-RU"/>
        </w:rPr>
        <w:t>о</w:t>
      </w:r>
      <w:r w:rsidRPr="00A14E97">
        <w:rPr>
          <w:rFonts w:ascii="Times New Roman" w:hAnsi="Times New Roman"/>
          <w:sz w:val="28"/>
          <w:szCs w:val="28"/>
          <w:lang w:val="ru-RU"/>
        </w:rPr>
        <w:t>вания антикоррупционного мировоззрения, повышения уровня правосозн</w:t>
      </w:r>
      <w:r w:rsidRPr="00A14E97">
        <w:rPr>
          <w:rFonts w:ascii="Times New Roman" w:hAnsi="Times New Roman"/>
          <w:sz w:val="28"/>
          <w:szCs w:val="28"/>
          <w:lang w:val="ru-RU"/>
        </w:rPr>
        <w:t>а</w:t>
      </w:r>
      <w:r w:rsidRPr="00A14E97">
        <w:rPr>
          <w:rFonts w:ascii="Times New Roman" w:hAnsi="Times New Roman"/>
          <w:sz w:val="28"/>
          <w:szCs w:val="28"/>
          <w:lang w:val="ru-RU"/>
        </w:rPr>
        <w:t>ния и правовой культуры молодежи. По итогам работы семинара его учас</w:t>
      </w:r>
      <w:r w:rsidRPr="00A14E97">
        <w:rPr>
          <w:rFonts w:ascii="Times New Roman" w:hAnsi="Times New Roman"/>
          <w:sz w:val="28"/>
          <w:szCs w:val="28"/>
          <w:lang w:val="ru-RU"/>
        </w:rPr>
        <w:t>т</w:t>
      </w:r>
      <w:r w:rsidRPr="00A14E97">
        <w:rPr>
          <w:rFonts w:ascii="Times New Roman" w:hAnsi="Times New Roman"/>
          <w:sz w:val="28"/>
          <w:szCs w:val="28"/>
          <w:lang w:val="ru-RU"/>
        </w:rPr>
        <w:t>никам были вручены свидетельства. В мероприятии приняли участие 50 ч</w:t>
      </w:r>
      <w:r w:rsidRPr="00A14E97">
        <w:rPr>
          <w:rFonts w:ascii="Times New Roman" w:hAnsi="Times New Roman"/>
          <w:sz w:val="28"/>
          <w:szCs w:val="28"/>
          <w:lang w:val="ru-RU"/>
        </w:rPr>
        <w:t>е</w:t>
      </w:r>
      <w:r w:rsidRPr="00A14E97">
        <w:rPr>
          <w:rFonts w:ascii="Times New Roman" w:hAnsi="Times New Roman"/>
          <w:sz w:val="28"/>
          <w:szCs w:val="28"/>
          <w:lang w:val="ru-RU"/>
        </w:rPr>
        <w:t>ловек.</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35,0 тыс. рублей, освоено 22,8 тыс. рублей или 65,2 % от годового плана. По результатам проведения аукционных процедур в соо</w:t>
      </w:r>
      <w:r w:rsidRPr="00A14E97">
        <w:rPr>
          <w:rFonts w:ascii="Times New Roman" w:hAnsi="Times New Roman"/>
          <w:sz w:val="28"/>
          <w:szCs w:val="28"/>
          <w:lang w:val="ru-RU"/>
        </w:rPr>
        <w:t>т</w:t>
      </w:r>
      <w:r w:rsidRPr="00A14E97">
        <w:rPr>
          <w:rFonts w:ascii="Times New Roman" w:hAnsi="Times New Roman"/>
          <w:sz w:val="28"/>
          <w:szCs w:val="28"/>
          <w:lang w:val="ru-RU"/>
        </w:rPr>
        <w:t>ветствии Федеральным законом от 05 апреля 2013 года № 44-ФЗ «О ко</w:t>
      </w:r>
      <w:r w:rsidRPr="00A14E97">
        <w:rPr>
          <w:rFonts w:ascii="Times New Roman" w:hAnsi="Times New Roman"/>
          <w:sz w:val="28"/>
          <w:szCs w:val="28"/>
          <w:lang w:val="ru-RU"/>
        </w:rPr>
        <w:t>н</w:t>
      </w:r>
      <w:r w:rsidRPr="00A14E97">
        <w:rPr>
          <w:rFonts w:ascii="Times New Roman" w:hAnsi="Times New Roman"/>
          <w:sz w:val="28"/>
          <w:szCs w:val="28"/>
          <w:lang w:val="ru-RU"/>
        </w:rPr>
        <w:t>трактной системе в сфере закупок товаров, работ, услуг для обеспечения г</w:t>
      </w:r>
      <w:r w:rsidRPr="00A14E97">
        <w:rPr>
          <w:rFonts w:ascii="Times New Roman" w:hAnsi="Times New Roman"/>
          <w:sz w:val="28"/>
          <w:szCs w:val="28"/>
          <w:lang w:val="ru-RU"/>
        </w:rPr>
        <w:t>о</w:t>
      </w:r>
      <w:r w:rsidRPr="00A14E97">
        <w:rPr>
          <w:rFonts w:ascii="Times New Roman" w:hAnsi="Times New Roman"/>
          <w:sz w:val="28"/>
          <w:szCs w:val="28"/>
          <w:lang w:val="ru-RU"/>
        </w:rPr>
        <w:t xml:space="preserve">сударственных и муниципальных нужд» образовалась экономия в размере 12,2 тыс. рублей. Данные средства возвращены в бюджет города Ханты-Мансийска.  </w:t>
      </w:r>
    </w:p>
    <w:p w:rsidR="00BB430A" w:rsidRPr="00A14E97" w:rsidRDefault="00BB430A" w:rsidP="00BB430A">
      <w:pPr>
        <w:tabs>
          <w:tab w:val="left" w:pos="72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ab/>
        <w:t>33. 20 декабря 2014 года в Центре студенческих инициатив Югорского государственного университета состоялся новогодний турнир по игре «Брейн ринг» и подведение итогов чемпионата города Ханты-Мансийска по инте</w:t>
      </w:r>
      <w:r w:rsidRPr="00A14E97">
        <w:rPr>
          <w:rFonts w:ascii="Times New Roman" w:hAnsi="Times New Roman"/>
          <w:sz w:val="28"/>
          <w:szCs w:val="28"/>
          <w:lang w:val="ru-RU"/>
        </w:rPr>
        <w:t>л</w:t>
      </w:r>
      <w:r w:rsidRPr="00A14E97">
        <w:rPr>
          <w:rFonts w:ascii="Times New Roman" w:hAnsi="Times New Roman"/>
          <w:sz w:val="28"/>
          <w:szCs w:val="28"/>
          <w:lang w:val="ru-RU"/>
        </w:rPr>
        <w:t>лектуальным играм. Целью мероприятия является популяризации форм и</w:t>
      </w:r>
      <w:r w:rsidRPr="00A14E97">
        <w:rPr>
          <w:rFonts w:ascii="Times New Roman" w:hAnsi="Times New Roman"/>
          <w:sz w:val="28"/>
          <w:szCs w:val="28"/>
          <w:lang w:val="ru-RU"/>
        </w:rPr>
        <w:t>н</w:t>
      </w:r>
      <w:r w:rsidRPr="00A14E97">
        <w:rPr>
          <w:rFonts w:ascii="Times New Roman" w:hAnsi="Times New Roman"/>
          <w:sz w:val="28"/>
          <w:szCs w:val="28"/>
          <w:lang w:val="ru-RU"/>
        </w:rPr>
        <w:t>теллектуального досуга и выявления сильнейших команд города Ханты-Мансийска.  В мероприятии приняли участие 10 команд, общее количество участников 60 человек.</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40,0 тыс. рублей, освоено 10,6 тыс. рублей или 29,4 % от годового плана. По результатам проведения аукционных процедур в соо</w:t>
      </w:r>
      <w:r w:rsidRPr="00A14E97">
        <w:rPr>
          <w:rFonts w:ascii="Times New Roman" w:hAnsi="Times New Roman"/>
          <w:sz w:val="28"/>
          <w:szCs w:val="28"/>
          <w:lang w:val="ru-RU"/>
        </w:rPr>
        <w:t>т</w:t>
      </w:r>
      <w:r w:rsidRPr="00A14E97">
        <w:rPr>
          <w:rFonts w:ascii="Times New Roman" w:hAnsi="Times New Roman"/>
          <w:sz w:val="28"/>
          <w:szCs w:val="28"/>
          <w:lang w:val="ru-RU"/>
        </w:rPr>
        <w:t>ветствии Федеральным законом от 05 апреля 2013 года № 44-ФЗ «О ко</w:t>
      </w:r>
      <w:r w:rsidRPr="00A14E97">
        <w:rPr>
          <w:rFonts w:ascii="Times New Roman" w:hAnsi="Times New Roman"/>
          <w:sz w:val="28"/>
          <w:szCs w:val="28"/>
          <w:lang w:val="ru-RU"/>
        </w:rPr>
        <w:t>н</w:t>
      </w:r>
      <w:r w:rsidRPr="00A14E97">
        <w:rPr>
          <w:rFonts w:ascii="Times New Roman" w:hAnsi="Times New Roman"/>
          <w:sz w:val="28"/>
          <w:szCs w:val="28"/>
          <w:lang w:val="ru-RU"/>
        </w:rPr>
        <w:t>трактной системе в сфере закупок товаров, работ, услуг для обеспечения г</w:t>
      </w:r>
      <w:r w:rsidRPr="00A14E97">
        <w:rPr>
          <w:rFonts w:ascii="Times New Roman" w:hAnsi="Times New Roman"/>
          <w:sz w:val="28"/>
          <w:szCs w:val="28"/>
          <w:lang w:val="ru-RU"/>
        </w:rPr>
        <w:t>о</w:t>
      </w:r>
      <w:r w:rsidRPr="00A14E97">
        <w:rPr>
          <w:rFonts w:ascii="Times New Roman" w:hAnsi="Times New Roman"/>
          <w:sz w:val="28"/>
          <w:szCs w:val="28"/>
          <w:lang w:val="ru-RU"/>
        </w:rPr>
        <w:t xml:space="preserve">сударственных и муниципальных нужд» образовалась экономия в размере 29,4 тыс. рублей. Данные средства возвращены в бюджет города Ханты-Мансийска.  </w:t>
      </w:r>
    </w:p>
    <w:p w:rsidR="00BB430A" w:rsidRPr="00A14E97"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34. Семинар для участников Молодежного совета при Главе Админ</w:t>
      </w:r>
      <w:r w:rsidRPr="00A14E97">
        <w:rPr>
          <w:rFonts w:ascii="Times New Roman" w:hAnsi="Times New Roman"/>
          <w:sz w:val="28"/>
          <w:szCs w:val="28"/>
          <w:lang w:val="ru-RU"/>
        </w:rPr>
        <w:t>и</w:t>
      </w:r>
      <w:r w:rsidRPr="00A14E97">
        <w:rPr>
          <w:rFonts w:ascii="Times New Roman" w:hAnsi="Times New Roman"/>
          <w:sz w:val="28"/>
          <w:szCs w:val="28"/>
          <w:lang w:val="ru-RU"/>
        </w:rPr>
        <w:t xml:space="preserve">страции города Ханты-Мансийска.  </w:t>
      </w:r>
    </w:p>
    <w:p w:rsidR="00BB430A" w:rsidRDefault="00BB430A" w:rsidP="00BB430A">
      <w:pPr>
        <w:tabs>
          <w:tab w:val="left" w:pos="0"/>
          <w:tab w:val="left" w:pos="709"/>
          <w:tab w:val="left" w:pos="1080"/>
        </w:tabs>
        <w:spacing w:after="0" w:line="240" w:lineRule="auto"/>
        <w:ind w:firstLine="709"/>
        <w:jc w:val="both"/>
        <w:rPr>
          <w:rFonts w:ascii="Times New Roman" w:hAnsi="Times New Roman"/>
          <w:sz w:val="28"/>
          <w:szCs w:val="28"/>
          <w:lang w:val="ru-RU"/>
        </w:rPr>
      </w:pPr>
      <w:r w:rsidRPr="00A14E97">
        <w:rPr>
          <w:rFonts w:ascii="Times New Roman" w:hAnsi="Times New Roman"/>
          <w:sz w:val="28"/>
          <w:szCs w:val="28"/>
          <w:lang w:val="ru-RU"/>
        </w:rPr>
        <w:t>План на 2014 год 30,0 тыс. рублей, освоено 0,0 тыс. рублей или 0%. В связи с оптимизацией расходов бюджета города Ханты-Мансийска мер</w:t>
      </w:r>
      <w:r w:rsidRPr="00A14E97">
        <w:rPr>
          <w:rFonts w:ascii="Times New Roman" w:hAnsi="Times New Roman"/>
          <w:sz w:val="28"/>
          <w:szCs w:val="28"/>
          <w:lang w:val="ru-RU"/>
        </w:rPr>
        <w:t>о</w:t>
      </w:r>
      <w:r w:rsidRPr="00A14E97">
        <w:rPr>
          <w:rFonts w:ascii="Times New Roman" w:hAnsi="Times New Roman"/>
          <w:sz w:val="28"/>
          <w:szCs w:val="28"/>
          <w:lang w:val="ru-RU"/>
        </w:rPr>
        <w:t>приятие не проводилось. Данные средства, запланированные на организацию и проведение мероприятия, возвращены в бюджет города Ханты-Мансийска.</w:t>
      </w:r>
    </w:p>
    <w:p w:rsidR="00BB430A" w:rsidRDefault="00BB430A" w:rsidP="00BB430A">
      <w:pPr>
        <w:spacing w:line="240" w:lineRule="auto"/>
        <w:ind w:firstLine="709"/>
        <w:contextualSpacing/>
        <w:jc w:val="center"/>
        <w:rPr>
          <w:rFonts w:ascii="Times New Roman" w:hAnsi="Times New Roman"/>
          <w:b/>
          <w:sz w:val="28"/>
          <w:szCs w:val="28"/>
          <w:lang w:val="ru-RU"/>
        </w:rPr>
      </w:pPr>
    </w:p>
    <w:p w:rsidR="00BB430A" w:rsidRPr="00ED7ECA" w:rsidRDefault="00BB430A" w:rsidP="00BB430A">
      <w:pPr>
        <w:spacing w:line="240" w:lineRule="auto"/>
        <w:ind w:firstLine="709"/>
        <w:contextualSpacing/>
        <w:jc w:val="center"/>
        <w:rPr>
          <w:rFonts w:ascii="Times New Roman" w:hAnsi="Times New Roman"/>
          <w:b/>
          <w:sz w:val="28"/>
          <w:szCs w:val="28"/>
          <w:lang w:val="ru-RU"/>
        </w:rPr>
      </w:pPr>
      <w:r w:rsidRPr="00ED7ECA">
        <w:rPr>
          <w:rFonts w:ascii="Times New Roman" w:hAnsi="Times New Roman"/>
          <w:b/>
          <w:sz w:val="28"/>
          <w:szCs w:val="28"/>
          <w:lang w:val="ru-RU"/>
        </w:rPr>
        <w:t>Значения целевых показателей, предусмотренных Программой, достигнутых в 2014 году</w:t>
      </w:r>
    </w:p>
    <w:tbl>
      <w:tblPr>
        <w:tblW w:w="9498" w:type="dxa"/>
        <w:tblInd w:w="75" w:type="dxa"/>
        <w:tblLayout w:type="fixed"/>
        <w:tblCellMar>
          <w:left w:w="75" w:type="dxa"/>
          <w:right w:w="75" w:type="dxa"/>
        </w:tblCellMar>
        <w:tblLook w:val="04A0"/>
      </w:tblPr>
      <w:tblGrid>
        <w:gridCol w:w="709"/>
        <w:gridCol w:w="5245"/>
        <w:gridCol w:w="993"/>
        <w:gridCol w:w="1275"/>
        <w:gridCol w:w="1276"/>
      </w:tblGrid>
      <w:tr w:rsidR="00BB430A" w:rsidRPr="003B565D" w:rsidTr="00790EFF">
        <w:trPr>
          <w:trHeight w:val="720"/>
        </w:trPr>
        <w:tc>
          <w:tcPr>
            <w:tcW w:w="709"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171D73" w:rsidP="00790EFF">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lang w:val="ru-RU"/>
              </w:rPr>
              <w:t xml:space="preserve">  </w:t>
            </w:r>
          </w:p>
        </w:tc>
        <w:tc>
          <w:tcPr>
            <w:tcW w:w="5245"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Наименование показател</w:t>
            </w:r>
            <w:r w:rsidRPr="003B565D">
              <w:rPr>
                <w:rFonts w:ascii="Times New Roman" w:eastAsia="Calibri" w:hAnsi="Times New Roman"/>
                <w:sz w:val="28"/>
                <w:szCs w:val="28"/>
                <w:lang w:val="ru-RU"/>
              </w:rPr>
              <w:t>я</w:t>
            </w:r>
          </w:p>
        </w:tc>
        <w:tc>
          <w:tcPr>
            <w:tcW w:w="993" w:type="dxa"/>
            <w:vMerge w:val="restart"/>
            <w:tcBorders>
              <w:top w:val="single" w:sz="8" w:space="0" w:color="auto"/>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Ед</w:t>
            </w:r>
            <w:r w:rsidRPr="003B565D">
              <w:rPr>
                <w:rFonts w:ascii="Times New Roman" w:eastAsia="Calibri" w:hAnsi="Times New Roman"/>
                <w:sz w:val="28"/>
                <w:szCs w:val="28"/>
                <w:lang w:val="ru-RU"/>
              </w:rPr>
              <w:t>и</w:t>
            </w:r>
            <w:r w:rsidRPr="003B565D">
              <w:rPr>
                <w:rFonts w:ascii="Times New Roman" w:eastAsia="Calibri" w:hAnsi="Times New Roman"/>
                <w:sz w:val="28"/>
                <w:szCs w:val="28"/>
                <w:lang w:val="ru-RU"/>
              </w:rPr>
              <w:t xml:space="preserve">ницы </w:t>
            </w:r>
            <w:r w:rsidRPr="003B565D">
              <w:rPr>
                <w:rFonts w:ascii="Times New Roman" w:eastAsia="Calibri" w:hAnsi="Times New Roman"/>
                <w:sz w:val="28"/>
                <w:szCs w:val="28"/>
              </w:rPr>
              <w:t>изм</w:t>
            </w:r>
            <w:r w:rsidRPr="003B565D">
              <w:rPr>
                <w:rFonts w:ascii="Times New Roman" w:eastAsia="Calibri" w:hAnsi="Times New Roman"/>
                <w:sz w:val="28"/>
                <w:szCs w:val="28"/>
                <w:lang w:val="ru-RU"/>
              </w:rPr>
              <w:t>е</w:t>
            </w:r>
            <w:r w:rsidRPr="003B565D">
              <w:rPr>
                <w:rFonts w:ascii="Times New Roman" w:eastAsia="Calibri" w:hAnsi="Times New Roman"/>
                <w:sz w:val="28"/>
                <w:szCs w:val="28"/>
                <w:lang w:val="ru-RU"/>
              </w:rPr>
              <w:t>рения</w:t>
            </w:r>
          </w:p>
        </w:tc>
        <w:tc>
          <w:tcPr>
            <w:tcW w:w="2551" w:type="dxa"/>
            <w:gridSpan w:val="2"/>
            <w:tcBorders>
              <w:top w:val="single" w:sz="8" w:space="0" w:color="auto"/>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Значение показателей</w:t>
            </w:r>
            <w:r w:rsidRPr="003B565D">
              <w:rPr>
                <w:rFonts w:ascii="Times New Roman" w:eastAsia="Calibri" w:hAnsi="Times New Roman"/>
                <w:sz w:val="28"/>
                <w:szCs w:val="28"/>
                <w:lang w:val="ru-RU"/>
              </w:rPr>
              <w:t xml:space="preserve"> в 2014 году</w:t>
            </w:r>
          </w:p>
        </w:tc>
      </w:tr>
      <w:tr w:rsidR="00BB430A" w:rsidRPr="003B565D" w:rsidTr="00790EFF">
        <w:trPr>
          <w:trHeight w:val="371"/>
        </w:trPr>
        <w:tc>
          <w:tcPr>
            <w:tcW w:w="709"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jc w:val="center"/>
              <w:rPr>
                <w:rFonts w:ascii="Times New Roman" w:eastAsia="Calibri" w:hAnsi="Times New Roman"/>
                <w:sz w:val="28"/>
                <w:szCs w:val="28"/>
              </w:rPr>
            </w:pPr>
          </w:p>
        </w:tc>
        <w:tc>
          <w:tcPr>
            <w:tcW w:w="5245"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BB430A" w:rsidRPr="003B565D" w:rsidRDefault="00BB430A" w:rsidP="00790EFF">
            <w:pPr>
              <w:spacing w:after="0" w:line="240" w:lineRule="auto"/>
              <w:ind w:firstLine="67"/>
              <w:jc w:val="center"/>
              <w:rPr>
                <w:rFonts w:ascii="Times New Roman" w:eastAsia="Calibri" w:hAnsi="Times New Roman"/>
                <w:sz w:val="28"/>
                <w:szCs w:val="28"/>
              </w:rPr>
            </w:pP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rPr>
              <w:t>План</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rPr>
              <w:t>Факт</w:t>
            </w:r>
          </w:p>
        </w:tc>
      </w:tr>
      <w:tr w:rsidR="00BB430A" w:rsidRPr="003B565D" w:rsidTr="00790EFF">
        <w:tc>
          <w:tcPr>
            <w:tcW w:w="709"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r w:rsidRPr="003B565D">
              <w:rPr>
                <w:rFonts w:ascii="Times New Roman" w:eastAsia="Calibri" w:hAnsi="Times New Roman"/>
                <w:sz w:val="28"/>
                <w:szCs w:val="28"/>
              </w:rPr>
              <w:t>1</w:t>
            </w:r>
          </w:p>
        </w:tc>
        <w:tc>
          <w:tcPr>
            <w:tcW w:w="5245"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2</w:t>
            </w:r>
          </w:p>
        </w:tc>
        <w:tc>
          <w:tcPr>
            <w:tcW w:w="993" w:type="dxa"/>
            <w:tcBorders>
              <w:top w:val="nil"/>
              <w:left w:val="single" w:sz="8" w:space="0" w:color="auto"/>
              <w:bottom w:val="single" w:sz="8"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r w:rsidRPr="003B565D">
              <w:rPr>
                <w:rFonts w:ascii="Times New Roman" w:eastAsia="Calibri" w:hAnsi="Times New Roman"/>
                <w:sz w:val="28"/>
                <w:szCs w:val="28"/>
              </w:rPr>
              <w:t>3</w:t>
            </w:r>
          </w:p>
        </w:tc>
        <w:tc>
          <w:tcPr>
            <w:tcW w:w="1275"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1276" w:type="dxa"/>
            <w:tcBorders>
              <w:top w:val="nil"/>
              <w:left w:val="single" w:sz="8" w:space="0" w:color="auto"/>
              <w:bottom w:val="single" w:sz="8"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r>
      <w:tr w:rsidR="00BB430A" w:rsidRPr="003B565D"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rPr>
            </w:pPr>
          </w:p>
        </w:tc>
        <w:tc>
          <w:tcPr>
            <w:tcW w:w="5245"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непосредственных р</w:t>
            </w:r>
            <w:r w:rsidRPr="003B565D">
              <w:rPr>
                <w:rFonts w:ascii="Times New Roman" w:eastAsia="Calibri" w:hAnsi="Times New Roman"/>
                <w:b/>
                <w:sz w:val="28"/>
                <w:szCs w:val="28"/>
                <w:lang w:val="ru-RU"/>
              </w:rPr>
              <w:t>е</w:t>
            </w:r>
            <w:r w:rsidRPr="003B565D">
              <w:rPr>
                <w:rFonts w:ascii="Times New Roman" w:eastAsia="Calibri" w:hAnsi="Times New Roman"/>
                <w:b/>
                <w:sz w:val="28"/>
                <w:szCs w:val="28"/>
                <w:lang w:val="ru-RU"/>
              </w:rPr>
              <w:t>зультатов</w:t>
            </w:r>
          </w:p>
        </w:tc>
        <w:tc>
          <w:tcPr>
            <w:tcW w:w="99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rPr>
            </w:pP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both"/>
              <w:rPr>
                <w:rFonts w:ascii="Times New Roman" w:eastAsia="Calibri" w:hAnsi="Times New Roman"/>
                <w:sz w:val="28"/>
                <w:szCs w:val="28"/>
                <w:lang w:val="ru-RU"/>
              </w:rPr>
            </w:pP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both"/>
              <w:rPr>
                <w:rFonts w:ascii="Times New Roman" w:eastAsia="Calibri" w:hAnsi="Times New Roman"/>
                <w:sz w:val="28"/>
                <w:szCs w:val="28"/>
                <w:lang w:val="ru-RU"/>
              </w:rPr>
            </w:pPr>
          </w:p>
        </w:tc>
      </w:tr>
      <w:tr w:rsidR="00BB430A" w:rsidRPr="003B565D" w:rsidTr="00790EFF">
        <w:trPr>
          <w:trHeight w:val="20"/>
        </w:trPr>
        <w:tc>
          <w:tcPr>
            <w:tcW w:w="709"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1</w:t>
            </w:r>
          </w:p>
        </w:tc>
        <w:tc>
          <w:tcPr>
            <w:tcW w:w="5245" w:type="dxa"/>
            <w:tcBorders>
              <w:top w:val="nil"/>
              <w:left w:val="single" w:sz="8" w:space="0" w:color="auto"/>
              <w:bottom w:val="single" w:sz="4" w:space="0" w:color="auto"/>
              <w:right w:val="single" w:sz="8" w:space="0" w:color="auto"/>
            </w:tcBorders>
            <w:hideMark/>
          </w:tcPr>
          <w:p w:rsidR="00BB430A" w:rsidRPr="003B565D" w:rsidRDefault="00BB430A" w:rsidP="00790EFF">
            <w:pPr>
              <w:pStyle w:val="ConsPlusNonformat"/>
              <w:rPr>
                <w:rFonts w:ascii="Times New Roman" w:hAnsi="Times New Roman" w:cs="Times New Roman"/>
                <w:sz w:val="28"/>
                <w:szCs w:val="28"/>
              </w:rPr>
            </w:pPr>
            <w:r w:rsidRPr="003B565D">
              <w:rPr>
                <w:rFonts w:ascii="Times New Roman" w:hAnsi="Times New Roman" w:cs="Times New Roman"/>
                <w:sz w:val="28"/>
                <w:szCs w:val="28"/>
              </w:rPr>
              <w:t>Количество социально значимых мол</w:t>
            </w:r>
            <w:r w:rsidRPr="003B565D">
              <w:rPr>
                <w:rFonts w:ascii="Times New Roman" w:hAnsi="Times New Roman" w:cs="Times New Roman"/>
                <w:sz w:val="28"/>
                <w:szCs w:val="28"/>
              </w:rPr>
              <w:t>о</w:t>
            </w:r>
            <w:r w:rsidRPr="003B565D">
              <w:rPr>
                <w:rFonts w:ascii="Times New Roman" w:hAnsi="Times New Roman" w:cs="Times New Roman"/>
                <w:sz w:val="28"/>
                <w:szCs w:val="28"/>
              </w:rPr>
              <w:t>дежных проектов, заявленных на горо</w:t>
            </w:r>
            <w:r w:rsidRPr="003B565D">
              <w:rPr>
                <w:rFonts w:ascii="Times New Roman" w:hAnsi="Times New Roman" w:cs="Times New Roman"/>
                <w:sz w:val="28"/>
                <w:szCs w:val="28"/>
              </w:rPr>
              <w:t>д</w:t>
            </w:r>
            <w:r w:rsidRPr="003B565D">
              <w:rPr>
                <w:rFonts w:ascii="Times New Roman" w:hAnsi="Times New Roman" w:cs="Times New Roman"/>
                <w:sz w:val="28"/>
                <w:szCs w:val="28"/>
              </w:rPr>
              <w:t>ские и окружные конкурсы</w:t>
            </w:r>
          </w:p>
        </w:tc>
        <w:tc>
          <w:tcPr>
            <w:tcW w:w="993" w:type="dxa"/>
            <w:tcBorders>
              <w:top w:val="nil"/>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ед.</w:t>
            </w:r>
          </w:p>
        </w:tc>
        <w:tc>
          <w:tcPr>
            <w:tcW w:w="1275"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30</w:t>
            </w:r>
          </w:p>
        </w:tc>
        <w:tc>
          <w:tcPr>
            <w:tcW w:w="1276" w:type="dxa"/>
            <w:tcBorders>
              <w:top w:val="nil"/>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35</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2</w:t>
            </w:r>
          </w:p>
        </w:tc>
        <w:tc>
          <w:tcPr>
            <w:tcW w:w="5245"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pStyle w:val="ConsPlusNonformat"/>
              <w:rPr>
                <w:rFonts w:ascii="Times New Roman" w:hAnsi="Times New Roman" w:cs="Times New Roman"/>
                <w:sz w:val="28"/>
                <w:szCs w:val="28"/>
              </w:rPr>
            </w:pPr>
            <w:r w:rsidRPr="003B565D">
              <w:rPr>
                <w:rFonts w:ascii="Times New Roman" w:hAnsi="Times New Roman" w:cs="Times New Roman"/>
                <w:sz w:val="28"/>
                <w:szCs w:val="28"/>
              </w:rPr>
              <w:t>Количество молодых людей в возрасте 14-30 лет, вовлеченных в реализуемые проекты и программы в сфере молоде</w:t>
            </w:r>
            <w:r w:rsidRPr="003B565D">
              <w:rPr>
                <w:rFonts w:ascii="Times New Roman" w:hAnsi="Times New Roman" w:cs="Times New Roman"/>
                <w:sz w:val="28"/>
                <w:szCs w:val="28"/>
              </w:rPr>
              <w:t>ж</w:t>
            </w:r>
            <w:r w:rsidRPr="003B565D">
              <w:rPr>
                <w:rFonts w:ascii="Times New Roman" w:hAnsi="Times New Roman" w:cs="Times New Roman"/>
                <w:sz w:val="28"/>
                <w:szCs w:val="28"/>
              </w:rPr>
              <w:t>ной политики</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чел.</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9000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9059</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3</w:t>
            </w:r>
          </w:p>
        </w:tc>
        <w:tc>
          <w:tcPr>
            <w:tcW w:w="5245"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pStyle w:val="ConsPlusNonformat"/>
              <w:rPr>
                <w:rFonts w:ascii="Times New Roman" w:hAnsi="Times New Roman" w:cs="Times New Roman"/>
                <w:sz w:val="28"/>
                <w:szCs w:val="28"/>
              </w:rPr>
            </w:pPr>
            <w:r w:rsidRPr="003B565D">
              <w:rPr>
                <w:rFonts w:ascii="Times New Roman" w:hAnsi="Times New Roman" w:cs="Times New Roman"/>
                <w:sz w:val="28"/>
                <w:szCs w:val="28"/>
              </w:rPr>
              <w:t>Количество молодых людей 14-18 лет, трудоустроенных за счет создания вр</w:t>
            </w:r>
            <w:r w:rsidRPr="003B565D">
              <w:rPr>
                <w:rFonts w:ascii="Times New Roman" w:hAnsi="Times New Roman" w:cs="Times New Roman"/>
                <w:sz w:val="28"/>
                <w:szCs w:val="28"/>
              </w:rPr>
              <w:t>е</w:t>
            </w:r>
            <w:r w:rsidRPr="003B565D">
              <w:rPr>
                <w:rFonts w:ascii="Times New Roman" w:hAnsi="Times New Roman" w:cs="Times New Roman"/>
                <w:sz w:val="28"/>
                <w:szCs w:val="28"/>
              </w:rPr>
              <w:t xml:space="preserve">менных рабочих мест </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чел.</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580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638</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4</w:t>
            </w:r>
          </w:p>
        </w:tc>
        <w:tc>
          <w:tcPr>
            <w:tcW w:w="5245"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pStyle w:val="ConsPlusNonformat"/>
              <w:rPr>
                <w:rFonts w:ascii="Times New Roman" w:hAnsi="Times New Roman" w:cs="Times New Roman"/>
                <w:sz w:val="28"/>
                <w:szCs w:val="28"/>
              </w:rPr>
            </w:pPr>
            <w:r w:rsidRPr="003B565D">
              <w:rPr>
                <w:rFonts w:ascii="Times New Roman" w:hAnsi="Times New Roman" w:cs="Times New Roman"/>
                <w:sz w:val="28"/>
                <w:szCs w:val="28"/>
              </w:rPr>
              <w:t>Количество молодых людей в возрасте 14-30 лет, участвующих в добровольч</w:t>
            </w:r>
            <w:r w:rsidRPr="003B565D">
              <w:rPr>
                <w:rFonts w:ascii="Times New Roman" w:hAnsi="Times New Roman" w:cs="Times New Roman"/>
                <w:sz w:val="28"/>
                <w:szCs w:val="28"/>
              </w:rPr>
              <w:t>е</w:t>
            </w:r>
            <w:r w:rsidRPr="003B565D">
              <w:rPr>
                <w:rFonts w:ascii="Times New Roman" w:hAnsi="Times New Roman" w:cs="Times New Roman"/>
                <w:sz w:val="28"/>
                <w:szCs w:val="28"/>
              </w:rPr>
              <w:t xml:space="preserve">ской деятельности </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чел.</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550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561</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5</w:t>
            </w:r>
          </w:p>
        </w:tc>
        <w:tc>
          <w:tcPr>
            <w:tcW w:w="5245"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pStyle w:val="ConsPlusNonformat"/>
              <w:rPr>
                <w:rFonts w:ascii="Times New Roman" w:hAnsi="Times New Roman" w:cs="Times New Roman"/>
                <w:sz w:val="28"/>
                <w:szCs w:val="28"/>
              </w:rPr>
            </w:pPr>
            <w:r w:rsidRPr="003B565D">
              <w:rPr>
                <w:rFonts w:ascii="Times New Roman" w:hAnsi="Times New Roman" w:cs="Times New Roman"/>
                <w:sz w:val="28"/>
                <w:szCs w:val="28"/>
              </w:rPr>
              <w:t>Количество молодых людей в возрасте 14-30 лет, нуждающихся в особой заботе государства, вовлеченных в программы и проекты социализации</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чел.</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250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351</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6</w:t>
            </w:r>
          </w:p>
        </w:tc>
        <w:tc>
          <w:tcPr>
            <w:tcW w:w="5245"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pStyle w:val="ConsPlusNonformat"/>
              <w:rPr>
                <w:rFonts w:ascii="Times New Roman" w:hAnsi="Times New Roman" w:cs="Times New Roman"/>
                <w:sz w:val="28"/>
                <w:szCs w:val="28"/>
              </w:rPr>
            </w:pPr>
            <w:r w:rsidRPr="003B565D">
              <w:rPr>
                <w:rFonts w:ascii="Times New Roman" w:hAnsi="Times New Roman" w:cs="Times New Roman"/>
                <w:sz w:val="28"/>
                <w:szCs w:val="28"/>
              </w:rPr>
              <w:t>Количество молодых людей, участву</w:t>
            </w:r>
            <w:r w:rsidRPr="003B565D">
              <w:rPr>
                <w:rFonts w:ascii="Times New Roman" w:hAnsi="Times New Roman" w:cs="Times New Roman"/>
                <w:sz w:val="28"/>
                <w:szCs w:val="28"/>
              </w:rPr>
              <w:t>ю</w:t>
            </w:r>
            <w:r w:rsidRPr="003B565D">
              <w:rPr>
                <w:rFonts w:ascii="Times New Roman" w:hAnsi="Times New Roman" w:cs="Times New Roman"/>
                <w:sz w:val="28"/>
                <w:szCs w:val="28"/>
              </w:rPr>
              <w:t>щих в деятельности молодежного серви</w:t>
            </w:r>
            <w:r w:rsidRPr="003B565D">
              <w:rPr>
                <w:rFonts w:ascii="Times New Roman" w:hAnsi="Times New Roman" w:cs="Times New Roman"/>
                <w:sz w:val="28"/>
                <w:szCs w:val="28"/>
              </w:rPr>
              <w:t>с</w:t>
            </w:r>
            <w:r w:rsidRPr="003B565D">
              <w:rPr>
                <w:rFonts w:ascii="Times New Roman" w:hAnsi="Times New Roman" w:cs="Times New Roman"/>
                <w:sz w:val="28"/>
                <w:szCs w:val="28"/>
              </w:rPr>
              <w:t>ного отряда</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чел.</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260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260</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7</w:t>
            </w:r>
          </w:p>
        </w:tc>
        <w:tc>
          <w:tcPr>
            <w:tcW w:w="5245"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pStyle w:val="ConsPlusNonformat"/>
              <w:rPr>
                <w:rFonts w:ascii="Times New Roman" w:hAnsi="Times New Roman" w:cs="Times New Roman"/>
                <w:sz w:val="28"/>
                <w:szCs w:val="28"/>
              </w:rPr>
            </w:pPr>
            <w:r w:rsidRPr="003B565D">
              <w:rPr>
                <w:rFonts w:ascii="Times New Roman" w:hAnsi="Times New Roman" w:cs="Times New Roman"/>
                <w:sz w:val="28"/>
                <w:szCs w:val="28"/>
              </w:rPr>
              <w:t>Количество молодежи, привлеченной к участию в окружных, межрегиональных, всероссийских молодежных мероприят</w:t>
            </w:r>
            <w:r w:rsidRPr="003B565D">
              <w:rPr>
                <w:rFonts w:ascii="Times New Roman" w:hAnsi="Times New Roman" w:cs="Times New Roman"/>
                <w:sz w:val="28"/>
                <w:szCs w:val="28"/>
              </w:rPr>
              <w:t>и</w:t>
            </w:r>
            <w:r w:rsidRPr="003B565D">
              <w:rPr>
                <w:rFonts w:ascii="Times New Roman" w:hAnsi="Times New Roman" w:cs="Times New Roman"/>
                <w:sz w:val="28"/>
                <w:szCs w:val="28"/>
              </w:rPr>
              <w:t>ях</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чел.</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250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267</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8</w:t>
            </w:r>
          </w:p>
        </w:tc>
        <w:tc>
          <w:tcPr>
            <w:tcW w:w="5245"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pStyle w:val="ConsPlusNonformat"/>
              <w:rPr>
                <w:rFonts w:ascii="Times New Roman" w:hAnsi="Times New Roman" w:cs="Times New Roman"/>
                <w:sz w:val="28"/>
                <w:szCs w:val="28"/>
              </w:rPr>
            </w:pPr>
            <w:r w:rsidRPr="003B565D">
              <w:rPr>
                <w:rFonts w:ascii="Times New Roman" w:hAnsi="Times New Roman" w:cs="Times New Roman"/>
                <w:sz w:val="28"/>
                <w:szCs w:val="28"/>
              </w:rPr>
              <w:t>Тираж газеты «Молодежный экспресс», информационных буклетов, брошюр, ли</w:t>
            </w:r>
            <w:r w:rsidRPr="003B565D">
              <w:rPr>
                <w:rFonts w:ascii="Times New Roman" w:hAnsi="Times New Roman" w:cs="Times New Roman"/>
                <w:sz w:val="28"/>
                <w:szCs w:val="28"/>
              </w:rPr>
              <w:t>с</w:t>
            </w:r>
            <w:r w:rsidRPr="003B565D">
              <w:rPr>
                <w:rFonts w:ascii="Times New Roman" w:hAnsi="Times New Roman" w:cs="Times New Roman"/>
                <w:sz w:val="28"/>
                <w:szCs w:val="28"/>
              </w:rPr>
              <w:t>товок по направлениям молодежной п</w:t>
            </w:r>
            <w:r w:rsidRPr="003B565D">
              <w:rPr>
                <w:rFonts w:ascii="Times New Roman" w:hAnsi="Times New Roman" w:cs="Times New Roman"/>
                <w:sz w:val="28"/>
                <w:szCs w:val="28"/>
              </w:rPr>
              <w:t>о</w:t>
            </w:r>
            <w:r w:rsidRPr="003B565D">
              <w:rPr>
                <w:rFonts w:ascii="Times New Roman" w:hAnsi="Times New Roman" w:cs="Times New Roman"/>
                <w:sz w:val="28"/>
                <w:szCs w:val="28"/>
              </w:rPr>
              <w:t>литики</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ед.</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5000</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5000</w:t>
            </w: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p>
        </w:tc>
        <w:tc>
          <w:tcPr>
            <w:tcW w:w="5245"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right="74" w:firstLine="67"/>
              <w:jc w:val="both"/>
              <w:rPr>
                <w:rFonts w:ascii="Times New Roman" w:eastAsia="Calibri" w:hAnsi="Times New Roman"/>
                <w:b/>
                <w:sz w:val="28"/>
                <w:szCs w:val="28"/>
                <w:lang w:val="ru-RU"/>
              </w:rPr>
            </w:pPr>
            <w:r w:rsidRPr="003B565D">
              <w:rPr>
                <w:rFonts w:ascii="Times New Roman" w:eastAsia="Calibri" w:hAnsi="Times New Roman"/>
                <w:b/>
                <w:sz w:val="28"/>
                <w:szCs w:val="28"/>
                <w:lang w:val="ru-RU"/>
              </w:rPr>
              <w:t>Показатели конечных результатов</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rPr>
            </w:pP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rPr>
            </w:pP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rPr>
            </w:pPr>
          </w:p>
        </w:tc>
      </w:tr>
      <w:tr w:rsidR="00BB430A" w:rsidRPr="003B565D" w:rsidTr="00790EFF">
        <w:trPr>
          <w:trHeight w:val="20"/>
        </w:trPr>
        <w:tc>
          <w:tcPr>
            <w:tcW w:w="709" w:type="dxa"/>
            <w:tcBorders>
              <w:top w:val="single" w:sz="4" w:space="0" w:color="auto"/>
              <w:left w:val="single" w:sz="4"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t>9</w:t>
            </w:r>
          </w:p>
        </w:tc>
        <w:tc>
          <w:tcPr>
            <w:tcW w:w="5245"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pStyle w:val="ConsPlusNonformat"/>
              <w:rPr>
                <w:rFonts w:ascii="Times New Roman" w:hAnsi="Times New Roman" w:cs="Times New Roman"/>
                <w:sz w:val="28"/>
                <w:szCs w:val="28"/>
              </w:rPr>
            </w:pPr>
            <w:r w:rsidRPr="003B565D">
              <w:rPr>
                <w:rFonts w:ascii="Times New Roman" w:hAnsi="Times New Roman" w:cs="Times New Roman"/>
                <w:sz w:val="28"/>
                <w:szCs w:val="28"/>
              </w:rPr>
              <w:t xml:space="preserve">Доля молодых людей в возрасте от 14 до </w:t>
            </w:r>
            <w:r w:rsidRPr="003B565D">
              <w:rPr>
                <w:rFonts w:ascii="Times New Roman" w:hAnsi="Times New Roman" w:cs="Times New Roman"/>
                <w:sz w:val="28"/>
                <w:szCs w:val="28"/>
              </w:rPr>
              <w:lastRenderedPageBreak/>
              <w:t>30 лет, вовлеченных в проекты молоде</w:t>
            </w:r>
            <w:r w:rsidRPr="003B565D">
              <w:rPr>
                <w:rFonts w:ascii="Times New Roman" w:hAnsi="Times New Roman" w:cs="Times New Roman"/>
                <w:sz w:val="28"/>
                <w:szCs w:val="28"/>
              </w:rPr>
              <w:t>ж</w:t>
            </w:r>
            <w:r w:rsidRPr="003B565D">
              <w:rPr>
                <w:rFonts w:ascii="Times New Roman" w:hAnsi="Times New Roman" w:cs="Times New Roman"/>
                <w:sz w:val="28"/>
                <w:szCs w:val="28"/>
              </w:rPr>
              <w:t xml:space="preserve">ной политики </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 xml:space="preserve">% </w:t>
            </w: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31,8</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32</w:t>
            </w:r>
          </w:p>
        </w:tc>
      </w:tr>
      <w:tr w:rsidR="00BB430A" w:rsidRPr="003B565D" w:rsidTr="00790EFF">
        <w:trPr>
          <w:trHeight w:val="20"/>
        </w:trPr>
        <w:tc>
          <w:tcPr>
            <w:tcW w:w="709"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left="-2"/>
              <w:jc w:val="both"/>
              <w:rPr>
                <w:rFonts w:ascii="Times New Roman" w:eastAsia="Calibri" w:hAnsi="Times New Roman"/>
                <w:sz w:val="28"/>
                <w:szCs w:val="28"/>
                <w:lang w:val="ru-RU"/>
              </w:rPr>
            </w:pPr>
            <w:r w:rsidRPr="003B565D">
              <w:rPr>
                <w:rFonts w:ascii="Times New Roman" w:eastAsia="Calibri" w:hAnsi="Times New Roman"/>
                <w:sz w:val="28"/>
                <w:szCs w:val="28"/>
                <w:lang w:val="ru-RU"/>
              </w:rPr>
              <w:lastRenderedPageBreak/>
              <w:t>10</w:t>
            </w:r>
          </w:p>
        </w:tc>
        <w:tc>
          <w:tcPr>
            <w:tcW w:w="5245"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pStyle w:val="ConsPlusNonformat"/>
              <w:rPr>
                <w:rFonts w:ascii="Times New Roman" w:hAnsi="Times New Roman" w:cs="Times New Roman"/>
                <w:sz w:val="28"/>
                <w:szCs w:val="28"/>
              </w:rPr>
            </w:pPr>
            <w:r w:rsidRPr="003B565D">
              <w:rPr>
                <w:rFonts w:ascii="Times New Roman" w:hAnsi="Times New Roman" w:cs="Times New Roman"/>
                <w:sz w:val="28"/>
                <w:szCs w:val="28"/>
              </w:rPr>
              <w:t>Удовлетворенность получателей  мун</w:t>
            </w:r>
            <w:r w:rsidRPr="003B565D">
              <w:rPr>
                <w:rFonts w:ascii="Times New Roman" w:hAnsi="Times New Roman" w:cs="Times New Roman"/>
                <w:sz w:val="28"/>
                <w:szCs w:val="28"/>
              </w:rPr>
              <w:t>и</w:t>
            </w:r>
            <w:r w:rsidRPr="003B565D">
              <w:rPr>
                <w:rFonts w:ascii="Times New Roman" w:hAnsi="Times New Roman" w:cs="Times New Roman"/>
                <w:sz w:val="28"/>
                <w:szCs w:val="28"/>
              </w:rPr>
              <w:t>ципальных услуг в сфере молодежной п</w:t>
            </w:r>
            <w:r w:rsidRPr="003B565D">
              <w:rPr>
                <w:rFonts w:ascii="Times New Roman" w:hAnsi="Times New Roman" w:cs="Times New Roman"/>
                <w:sz w:val="28"/>
                <w:szCs w:val="28"/>
              </w:rPr>
              <w:t>о</w:t>
            </w:r>
            <w:r w:rsidRPr="003B565D">
              <w:rPr>
                <w:rFonts w:ascii="Times New Roman" w:hAnsi="Times New Roman" w:cs="Times New Roman"/>
                <w:sz w:val="28"/>
                <w:szCs w:val="28"/>
              </w:rPr>
              <w:t>литики качеством предоставления мун</w:t>
            </w:r>
            <w:r w:rsidRPr="003B565D">
              <w:rPr>
                <w:rFonts w:ascii="Times New Roman" w:hAnsi="Times New Roman" w:cs="Times New Roman"/>
                <w:sz w:val="28"/>
                <w:szCs w:val="28"/>
              </w:rPr>
              <w:t>и</w:t>
            </w:r>
            <w:r w:rsidRPr="003B565D">
              <w:rPr>
                <w:rFonts w:ascii="Times New Roman" w:hAnsi="Times New Roman" w:cs="Times New Roman"/>
                <w:sz w:val="28"/>
                <w:szCs w:val="28"/>
              </w:rPr>
              <w:t xml:space="preserve">ципальной услуги </w:t>
            </w:r>
          </w:p>
        </w:tc>
        <w:tc>
          <w:tcPr>
            <w:tcW w:w="993" w:type="dxa"/>
            <w:tcBorders>
              <w:top w:val="single" w:sz="4" w:space="0" w:color="auto"/>
              <w:left w:val="single" w:sz="8" w:space="0" w:color="auto"/>
              <w:bottom w:val="single" w:sz="4" w:space="0" w:color="auto"/>
              <w:right w:val="single" w:sz="8" w:space="0" w:color="auto"/>
            </w:tcBorders>
            <w:hideMark/>
          </w:tcPr>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r w:rsidRPr="003B565D">
              <w:rPr>
                <w:rFonts w:ascii="Times New Roman" w:eastAsia="Calibri" w:hAnsi="Times New Roman"/>
                <w:sz w:val="28"/>
                <w:szCs w:val="28"/>
                <w:lang w:val="ru-RU"/>
              </w:rPr>
              <w:t xml:space="preserve">% </w:t>
            </w:r>
          </w:p>
          <w:p w:rsidR="00BB430A" w:rsidRPr="003B565D" w:rsidRDefault="00BB430A" w:rsidP="00790EFF">
            <w:pPr>
              <w:widowControl w:val="0"/>
              <w:autoSpaceDE w:val="0"/>
              <w:autoSpaceDN w:val="0"/>
              <w:adjustRightInd w:val="0"/>
              <w:spacing w:after="0" w:line="240" w:lineRule="auto"/>
              <w:ind w:hanging="74"/>
              <w:jc w:val="center"/>
              <w:rPr>
                <w:rFonts w:ascii="Times New Roman" w:eastAsia="Calibri" w:hAnsi="Times New Roman"/>
                <w:sz w:val="28"/>
                <w:szCs w:val="28"/>
                <w:lang w:val="ru-RU"/>
              </w:rPr>
            </w:pPr>
          </w:p>
        </w:tc>
        <w:tc>
          <w:tcPr>
            <w:tcW w:w="1275"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ind w:firstLine="67"/>
              <w:jc w:val="center"/>
              <w:rPr>
                <w:rFonts w:ascii="Times New Roman" w:eastAsia="Calibri" w:hAnsi="Times New Roman"/>
                <w:sz w:val="28"/>
                <w:szCs w:val="28"/>
                <w:lang w:val="ru-RU"/>
              </w:rPr>
            </w:pPr>
            <w:r w:rsidRPr="003B565D">
              <w:rPr>
                <w:rFonts w:ascii="Times New Roman" w:eastAsia="Calibri" w:hAnsi="Times New Roman"/>
                <w:sz w:val="28"/>
                <w:szCs w:val="28"/>
                <w:lang w:val="ru-RU"/>
              </w:rPr>
              <w:t>95</w:t>
            </w:r>
          </w:p>
        </w:tc>
        <w:tc>
          <w:tcPr>
            <w:tcW w:w="1276" w:type="dxa"/>
            <w:tcBorders>
              <w:top w:val="single" w:sz="4" w:space="0" w:color="auto"/>
              <w:left w:val="single" w:sz="8" w:space="0" w:color="auto"/>
              <w:bottom w:val="single" w:sz="4" w:space="0" w:color="auto"/>
              <w:right w:val="single" w:sz="8" w:space="0" w:color="auto"/>
            </w:tcBorders>
          </w:tcPr>
          <w:p w:rsidR="00BB430A" w:rsidRPr="003B565D" w:rsidRDefault="00BB430A" w:rsidP="00790EFF">
            <w:pPr>
              <w:widowControl w:val="0"/>
              <w:autoSpaceDE w:val="0"/>
              <w:autoSpaceDN w:val="0"/>
              <w:adjustRightInd w:val="0"/>
              <w:spacing w:after="0" w:line="240" w:lineRule="auto"/>
              <w:jc w:val="center"/>
              <w:rPr>
                <w:rFonts w:ascii="Times New Roman" w:eastAsia="Calibri" w:hAnsi="Times New Roman"/>
                <w:sz w:val="28"/>
                <w:szCs w:val="28"/>
                <w:lang w:val="ru-RU"/>
              </w:rPr>
            </w:pPr>
            <w:r w:rsidRPr="003B565D">
              <w:rPr>
                <w:rFonts w:ascii="Times New Roman" w:eastAsia="Calibri" w:hAnsi="Times New Roman"/>
                <w:sz w:val="28"/>
                <w:szCs w:val="28"/>
                <w:lang w:val="ru-RU"/>
              </w:rPr>
              <w:t>95</w:t>
            </w:r>
          </w:p>
        </w:tc>
      </w:tr>
    </w:tbl>
    <w:p w:rsidR="00BB430A" w:rsidRPr="003B565D" w:rsidRDefault="00BB430A" w:rsidP="00BB430A">
      <w:pPr>
        <w:spacing w:after="0" w:line="240" w:lineRule="auto"/>
        <w:ind w:firstLine="709"/>
        <w:contextualSpacing/>
        <w:jc w:val="center"/>
        <w:rPr>
          <w:rFonts w:ascii="Times New Roman" w:hAnsi="Times New Roman"/>
          <w:b/>
          <w:sz w:val="28"/>
          <w:szCs w:val="28"/>
          <w:lang w:val="ru-RU"/>
        </w:rPr>
      </w:pPr>
    </w:p>
    <w:p w:rsidR="00BB430A" w:rsidRPr="00A6124A" w:rsidRDefault="00BB430A" w:rsidP="00BB430A">
      <w:pPr>
        <w:spacing w:after="0" w:line="240" w:lineRule="auto"/>
        <w:ind w:firstLine="709"/>
        <w:contextualSpacing/>
        <w:jc w:val="center"/>
        <w:rPr>
          <w:rFonts w:ascii="Times New Roman" w:hAnsi="Times New Roman"/>
          <w:b/>
          <w:sz w:val="28"/>
          <w:szCs w:val="28"/>
          <w:lang w:val="ru-RU"/>
        </w:rPr>
      </w:pPr>
      <w:r>
        <w:rPr>
          <w:rFonts w:ascii="Times New Roman" w:hAnsi="Times New Roman"/>
          <w:b/>
          <w:sz w:val="28"/>
          <w:szCs w:val="28"/>
          <w:lang w:val="ru-RU"/>
        </w:rPr>
        <w:br w:type="page"/>
      </w:r>
      <w:r w:rsidRPr="00A6124A">
        <w:rPr>
          <w:rFonts w:ascii="Times New Roman" w:hAnsi="Times New Roman"/>
          <w:b/>
          <w:sz w:val="28"/>
          <w:szCs w:val="28"/>
          <w:lang w:val="ru-RU"/>
        </w:rPr>
        <w:lastRenderedPageBreak/>
        <w:t>Непрограммные расходы</w:t>
      </w:r>
    </w:p>
    <w:p w:rsidR="00BB430A" w:rsidRPr="00A6124A" w:rsidRDefault="00BB430A" w:rsidP="00BB430A">
      <w:pPr>
        <w:spacing w:after="0" w:line="240" w:lineRule="auto"/>
        <w:ind w:firstLine="709"/>
        <w:contextualSpacing/>
        <w:jc w:val="center"/>
        <w:rPr>
          <w:rFonts w:ascii="Times New Roman" w:hAnsi="Times New Roman"/>
          <w:b/>
          <w:sz w:val="28"/>
          <w:szCs w:val="28"/>
          <w:lang w:val="ru-RU"/>
        </w:rPr>
      </w:pPr>
    </w:p>
    <w:p w:rsidR="00BB430A" w:rsidRPr="00A6124A" w:rsidRDefault="00BB430A" w:rsidP="00BB430A">
      <w:pPr>
        <w:spacing w:after="0" w:line="240" w:lineRule="auto"/>
        <w:ind w:firstLine="709"/>
        <w:contextualSpacing/>
        <w:jc w:val="both"/>
        <w:rPr>
          <w:rFonts w:ascii="Times New Roman" w:hAnsi="Times New Roman"/>
          <w:color w:val="000000"/>
          <w:spacing w:val="1"/>
          <w:sz w:val="28"/>
          <w:szCs w:val="28"/>
          <w:lang w:val="ru-RU"/>
        </w:rPr>
      </w:pPr>
    </w:p>
    <w:p w:rsidR="00BB430A" w:rsidRPr="00A6124A" w:rsidRDefault="00BB430A" w:rsidP="00BB430A">
      <w:pPr>
        <w:spacing w:after="0" w:line="240" w:lineRule="auto"/>
        <w:ind w:firstLine="709"/>
        <w:contextualSpacing/>
        <w:jc w:val="both"/>
        <w:rPr>
          <w:rFonts w:ascii="Times New Roman" w:hAnsi="Times New Roman"/>
          <w:color w:val="FF0000"/>
          <w:sz w:val="28"/>
          <w:szCs w:val="28"/>
          <w:lang w:val="ru-RU"/>
        </w:rPr>
      </w:pPr>
      <w:r w:rsidRPr="00A6124A">
        <w:rPr>
          <w:rFonts w:ascii="Times New Roman" w:hAnsi="Times New Roman"/>
          <w:color w:val="000000"/>
          <w:spacing w:val="1"/>
          <w:sz w:val="28"/>
          <w:szCs w:val="28"/>
          <w:lang w:val="ru-RU"/>
        </w:rPr>
        <w:t xml:space="preserve"> </w:t>
      </w:r>
      <w:r w:rsidRPr="00A6124A">
        <w:rPr>
          <w:rFonts w:ascii="Times New Roman" w:hAnsi="Times New Roman"/>
          <w:sz w:val="28"/>
          <w:szCs w:val="28"/>
          <w:lang w:val="ru-RU"/>
        </w:rPr>
        <w:t>Непрограммные направления расходов бюджета города Ханты-Мансийска на 2014 год включают финансовое обеспечение функциониров</w:t>
      </w:r>
      <w:r w:rsidRPr="00A6124A">
        <w:rPr>
          <w:rFonts w:ascii="Times New Roman" w:hAnsi="Times New Roman"/>
          <w:sz w:val="28"/>
          <w:szCs w:val="28"/>
          <w:lang w:val="ru-RU"/>
        </w:rPr>
        <w:t>а</w:t>
      </w:r>
      <w:r w:rsidRPr="00A6124A">
        <w:rPr>
          <w:rFonts w:ascii="Times New Roman" w:hAnsi="Times New Roman"/>
          <w:sz w:val="28"/>
          <w:szCs w:val="28"/>
          <w:lang w:val="ru-RU"/>
        </w:rPr>
        <w:t>ния органов местного самоуправления, к которому, в силу специфики, з</w:t>
      </w:r>
      <w:r w:rsidRPr="00A6124A">
        <w:rPr>
          <w:rFonts w:ascii="Times New Roman" w:hAnsi="Times New Roman"/>
          <w:sz w:val="28"/>
          <w:szCs w:val="28"/>
          <w:lang w:val="ru-RU"/>
        </w:rPr>
        <w:t>а</w:t>
      </w:r>
      <w:r w:rsidRPr="00A6124A">
        <w:rPr>
          <w:rFonts w:ascii="Times New Roman" w:hAnsi="Times New Roman"/>
          <w:sz w:val="28"/>
          <w:szCs w:val="28"/>
          <w:lang w:val="ru-RU"/>
        </w:rPr>
        <w:t xml:space="preserve">труднительно применение программно-целевых принципов планирования и включение его в муниципальные программы города Ханты-Мансийска при плане 515350,3 тыс.рублей составили 467325,7 тыс.рублей. </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На функционирование Думы города Ханты-Мансийска,  Главы города Ханты-Мансийска, Депутатов Думы города Ханты-Мансийска и Счетной п</w:t>
      </w:r>
      <w:r w:rsidRPr="00A6124A">
        <w:rPr>
          <w:rFonts w:ascii="Times New Roman" w:hAnsi="Times New Roman"/>
          <w:sz w:val="28"/>
          <w:szCs w:val="28"/>
          <w:lang w:val="ru-RU"/>
        </w:rPr>
        <w:t>а</w:t>
      </w:r>
      <w:r w:rsidRPr="00A6124A">
        <w:rPr>
          <w:rFonts w:ascii="Times New Roman" w:hAnsi="Times New Roman"/>
          <w:sz w:val="28"/>
          <w:szCs w:val="28"/>
          <w:lang w:val="ru-RU"/>
        </w:rPr>
        <w:t>латы Думы города Ханты-Мансийска предусмотрены бюджетные ассигнов</w:t>
      </w:r>
      <w:r w:rsidRPr="00A6124A">
        <w:rPr>
          <w:rFonts w:ascii="Times New Roman" w:hAnsi="Times New Roman"/>
          <w:sz w:val="28"/>
          <w:szCs w:val="28"/>
          <w:lang w:val="ru-RU"/>
        </w:rPr>
        <w:t>а</w:t>
      </w:r>
      <w:r w:rsidRPr="00A6124A">
        <w:rPr>
          <w:rFonts w:ascii="Times New Roman" w:hAnsi="Times New Roman"/>
          <w:sz w:val="28"/>
          <w:szCs w:val="28"/>
          <w:lang w:val="ru-RU"/>
        </w:rPr>
        <w:t>ния на 2014 год в сумме 82584,2 тыс. рублей, исполнение составило 80734,4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На функционирование Администрации города Ханты-Мансийска при плановых ассигнованиях 392407,8 тыс.рублей исполнение составило 351077,7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В рамках непрограммных расходов предусмотрены бюджетные асси</w:t>
      </w:r>
      <w:r w:rsidRPr="00A6124A">
        <w:rPr>
          <w:rFonts w:ascii="Times New Roman" w:hAnsi="Times New Roman"/>
          <w:sz w:val="28"/>
          <w:szCs w:val="28"/>
          <w:lang w:val="ru-RU"/>
        </w:rPr>
        <w:t>г</w:t>
      </w:r>
      <w:r w:rsidRPr="00A6124A">
        <w:rPr>
          <w:rFonts w:ascii="Times New Roman" w:hAnsi="Times New Roman"/>
          <w:sz w:val="28"/>
          <w:szCs w:val="28"/>
          <w:lang w:val="ru-RU"/>
        </w:rPr>
        <w:t>нования предоставленные из бюджетов других уровней в виде субвенций и межбюджетных трансфертов на 2014 год в сумме 33088,9 тыс. рублей, и</w:t>
      </w:r>
      <w:r w:rsidRPr="00A6124A">
        <w:rPr>
          <w:rFonts w:ascii="Times New Roman" w:hAnsi="Times New Roman"/>
          <w:sz w:val="28"/>
          <w:szCs w:val="28"/>
          <w:lang w:val="ru-RU"/>
        </w:rPr>
        <w:t>с</w:t>
      </w:r>
      <w:r w:rsidRPr="00A6124A">
        <w:rPr>
          <w:rFonts w:ascii="Times New Roman" w:hAnsi="Times New Roman"/>
          <w:sz w:val="28"/>
          <w:szCs w:val="28"/>
          <w:lang w:val="ru-RU"/>
        </w:rPr>
        <w:t>полнение составляет 35441,2 тыс.рублей, в том числе:</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на составление (изменение и дополнение) списков кандидатов в пр</w:t>
      </w:r>
      <w:r w:rsidRPr="00A6124A">
        <w:rPr>
          <w:rFonts w:ascii="Times New Roman" w:hAnsi="Times New Roman"/>
          <w:sz w:val="28"/>
          <w:szCs w:val="28"/>
          <w:lang w:val="ru-RU"/>
        </w:rPr>
        <w:t>и</w:t>
      </w:r>
      <w:r w:rsidRPr="00A6124A">
        <w:rPr>
          <w:rFonts w:ascii="Times New Roman" w:hAnsi="Times New Roman"/>
          <w:sz w:val="28"/>
          <w:szCs w:val="28"/>
          <w:lang w:val="ru-RU"/>
        </w:rPr>
        <w:t>сяжные заседатели федеральных судов общей юрисдикции в Российской Ф</w:t>
      </w:r>
      <w:r w:rsidRPr="00A6124A">
        <w:rPr>
          <w:rFonts w:ascii="Times New Roman" w:hAnsi="Times New Roman"/>
          <w:sz w:val="28"/>
          <w:szCs w:val="28"/>
          <w:lang w:val="ru-RU"/>
        </w:rPr>
        <w:t>е</w:t>
      </w:r>
      <w:r w:rsidRPr="00A6124A">
        <w:rPr>
          <w:rFonts w:ascii="Times New Roman" w:hAnsi="Times New Roman"/>
          <w:sz w:val="28"/>
          <w:szCs w:val="28"/>
          <w:lang w:val="ru-RU"/>
        </w:rPr>
        <w:t>дерации в рамках подпрограммы "Профилактика правонарушений" госуда</w:t>
      </w:r>
      <w:r w:rsidRPr="00A6124A">
        <w:rPr>
          <w:rFonts w:ascii="Times New Roman" w:hAnsi="Times New Roman"/>
          <w:sz w:val="28"/>
          <w:szCs w:val="28"/>
          <w:lang w:val="ru-RU"/>
        </w:rPr>
        <w:t>р</w:t>
      </w:r>
      <w:r w:rsidRPr="00A6124A">
        <w:rPr>
          <w:rFonts w:ascii="Times New Roman" w:hAnsi="Times New Roman"/>
          <w:sz w:val="28"/>
          <w:szCs w:val="28"/>
          <w:lang w:val="ru-RU"/>
        </w:rPr>
        <w:t>ственной программы "Обеспечение прав и законных интересов населения Ханты-Мансийского автономного округа-Югры в отдельных сферах жизн</w:t>
      </w:r>
      <w:r w:rsidRPr="00A6124A">
        <w:rPr>
          <w:rFonts w:ascii="Times New Roman" w:hAnsi="Times New Roman"/>
          <w:sz w:val="28"/>
          <w:szCs w:val="28"/>
          <w:lang w:val="ru-RU"/>
        </w:rPr>
        <w:t>е</w:t>
      </w:r>
      <w:r w:rsidRPr="00A6124A">
        <w:rPr>
          <w:rFonts w:ascii="Times New Roman" w:hAnsi="Times New Roman"/>
          <w:sz w:val="28"/>
          <w:szCs w:val="28"/>
          <w:lang w:val="ru-RU"/>
        </w:rPr>
        <w:t>деятельности в 2014-2020 годах", за счет средств федерального бюджета на 2014 год план 52,2 тыс. рублей, исполнено – 6,4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w:t>
      </w:r>
      <w:r w:rsidRPr="00A6124A">
        <w:rPr>
          <w:rFonts w:ascii="Times New Roman" w:hAnsi="Times New Roman"/>
          <w:sz w:val="28"/>
          <w:szCs w:val="28"/>
          <w:lang w:val="ru-RU"/>
        </w:rPr>
        <w:t>о</w:t>
      </w:r>
      <w:r w:rsidRPr="00A6124A">
        <w:rPr>
          <w:rFonts w:ascii="Times New Roman" w:hAnsi="Times New Roman"/>
          <w:sz w:val="28"/>
          <w:szCs w:val="28"/>
          <w:lang w:val="ru-RU"/>
        </w:rPr>
        <w:t>циальной защите инвалидов в Российской Федерации" в рамках подпрогра</w:t>
      </w:r>
      <w:r w:rsidRPr="00A6124A">
        <w:rPr>
          <w:rFonts w:ascii="Times New Roman" w:hAnsi="Times New Roman"/>
          <w:sz w:val="28"/>
          <w:szCs w:val="28"/>
          <w:lang w:val="ru-RU"/>
        </w:rPr>
        <w:t>м</w:t>
      </w:r>
      <w:r w:rsidRPr="00A6124A">
        <w:rPr>
          <w:rFonts w:ascii="Times New Roman" w:hAnsi="Times New Roman"/>
          <w:sz w:val="28"/>
          <w:szCs w:val="28"/>
          <w:lang w:val="ru-RU"/>
        </w:rPr>
        <w:t>мы "Обеспечение мерами государственной поддержки по улучшению ж</w:t>
      </w:r>
      <w:r w:rsidRPr="00A6124A">
        <w:rPr>
          <w:rFonts w:ascii="Times New Roman" w:hAnsi="Times New Roman"/>
          <w:sz w:val="28"/>
          <w:szCs w:val="28"/>
          <w:lang w:val="ru-RU"/>
        </w:rPr>
        <w:t>и</w:t>
      </w:r>
      <w:r w:rsidRPr="00A6124A">
        <w:rPr>
          <w:rFonts w:ascii="Times New Roman" w:hAnsi="Times New Roman"/>
          <w:sz w:val="28"/>
          <w:szCs w:val="28"/>
          <w:lang w:val="ru-RU"/>
        </w:rPr>
        <w:t>лищных условий отдельных категорий граждан", за счет средств федеральн</w:t>
      </w:r>
      <w:r w:rsidRPr="00A6124A">
        <w:rPr>
          <w:rFonts w:ascii="Times New Roman" w:hAnsi="Times New Roman"/>
          <w:sz w:val="28"/>
          <w:szCs w:val="28"/>
          <w:lang w:val="ru-RU"/>
        </w:rPr>
        <w:t>о</w:t>
      </w:r>
      <w:r w:rsidRPr="00A6124A">
        <w:rPr>
          <w:rFonts w:ascii="Times New Roman" w:hAnsi="Times New Roman"/>
          <w:sz w:val="28"/>
          <w:szCs w:val="28"/>
          <w:lang w:val="ru-RU"/>
        </w:rPr>
        <w:t>го бюджета план на 2014 год – 1468,8 тыс. рублей, исполнено – 1468,8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на осуществление полномочий по государственному управлению о</w:t>
      </w:r>
      <w:r w:rsidRPr="00A6124A">
        <w:rPr>
          <w:rFonts w:ascii="Times New Roman" w:hAnsi="Times New Roman"/>
          <w:sz w:val="28"/>
          <w:szCs w:val="28"/>
          <w:lang w:val="ru-RU"/>
        </w:rPr>
        <w:t>х</w:t>
      </w:r>
      <w:r w:rsidRPr="00A6124A">
        <w:rPr>
          <w:rFonts w:ascii="Times New Roman" w:hAnsi="Times New Roman"/>
          <w:sz w:val="28"/>
          <w:szCs w:val="28"/>
          <w:lang w:val="ru-RU"/>
        </w:rPr>
        <w:t>раной труда в рамках подпрограммы "Обеспечение деятельности органов службы занятости " государственной программы "Содействие занятости н</w:t>
      </w:r>
      <w:r w:rsidRPr="00A6124A">
        <w:rPr>
          <w:rFonts w:ascii="Times New Roman" w:hAnsi="Times New Roman"/>
          <w:sz w:val="28"/>
          <w:szCs w:val="28"/>
          <w:lang w:val="ru-RU"/>
        </w:rPr>
        <w:t>а</w:t>
      </w:r>
      <w:r w:rsidRPr="00A6124A">
        <w:rPr>
          <w:rFonts w:ascii="Times New Roman" w:hAnsi="Times New Roman"/>
          <w:sz w:val="28"/>
          <w:szCs w:val="28"/>
          <w:lang w:val="ru-RU"/>
        </w:rPr>
        <w:t>селения в Ханты-Мансийском автономном округе-Югры на 2014-2020 годы" при плане 2969,5 тыс.рублей исполнено 2472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на реализацию полномочий, указанных в пунктах 3.1.,3.2. статьи 2 З</w:t>
      </w:r>
      <w:r w:rsidRPr="00A6124A">
        <w:rPr>
          <w:rFonts w:ascii="Times New Roman" w:hAnsi="Times New Roman"/>
          <w:sz w:val="28"/>
          <w:szCs w:val="28"/>
          <w:lang w:val="ru-RU"/>
        </w:rPr>
        <w:t>а</w:t>
      </w:r>
      <w:r w:rsidRPr="00A6124A">
        <w:rPr>
          <w:rFonts w:ascii="Times New Roman" w:hAnsi="Times New Roman"/>
          <w:sz w:val="28"/>
          <w:szCs w:val="28"/>
          <w:lang w:val="ru-RU"/>
        </w:rPr>
        <w:t xml:space="preserve">кона Ханты-Мансийского автономного округа-Югры от 31 марта 2009 года </w:t>
      </w:r>
      <w:r w:rsidRPr="00A6124A">
        <w:rPr>
          <w:rFonts w:ascii="Times New Roman" w:hAnsi="Times New Roman"/>
          <w:sz w:val="28"/>
          <w:szCs w:val="28"/>
          <w:lang w:val="ru-RU"/>
        </w:rPr>
        <w:lastRenderedPageBreak/>
        <w:t>№36-оз "О наделении органов местного самоуправления муниципальных о</w:t>
      </w:r>
      <w:r w:rsidRPr="00A6124A">
        <w:rPr>
          <w:rFonts w:ascii="Times New Roman" w:hAnsi="Times New Roman"/>
          <w:sz w:val="28"/>
          <w:szCs w:val="28"/>
          <w:lang w:val="ru-RU"/>
        </w:rPr>
        <w:t>б</w:t>
      </w:r>
      <w:r w:rsidRPr="00A6124A">
        <w:rPr>
          <w:rFonts w:ascii="Times New Roman" w:hAnsi="Times New Roman"/>
          <w:sz w:val="28"/>
          <w:szCs w:val="28"/>
          <w:lang w:val="ru-RU"/>
        </w:rPr>
        <w:t>разованийХанты-Мансийского автономного округа-Югры отдельными гос</w:t>
      </w:r>
      <w:r w:rsidRPr="00A6124A">
        <w:rPr>
          <w:rFonts w:ascii="Times New Roman" w:hAnsi="Times New Roman"/>
          <w:sz w:val="28"/>
          <w:szCs w:val="28"/>
          <w:lang w:val="ru-RU"/>
        </w:rPr>
        <w:t>у</w:t>
      </w:r>
      <w:r w:rsidRPr="00A6124A">
        <w:rPr>
          <w:rFonts w:ascii="Times New Roman" w:hAnsi="Times New Roman"/>
          <w:sz w:val="28"/>
          <w:szCs w:val="28"/>
          <w:lang w:val="ru-RU"/>
        </w:rPr>
        <w:t>дарственными полномочиями для обеспечения жилыми помещениями о</w:t>
      </w:r>
      <w:r w:rsidRPr="00A6124A">
        <w:rPr>
          <w:rFonts w:ascii="Times New Roman" w:hAnsi="Times New Roman"/>
          <w:sz w:val="28"/>
          <w:szCs w:val="28"/>
          <w:lang w:val="ru-RU"/>
        </w:rPr>
        <w:t>т</w:t>
      </w:r>
      <w:r w:rsidRPr="00A6124A">
        <w:rPr>
          <w:rFonts w:ascii="Times New Roman" w:hAnsi="Times New Roman"/>
          <w:sz w:val="28"/>
          <w:szCs w:val="28"/>
          <w:lang w:val="ru-RU"/>
        </w:rPr>
        <w:t>дельных категорий граждан, определённых федеральным законодательством" в рамках подпрограммы "Обеспечение мерами государственной поддержки по улучшению жилищных условий отдельных категорий граждан" госуда</w:t>
      </w:r>
      <w:r w:rsidRPr="00A6124A">
        <w:rPr>
          <w:rFonts w:ascii="Times New Roman" w:hAnsi="Times New Roman"/>
          <w:sz w:val="28"/>
          <w:szCs w:val="28"/>
          <w:lang w:val="ru-RU"/>
        </w:rPr>
        <w:t>р</w:t>
      </w:r>
      <w:r w:rsidRPr="00A6124A">
        <w:rPr>
          <w:rFonts w:ascii="Times New Roman" w:hAnsi="Times New Roman"/>
          <w:sz w:val="28"/>
          <w:szCs w:val="28"/>
          <w:lang w:val="ru-RU"/>
        </w:rPr>
        <w:t>ственной программы "Обеспечение доступным и комфортным жильём жит</w:t>
      </w:r>
      <w:r w:rsidRPr="00A6124A">
        <w:rPr>
          <w:rFonts w:ascii="Times New Roman" w:hAnsi="Times New Roman"/>
          <w:sz w:val="28"/>
          <w:szCs w:val="28"/>
          <w:lang w:val="ru-RU"/>
        </w:rPr>
        <w:t>е</w:t>
      </w:r>
      <w:r w:rsidRPr="00A6124A">
        <w:rPr>
          <w:rFonts w:ascii="Times New Roman" w:hAnsi="Times New Roman"/>
          <w:sz w:val="28"/>
          <w:szCs w:val="28"/>
          <w:lang w:val="ru-RU"/>
        </w:rPr>
        <w:t>лей Ханты-Мансийского автономного округа-Югры в 2014-2020 годах", бюджет автономного округа при плане на 2014 год 12,7 тыс.рублей исполн</w:t>
      </w:r>
      <w:r w:rsidRPr="00A6124A">
        <w:rPr>
          <w:rFonts w:ascii="Times New Roman" w:hAnsi="Times New Roman"/>
          <w:sz w:val="28"/>
          <w:szCs w:val="28"/>
          <w:lang w:val="ru-RU"/>
        </w:rPr>
        <w:t>е</w:t>
      </w:r>
      <w:r w:rsidRPr="00A6124A">
        <w:rPr>
          <w:rFonts w:ascii="Times New Roman" w:hAnsi="Times New Roman"/>
          <w:sz w:val="28"/>
          <w:szCs w:val="28"/>
          <w:lang w:val="ru-RU"/>
        </w:rPr>
        <w:t>но 12,0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на осуществление полномочий в области оборота этилового спирта, алкогольной и спиртосодержащей продукции при плане 1484,8 тыс.рублей исполнено 1221,4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на осуществление отдельных государственных полномочий по обр</w:t>
      </w:r>
      <w:r w:rsidRPr="00A6124A">
        <w:rPr>
          <w:rFonts w:ascii="Times New Roman" w:hAnsi="Times New Roman"/>
          <w:sz w:val="28"/>
          <w:szCs w:val="28"/>
          <w:lang w:val="ru-RU"/>
        </w:rPr>
        <w:t>а</w:t>
      </w:r>
      <w:r w:rsidRPr="00A6124A">
        <w:rPr>
          <w:rFonts w:ascii="Times New Roman" w:hAnsi="Times New Roman"/>
          <w:sz w:val="28"/>
          <w:szCs w:val="28"/>
          <w:lang w:val="ru-RU"/>
        </w:rPr>
        <w:t>зованию и организации деятельности комиссий по делам несовершенноле</w:t>
      </w:r>
      <w:r w:rsidRPr="00A6124A">
        <w:rPr>
          <w:rFonts w:ascii="Times New Roman" w:hAnsi="Times New Roman"/>
          <w:sz w:val="28"/>
          <w:szCs w:val="28"/>
          <w:lang w:val="ru-RU"/>
        </w:rPr>
        <w:t>т</w:t>
      </w:r>
      <w:r w:rsidRPr="00A6124A">
        <w:rPr>
          <w:rFonts w:ascii="Times New Roman" w:hAnsi="Times New Roman"/>
          <w:sz w:val="28"/>
          <w:szCs w:val="28"/>
          <w:lang w:val="ru-RU"/>
        </w:rPr>
        <w:t>них и защите их прав при плане 7855,5 тыс.рублей исполнено 6761,3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Иные межбюджетные трансферты на реализацию подпрограммы "Молодёжь Югры" государственной программы "Развитие образования в Ханты-Мансийском автономном округе-Югре на 2014-2020 годы план и и</w:t>
      </w:r>
      <w:r w:rsidRPr="00A6124A">
        <w:rPr>
          <w:rFonts w:ascii="Times New Roman" w:hAnsi="Times New Roman"/>
          <w:sz w:val="28"/>
          <w:szCs w:val="28"/>
          <w:lang w:val="ru-RU"/>
        </w:rPr>
        <w:t>с</w:t>
      </w:r>
      <w:r w:rsidRPr="00A6124A">
        <w:rPr>
          <w:rFonts w:ascii="Times New Roman" w:hAnsi="Times New Roman"/>
          <w:sz w:val="28"/>
          <w:szCs w:val="28"/>
          <w:lang w:val="ru-RU"/>
        </w:rPr>
        <w:t>полнение составили 291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Межбюджетные трансферты на реализацию мероприятий по содейс</w:t>
      </w:r>
      <w:r w:rsidRPr="00A6124A">
        <w:rPr>
          <w:rFonts w:ascii="Times New Roman" w:hAnsi="Times New Roman"/>
          <w:sz w:val="28"/>
          <w:szCs w:val="28"/>
          <w:lang w:val="ru-RU"/>
        </w:rPr>
        <w:t>т</w:t>
      </w:r>
      <w:r w:rsidRPr="00A6124A">
        <w:rPr>
          <w:rFonts w:ascii="Times New Roman" w:hAnsi="Times New Roman"/>
          <w:sz w:val="28"/>
          <w:szCs w:val="28"/>
          <w:lang w:val="ru-RU"/>
        </w:rPr>
        <w:t>вию трудоустройства граждан в рамках подпрограммы "Содействие труд</w:t>
      </w:r>
      <w:r w:rsidRPr="00A6124A">
        <w:rPr>
          <w:rFonts w:ascii="Times New Roman" w:hAnsi="Times New Roman"/>
          <w:sz w:val="28"/>
          <w:szCs w:val="28"/>
          <w:lang w:val="ru-RU"/>
        </w:rPr>
        <w:t>о</w:t>
      </w:r>
      <w:r w:rsidRPr="00A6124A">
        <w:rPr>
          <w:rFonts w:ascii="Times New Roman" w:hAnsi="Times New Roman"/>
          <w:sz w:val="28"/>
          <w:szCs w:val="28"/>
          <w:lang w:val="ru-RU"/>
        </w:rPr>
        <w:t>устройству граждан" государственной  программы "Содействие занятости населения  в Ханты-Мансийском автономном округе-Югре на 2014-2020 г</w:t>
      </w:r>
      <w:r w:rsidRPr="00A6124A">
        <w:rPr>
          <w:rFonts w:ascii="Times New Roman" w:hAnsi="Times New Roman"/>
          <w:sz w:val="28"/>
          <w:szCs w:val="28"/>
          <w:lang w:val="ru-RU"/>
        </w:rPr>
        <w:t>о</w:t>
      </w:r>
      <w:r w:rsidRPr="00A6124A">
        <w:rPr>
          <w:rFonts w:ascii="Times New Roman" w:hAnsi="Times New Roman"/>
          <w:sz w:val="28"/>
          <w:szCs w:val="28"/>
          <w:lang w:val="ru-RU"/>
        </w:rPr>
        <w:t>ды" план и исполнение составили 752,6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Иные межбюджетные трансферты в рамках реализации наказов изб</w:t>
      </w:r>
      <w:r w:rsidRPr="00A6124A">
        <w:rPr>
          <w:rFonts w:ascii="Times New Roman" w:hAnsi="Times New Roman"/>
          <w:sz w:val="28"/>
          <w:szCs w:val="28"/>
          <w:lang w:val="ru-RU"/>
        </w:rPr>
        <w:t>и</w:t>
      </w:r>
      <w:r w:rsidRPr="00A6124A">
        <w:rPr>
          <w:rFonts w:ascii="Times New Roman" w:hAnsi="Times New Roman"/>
          <w:sz w:val="28"/>
          <w:szCs w:val="28"/>
          <w:lang w:val="ru-RU"/>
        </w:rPr>
        <w:t>рателей депутатам Думы Ханты-Мансийского автономного округа-Югры план и исполнение составили 10964,0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Межбюджетные трансферты на реализацию дополнительных мер</w:t>
      </w:r>
      <w:r w:rsidRPr="00A6124A">
        <w:rPr>
          <w:rFonts w:ascii="Times New Roman" w:hAnsi="Times New Roman"/>
          <w:sz w:val="28"/>
          <w:szCs w:val="28"/>
          <w:lang w:val="ru-RU"/>
        </w:rPr>
        <w:t>о</w:t>
      </w:r>
      <w:r w:rsidRPr="00A6124A">
        <w:rPr>
          <w:rFonts w:ascii="Times New Roman" w:hAnsi="Times New Roman"/>
          <w:sz w:val="28"/>
          <w:szCs w:val="28"/>
          <w:lang w:val="ru-RU"/>
        </w:rPr>
        <w:t>приятий, направленных на снижение напряженности на рынке труда  в ра</w:t>
      </w:r>
      <w:r w:rsidRPr="00A6124A">
        <w:rPr>
          <w:rFonts w:ascii="Times New Roman" w:hAnsi="Times New Roman"/>
          <w:sz w:val="28"/>
          <w:szCs w:val="28"/>
          <w:lang w:val="ru-RU"/>
        </w:rPr>
        <w:t>м</w:t>
      </w:r>
      <w:r w:rsidRPr="00A6124A">
        <w:rPr>
          <w:rFonts w:ascii="Times New Roman" w:hAnsi="Times New Roman"/>
          <w:sz w:val="28"/>
          <w:szCs w:val="28"/>
          <w:lang w:val="ru-RU"/>
        </w:rPr>
        <w:t>ках подпрограммы "Дополнительные мероприятия в области занятости нас</w:t>
      </w:r>
      <w:r w:rsidRPr="00A6124A">
        <w:rPr>
          <w:rFonts w:ascii="Times New Roman" w:hAnsi="Times New Roman"/>
          <w:sz w:val="28"/>
          <w:szCs w:val="28"/>
          <w:lang w:val="ru-RU"/>
        </w:rPr>
        <w:t>е</w:t>
      </w:r>
      <w:r w:rsidRPr="00A6124A">
        <w:rPr>
          <w:rFonts w:ascii="Times New Roman" w:hAnsi="Times New Roman"/>
          <w:sz w:val="28"/>
          <w:szCs w:val="28"/>
          <w:lang w:val="ru-RU"/>
        </w:rPr>
        <w:t>ления" государственной  программы "Содействие занятости населения  в Ханты-Мансийском автономном округе-Югре на 2014-2020 годы" план и и</w:t>
      </w:r>
      <w:r w:rsidRPr="00A6124A">
        <w:rPr>
          <w:rFonts w:ascii="Times New Roman" w:hAnsi="Times New Roman"/>
          <w:sz w:val="28"/>
          <w:szCs w:val="28"/>
          <w:lang w:val="ru-RU"/>
        </w:rPr>
        <w:t>с</w:t>
      </w:r>
      <w:r w:rsidRPr="00A6124A">
        <w:rPr>
          <w:rFonts w:ascii="Times New Roman" w:hAnsi="Times New Roman"/>
          <w:sz w:val="28"/>
          <w:szCs w:val="28"/>
          <w:lang w:val="ru-RU"/>
        </w:rPr>
        <w:t>полнение составили 138,6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Субвенции на осуществление  полномочий по государственной рег</w:t>
      </w:r>
      <w:r w:rsidRPr="00A6124A">
        <w:rPr>
          <w:rFonts w:ascii="Times New Roman" w:hAnsi="Times New Roman"/>
          <w:sz w:val="28"/>
          <w:szCs w:val="28"/>
          <w:lang w:val="ru-RU"/>
        </w:rPr>
        <w:t>и</w:t>
      </w:r>
      <w:r w:rsidRPr="00A6124A">
        <w:rPr>
          <w:rFonts w:ascii="Times New Roman" w:hAnsi="Times New Roman"/>
          <w:sz w:val="28"/>
          <w:szCs w:val="28"/>
          <w:lang w:val="ru-RU"/>
        </w:rPr>
        <w:t>страции актов гражданского состояния в рамках подпрограммы "Профила</w:t>
      </w:r>
      <w:r w:rsidRPr="00A6124A">
        <w:rPr>
          <w:rFonts w:ascii="Times New Roman" w:hAnsi="Times New Roman"/>
          <w:sz w:val="28"/>
          <w:szCs w:val="28"/>
          <w:lang w:val="ru-RU"/>
        </w:rPr>
        <w:t>к</w:t>
      </w:r>
      <w:r w:rsidRPr="00A6124A">
        <w:rPr>
          <w:rFonts w:ascii="Times New Roman" w:hAnsi="Times New Roman"/>
          <w:sz w:val="28"/>
          <w:szCs w:val="28"/>
          <w:lang w:val="ru-RU"/>
        </w:rPr>
        <w:t>тика правонарушений " государственной программы "Обеспечение прав и з</w:t>
      </w:r>
      <w:r w:rsidRPr="00A6124A">
        <w:rPr>
          <w:rFonts w:ascii="Times New Roman" w:hAnsi="Times New Roman"/>
          <w:sz w:val="28"/>
          <w:szCs w:val="28"/>
          <w:lang w:val="ru-RU"/>
        </w:rPr>
        <w:t>а</w:t>
      </w:r>
      <w:r w:rsidRPr="00A6124A">
        <w:rPr>
          <w:rFonts w:ascii="Times New Roman" w:hAnsi="Times New Roman"/>
          <w:sz w:val="28"/>
          <w:szCs w:val="28"/>
          <w:lang w:val="ru-RU"/>
        </w:rPr>
        <w:t>конных интересов населения Ханты-Мансийского автономного округа-Югры в отдельных сферах жизнедеятельности в 2014-2020 годах", за счет средств федерального бюджета при плане 7786,8 тыс.рублей исполнено 7497 тыс.рублей, за счет средств бюджета автономного округа при плане 1664,7 тыс.рублей исполнено 1503,8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lastRenderedPageBreak/>
        <w:t>В составе непрограммных расходов предусмотрены средства резервн</w:t>
      </w:r>
      <w:r w:rsidRPr="00A6124A">
        <w:rPr>
          <w:rFonts w:ascii="Times New Roman" w:hAnsi="Times New Roman"/>
          <w:sz w:val="28"/>
          <w:szCs w:val="28"/>
          <w:lang w:val="ru-RU"/>
        </w:rPr>
        <w:t>о</w:t>
      </w:r>
      <w:r w:rsidRPr="00A6124A">
        <w:rPr>
          <w:rFonts w:ascii="Times New Roman" w:hAnsi="Times New Roman"/>
          <w:sz w:val="28"/>
          <w:szCs w:val="28"/>
          <w:lang w:val="ru-RU"/>
        </w:rPr>
        <w:t>го Администрации города Ханты-Мансийска для финансирования непредв</w:t>
      </w:r>
      <w:r w:rsidRPr="00A6124A">
        <w:rPr>
          <w:rFonts w:ascii="Times New Roman" w:hAnsi="Times New Roman"/>
          <w:sz w:val="28"/>
          <w:szCs w:val="28"/>
          <w:lang w:val="ru-RU"/>
        </w:rPr>
        <w:t>и</w:t>
      </w:r>
      <w:r w:rsidRPr="00A6124A">
        <w:rPr>
          <w:rFonts w:ascii="Times New Roman" w:hAnsi="Times New Roman"/>
          <w:sz w:val="28"/>
          <w:szCs w:val="28"/>
          <w:lang w:val="ru-RU"/>
        </w:rPr>
        <w:t>денных расходов, в том числе для финансирования мероприятий на провед</w:t>
      </w:r>
      <w:r w:rsidRPr="00A6124A">
        <w:rPr>
          <w:rFonts w:ascii="Times New Roman" w:hAnsi="Times New Roman"/>
          <w:sz w:val="28"/>
          <w:szCs w:val="28"/>
          <w:lang w:val="ru-RU"/>
        </w:rPr>
        <w:t>е</w:t>
      </w:r>
      <w:r w:rsidRPr="00A6124A">
        <w:rPr>
          <w:rFonts w:ascii="Times New Roman" w:hAnsi="Times New Roman"/>
          <w:sz w:val="28"/>
          <w:szCs w:val="28"/>
          <w:lang w:val="ru-RU"/>
        </w:rPr>
        <w:t>ние аварийно-восстановительных работ и иных мероприятий, связанных с ликвидацией последствий стихийных бедствий и других чрезвычайных с</w:t>
      </w:r>
      <w:r w:rsidRPr="00A6124A">
        <w:rPr>
          <w:rFonts w:ascii="Times New Roman" w:hAnsi="Times New Roman"/>
          <w:sz w:val="28"/>
          <w:szCs w:val="28"/>
          <w:lang w:val="ru-RU"/>
        </w:rPr>
        <w:t>и</w:t>
      </w:r>
      <w:r w:rsidRPr="00A6124A">
        <w:rPr>
          <w:rFonts w:ascii="Times New Roman" w:hAnsi="Times New Roman"/>
          <w:sz w:val="28"/>
          <w:szCs w:val="28"/>
          <w:lang w:val="ru-RU"/>
        </w:rPr>
        <w:t>туаций.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 xml:space="preserve">Объем резервного фонда Администрации города Ханты-Мансийска в 2014 году –598,1 тыс. рублей. </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Процентные платежи по муниципальному долгу муниципального обр</w:t>
      </w:r>
      <w:r w:rsidRPr="00A6124A">
        <w:rPr>
          <w:rFonts w:ascii="Times New Roman" w:hAnsi="Times New Roman"/>
          <w:sz w:val="28"/>
          <w:szCs w:val="28"/>
          <w:lang w:val="ru-RU"/>
        </w:rPr>
        <w:t>а</w:t>
      </w:r>
      <w:r w:rsidRPr="00A6124A">
        <w:rPr>
          <w:rFonts w:ascii="Times New Roman" w:hAnsi="Times New Roman"/>
          <w:sz w:val="28"/>
          <w:szCs w:val="28"/>
          <w:lang w:val="ru-RU"/>
        </w:rPr>
        <w:t>зования на 2014 год при плане 3000 тыс.рублей составили 1178,5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Выплаты высвобождаемым муниципальным служащим ОМСУ ХМАО-Югры в связи с принятием в собственность ХМАО-Югры  медицинских о</w:t>
      </w:r>
      <w:r w:rsidRPr="00A6124A">
        <w:rPr>
          <w:rFonts w:ascii="Times New Roman" w:hAnsi="Times New Roman"/>
          <w:sz w:val="28"/>
          <w:szCs w:val="28"/>
          <w:lang w:val="ru-RU"/>
        </w:rPr>
        <w:t>р</w:t>
      </w:r>
      <w:r w:rsidRPr="00A6124A">
        <w:rPr>
          <w:rFonts w:ascii="Times New Roman" w:hAnsi="Times New Roman"/>
          <w:sz w:val="28"/>
          <w:szCs w:val="28"/>
          <w:lang w:val="ru-RU"/>
        </w:rPr>
        <w:t>ганизаций муниципальной системы здравоохранения план и исполнение с</w:t>
      </w:r>
      <w:r w:rsidRPr="00A6124A">
        <w:rPr>
          <w:rFonts w:ascii="Times New Roman" w:hAnsi="Times New Roman"/>
          <w:sz w:val="28"/>
          <w:szCs w:val="28"/>
          <w:lang w:val="ru-RU"/>
        </w:rPr>
        <w:t>о</w:t>
      </w:r>
      <w:r w:rsidRPr="00A6124A">
        <w:rPr>
          <w:rFonts w:ascii="Times New Roman" w:hAnsi="Times New Roman"/>
          <w:sz w:val="28"/>
          <w:szCs w:val="28"/>
          <w:lang w:val="ru-RU"/>
        </w:rPr>
        <w:t>ставили 659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Расходы за счет средств Резервного фонда Администрации города Ха</w:t>
      </w:r>
      <w:r w:rsidRPr="00A6124A">
        <w:rPr>
          <w:rFonts w:ascii="Times New Roman" w:hAnsi="Times New Roman"/>
          <w:sz w:val="28"/>
          <w:szCs w:val="28"/>
          <w:lang w:val="ru-RU"/>
        </w:rPr>
        <w:t>н</w:t>
      </w:r>
      <w:r w:rsidRPr="00A6124A">
        <w:rPr>
          <w:rFonts w:ascii="Times New Roman" w:hAnsi="Times New Roman"/>
          <w:sz w:val="28"/>
          <w:szCs w:val="28"/>
          <w:lang w:val="ru-RU"/>
        </w:rPr>
        <w:t>ты-Мансийска в связи с пожаром в жилом доме по ул.Пролетарская,3 (02 марта 2013 года) при плане 267,2 тыс.рублей составили 194,4 тыс.рублей.</w:t>
      </w:r>
    </w:p>
    <w:p w:rsidR="00BB430A" w:rsidRPr="00A6124A" w:rsidRDefault="00BB430A" w:rsidP="00BB430A">
      <w:pPr>
        <w:spacing w:after="0" w:line="240" w:lineRule="auto"/>
        <w:ind w:firstLine="709"/>
        <w:contextualSpacing/>
        <w:jc w:val="both"/>
        <w:rPr>
          <w:rFonts w:ascii="Times New Roman" w:hAnsi="Times New Roman"/>
          <w:sz w:val="28"/>
          <w:szCs w:val="28"/>
          <w:lang w:val="ru-RU"/>
        </w:rPr>
      </w:pPr>
      <w:r w:rsidRPr="00A6124A">
        <w:rPr>
          <w:rFonts w:ascii="Times New Roman" w:hAnsi="Times New Roman"/>
          <w:sz w:val="28"/>
          <w:szCs w:val="28"/>
          <w:lang w:val="ru-RU"/>
        </w:rPr>
        <w:t>Прочие мероприятия органов местного самоуправления план и испо</w:t>
      </w:r>
      <w:r w:rsidRPr="00A6124A">
        <w:rPr>
          <w:rFonts w:ascii="Times New Roman" w:hAnsi="Times New Roman"/>
          <w:sz w:val="28"/>
          <w:szCs w:val="28"/>
          <w:lang w:val="ru-RU"/>
        </w:rPr>
        <w:t>л</w:t>
      </w:r>
      <w:r w:rsidRPr="00A6124A">
        <w:rPr>
          <w:rFonts w:ascii="Times New Roman" w:hAnsi="Times New Roman"/>
          <w:sz w:val="28"/>
          <w:szCs w:val="28"/>
          <w:lang w:val="ru-RU"/>
        </w:rPr>
        <w:t>нение составили 392,8 тыс.рублей.</w:t>
      </w:r>
    </w:p>
    <w:p w:rsidR="00BB430A" w:rsidRPr="00A6124A" w:rsidRDefault="00BB430A" w:rsidP="00BB430A">
      <w:pPr>
        <w:spacing w:after="0" w:line="240" w:lineRule="auto"/>
        <w:ind w:firstLine="709"/>
        <w:contextualSpacing/>
        <w:jc w:val="both"/>
        <w:rPr>
          <w:rFonts w:ascii="Times New Roman" w:hAnsi="Times New Roman"/>
          <w:b/>
          <w:color w:val="FF0000"/>
          <w:lang w:val="ru-RU"/>
        </w:rPr>
      </w:pPr>
    </w:p>
    <w:p w:rsidR="00BB430A" w:rsidRPr="00A6124A" w:rsidRDefault="00BB430A" w:rsidP="00BB430A">
      <w:pPr>
        <w:ind w:firstLine="709"/>
        <w:jc w:val="both"/>
        <w:rPr>
          <w:sz w:val="28"/>
          <w:szCs w:val="28"/>
          <w:lang w:val="ru-RU"/>
        </w:rPr>
      </w:pPr>
    </w:p>
    <w:p w:rsidR="00BB430A" w:rsidRPr="00A6124A" w:rsidRDefault="00BB430A" w:rsidP="00BB430A">
      <w:pPr>
        <w:ind w:firstLine="709"/>
        <w:jc w:val="both"/>
        <w:rPr>
          <w:sz w:val="28"/>
          <w:szCs w:val="28"/>
          <w:lang w:val="ru-RU"/>
        </w:rPr>
      </w:pPr>
    </w:p>
    <w:p w:rsidR="00BB430A" w:rsidRPr="00A6124A" w:rsidRDefault="00BB430A" w:rsidP="00BB430A">
      <w:pPr>
        <w:pStyle w:val="afa"/>
        <w:spacing w:after="0" w:line="240" w:lineRule="auto"/>
        <w:ind w:left="709"/>
        <w:jc w:val="both"/>
        <w:rPr>
          <w:rFonts w:ascii="Times New Roman" w:hAnsi="Times New Roman"/>
          <w:sz w:val="28"/>
          <w:szCs w:val="28"/>
          <w:lang w:val="ru-RU" w:eastAsia="ru-RU"/>
        </w:rPr>
      </w:pPr>
    </w:p>
    <w:p w:rsidR="00BB430A" w:rsidRDefault="00BB430A" w:rsidP="00BB430A">
      <w:pPr>
        <w:widowControl w:val="0"/>
        <w:tabs>
          <w:tab w:val="left" w:pos="4050"/>
        </w:tabs>
        <w:autoSpaceDE w:val="0"/>
        <w:autoSpaceDN w:val="0"/>
        <w:adjustRightInd w:val="0"/>
        <w:spacing w:line="240" w:lineRule="auto"/>
        <w:ind w:firstLine="709"/>
        <w:contextualSpacing/>
        <w:jc w:val="both"/>
        <w:rPr>
          <w:rFonts w:ascii="Times New Roman" w:hAnsi="Times New Roman"/>
          <w:sz w:val="28"/>
          <w:szCs w:val="28"/>
          <w:lang w:val="ru-RU"/>
        </w:rPr>
      </w:pPr>
    </w:p>
    <w:p w:rsidR="00BB430A"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p>
    <w:p w:rsidR="00BB430A"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p>
    <w:p w:rsidR="00BB430A"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p>
    <w:p w:rsidR="00BB430A"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p>
    <w:p w:rsidR="00BB430A"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p>
    <w:p w:rsidR="00BB430A" w:rsidRDefault="00BB430A" w:rsidP="00BB430A">
      <w:pPr>
        <w:widowControl w:val="0"/>
        <w:autoSpaceDE w:val="0"/>
        <w:autoSpaceDN w:val="0"/>
        <w:adjustRightInd w:val="0"/>
        <w:spacing w:line="240" w:lineRule="auto"/>
        <w:ind w:firstLine="709"/>
        <w:contextualSpacing/>
        <w:jc w:val="both"/>
        <w:rPr>
          <w:rFonts w:ascii="Times New Roman" w:hAnsi="Times New Roman"/>
          <w:sz w:val="28"/>
          <w:szCs w:val="28"/>
          <w:lang w:val="ru-RU"/>
        </w:rPr>
      </w:pPr>
    </w:p>
    <w:p w:rsidR="00BB430A" w:rsidRPr="00902A5D" w:rsidRDefault="00BB430A" w:rsidP="00BB430A">
      <w:pPr>
        <w:widowControl w:val="0"/>
        <w:autoSpaceDE w:val="0"/>
        <w:autoSpaceDN w:val="0"/>
        <w:adjustRightInd w:val="0"/>
        <w:spacing w:line="240" w:lineRule="auto"/>
        <w:ind w:firstLine="709"/>
        <w:contextualSpacing/>
        <w:jc w:val="both"/>
        <w:rPr>
          <w:rFonts w:ascii="Times New Roman" w:hAnsi="Times New Roman"/>
          <w:color w:val="FF0000"/>
          <w:sz w:val="28"/>
          <w:szCs w:val="28"/>
          <w:lang w:val="ru-RU"/>
        </w:rPr>
      </w:pPr>
    </w:p>
    <w:p w:rsidR="00BB430A" w:rsidRPr="00902A5D" w:rsidRDefault="00BB430A" w:rsidP="00BB430A">
      <w:pPr>
        <w:spacing w:line="240" w:lineRule="auto"/>
        <w:ind w:firstLine="709"/>
        <w:contextualSpacing/>
        <w:jc w:val="both"/>
        <w:rPr>
          <w:rFonts w:ascii="Times New Roman" w:hAnsi="Times New Roman"/>
          <w:sz w:val="28"/>
          <w:szCs w:val="28"/>
          <w:lang w:val="ru-RU"/>
        </w:rPr>
      </w:pPr>
    </w:p>
    <w:p w:rsidR="00BB430A" w:rsidRPr="00902A5D" w:rsidRDefault="00BB430A" w:rsidP="00BB430A">
      <w:pPr>
        <w:spacing w:after="0" w:line="240" w:lineRule="auto"/>
        <w:ind w:firstLine="709"/>
        <w:contextualSpacing/>
        <w:jc w:val="both"/>
        <w:rPr>
          <w:rFonts w:ascii="Times New Roman" w:hAnsi="Times New Roman"/>
          <w:sz w:val="28"/>
          <w:szCs w:val="28"/>
          <w:lang w:val="ru-RU"/>
        </w:rPr>
      </w:pPr>
    </w:p>
    <w:p w:rsidR="00134F97" w:rsidRPr="008E15E6" w:rsidRDefault="00134F97" w:rsidP="00924828">
      <w:pPr>
        <w:pStyle w:val="a6"/>
        <w:tabs>
          <w:tab w:val="left" w:pos="0"/>
        </w:tabs>
        <w:spacing w:after="0" w:line="276" w:lineRule="auto"/>
        <w:ind w:left="0" w:firstLine="851"/>
        <w:jc w:val="both"/>
        <w:rPr>
          <w:sz w:val="28"/>
          <w:szCs w:val="28"/>
          <w:lang w:val="ru-RU"/>
        </w:rPr>
      </w:pPr>
    </w:p>
    <w:p w:rsidR="002F5F25" w:rsidRPr="0064274F" w:rsidRDefault="002F5F25" w:rsidP="00924828">
      <w:pPr>
        <w:pStyle w:val="a6"/>
        <w:tabs>
          <w:tab w:val="left" w:pos="0"/>
        </w:tabs>
        <w:ind w:left="0"/>
        <w:rPr>
          <w:rFonts w:ascii="Cambria" w:hAnsi="Cambria"/>
          <w:b/>
          <w:iCs/>
          <w:sz w:val="28"/>
          <w:szCs w:val="28"/>
          <w:lang w:val="ru-RU"/>
        </w:rPr>
      </w:pPr>
    </w:p>
    <w:p w:rsidR="008F6EC3" w:rsidRPr="00E83EAE" w:rsidRDefault="008F6EC3" w:rsidP="00297D7A">
      <w:pPr>
        <w:spacing w:after="0"/>
        <w:jc w:val="both"/>
        <w:rPr>
          <w:rFonts w:ascii="Times New Roman" w:hAnsi="Times New Roman"/>
          <w:b/>
          <w:bCs/>
          <w:sz w:val="28"/>
          <w:szCs w:val="28"/>
          <w:lang w:val="ru-RU"/>
        </w:rPr>
      </w:pPr>
    </w:p>
    <w:p w:rsidR="00BE2412" w:rsidRDefault="00BE2412" w:rsidP="00BE2412">
      <w:pPr>
        <w:pStyle w:val="33"/>
        <w:jc w:val="both"/>
        <w:rPr>
          <w:b/>
          <w:sz w:val="28"/>
          <w:szCs w:val="28"/>
          <w:lang w:val="ru-RU"/>
        </w:rPr>
      </w:pPr>
    </w:p>
    <w:sectPr w:rsidR="00BE2412" w:rsidSect="00A43008">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BC" w:rsidRDefault="003128BC" w:rsidP="00592F2C">
      <w:pPr>
        <w:spacing w:after="0" w:line="240" w:lineRule="auto"/>
      </w:pPr>
      <w:r>
        <w:separator/>
      </w:r>
    </w:p>
  </w:endnote>
  <w:endnote w:type="continuationSeparator" w:id="0">
    <w:p w:rsidR="003128BC" w:rsidRDefault="003128BC" w:rsidP="00592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BC" w:rsidRDefault="003128BC" w:rsidP="00592F2C">
      <w:pPr>
        <w:spacing w:after="0" w:line="240" w:lineRule="auto"/>
      </w:pPr>
      <w:r>
        <w:separator/>
      </w:r>
    </w:p>
  </w:footnote>
  <w:footnote w:type="continuationSeparator" w:id="0">
    <w:p w:rsidR="003128BC" w:rsidRDefault="003128BC" w:rsidP="00592F2C">
      <w:pPr>
        <w:spacing w:after="0" w:line="240" w:lineRule="auto"/>
      </w:pPr>
      <w:r>
        <w:continuationSeparator/>
      </w:r>
    </w:p>
  </w:footnote>
  <w:footnote w:id="1">
    <w:p w:rsidR="00C82AE8" w:rsidRPr="00F16A97" w:rsidRDefault="00C82AE8" w:rsidP="00BB430A">
      <w:pPr>
        <w:jc w:val="both"/>
        <w:rPr>
          <w:sz w:val="12"/>
          <w:szCs w:val="12"/>
          <w:lang w:val="ru-RU"/>
        </w:rPr>
      </w:pPr>
      <w:r>
        <w:rPr>
          <w:rStyle w:val="afff"/>
          <w:sz w:val="12"/>
          <w:szCs w:val="12"/>
        </w:rPr>
        <w:footnoteRef/>
      </w:r>
      <w:r w:rsidRPr="00F16A97">
        <w:rPr>
          <w:sz w:val="12"/>
          <w:szCs w:val="12"/>
          <w:lang w:val="ru-RU"/>
        </w:rPr>
        <w:t xml:space="preserve"> Постановление Правительства Ханты-Мансийского автономного округа-Югры от 28.09.2012 №357-п «О стратегии действий в интересах детей в Ханты-Мансийском автономном округе –Югре на 2012-2017 годы».</w:t>
      </w:r>
    </w:p>
    <w:p w:rsidR="00C82AE8" w:rsidRDefault="00C82AE8" w:rsidP="00BB430A">
      <w:pPr>
        <w:pStyle w:val="affd"/>
        <w:rPr>
          <w:sz w:val="12"/>
          <w:szCs w:val="12"/>
        </w:rPr>
      </w:pPr>
    </w:p>
  </w:footnote>
  <w:footnote w:id="2">
    <w:p w:rsidR="00C82AE8" w:rsidRPr="00F16A97" w:rsidRDefault="00C82AE8" w:rsidP="00BB430A">
      <w:pPr>
        <w:autoSpaceDE w:val="0"/>
        <w:autoSpaceDN w:val="0"/>
        <w:adjustRightInd w:val="0"/>
        <w:jc w:val="both"/>
        <w:rPr>
          <w:lang w:val="ru-RU"/>
        </w:rPr>
      </w:pPr>
      <w:r>
        <w:rPr>
          <w:rStyle w:val="afff"/>
          <w:sz w:val="12"/>
          <w:szCs w:val="12"/>
        </w:rPr>
        <w:footnoteRef/>
      </w:r>
      <w:r w:rsidRPr="00F16A97">
        <w:rPr>
          <w:sz w:val="12"/>
          <w:szCs w:val="12"/>
          <w:lang w:val="ru-RU"/>
        </w:rPr>
        <w:t xml:space="preserve"> Основные направления деятельности Правительства Российской Федерации на период до 2018 года, утверждены Председателем Правительства Российской Федерации от 31 января 2013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E8" w:rsidRDefault="0037641B">
    <w:pPr>
      <w:pStyle w:val="ac"/>
      <w:jc w:val="right"/>
    </w:pPr>
    <w:fldSimple w:instr=" PAGE   \* MERGEFORMAT ">
      <w:r w:rsidR="00E43E6E">
        <w:rPr>
          <w:noProof/>
        </w:rPr>
        <w:t>235</w:t>
      </w:r>
    </w:fldSimple>
  </w:p>
  <w:p w:rsidR="00C82AE8" w:rsidRDefault="00C82AE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F8E"/>
    <w:multiLevelType w:val="hybridMultilevel"/>
    <w:tmpl w:val="EC68E9F0"/>
    <w:lvl w:ilvl="0" w:tplc="90023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C6B59"/>
    <w:multiLevelType w:val="hybridMultilevel"/>
    <w:tmpl w:val="58367A98"/>
    <w:lvl w:ilvl="0" w:tplc="BD46A790">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20163"/>
    <w:multiLevelType w:val="hybridMultilevel"/>
    <w:tmpl w:val="33584114"/>
    <w:lvl w:ilvl="0" w:tplc="04190011">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07B2B"/>
    <w:multiLevelType w:val="hybridMultilevel"/>
    <w:tmpl w:val="69B6DF0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8C0C95"/>
    <w:multiLevelType w:val="hybridMultilevel"/>
    <w:tmpl w:val="AA840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F6C72"/>
    <w:multiLevelType w:val="hybridMultilevel"/>
    <w:tmpl w:val="6D10874A"/>
    <w:lvl w:ilvl="0" w:tplc="3D901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C94884"/>
    <w:multiLevelType w:val="hybridMultilevel"/>
    <w:tmpl w:val="0ADC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26C62"/>
    <w:multiLevelType w:val="hybridMultilevel"/>
    <w:tmpl w:val="DEC4ABA4"/>
    <w:lvl w:ilvl="0" w:tplc="A75C242A">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10BB7782"/>
    <w:multiLevelType w:val="hybridMultilevel"/>
    <w:tmpl w:val="6804E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60C0F"/>
    <w:multiLevelType w:val="hybridMultilevel"/>
    <w:tmpl w:val="5BB8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410BE"/>
    <w:multiLevelType w:val="hybridMultilevel"/>
    <w:tmpl w:val="E362DB0A"/>
    <w:lvl w:ilvl="0" w:tplc="CC86E78E">
      <w:start w:val="132"/>
      <w:numFmt w:val="bullet"/>
      <w:lvlText w:val="-"/>
      <w:lvlJc w:val="left"/>
      <w:pPr>
        <w:tabs>
          <w:tab w:val="num" w:pos="1121"/>
        </w:tabs>
        <w:ind w:left="1121" w:hanging="645"/>
      </w:pPr>
      <w:rPr>
        <w:rFonts w:ascii="Times New Roman" w:eastAsia="Times New Roman" w:hAnsi="Times New Roman" w:cs="Times New Roman" w:hint="default"/>
      </w:rPr>
    </w:lvl>
    <w:lvl w:ilvl="1" w:tplc="04190003" w:tentative="1">
      <w:start w:val="1"/>
      <w:numFmt w:val="bullet"/>
      <w:lvlText w:val="o"/>
      <w:lvlJc w:val="left"/>
      <w:pPr>
        <w:tabs>
          <w:tab w:val="num" w:pos="1556"/>
        </w:tabs>
        <w:ind w:left="1556" w:hanging="360"/>
      </w:pPr>
      <w:rPr>
        <w:rFonts w:ascii="Courier New" w:hAnsi="Courier New" w:hint="default"/>
      </w:rPr>
    </w:lvl>
    <w:lvl w:ilvl="2" w:tplc="04190005" w:tentative="1">
      <w:start w:val="1"/>
      <w:numFmt w:val="bullet"/>
      <w:lvlText w:val=""/>
      <w:lvlJc w:val="left"/>
      <w:pPr>
        <w:tabs>
          <w:tab w:val="num" w:pos="2276"/>
        </w:tabs>
        <w:ind w:left="2276" w:hanging="360"/>
      </w:pPr>
      <w:rPr>
        <w:rFonts w:ascii="Wingdings" w:hAnsi="Wingdings" w:hint="default"/>
      </w:rPr>
    </w:lvl>
    <w:lvl w:ilvl="3" w:tplc="04190001" w:tentative="1">
      <w:start w:val="1"/>
      <w:numFmt w:val="bullet"/>
      <w:lvlText w:val=""/>
      <w:lvlJc w:val="left"/>
      <w:pPr>
        <w:tabs>
          <w:tab w:val="num" w:pos="2996"/>
        </w:tabs>
        <w:ind w:left="2996" w:hanging="360"/>
      </w:pPr>
      <w:rPr>
        <w:rFonts w:ascii="Symbol" w:hAnsi="Symbol" w:hint="default"/>
      </w:rPr>
    </w:lvl>
    <w:lvl w:ilvl="4" w:tplc="04190003" w:tentative="1">
      <w:start w:val="1"/>
      <w:numFmt w:val="bullet"/>
      <w:lvlText w:val="o"/>
      <w:lvlJc w:val="left"/>
      <w:pPr>
        <w:tabs>
          <w:tab w:val="num" w:pos="3716"/>
        </w:tabs>
        <w:ind w:left="3716" w:hanging="360"/>
      </w:pPr>
      <w:rPr>
        <w:rFonts w:ascii="Courier New" w:hAnsi="Courier New" w:hint="default"/>
      </w:rPr>
    </w:lvl>
    <w:lvl w:ilvl="5" w:tplc="04190005" w:tentative="1">
      <w:start w:val="1"/>
      <w:numFmt w:val="bullet"/>
      <w:lvlText w:val=""/>
      <w:lvlJc w:val="left"/>
      <w:pPr>
        <w:tabs>
          <w:tab w:val="num" w:pos="4436"/>
        </w:tabs>
        <w:ind w:left="4436" w:hanging="360"/>
      </w:pPr>
      <w:rPr>
        <w:rFonts w:ascii="Wingdings" w:hAnsi="Wingdings" w:hint="default"/>
      </w:rPr>
    </w:lvl>
    <w:lvl w:ilvl="6" w:tplc="04190001" w:tentative="1">
      <w:start w:val="1"/>
      <w:numFmt w:val="bullet"/>
      <w:lvlText w:val=""/>
      <w:lvlJc w:val="left"/>
      <w:pPr>
        <w:tabs>
          <w:tab w:val="num" w:pos="5156"/>
        </w:tabs>
        <w:ind w:left="5156" w:hanging="360"/>
      </w:pPr>
      <w:rPr>
        <w:rFonts w:ascii="Symbol" w:hAnsi="Symbol" w:hint="default"/>
      </w:rPr>
    </w:lvl>
    <w:lvl w:ilvl="7" w:tplc="04190003" w:tentative="1">
      <w:start w:val="1"/>
      <w:numFmt w:val="bullet"/>
      <w:lvlText w:val="o"/>
      <w:lvlJc w:val="left"/>
      <w:pPr>
        <w:tabs>
          <w:tab w:val="num" w:pos="5876"/>
        </w:tabs>
        <w:ind w:left="5876" w:hanging="360"/>
      </w:pPr>
      <w:rPr>
        <w:rFonts w:ascii="Courier New" w:hAnsi="Courier New" w:hint="default"/>
      </w:rPr>
    </w:lvl>
    <w:lvl w:ilvl="8" w:tplc="04190005" w:tentative="1">
      <w:start w:val="1"/>
      <w:numFmt w:val="bullet"/>
      <w:lvlText w:val=""/>
      <w:lvlJc w:val="left"/>
      <w:pPr>
        <w:tabs>
          <w:tab w:val="num" w:pos="6596"/>
        </w:tabs>
        <w:ind w:left="6596" w:hanging="360"/>
      </w:pPr>
      <w:rPr>
        <w:rFonts w:ascii="Wingdings" w:hAnsi="Wingdings" w:hint="default"/>
      </w:rPr>
    </w:lvl>
  </w:abstractNum>
  <w:abstractNum w:abstractNumId="11">
    <w:nsid w:val="19730BE6"/>
    <w:multiLevelType w:val="hybridMultilevel"/>
    <w:tmpl w:val="89AE8310"/>
    <w:lvl w:ilvl="0" w:tplc="1230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B3115A"/>
    <w:multiLevelType w:val="hybridMultilevel"/>
    <w:tmpl w:val="D86059EE"/>
    <w:lvl w:ilvl="0" w:tplc="090A1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F857B3"/>
    <w:multiLevelType w:val="hybridMultilevel"/>
    <w:tmpl w:val="A04AA95A"/>
    <w:lvl w:ilvl="0" w:tplc="C318F5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F330DA4"/>
    <w:multiLevelType w:val="multilevel"/>
    <w:tmpl w:val="2BA48440"/>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nsid w:val="1F815928"/>
    <w:multiLevelType w:val="hybridMultilevel"/>
    <w:tmpl w:val="7A405280"/>
    <w:lvl w:ilvl="0" w:tplc="DB7E1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FD576BC"/>
    <w:multiLevelType w:val="hybridMultilevel"/>
    <w:tmpl w:val="D6FC2F64"/>
    <w:lvl w:ilvl="0" w:tplc="C6F2A8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280322C"/>
    <w:multiLevelType w:val="hybridMultilevel"/>
    <w:tmpl w:val="7D84D2CC"/>
    <w:lvl w:ilvl="0" w:tplc="92E49C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43816"/>
    <w:multiLevelType w:val="hybridMultilevel"/>
    <w:tmpl w:val="79029D28"/>
    <w:lvl w:ilvl="0" w:tplc="4EA8D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4A9232F"/>
    <w:multiLevelType w:val="hybridMultilevel"/>
    <w:tmpl w:val="8F7037E0"/>
    <w:lvl w:ilvl="0" w:tplc="05028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F22C27"/>
    <w:multiLevelType w:val="hybridMultilevel"/>
    <w:tmpl w:val="3606F94A"/>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2C5F7D9F"/>
    <w:multiLevelType w:val="hybridMultilevel"/>
    <w:tmpl w:val="C760367E"/>
    <w:lvl w:ilvl="0" w:tplc="C28AA4FC">
      <w:start w:val="1"/>
      <w:numFmt w:val="decimal"/>
      <w:lvlText w:val="%1."/>
      <w:lvlJc w:val="left"/>
      <w:pPr>
        <w:ind w:left="1099" w:hanging="360"/>
      </w:pPr>
      <w:rPr>
        <w:rFonts w:hint="default"/>
        <w:sz w:val="28"/>
      </w:rPr>
    </w:lvl>
    <w:lvl w:ilvl="1" w:tplc="04190019">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2">
    <w:nsid w:val="2E7D3B4E"/>
    <w:multiLevelType w:val="multilevel"/>
    <w:tmpl w:val="CA1058B2"/>
    <w:lvl w:ilvl="0">
      <w:start w:val="1"/>
      <w:numFmt w:val="decimal"/>
      <w:lvlText w:val="%1"/>
      <w:lvlJc w:val="left"/>
      <w:pPr>
        <w:ind w:left="390" w:hanging="39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23">
    <w:nsid w:val="2F7F46E5"/>
    <w:multiLevelType w:val="multilevel"/>
    <w:tmpl w:val="66E278FA"/>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36981FB3"/>
    <w:multiLevelType w:val="multilevel"/>
    <w:tmpl w:val="3D1A76F8"/>
    <w:lvl w:ilvl="0">
      <w:start w:val="2"/>
      <w:numFmt w:val="decimal"/>
      <w:lvlText w:val="%1."/>
      <w:lvlJc w:val="left"/>
      <w:pPr>
        <w:ind w:left="450" w:hanging="450"/>
      </w:pPr>
      <w:rPr>
        <w:rFonts w:hint="default"/>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38390FCC"/>
    <w:multiLevelType w:val="hybridMultilevel"/>
    <w:tmpl w:val="299C9F02"/>
    <w:lvl w:ilvl="0" w:tplc="AA227BB4">
      <w:start w:val="1"/>
      <w:numFmt w:val="decimalZero"/>
      <w:lvlText w:val="%1."/>
      <w:lvlJc w:val="left"/>
      <w:pPr>
        <w:ind w:left="280" w:hanging="390"/>
      </w:pPr>
      <w:rPr>
        <w:rFonts w:ascii="Cambria" w:hAnsi="Cambria" w:hint="default"/>
        <w:color w:val="auto"/>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6">
    <w:nsid w:val="3A5B6434"/>
    <w:multiLevelType w:val="hybridMultilevel"/>
    <w:tmpl w:val="13C6F0CA"/>
    <w:lvl w:ilvl="0" w:tplc="87C28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BF13D6E"/>
    <w:multiLevelType w:val="hybridMultilevel"/>
    <w:tmpl w:val="531246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1342638"/>
    <w:multiLevelType w:val="hybridMultilevel"/>
    <w:tmpl w:val="B76E9B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6FB4C7A"/>
    <w:multiLevelType w:val="multilevel"/>
    <w:tmpl w:val="B0620CA6"/>
    <w:lvl w:ilvl="0">
      <w:start w:val="1"/>
      <w:numFmt w:val="decimal"/>
      <w:lvlText w:val="%1."/>
      <w:lvlJc w:val="left"/>
      <w:pPr>
        <w:ind w:left="1778" w:hanging="360"/>
      </w:pPr>
      <w:rPr>
        <w:rFonts w:hint="default"/>
      </w:rPr>
    </w:lvl>
    <w:lvl w:ilvl="1">
      <w:start w:val="1"/>
      <w:numFmt w:val="decimal"/>
      <w:isLgl/>
      <w:lvlText w:val="%1.%2"/>
      <w:lvlJc w:val="left"/>
      <w:pPr>
        <w:ind w:left="1793"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0">
    <w:nsid w:val="47F6744A"/>
    <w:multiLevelType w:val="hybridMultilevel"/>
    <w:tmpl w:val="0E04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8D0559"/>
    <w:multiLevelType w:val="hybridMultilevel"/>
    <w:tmpl w:val="B82048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B4260D8"/>
    <w:multiLevelType w:val="hybridMultilevel"/>
    <w:tmpl w:val="8B329B84"/>
    <w:lvl w:ilvl="0" w:tplc="96E0A6F4">
      <w:start w:val="1"/>
      <w:numFmt w:val="decimal"/>
      <w:lvlText w:val="%1."/>
      <w:lvlJc w:val="left"/>
      <w:pPr>
        <w:ind w:left="720" w:hanging="360"/>
      </w:pPr>
      <w:rPr>
        <w:rFonts w:cs="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346347"/>
    <w:multiLevelType w:val="hybridMultilevel"/>
    <w:tmpl w:val="6A28E66C"/>
    <w:lvl w:ilvl="0" w:tplc="C7801C5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ED17310"/>
    <w:multiLevelType w:val="hybridMultilevel"/>
    <w:tmpl w:val="B252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1EBC"/>
    <w:multiLevelType w:val="multilevel"/>
    <w:tmpl w:val="A3A8CE1C"/>
    <w:lvl w:ilvl="0">
      <w:start w:val="2"/>
      <w:numFmt w:val="decimal"/>
      <w:lvlText w:val="%1."/>
      <w:lvlJc w:val="left"/>
      <w:pPr>
        <w:ind w:left="360" w:hanging="360"/>
      </w:pPr>
      <w:rPr>
        <w:rFonts w:eastAsia="Calibri" w:hint="default"/>
      </w:rPr>
    </w:lvl>
    <w:lvl w:ilvl="1">
      <w:start w:val="1"/>
      <w:numFmt w:val="decimal"/>
      <w:lvlText w:val="%1.%2."/>
      <w:lvlJc w:val="left"/>
      <w:pPr>
        <w:ind w:left="1070" w:hanging="36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2850" w:hanging="72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630" w:hanging="1080"/>
      </w:pPr>
      <w:rPr>
        <w:rFonts w:eastAsia="Calibri" w:hint="default"/>
      </w:rPr>
    </w:lvl>
    <w:lvl w:ilvl="6">
      <w:start w:val="1"/>
      <w:numFmt w:val="decimal"/>
      <w:lvlText w:val="%1.%2.%3.%4.%5.%6.%7."/>
      <w:lvlJc w:val="left"/>
      <w:pPr>
        <w:ind w:left="5700" w:hanging="1440"/>
      </w:pPr>
      <w:rPr>
        <w:rFonts w:eastAsia="Calibri" w:hint="default"/>
      </w:rPr>
    </w:lvl>
    <w:lvl w:ilvl="7">
      <w:start w:val="1"/>
      <w:numFmt w:val="decimal"/>
      <w:lvlText w:val="%1.%2.%3.%4.%5.%6.%7.%8."/>
      <w:lvlJc w:val="left"/>
      <w:pPr>
        <w:ind w:left="6410" w:hanging="1440"/>
      </w:pPr>
      <w:rPr>
        <w:rFonts w:eastAsia="Calibri" w:hint="default"/>
      </w:rPr>
    </w:lvl>
    <w:lvl w:ilvl="8">
      <w:start w:val="1"/>
      <w:numFmt w:val="decimal"/>
      <w:lvlText w:val="%1.%2.%3.%4.%5.%6.%7.%8.%9."/>
      <w:lvlJc w:val="left"/>
      <w:pPr>
        <w:ind w:left="7480" w:hanging="1800"/>
      </w:pPr>
      <w:rPr>
        <w:rFonts w:eastAsia="Calibri" w:hint="default"/>
      </w:rPr>
    </w:lvl>
  </w:abstractNum>
  <w:abstractNum w:abstractNumId="36">
    <w:nsid w:val="56F00B64"/>
    <w:multiLevelType w:val="hybridMultilevel"/>
    <w:tmpl w:val="20BE9658"/>
    <w:lvl w:ilvl="0" w:tplc="4042A5D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A116D4"/>
    <w:multiLevelType w:val="hybridMultilevel"/>
    <w:tmpl w:val="FBC0B2B6"/>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42C45A1"/>
    <w:multiLevelType w:val="hybridMultilevel"/>
    <w:tmpl w:val="FE583A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B4A75"/>
    <w:multiLevelType w:val="hybridMultilevel"/>
    <w:tmpl w:val="C3B6C94C"/>
    <w:lvl w:ilvl="0" w:tplc="B57AB7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67FC0"/>
    <w:multiLevelType w:val="hybridMultilevel"/>
    <w:tmpl w:val="9E26A16C"/>
    <w:lvl w:ilvl="0" w:tplc="72B88FB6">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14071C8"/>
    <w:multiLevelType w:val="hybridMultilevel"/>
    <w:tmpl w:val="C6E24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A21CDE"/>
    <w:multiLevelType w:val="hybridMultilevel"/>
    <w:tmpl w:val="2ACA0268"/>
    <w:lvl w:ilvl="0" w:tplc="16BA59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2C7FB9"/>
    <w:multiLevelType w:val="hybridMultilevel"/>
    <w:tmpl w:val="FE6657CA"/>
    <w:lvl w:ilvl="0" w:tplc="0C88F76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nsid w:val="75A514CB"/>
    <w:multiLevelType w:val="hybridMultilevel"/>
    <w:tmpl w:val="A3CAFB28"/>
    <w:lvl w:ilvl="0" w:tplc="3A5EA14E">
      <w:start w:val="1"/>
      <w:numFmt w:val="decimal"/>
      <w:lvlText w:val="%1."/>
      <w:lvlJc w:val="left"/>
      <w:pPr>
        <w:ind w:left="710" w:hanging="360"/>
      </w:pPr>
      <w:rPr>
        <w:rFonts w:hint="default"/>
      </w:rPr>
    </w:lvl>
    <w:lvl w:ilvl="1" w:tplc="04190019">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5">
    <w:nsid w:val="761C550B"/>
    <w:multiLevelType w:val="hybridMultilevel"/>
    <w:tmpl w:val="207CBB86"/>
    <w:lvl w:ilvl="0" w:tplc="88EC5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7584C36"/>
    <w:multiLevelType w:val="hybridMultilevel"/>
    <w:tmpl w:val="7398F8A6"/>
    <w:lvl w:ilvl="0" w:tplc="6AA015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7C5C1CA5"/>
    <w:multiLevelType w:val="hybridMultilevel"/>
    <w:tmpl w:val="B0787E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D447F02"/>
    <w:multiLevelType w:val="hybridMultilevel"/>
    <w:tmpl w:val="57B6526C"/>
    <w:lvl w:ilvl="0" w:tplc="B92EB3C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9"/>
  </w:num>
  <w:num w:numId="3">
    <w:abstractNumId w:val="22"/>
  </w:num>
  <w:num w:numId="4">
    <w:abstractNumId w:val="43"/>
  </w:num>
  <w:num w:numId="5">
    <w:abstractNumId w:val="38"/>
  </w:num>
  <w:num w:numId="6">
    <w:abstractNumId w:val="42"/>
  </w:num>
  <w:num w:numId="7">
    <w:abstractNumId w:val="30"/>
  </w:num>
  <w:num w:numId="8">
    <w:abstractNumId w:val="26"/>
  </w:num>
  <w:num w:numId="9">
    <w:abstractNumId w:val="34"/>
  </w:num>
  <w:num w:numId="10">
    <w:abstractNumId w:val="28"/>
  </w:num>
  <w:num w:numId="11">
    <w:abstractNumId w:val="31"/>
  </w:num>
  <w:num w:numId="12">
    <w:abstractNumId w:val="24"/>
  </w:num>
  <w:num w:numId="13">
    <w:abstractNumId w:val="21"/>
  </w:num>
  <w:num w:numId="14">
    <w:abstractNumId w:val="25"/>
  </w:num>
  <w:num w:numId="15">
    <w:abstractNumId w:val="14"/>
  </w:num>
  <w:num w:numId="16">
    <w:abstractNumId w:val="4"/>
  </w:num>
  <w:num w:numId="17">
    <w:abstractNumId w:val="0"/>
  </w:num>
  <w:num w:numId="18">
    <w:abstractNumId w:val="36"/>
  </w:num>
  <w:num w:numId="19">
    <w:abstractNumId w:val="20"/>
  </w:num>
  <w:num w:numId="20">
    <w:abstractNumId w:val="32"/>
  </w:num>
  <w:num w:numId="21">
    <w:abstractNumId w:val="7"/>
  </w:num>
  <w:num w:numId="22">
    <w:abstractNumId w:val="47"/>
  </w:num>
  <w:num w:numId="23">
    <w:abstractNumId w:val="3"/>
  </w:num>
  <w:num w:numId="24">
    <w:abstractNumId w:val="27"/>
  </w:num>
  <w:num w:numId="25">
    <w:abstractNumId w:val="11"/>
  </w:num>
  <w:num w:numId="26">
    <w:abstractNumId w:val="18"/>
  </w:num>
  <w:num w:numId="27">
    <w:abstractNumId w:val="41"/>
  </w:num>
  <w:num w:numId="28">
    <w:abstractNumId w:val="5"/>
  </w:num>
  <w:num w:numId="29">
    <w:abstractNumId w:val="1"/>
  </w:num>
  <w:num w:numId="30">
    <w:abstractNumId w:val="17"/>
  </w:num>
  <w:num w:numId="31">
    <w:abstractNumId w:val="46"/>
  </w:num>
  <w:num w:numId="32">
    <w:abstractNumId w:val="6"/>
  </w:num>
  <w:num w:numId="33">
    <w:abstractNumId w:val="44"/>
  </w:num>
  <w:num w:numId="34">
    <w:abstractNumId w:val="35"/>
  </w:num>
  <w:num w:numId="35">
    <w:abstractNumId w:val="12"/>
  </w:num>
  <w:num w:numId="36">
    <w:abstractNumId w:val="8"/>
  </w:num>
  <w:num w:numId="37">
    <w:abstractNumId w:val="15"/>
  </w:num>
  <w:num w:numId="38">
    <w:abstractNumId w:val="23"/>
  </w:num>
  <w:num w:numId="39">
    <w:abstractNumId w:val="19"/>
  </w:num>
  <w:num w:numId="40">
    <w:abstractNumId w:val="2"/>
  </w:num>
  <w:num w:numId="41">
    <w:abstractNumId w:val="13"/>
  </w:num>
  <w:num w:numId="42">
    <w:abstractNumId w:val="16"/>
  </w:num>
  <w:num w:numId="43">
    <w:abstractNumId w:val="40"/>
  </w:num>
  <w:num w:numId="44">
    <w:abstractNumId w:val="33"/>
  </w:num>
  <w:num w:numId="45">
    <w:abstractNumId w:val="48"/>
  </w:num>
  <w:num w:numId="46">
    <w:abstractNumId w:val="39"/>
  </w:num>
  <w:num w:numId="47">
    <w:abstractNumId w:val="37"/>
  </w:num>
  <w:num w:numId="48">
    <w:abstractNumId w:val="45"/>
  </w:num>
  <w:num w:numId="49">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D67FEA"/>
    <w:rsid w:val="000028E1"/>
    <w:rsid w:val="00002B37"/>
    <w:rsid w:val="00003135"/>
    <w:rsid w:val="000049BC"/>
    <w:rsid w:val="000136B3"/>
    <w:rsid w:val="00015870"/>
    <w:rsid w:val="00020871"/>
    <w:rsid w:val="00021C87"/>
    <w:rsid w:val="00023AA3"/>
    <w:rsid w:val="00024025"/>
    <w:rsid w:val="00024BEC"/>
    <w:rsid w:val="00030F86"/>
    <w:rsid w:val="00031B20"/>
    <w:rsid w:val="00034618"/>
    <w:rsid w:val="0003515F"/>
    <w:rsid w:val="00035884"/>
    <w:rsid w:val="000371B5"/>
    <w:rsid w:val="00037B5C"/>
    <w:rsid w:val="00037BA0"/>
    <w:rsid w:val="00040809"/>
    <w:rsid w:val="0004145D"/>
    <w:rsid w:val="00041DA7"/>
    <w:rsid w:val="0004448E"/>
    <w:rsid w:val="000458A3"/>
    <w:rsid w:val="00045C17"/>
    <w:rsid w:val="00045E60"/>
    <w:rsid w:val="00054C13"/>
    <w:rsid w:val="00055959"/>
    <w:rsid w:val="00055E8B"/>
    <w:rsid w:val="00056D23"/>
    <w:rsid w:val="00057459"/>
    <w:rsid w:val="00057552"/>
    <w:rsid w:val="00057CE3"/>
    <w:rsid w:val="00057E6A"/>
    <w:rsid w:val="00061462"/>
    <w:rsid w:val="000628CF"/>
    <w:rsid w:val="000632EA"/>
    <w:rsid w:val="000658D5"/>
    <w:rsid w:val="00071E97"/>
    <w:rsid w:val="00072003"/>
    <w:rsid w:val="00073D35"/>
    <w:rsid w:val="00076E82"/>
    <w:rsid w:val="000772FA"/>
    <w:rsid w:val="00081F5B"/>
    <w:rsid w:val="00085CC9"/>
    <w:rsid w:val="0008711C"/>
    <w:rsid w:val="000914F6"/>
    <w:rsid w:val="00092847"/>
    <w:rsid w:val="000928E8"/>
    <w:rsid w:val="0009591C"/>
    <w:rsid w:val="000979DA"/>
    <w:rsid w:val="000A3F8A"/>
    <w:rsid w:val="000A5FEF"/>
    <w:rsid w:val="000A7F73"/>
    <w:rsid w:val="000B024A"/>
    <w:rsid w:val="000B3C10"/>
    <w:rsid w:val="000B3CA3"/>
    <w:rsid w:val="000B6827"/>
    <w:rsid w:val="000B77B9"/>
    <w:rsid w:val="000B788E"/>
    <w:rsid w:val="000C0458"/>
    <w:rsid w:val="000C2444"/>
    <w:rsid w:val="000C4E2A"/>
    <w:rsid w:val="000C575F"/>
    <w:rsid w:val="000C7893"/>
    <w:rsid w:val="000D0DFB"/>
    <w:rsid w:val="000D16C8"/>
    <w:rsid w:val="000D4B67"/>
    <w:rsid w:val="000D69F2"/>
    <w:rsid w:val="000D7AEA"/>
    <w:rsid w:val="000E0C05"/>
    <w:rsid w:val="000E1832"/>
    <w:rsid w:val="000E60FA"/>
    <w:rsid w:val="000F55FB"/>
    <w:rsid w:val="00104B70"/>
    <w:rsid w:val="00106795"/>
    <w:rsid w:val="00107512"/>
    <w:rsid w:val="00107D01"/>
    <w:rsid w:val="0011052E"/>
    <w:rsid w:val="00111B6E"/>
    <w:rsid w:val="00111F04"/>
    <w:rsid w:val="00112BE9"/>
    <w:rsid w:val="00112C9C"/>
    <w:rsid w:val="001200AD"/>
    <w:rsid w:val="00121539"/>
    <w:rsid w:val="00125C24"/>
    <w:rsid w:val="001266AB"/>
    <w:rsid w:val="00130FB5"/>
    <w:rsid w:val="00131BC6"/>
    <w:rsid w:val="00134E65"/>
    <w:rsid w:val="00134F97"/>
    <w:rsid w:val="00135230"/>
    <w:rsid w:val="001352D9"/>
    <w:rsid w:val="00135A80"/>
    <w:rsid w:val="00135C92"/>
    <w:rsid w:val="00137232"/>
    <w:rsid w:val="001376F1"/>
    <w:rsid w:val="00137964"/>
    <w:rsid w:val="00141078"/>
    <w:rsid w:val="0014170B"/>
    <w:rsid w:val="001419D3"/>
    <w:rsid w:val="00141BC5"/>
    <w:rsid w:val="00141E55"/>
    <w:rsid w:val="00142B2C"/>
    <w:rsid w:val="00142B6E"/>
    <w:rsid w:val="00142F87"/>
    <w:rsid w:val="001452CE"/>
    <w:rsid w:val="001470DA"/>
    <w:rsid w:val="00147FB2"/>
    <w:rsid w:val="00151121"/>
    <w:rsid w:val="00153109"/>
    <w:rsid w:val="00155AC4"/>
    <w:rsid w:val="001578D3"/>
    <w:rsid w:val="0016236C"/>
    <w:rsid w:val="001633FB"/>
    <w:rsid w:val="001641F0"/>
    <w:rsid w:val="00164ED7"/>
    <w:rsid w:val="00170984"/>
    <w:rsid w:val="00171D73"/>
    <w:rsid w:val="001722DE"/>
    <w:rsid w:val="00174D5A"/>
    <w:rsid w:val="00174E79"/>
    <w:rsid w:val="001769A2"/>
    <w:rsid w:val="001808F0"/>
    <w:rsid w:val="00184011"/>
    <w:rsid w:val="00184939"/>
    <w:rsid w:val="00191026"/>
    <w:rsid w:val="001938E3"/>
    <w:rsid w:val="001946F3"/>
    <w:rsid w:val="0019686F"/>
    <w:rsid w:val="001970ED"/>
    <w:rsid w:val="0019748D"/>
    <w:rsid w:val="001A0BF9"/>
    <w:rsid w:val="001A1438"/>
    <w:rsid w:val="001A79E1"/>
    <w:rsid w:val="001B07E9"/>
    <w:rsid w:val="001B0809"/>
    <w:rsid w:val="001B3DA2"/>
    <w:rsid w:val="001B4EA9"/>
    <w:rsid w:val="001B4EEC"/>
    <w:rsid w:val="001B72BA"/>
    <w:rsid w:val="001C0676"/>
    <w:rsid w:val="001C07E3"/>
    <w:rsid w:val="001C0A14"/>
    <w:rsid w:val="001C0B3D"/>
    <w:rsid w:val="001C7056"/>
    <w:rsid w:val="001D2E48"/>
    <w:rsid w:val="001D6C34"/>
    <w:rsid w:val="001D7E23"/>
    <w:rsid w:val="001E1221"/>
    <w:rsid w:val="001E19A8"/>
    <w:rsid w:val="001E239F"/>
    <w:rsid w:val="001F21A3"/>
    <w:rsid w:val="001F3A14"/>
    <w:rsid w:val="001F3B07"/>
    <w:rsid w:val="001F656A"/>
    <w:rsid w:val="001F7697"/>
    <w:rsid w:val="00200B0F"/>
    <w:rsid w:val="00202017"/>
    <w:rsid w:val="002032B2"/>
    <w:rsid w:val="00203BC5"/>
    <w:rsid w:val="00203E21"/>
    <w:rsid w:val="00205EB9"/>
    <w:rsid w:val="00205EBE"/>
    <w:rsid w:val="00207A6C"/>
    <w:rsid w:val="00210CF1"/>
    <w:rsid w:val="002127FC"/>
    <w:rsid w:val="00214EAF"/>
    <w:rsid w:val="0021748A"/>
    <w:rsid w:val="002177DC"/>
    <w:rsid w:val="002210CB"/>
    <w:rsid w:val="002235CF"/>
    <w:rsid w:val="00225583"/>
    <w:rsid w:val="002259DA"/>
    <w:rsid w:val="0022648C"/>
    <w:rsid w:val="00230A8E"/>
    <w:rsid w:val="00231105"/>
    <w:rsid w:val="00232043"/>
    <w:rsid w:val="00233BA9"/>
    <w:rsid w:val="00233C1A"/>
    <w:rsid w:val="002373CB"/>
    <w:rsid w:val="00241A7E"/>
    <w:rsid w:val="00241D29"/>
    <w:rsid w:val="00242CB0"/>
    <w:rsid w:val="002439CD"/>
    <w:rsid w:val="00250299"/>
    <w:rsid w:val="002513DD"/>
    <w:rsid w:val="00251654"/>
    <w:rsid w:val="00252373"/>
    <w:rsid w:val="00260545"/>
    <w:rsid w:val="00262327"/>
    <w:rsid w:val="00262BD0"/>
    <w:rsid w:val="00263DB8"/>
    <w:rsid w:val="0026538C"/>
    <w:rsid w:val="002664D7"/>
    <w:rsid w:val="00267A7D"/>
    <w:rsid w:val="00270DB7"/>
    <w:rsid w:val="00271142"/>
    <w:rsid w:val="00271AF8"/>
    <w:rsid w:val="0027240B"/>
    <w:rsid w:val="00273407"/>
    <w:rsid w:val="00274604"/>
    <w:rsid w:val="00276109"/>
    <w:rsid w:val="00276506"/>
    <w:rsid w:val="00276E4F"/>
    <w:rsid w:val="0027711F"/>
    <w:rsid w:val="00281EFB"/>
    <w:rsid w:val="00282905"/>
    <w:rsid w:val="002855BD"/>
    <w:rsid w:val="00286DD2"/>
    <w:rsid w:val="00291693"/>
    <w:rsid w:val="00291EDE"/>
    <w:rsid w:val="00293309"/>
    <w:rsid w:val="002934B1"/>
    <w:rsid w:val="00297D7A"/>
    <w:rsid w:val="002A1F14"/>
    <w:rsid w:val="002A2347"/>
    <w:rsid w:val="002A2E0E"/>
    <w:rsid w:val="002A4149"/>
    <w:rsid w:val="002A4611"/>
    <w:rsid w:val="002A4B2B"/>
    <w:rsid w:val="002A58C2"/>
    <w:rsid w:val="002A791F"/>
    <w:rsid w:val="002B03E3"/>
    <w:rsid w:val="002B06DA"/>
    <w:rsid w:val="002B1A2E"/>
    <w:rsid w:val="002B32C2"/>
    <w:rsid w:val="002B5A45"/>
    <w:rsid w:val="002B5C23"/>
    <w:rsid w:val="002B74AC"/>
    <w:rsid w:val="002C044D"/>
    <w:rsid w:val="002C1FF5"/>
    <w:rsid w:val="002C48B2"/>
    <w:rsid w:val="002C6646"/>
    <w:rsid w:val="002C7AE9"/>
    <w:rsid w:val="002D0403"/>
    <w:rsid w:val="002D1D7B"/>
    <w:rsid w:val="002D217C"/>
    <w:rsid w:val="002D2D47"/>
    <w:rsid w:val="002D7D18"/>
    <w:rsid w:val="002E19C2"/>
    <w:rsid w:val="002E24F7"/>
    <w:rsid w:val="002E2681"/>
    <w:rsid w:val="002E2A92"/>
    <w:rsid w:val="002F2669"/>
    <w:rsid w:val="002F2FDC"/>
    <w:rsid w:val="002F52FD"/>
    <w:rsid w:val="002F5F25"/>
    <w:rsid w:val="00300B73"/>
    <w:rsid w:val="00304DF3"/>
    <w:rsid w:val="003128BC"/>
    <w:rsid w:val="00315302"/>
    <w:rsid w:val="003243DB"/>
    <w:rsid w:val="00335A31"/>
    <w:rsid w:val="00336A3B"/>
    <w:rsid w:val="00337DA2"/>
    <w:rsid w:val="00344C7C"/>
    <w:rsid w:val="00346706"/>
    <w:rsid w:val="00347D0D"/>
    <w:rsid w:val="00347D98"/>
    <w:rsid w:val="003502BB"/>
    <w:rsid w:val="00351542"/>
    <w:rsid w:val="0035254F"/>
    <w:rsid w:val="00354AF6"/>
    <w:rsid w:val="00355A78"/>
    <w:rsid w:val="0036055B"/>
    <w:rsid w:val="00360B41"/>
    <w:rsid w:val="00365002"/>
    <w:rsid w:val="0036624C"/>
    <w:rsid w:val="0036686F"/>
    <w:rsid w:val="003745D0"/>
    <w:rsid w:val="00374F6D"/>
    <w:rsid w:val="00375169"/>
    <w:rsid w:val="0037641B"/>
    <w:rsid w:val="003807EF"/>
    <w:rsid w:val="00380B29"/>
    <w:rsid w:val="00381F15"/>
    <w:rsid w:val="003826D0"/>
    <w:rsid w:val="003831FF"/>
    <w:rsid w:val="00386D44"/>
    <w:rsid w:val="003876FB"/>
    <w:rsid w:val="0039236A"/>
    <w:rsid w:val="00393769"/>
    <w:rsid w:val="00393874"/>
    <w:rsid w:val="00393AF9"/>
    <w:rsid w:val="0039598B"/>
    <w:rsid w:val="00396568"/>
    <w:rsid w:val="00397570"/>
    <w:rsid w:val="00397726"/>
    <w:rsid w:val="00397F3A"/>
    <w:rsid w:val="003A0948"/>
    <w:rsid w:val="003A5FE8"/>
    <w:rsid w:val="003B3966"/>
    <w:rsid w:val="003B4BCD"/>
    <w:rsid w:val="003B4BF9"/>
    <w:rsid w:val="003B53C2"/>
    <w:rsid w:val="003B565D"/>
    <w:rsid w:val="003B6EC5"/>
    <w:rsid w:val="003C10CB"/>
    <w:rsid w:val="003C29C4"/>
    <w:rsid w:val="003C5DFA"/>
    <w:rsid w:val="003C75F9"/>
    <w:rsid w:val="003D1B35"/>
    <w:rsid w:val="003D2A38"/>
    <w:rsid w:val="003D3118"/>
    <w:rsid w:val="003D3B0C"/>
    <w:rsid w:val="003D3C1F"/>
    <w:rsid w:val="003E2234"/>
    <w:rsid w:val="003E753C"/>
    <w:rsid w:val="003F27D5"/>
    <w:rsid w:val="003F4666"/>
    <w:rsid w:val="003F5516"/>
    <w:rsid w:val="003F717C"/>
    <w:rsid w:val="00401A13"/>
    <w:rsid w:val="00402EB2"/>
    <w:rsid w:val="004037CB"/>
    <w:rsid w:val="00404E9E"/>
    <w:rsid w:val="004050AB"/>
    <w:rsid w:val="004112CB"/>
    <w:rsid w:val="00415279"/>
    <w:rsid w:val="0041631D"/>
    <w:rsid w:val="00416E51"/>
    <w:rsid w:val="00417EA0"/>
    <w:rsid w:val="00420934"/>
    <w:rsid w:val="00421C36"/>
    <w:rsid w:val="004241A5"/>
    <w:rsid w:val="00424DA9"/>
    <w:rsid w:val="004264C2"/>
    <w:rsid w:val="004306B8"/>
    <w:rsid w:val="00430E1F"/>
    <w:rsid w:val="0043231C"/>
    <w:rsid w:val="0043317B"/>
    <w:rsid w:val="0043482A"/>
    <w:rsid w:val="0043748E"/>
    <w:rsid w:val="00440598"/>
    <w:rsid w:val="00442231"/>
    <w:rsid w:val="00445139"/>
    <w:rsid w:val="00447C0A"/>
    <w:rsid w:val="004514F0"/>
    <w:rsid w:val="00452361"/>
    <w:rsid w:val="00452C3C"/>
    <w:rsid w:val="00453521"/>
    <w:rsid w:val="00453D3F"/>
    <w:rsid w:val="00454D48"/>
    <w:rsid w:val="00456F45"/>
    <w:rsid w:val="0045795D"/>
    <w:rsid w:val="00467156"/>
    <w:rsid w:val="00467AAF"/>
    <w:rsid w:val="00470EEE"/>
    <w:rsid w:val="004721D5"/>
    <w:rsid w:val="00475747"/>
    <w:rsid w:val="00476431"/>
    <w:rsid w:val="004765CE"/>
    <w:rsid w:val="00477EFB"/>
    <w:rsid w:val="00482AA8"/>
    <w:rsid w:val="00484570"/>
    <w:rsid w:val="00484655"/>
    <w:rsid w:val="004946A6"/>
    <w:rsid w:val="0049515D"/>
    <w:rsid w:val="00496EF5"/>
    <w:rsid w:val="00497A04"/>
    <w:rsid w:val="004A0211"/>
    <w:rsid w:val="004A0E65"/>
    <w:rsid w:val="004A3B97"/>
    <w:rsid w:val="004A6693"/>
    <w:rsid w:val="004A6EA0"/>
    <w:rsid w:val="004B1D05"/>
    <w:rsid w:val="004B22CD"/>
    <w:rsid w:val="004B33DC"/>
    <w:rsid w:val="004B4B73"/>
    <w:rsid w:val="004B5C54"/>
    <w:rsid w:val="004C22C8"/>
    <w:rsid w:val="004C32E1"/>
    <w:rsid w:val="004C47AA"/>
    <w:rsid w:val="004C4A11"/>
    <w:rsid w:val="004C644D"/>
    <w:rsid w:val="004D0984"/>
    <w:rsid w:val="004D1B97"/>
    <w:rsid w:val="004D3547"/>
    <w:rsid w:val="004D6898"/>
    <w:rsid w:val="004D7D38"/>
    <w:rsid w:val="004E19CD"/>
    <w:rsid w:val="004E39BB"/>
    <w:rsid w:val="004E400A"/>
    <w:rsid w:val="004E62A6"/>
    <w:rsid w:val="004E6628"/>
    <w:rsid w:val="004F2186"/>
    <w:rsid w:val="004F37FB"/>
    <w:rsid w:val="004F5599"/>
    <w:rsid w:val="005001BA"/>
    <w:rsid w:val="005020F5"/>
    <w:rsid w:val="00502FB2"/>
    <w:rsid w:val="005047A2"/>
    <w:rsid w:val="00505542"/>
    <w:rsid w:val="005055A4"/>
    <w:rsid w:val="00506622"/>
    <w:rsid w:val="00510B97"/>
    <w:rsid w:val="00513B25"/>
    <w:rsid w:val="0051530C"/>
    <w:rsid w:val="00515DB0"/>
    <w:rsid w:val="00516AC8"/>
    <w:rsid w:val="0052020A"/>
    <w:rsid w:val="00523AE8"/>
    <w:rsid w:val="005246FA"/>
    <w:rsid w:val="005255C7"/>
    <w:rsid w:val="0052665C"/>
    <w:rsid w:val="00527414"/>
    <w:rsid w:val="00527D32"/>
    <w:rsid w:val="00530722"/>
    <w:rsid w:val="0053142D"/>
    <w:rsid w:val="00532B8E"/>
    <w:rsid w:val="0053615F"/>
    <w:rsid w:val="00536A7A"/>
    <w:rsid w:val="00541540"/>
    <w:rsid w:val="005431D2"/>
    <w:rsid w:val="00543B23"/>
    <w:rsid w:val="00545268"/>
    <w:rsid w:val="0054605D"/>
    <w:rsid w:val="0054707F"/>
    <w:rsid w:val="00547776"/>
    <w:rsid w:val="00551F6C"/>
    <w:rsid w:val="00555101"/>
    <w:rsid w:val="00557C52"/>
    <w:rsid w:val="00561726"/>
    <w:rsid w:val="00563174"/>
    <w:rsid w:val="00566606"/>
    <w:rsid w:val="00566FF3"/>
    <w:rsid w:val="00567190"/>
    <w:rsid w:val="005671F4"/>
    <w:rsid w:val="00570088"/>
    <w:rsid w:val="005706A8"/>
    <w:rsid w:val="00570AFB"/>
    <w:rsid w:val="00570BA4"/>
    <w:rsid w:val="005728CF"/>
    <w:rsid w:val="00572F01"/>
    <w:rsid w:val="0057485B"/>
    <w:rsid w:val="005760B8"/>
    <w:rsid w:val="0058060E"/>
    <w:rsid w:val="005814B4"/>
    <w:rsid w:val="00583760"/>
    <w:rsid w:val="0058671F"/>
    <w:rsid w:val="00590747"/>
    <w:rsid w:val="00590D3E"/>
    <w:rsid w:val="00591BB2"/>
    <w:rsid w:val="005928C5"/>
    <w:rsid w:val="00592F2C"/>
    <w:rsid w:val="00593EA4"/>
    <w:rsid w:val="0059596E"/>
    <w:rsid w:val="00595D4A"/>
    <w:rsid w:val="00595E9F"/>
    <w:rsid w:val="005977BB"/>
    <w:rsid w:val="005A4013"/>
    <w:rsid w:val="005A5663"/>
    <w:rsid w:val="005A72EF"/>
    <w:rsid w:val="005B39BE"/>
    <w:rsid w:val="005B3FD5"/>
    <w:rsid w:val="005B5226"/>
    <w:rsid w:val="005B6EF6"/>
    <w:rsid w:val="005C2CB8"/>
    <w:rsid w:val="005C3688"/>
    <w:rsid w:val="005C3728"/>
    <w:rsid w:val="005C42D2"/>
    <w:rsid w:val="005C57A0"/>
    <w:rsid w:val="005D03F7"/>
    <w:rsid w:val="005D2D10"/>
    <w:rsid w:val="005D3A9E"/>
    <w:rsid w:val="005D67BF"/>
    <w:rsid w:val="005E0CBC"/>
    <w:rsid w:val="005E1C42"/>
    <w:rsid w:val="005E299E"/>
    <w:rsid w:val="005E70D7"/>
    <w:rsid w:val="005E734C"/>
    <w:rsid w:val="005E7898"/>
    <w:rsid w:val="005F5E66"/>
    <w:rsid w:val="006007F7"/>
    <w:rsid w:val="006010FE"/>
    <w:rsid w:val="00601F26"/>
    <w:rsid w:val="006049D3"/>
    <w:rsid w:val="00605A97"/>
    <w:rsid w:val="00606298"/>
    <w:rsid w:val="00611473"/>
    <w:rsid w:val="006154CB"/>
    <w:rsid w:val="0061715D"/>
    <w:rsid w:val="00622203"/>
    <w:rsid w:val="00623E5E"/>
    <w:rsid w:val="00627F48"/>
    <w:rsid w:val="00633B9B"/>
    <w:rsid w:val="00633C43"/>
    <w:rsid w:val="00633C62"/>
    <w:rsid w:val="006353DB"/>
    <w:rsid w:val="00637C5F"/>
    <w:rsid w:val="00640D8B"/>
    <w:rsid w:val="00641BA6"/>
    <w:rsid w:val="00643F74"/>
    <w:rsid w:val="0064446C"/>
    <w:rsid w:val="006452F9"/>
    <w:rsid w:val="00656E4B"/>
    <w:rsid w:val="00657071"/>
    <w:rsid w:val="0066015B"/>
    <w:rsid w:val="0066057F"/>
    <w:rsid w:val="00660A01"/>
    <w:rsid w:val="00660A2C"/>
    <w:rsid w:val="00661997"/>
    <w:rsid w:val="006631E1"/>
    <w:rsid w:val="00664CAD"/>
    <w:rsid w:val="00664E78"/>
    <w:rsid w:val="00665461"/>
    <w:rsid w:val="00665E61"/>
    <w:rsid w:val="0067081C"/>
    <w:rsid w:val="0067166A"/>
    <w:rsid w:val="00673285"/>
    <w:rsid w:val="00674529"/>
    <w:rsid w:val="00674AC9"/>
    <w:rsid w:val="00674F4C"/>
    <w:rsid w:val="0067544C"/>
    <w:rsid w:val="0067641B"/>
    <w:rsid w:val="00676767"/>
    <w:rsid w:val="0068332D"/>
    <w:rsid w:val="00683AB3"/>
    <w:rsid w:val="0068475E"/>
    <w:rsid w:val="00685F19"/>
    <w:rsid w:val="006869D5"/>
    <w:rsid w:val="00687CB6"/>
    <w:rsid w:val="00690B1C"/>
    <w:rsid w:val="00691C75"/>
    <w:rsid w:val="00696B50"/>
    <w:rsid w:val="006A0414"/>
    <w:rsid w:val="006A137E"/>
    <w:rsid w:val="006A1CDF"/>
    <w:rsid w:val="006A1E00"/>
    <w:rsid w:val="006B3891"/>
    <w:rsid w:val="006C18D8"/>
    <w:rsid w:val="006C421B"/>
    <w:rsid w:val="006D0740"/>
    <w:rsid w:val="006D55B0"/>
    <w:rsid w:val="006D6040"/>
    <w:rsid w:val="006D631B"/>
    <w:rsid w:val="006E24F8"/>
    <w:rsid w:val="006E3C53"/>
    <w:rsid w:val="006E5B79"/>
    <w:rsid w:val="006E5E22"/>
    <w:rsid w:val="006E6109"/>
    <w:rsid w:val="006E7175"/>
    <w:rsid w:val="006E7F07"/>
    <w:rsid w:val="006F1B8D"/>
    <w:rsid w:val="006F4B76"/>
    <w:rsid w:val="006F52AC"/>
    <w:rsid w:val="00700307"/>
    <w:rsid w:val="0070774F"/>
    <w:rsid w:val="00711048"/>
    <w:rsid w:val="007126CD"/>
    <w:rsid w:val="007128F0"/>
    <w:rsid w:val="00715EF0"/>
    <w:rsid w:val="00717A81"/>
    <w:rsid w:val="007221D7"/>
    <w:rsid w:val="00722C1A"/>
    <w:rsid w:val="007274F0"/>
    <w:rsid w:val="00727567"/>
    <w:rsid w:val="00730E10"/>
    <w:rsid w:val="007328DF"/>
    <w:rsid w:val="00733CE6"/>
    <w:rsid w:val="00734427"/>
    <w:rsid w:val="00736BF7"/>
    <w:rsid w:val="0074389A"/>
    <w:rsid w:val="00744429"/>
    <w:rsid w:val="00745719"/>
    <w:rsid w:val="00746D76"/>
    <w:rsid w:val="00751FF1"/>
    <w:rsid w:val="00752379"/>
    <w:rsid w:val="0075326F"/>
    <w:rsid w:val="007532CB"/>
    <w:rsid w:val="00756295"/>
    <w:rsid w:val="00756529"/>
    <w:rsid w:val="0075673D"/>
    <w:rsid w:val="00761B60"/>
    <w:rsid w:val="00764F1D"/>
    <w:rsid w:val="00766763"/>
    <w:rsid w:val="007679D5"/>
    <w:rsid w:val="007726A1"/>
    <w:rsid w:val="00775761"/>
    <w:rsid w:val="00775C0E"/>
    <w:rsid w:val="00776618"/>
    <w:rsid w:val="007772C2"/>
    <w:rsid w:val="00777AC4"/>
    <w:rsid w:val="0078025B"/>
    <w:rsid w:val="00781395"/>
    <w:rsid w:val="007828A8"/>
    <w:rsid w:val="00783AF1"/>
    <w:rsid w:val="00784BCF"/>
    <w:rsid w:val="00784F6F"/>
    <w:rsid w:val="0078548B"/>
    <w:rsid w:val="00787815"/>
    <w:rsid w:val="00790EFF"/>
    <w:rsid w:val="0079120D"/>
    <w:rsid w:val="007921F7"/>
    <w:rsid w:val="007944BB"/>
    <w:rsid w:val="007953BA"/>
    <w:rsid w:val="00795D64"/>
    <w:rsid w:val="00795DF7"/>
    <w:rsid w:val="00796E62"/>
    <w:rsid w:val="007A04A8"/>
    <w:rsid w:val="007A0D3F"/>
    <w:rsid w:val="007A1932"/>
    <w:rsid w:val="007A5128"/>
    <w:rsid w:val="007A5202"/>
    <w:rsid w:val="007A6AED"/>
    <w:rsid w:val="007B0E67"/>
    <w:rsid w:val="007B2D1A"/>
    <w:rsid w:val="007B30FE"/>
    <w:rsid w:val="007B6E1D"/>
    <w:rsid w:val="007C6D6D"/>
    <w:rsid w:val="007D10AC"/>
    <w:rsid w:val="007D31E1"/>
    <w:rsid w:val="007D3632"/>
    <w:rsid w:val="007D38E7"/>
    <w:rsid w:val="007D5C16"/>
    <w:rsid w:val="007D70CB"/>
    <w:rsid w:val="007D72EE"/>
    <w:rsid w:val="007D76B5"/>
    <w:rsid w:val="007E1B0C"/>
    <w:rsid w:val="007E23FD"/>
    <w:rsid w:val="007E2C1E"/>
    <w:rsid w:val="007E3086"/>
    <w:rsid w:val="007E3341"/>
    <w:rsid w:val="007E3A56"/>
    <w:rsid w:val="007E566C"/>
    <w:rsid w:val="007E570D"/>
    <w:rsid w:val="007E6E4B"/>
    <w:rsid w:val="007E6FF0"/>
    <w:rsid w:val="007E72BB"/>
    <w:rsid w:val="007E7BA4"/>
    <w:rsid w:val="007F11B5"/>
    <w:rsid w:val="007F20B8"/>
    <w:rsid w:val="007F3539"/>
    <w:rsid w:val="007F437A"/>
    <w:rsid w:val="007F530D"/>
    <w:rsid w:val="007F59E2"/>
    <w:rsid w:val="007F7A6F"/>
    <w:rsid w:val="00800252"/>
    <w:rsid w:val="00804BF7"/>
    <w:rsid w:val="00804DD5"/>
    <w:rsid w:val="0080658E"/>
    <w:rsid w:val="0080671F"/>
    <w:rsid w:val="00807D5E"/>
    <w:rsid w:val="00810A0A"/>
    <w:rsid w:val="00811174"/>
    <w:rsid w:val="00811E10"/>
    <w:rsid w:val="00812B49"/>
    <w:rsid w:val="008135A0"/>
    <w:rsid w:val="00814062"/>
    <w:rsid w:val="0081711F"/>
    <w:rsid w:val="00824851"/>
    <w:rsid w:val="00831441"/>
    <w:rsid w:val="008317BD"/>
    <w:rsid w:val="008318DE"/>
    <w:rsid w:val="008325A7"/>
    <w:rsid w:val="0083369C"/>
    <w:rsid w:val="008339A3"/>
    <w:rsid w:val="00837043"/>
    <w:rsid w:val="0084296E"/>
    <w:rsid w:val="00844735"/>
    <w:rsid w:val="00845113"/>
    <w:rsid w:val="00847527"/>
    <w:rsid w:val="00850719"/>
    <w:rsid w:val="008534FB"/>
    <w:rsid w:val="0085581F"/>
    <w:rsid w:val="00855E32"/>
    <w:rsid w:val="008612AB"/>
    <w:rsid w:val="008630BB"/>
    <w:rsid w:val="00863299"/>
    <w:rsid w:val="00866835"/>
    <w:rsid w:val="00867C59"/>
    <w:rsid w:val="00874598"/>
    <w:rsid w:val="008746F6"/>
    <w:rsid w:val="0087494A"/>
    <w:rsid w:val="00880CEA"/>
    <w:rsid w:val="00891363"/>
    <w:rsid w:val="008917A7"/>
    <w:rsid w:val="00892B96"/>
    <w:rsid w:val="00894CF9"/>
    <w:rsid w:val="008A1D48"/>
    <w:rsid w:val="008A3EC9"/>
    <w:rsid w:val="008B076B"/>
    <w:rsid w:val="008B1EAD"/>
    <w:rsid w:val="008B33CA"/>
    <w:rsid w:val="008B3F0B"/>
    <w:rsid w:val="008B4405"/>
    <w:rsid w:val="008C0BE0"/>
    <w:rsid w:val="008C141F"/>
    <w:rsid w:val="008C295A"/>
    <w:rsid w:val="008C3110"/>
    <w:rsid w:val="008C4B82"/>
    <w:rsid w:val="008D0359"/>
    <w:rsid w:val="008D1C7F"/>
    <w:rsid w:val="008D2559"/>
    <w:rsid w:val="008D4603"/>
    <w:rsid w:val="008D7D1E"/>
    <w:rsid w:val="008E12F8"/>
    <w:rsid w:val="008E2A1C"/>
    <w:rsid w:val="008E578B"/>
    <w:rsid w:val="008F390B"/>
    <w:rsid w:val="008F3BEE"/>
    <w:rsid w:val="008F5B78"/>
    <w:rsid w:val="008F6EC3"/>
    <w:rsid w:val="0090084B"/>
    <w:rsid w:val="00903B4C"/>
    <w:rsid w:val="00914FCC"/>
    <w:rsid w:val="00920247"/>
    <w:rsid w:val="00920942"/>
    <w:rsid w:val="00920D0F"/>
    <w:rsid w:val="00921766"/>
    <w:rsid w:val="00924828"/>
    <w:rsid w:val="00926D67"/>
    <w:rsid w:val="00927027"/>
    <w:rsid w:val="009270F4"/>
    <w:rsid w:val="00927D1C"/>
    <w:rsid w:val="00932AA0"/>
    <w:rsid w:val="00935A12"/>
    <w:rsid w:val="00937226"/>
    <w:rsid w:val="009373B2"/>
    <w:rsid w:val="0094012F"/>
    <w:rsid w:val="009405AF"/>
    <w:rsid w:val="0094074B"/>
    <w:rsid w:val="00940F07"/>
    <w:rsid w:val="009415E3"/>
    <w:rsid w:val="009425DA"/>
    <w:rsid w:val="00942DE4"/>
    <w:rsid w:val="00943821"/>
    <w:rsid w:val="00945889"/>
    <w:rsid w:val="009459C9"/>
    <w:rsid w:val="00945CB4"/>
    <w:rsid w:val="00950250"/>
    <w:rsid w:val="00951EC7"/>
    <w:rsid w:val="00952C13"/>
    <w:rsid w:val="00956084"/>
    <w:rsid w:val="00957E1A"/>
    <w:rsid w:val="00960076"/>
    <w:rsid w:val="009617EC"/>
    <w:rsid w:val="009621E6"/>
    <w:rsid w:val="009621F3"/>
    <w:rsid w:val="00962E31"/>
    <w:rsid w:val="00970FDC"/>
    <w:rsid w:val="0097243D"/>
    <w:rsid w:val="00974084"/>
    <w:rsid w:val="0097453D"/>
    <w:rsid w:val="00981133"/>
    <w:rsid w:val="00981337"/>
    <w:rsid w:val="00981BE9"/>
    <w:rsid w:val="00982FD2"/>
    <w:rsid w:val="00983F50"/>
    <w:rsid w:val="00986691"/>
    <w:rsid w:val="00986FF9"/>
    <w:rsid w:val="00987D76"/>
    <w:rsid w:val="00990283"/>
    <w:rsid w:val="00992810"/>
    <w:rsid w:val="00995288"/>
    <w:rsid w:val="009952F0"/>
    <w:rsid w:val="009959E0"/>
    <w:rsid w:val="0099604C"/>
    <w:rsid w:val="00997A52"/>
    <w:rsid w:val="009A0F33"/>
    <w:rsid w:val="009A24ED"/>
    <w:rsid w:val="009A29E9"/>
    <w:rsid w:val="009A3414"/>
    <w:rsid w:val="009A40D5"/>
    <w:rsid w:val="009B0B79"/>
    <w:rsid w:val="009B0F95"/>
    <w:rsid w:val="009B0FE5"/>
    <w:rsid w:val="009B31FF"/>
    <w:rsid w:val="009B5701"/>
    <w:rsid w:val="009C13A1"/>
    <w:rsid w:val="009C29A8"/>
    <w:rsid w:val="009C39E1"/>
    <w:rsid w:val="009C5AF8"/>
    <w:rsid w:val="009C637D"/>
    <w:rsid w:val="009D02CC"/>
    <w:rsid w:val="009D29D6"/>
    <w:rsid w:val="009D2E9F"/>
    <w:rsid w:val="009D56D3"/>
    <w:rsid w:val="009D6DA7"/>
    <w:rsid w:val="009D73CA"/>
    <w:rsid w:val="009E06E2"/>
    <w:rsid w:val="009E224E"/>
    <w:rsid w:val="009E2A69"/>
    <w:rsid w:val="009E3478"/>
    <w:rsid w:val="009E3D57"/>
    <w:rsid w:val="009E757A"/>
    <w:rsid w:val="009E7B37"/>
    <w:rsid w:val="009F1EC2"/>
    <w:rsid w:val="009F2E36"/>
    <w:rsid w:val="009F3568"/>
    <w:rsid w:val="00A03E30"/>
    <w:rsid w:val="00A05EC9"/>
    <w:rsid w:val="00A15062"/>
    <w:rsid w:val="00A1617D"/>
    <w:rsid w:val="00A17160"/>
    <w:rsid w:val="00A17946"/>
    <w:rsid w:val="00A2083F"/>
    <w:rsid w:val="00A208F5"/>
    <w:rsid w:val="00A20B76"/>
    <w:rsid w:val="00A2235D"/>
    <w:rsid w:val="00A230E3"/>
    <w:rsid w:val="00A2394D"/>
    <w:rsid w:val="00A23AE2"/>
    <w:rsid w:val="00A253DB"/>
    <w:rsid w:val="00A259EF"/>
    <w:rsid w:val="00A302EE"/>
    <w:rsid w:val="00A30441"/>
    <w:rsid w:val="00A30AD1"/>
    <w:rsid w:val="00A323E1"/>
    <w:rsid w:val="00A36B95"/>
    <w:rsid w:val="00A41106"/>
    <w:rsid w:val="00A43008"/>
    <w:rsid w:val="00A4379E"/>
    <w:rsid w:val="00A46068"/>
    <w:rsid w:val="00A4767D"/>
    <w:rsid w:val="00A47FD8"/>
    <w:rsid w:val="00A503AA"/>
    <w:rsid w:val="00A5146D"/>
    <w:rsid w:val="00A52246"/>
    <w:rsid w:val="00A52D2A"/>
    <w:rsid w:val="00A61FC2"/>
    <w:rsid w:val="00A62FA0"/>
    <w:rsid w:val="00A6303A"/>
    <w:rsid w:val="00A635E1"/>
    <w:rsid w:val="00A643CB"/>
    <w:rsid w:val="00A64AAE"/>
    <w:rsid w:val="00A67405"/>
    <w:rsid w:val="00A67607"/>
    <w:rsid w:val="00A67B3E"/>
    <w:rsid w:val="00A75207"/>
    <w:rsid w:val="00A7538D"/>
    <w:rsid w:val="00A76241"/>
    <w:rsid w:val="00A76C48"/>
    <w:rsid w:val="00A76EA1"/>
    <w:rsid w:val="00A77BFF"/>
    <w:rsid w:val="00A77C89"/>
    <w:rsid w:val="00A80A12"/>
    <w:rsid w:val="00A825E6"/>
    <w:rsid w:val="00A82F80"/>
    <w:rsid w:val="00A85325"/>
    <w:rsid w:val="00A85738"/>
    <w:rsid w:val="00A92106"/>
    <w:rsid w:val="00A94B44"/>
    <w:rsid w:val="00AA26A3"/>
    <w:rsid w:val="00AA425F"/>
    <w:rsid w:val="00AA52B7"/>
    <w:rsid w:val="00AA549C"/>
    <w:rsid w:val="00AB2AE8"/>
    <w:rsid w:val="00AB33C8"/>
    <w:rsid w:val="00AB3B0B"/>
    <w:rsid w:val="00AB5E3D"/>
    <w:rsid w:val="00AB5EC6"/>
    <w:rsid w:val="00AB6BF7"/>
    <w:rsid w:val="00AB7CCD"/>
    <w:rsid w:val="00AC0301"/>
    <w:rsid w:val="00AC0F8A"/>
    <w:rsid w:val="00AC1290"/>
    <w:rsid w:val="00AC2B6B"/>
    <w:rsid w:val="00AC2B81"/>
    <w:rsid w:val="00AC33A2"/>
    <w:rsid w:val="00AC5374"/>
    <w:rsid w:val="00AD21F2"/>
    <w:rsid w:val="00AD348A"/>
    <w:rsid w:val="00AD3CDD"/>
    <w:rsid w:val="00AD4F51"/>
    <w:rsid w:val="00AD6E04"/>
    <w:rsid w:val="00AE08A1"/>
    <w:rsid w:val="00AE260A"/>
    <w:rsid w:val="00AE520B"/>
    <w:rsid w:val="00AE5EB7"/>
    <w:rsid w:val="00AE68B0"/>
    <w:rsid w:val="00AF3C40"/>
    <w:rsid w:val="00AF3E1A"/>
    <w:rsid w:val="00AF4672"/>
    <w:rsid w:val="00B00780"/>
    <w:rsid w:val="00B007A2"/>
    <w:rsid w:val="00B00DC4"/>
    <w:rsid w:val="00B01498"/>
    <w:rsid w:val="00B04F47"/>
    <w:rsid w:val="00B06B2F"/>
    <w:rsid w:val="00B07157"/>
    <w:rsid w:val="00B072B7"/>
    <w:rsid w:val="00B07FB4"/>
    <w:rsid w:val="00B1028D"/>
    <w:rsid w:val="00B10A21"/>
    <w:rsid w:val="00B11DF7"/>
    <w:rsid w:val="00B148D0"/>
    <w:rsid w:val="00B157ED"/>
    <w:rsid w:val="00B16506"/>
    <w:rsid w:val="00B17FE6"/>
    <w:rsid w:val="00B211F1"/>
    <w:rsid w:val="00B22284"/>
    <w:rsid w:val="00B2313A"/>
    <w:rsid w:val="00B23254"/>
    <w:rsid w:val="00B2467A"/>
    <w:rsid w:val="00B26822"/>
    <w:rsid w:val="00B32CAF"/>
    <w:rsid w:val="00B32EA1"/>
    <w:rsid w:val="00B33B22"/>
    <w:rsid w:val="00B35380"/>
    <w:rsid w:val="00B36216"/>
    <w:rsid w:val="00B36B33"/>
    <w:rsid w:val="00B37434"/>
    <w:rsid w:val="00B413CB"/>
    <w:rsid w:val="00B41C8A"/>
    <w:rsid w:val="00B42535"/>
    <w:rsid w:val="00B42F30"/>
    <w:rsid w:val="00B43046"/>
    <w:rsid w:val="00B4347E"/>
    <w:rsid w:val="00B458BD"/>
    <w:rsid w:val="00B46205"/>
    <w:rsid w:val="00B46510"/>
    <w:rsid w:val="00B469F7"/>
    <w:rsid w:val="00B50084"/>
    <w:rsid w:val="00B5022D"/>
    <w:rsid w:val="00B5090E"/>
    <w:rsid w:val="00B50E13"/>
    <w:rsid w:val="00B510C7"/>
    <w:rsid w:val="00B5194C"/>
    <w:rsid w:val="00B521E5"/>
    <w:rsid w:val="00B52F7C"/>
    <w:rsid w:val="00B538E3"/>
    <w:rsid w:val="00B5575E"/>
    <w:rsid w:val="00B5632C"/>
    <w:rsid w:val="00B571AF"/>
    <w:rsid w:val="00B57E54"/>
    <w:rsid w:val="00B57F48"/>
    <w:rsid w:val="00B66242"/>
    <w:rsid w:val="00B70F65"/>
    <w:rsid w:val="00B738A7"/>
    <w:rsid w:val="00B73F87"/>
    <w:rsid w:val="00B749F5"/>
    <w:rsid w:val="00B80B18"/>
    <w:rsid w:val="00B81689"/>
    <w:rsid w:val="00B81D04"/>
    <w:rsid w:val="00B8493A"/>
    <w:rsid w:val="00B84F4C"/>
    <w:rsid w:val="00B85CDC"/>
    <w:rsid w:val="00B86C58"/>
    <w:rsid w:val="00B90549"/>
    <w:rsid w:val="00B92DB8"/>
    <w:rsid w:val="00B93896"/>
    <w:rsid w:val="00B97DE5"/>
    <w:rsid w:val="00BA04D9"/>
    <w:rsid w:val="00BA1C4B"/>
    <w:rsid w:val="00BA30C5"/>
    <w:rsid w:val="00BA7618"/>
    <w:rsid w:val="00BA7E3C"/>
    <w:rsid w:val="00BB3636"/>
    <w:rsid w:val="00BB430A"/>
    <w:rsid w:val="00BB51CE"/>
    <w:rsid w:val="00BB5975"/>
    <w:rsid w:val="00BB6600"/>
    <w:rsid w:val="00BB6632"/>
    <w:rsid w:val="00BC05D1"/>
    <w:rsid w:val="00BC0AA7"/>
    <w:rsid w:val="00BC0F27"/>
    <w:rsid w:val="00BC1A90"/>
    <w:rsid w:val="00BC3F22"/>
    <w:rsid w:val="00BC47F4"/>
    <w:rsid w:val="00BC58E9"/>
    <w:rsid w:val="00BC5D58"/>
    <w:rsid w:val="00BC6F0A"/>
    <w:rsid w:val="00BC6F9C"/>
    <w:rsid w:val="00BC762C"/>
    <w:rsid w:val="00BD09AE"/>
    <w:rsid w:val="00BD1487"/>
    <w:rsid w:val="00BD2B99"/>
    <w:rsid w:val="00BD2EBE"/>
    <w:rsid w:val="00BD5502"/>
    <w:rsid w:val="00BD72D7"/>
    <w:rsid w:val="00BE02B6"/>
    <w:rsid w:val="00BE0EFC"/>
    <w:rsid w:val="00BE2412"/>
    <w:rsid w:val="00BE2E2A"/>
    <w:rsid w:val="00BE3482"/>
    <w:rsid w:val="00BE527B"/>
    <w:rsid w:val="00BE55B8"/>
    <w:rsid w:val="00BE7E29"/>
    <w:rsid w:val="00BF14EF"/>
    <w:rsid w:val="00BF1AF0"/>
    <w:rsid w:val="00BF1FF3"/>
    <w:rsid w:val="00BF2C15"/>
    <w:rsid w:val="00BF6367"/>
    <w:rsid w:val="00BF67D9"/>
    <w:rsid w:val="00C01CB1"/>
    <w:rsid w:val="00C02270"/>
    <w:rsid w:val="00C05C1B"/>
    <w:rsid w:val="00C0705A"/>
    <w:rsid w:val="00C141B5"/>
    <w:rsid w:val="00C15333"/>
    <w:rsid w:val="00C158CA"/>
    <w:rsid w:val="00C20898"/>
    <w:rsid w:val="00C2143B"/>
    <w:rsid w:val="00C228A5"/>
    <w:rsid w:val="00C24A70"/>
    <w:rsid w:val="00C2597B"/>
    <w:rsid w:val="00C25D37"/>
    <w:rsid w:val="00C270B5"/>
    <w:rsid w:val="00C31B26"/>
    <w:rsid w:val="00C3213A"/>
    <w:rsid w:val="00C33A45"/>
    <w:rsid w:val="00C34874"/>
    <w:rsid w:val="00C3607A"/>
    <w:rsid w:val="00C36085"/>
    <w:rsid w:val="00C41EBA"/>
    <w:rsid w:val="00C45D9F"/>
    <w:rsid w:val="00C500A4"/>
    <w:rsid w:val="00C519E4"/>
    <w:rsid w:val="00C54874"/>
    <w:rsid w:val="00C55BF7"/>
    <w:rsid w:val="00C55D03"/>
    <w:rsid w:val="00C57095"/>
    <w:rsid w:val="00C621CB"/>
    <w:rsid w:val="00C640C0"/>
    <w:rsid w:val="00C64EB4"/>
    <w:rsid w:val="00C6619E"/>
    <w:rsid w:val="00C74729"/>
    <w:rsid w:val="00C75805"/>
    <w:rsid w:val="00C75B6B"/>
    <w:rsid w:val="00C75D89"/>
    <w:rsid w:val="00C77532"/>
    <w:rsid w:val="00C8007C"/>
    <w:rsid w:val="00C800BF"/>
    <w:rsid w:val="00C80362"/>
    <w:rsid w:val="00C80DD6"/>
    <w:rsid w:val="00C8184C"/>
    <w:rsid w:val="00C82AE8"/>
    <w:rsid w:val="00C82AFA"/>
    <w:rsid w:val="00C8321B"/>
    <w:rsid w:val="00C83D84"/>
    <w:rsid w:val="00C83FE6"/>
    <w:rsid w:val="00C86560"/>
    <w:rsid w:val="00C8732B"/>
    <w:rsid w:val="00C905AD"/>
    <w:rsid w:val="00C93C35"/>
    <w:rsid w:val="00C93F84"/>
    <w:rsid w:val="00C95B88"/>
    <w:rsid w:val="00C970FC"/>
    <w:rsid w:val="00CA042A"/>
    <w:rsid w:val="00CA10D3"/>
    <w:rsid w:val="00CA11CA"/>
    <w:rsid w:val="00CA21A6"/>
    <w:rsid w:val="00CA31DF"/>
    <w:rsid w:val="00CA3889"/>
    <w:rsid w:val="00CA3928"/>
    <w:rsid w:val="00CA7A87"/>
    <w:rsid w:val="00CB14BF"/>
    <w:rsid w:val="00CB346B"/>
    <w:rsid w:val="00CB3A9A"/>
    <w:rsid w:val="00CB5432"/>
    <w:rsid w:val="00CB6B18"/>
    <w:rsid w:val="00CC13FC"/>
    <w:rsid w:val="00CC1640"/>
    <w:rsid w:val="00CC36EA"/>
    <w:rsid w:val="00CC4BDE"/>
    <w:rsid w:val="00CD0090"/>
    <w:rsid w:val="00CD06CC"/>
    <w:rsid w:val="00CD1A94"/>
    <w:rsid w:val="00CD3DEC"/>
    <w:rsid w:val="00CD3F30"/>
    <w:rsid w:val="00CD587C"/>
    <w:rsid w:val="00CD5CA1"/>
    <w:rsid w:val="00CD6200"/>
    <w:rsid w:val="00CD6AB9"/>
    <w:rsid w:val="00CE4F41"/>
    <w:rsid w:val="00CE6199"/>
    <w:rsid w:val="00CF2570"/>
    <w:rsid w:val="00CF3A83"/>
    <w:rsid w:val="00D00221"/>
    <w:rsid w:val="00D02E34"/>
    <w:rsid w:val="00D043B8"/>
    <w:rsid w:val="00D04901"/>
    <w:rsid w:val="00D04BD5"/>
    <w:rsid w:val="00D0595B"/>
    <w:rsid w:val="00D06BD4"/>
    <w:rsid w:val="00D06EC1"/>
    <w:rsid w:val="00D07CCC"/>
    <w:rsid w:val="00D10250"/>
    <w:rsid w:val="00D12C27"/>
    <w:rsid w:val="00D1425B"/>
    <w:rsid w:val="00D14ADF"/>
    <w:rsid w:val="00D154C2"/>
    <w:rsid w:val="00D15F57"/>
    <w:rsid w:val="00D16EA1"/>
    <w:rsid w:val="00D170C2"/>
    <w:rsid w:val="00D1713F"/>
    <w:rsid w:val="00D20694"/>
    <w:rsid w:val="00D21E6C"/>
    <w:rsid w:val="00D22F2F"/>
    <w:rsid w:val="00D26963"/>
    <w:rsid w:val="00D26FFA"/>
    <w:rsid w:val="00D27B91"/>
    <w:rsid w:val="00D318A0"/>
    <w:rsid w:val="00D348A4"/>
    <w:rsid w:val="00D348B8"/>
    <w:rsid w:val="00D42DD7"/>
    <w:rsid w:val="00D43E56"/>
    <w:rsid w:val="00D44744"/>
    <w:rsid w:val="00D454A2"/>
    <w:rsid w:val="00D45DFF"/>
    <w:rsid w:val="00D46080"/>
    <w:rsid w:val="00D47095"/>
    <w:rsid w:val="00D50949"/>
    <w:rsid w:val="00D519B4"/>
    <w:rsid w:val="00D53A1A"/>
    <w:rsid w:val="00D54FB5"/>
    <w:rsid w:val="00D5529F"/>
    <w:rsid w:val="00D55F06"/>
    <w:rsid w:val="00D57083"/>
    <w:rsid w:val="00D61E4E"/>
    <w:rsid w:val="00D6256E"/>
    <w:rsid w:val="00D63D0A"/>
    <w:rsid w:val="00D6490C"/>
    <w:rsid w:val="00D670F5"/>
    <w:rsid w:val="00D67FEA"/>
    <w:rsid w:val="00D705F3"/>
    <w:rsid w:val="00D70AAC"/>
    <w:rsid w:val="00D71F56"/>
    <w:rsid w:val="00D72AC8"/>
    <w:rsid w:val="00D74A89"/>
    <w:rsid w:val="00D80C43"/>
    <w:rsid w:val="00D82B7C"/>
    <w:rsid w:val="00D839CC"/>
    <w:rsid w:val="00D866B2"/>
    <w:rsid w:val="00D87A52"/>
    <w:rsid w:val="00D9407E"/>
    <w:rsid w:val="00D954DB"/>
    <w:rsid w:val="00D96306"/>
    <w:rsid w:val="00DA08EF"/>
    <w:rsid w:val="00DA17BA"/>
    <w:rsid w:val="00DA4C1C"/>
    <w:rsid w:val="00DB087D"/>
    <w:rsid w:val="00DB1AFC"/>
    <w:rsid w:val="00DB3C72"/>
    <w:rsid w:val="00DB5CBF"/>
    <w:rsid w:val="00DB6D29"/>
    <w:rsid w:val="00DC0AFA"/>
    <w:rsid w:val="00DC27CE"/>
    <w:rsid w:val="00DC2DD1"/>
    <w:rsid w:val="00DC3CEA"/>
    <w:rsid w:val="00DC4A23"/>
    <w:rsid w:val="00DC4A45"/>
    <w:rsid w:val="00DC54AB"/>
    <w:rsid w:val="00DC578A"/>
    <w:rsid w:val="00DC5BF2"/>
    <w:rsid w:val="00DC5FC4"/>
    <w:rsid w:val="00DC7089"/>
    <w:rsid w:val="00DD1914"/>
    <w:rsid w:val="00DD30B6"/>
    <w:rsid w:val="00DD3734"/>
    <w:rsid w:val="00DD623E"/>
    <w:rsid w:val="00DD6ACB"/>
    <w:rsid w:val="00DD6CBF"/>
    <w:rsid w:val="00DE041C"/>
    <w:rsid w:val="00DE2F9D"/>
    <w:rsid w:val="00DE4518"/>
    <w:rsid w:val="00DE4F40"/>
    <w:rsid w:val="00DF04FA"/>
    <w:rsid w:val="00DF0C21"/>
    <w:rsid w:val="00E003CE"/>
    <w:rsid w:val="00E03F37"/>
    <w:rsid w:val="00E07B2A"/>
    <w:rsid w:val="00E11636"/>
    <w:rsid w:val="00E1228E"/>
    <w:rsid w:val="00E12710"/>
    <w:rsid w:val="00E13C4A"/>
    <w:rsid w:val="00E15243"/>
    <w:rsid w:val="00E17010"/>
    <w:rsid w:val="00E170C6"/>
    <w:rsid w:val="00E200F8"/>
    <w:rsid w:val="00E22BA9"/>
    <w:rsid w:val="00E22DB1"/>
    <w:rsid w:val="00E23D6B"/>
    <w:rsid w:val="00E334DA"/>
    <w:rsid w:val="00E33D98"/>
    <w:rsid w:val="00E34673"/>
    <w:rsid w:val="00E366EB"/>
    <w:rsid w:val="00E4012A"/>
    <w:rsid w:val="00E40B14"/>
    <w:rsid w:val="00E437F1"/>
    <w:rsid w:val="00E43E6E"/>
    <w:rsid w:val="00E46E2B"/>
    <w:rsid w:val="00E51C3C"/>
    <w:rsid w:val="00E52050"/>
    <w:rsid w:val="00E521F8"/>
    <w:rsid w:val="00E52910"/>
    <w:rsid w:val="00E5477E"/>
    <w:rsid w:val="00E54AA9"/>
    <w:rsid w:val="00E54D01"/>
    <w:rsid w:val="00E56759"/>
    <w:rsid w:val="00E56F2C"/>
    <w:rsid w:val="00E6101D"/>
    <w:rsid w:val="00E65C3B"/>
    <w:rsid w:val="00E665B6"/>
    <w:rsid w:val="00E66755"/>
    <w:rsid w:val="00E71F48"/>
    <w:rsid w:val="00E75AE4"/>
    <w:rsid w:val="00E75B75"/>
    <w:rsid w:val="00E7686A"/>
    <w:rsid w:val="00E76E2D"/>
    <w:rsid w:val="00E77559"/>
    <w:rsid w:val="00E83005"/>
    <w:rsid w:val="00E83286"/>
    <w:rsid w:val="00E83EAE"/>
    <w:rsid w:val="00E85633"/>
    <w:rsid w:val="00E86616"/>
    <w:rsid w:val="00E86CD8"/>
    <w:rsid w:val="00E92ABD"/>
    <w:rsid w:val="00E933B0"/>
    <w:rsid w:val="00E9353D"/>
    <w:rsid w:val="00E9395D"/>
    <w:rsid w:val="00E94383"/>
    <w:rsid w:val="00E946E6"/>
    <w:rsid w:val="00E968F2"/>
    <w:rsid w:val="00EA561E"/>
    <w:rsid w:val="00EB48EF"/>
    <w:rsid w:val="00EB56D4"/>
    <w:rsid w:val="00EB6770"/>
    <w:rsid w:val="00EB7130"/>
    <w:rsid w:val="00EC11DD"/>
    <w:rsid w:val="00EC177B"/>
    <w:rsid w:val="00EC4090"/>
    <w:rsid w:val="00EC4664"/>
    <w:rsid w:val="00EC7EFB"/>
    <w:rsid w:val="00EC7F30"/>
    <w:rsid w:val="00ED1182"/>
    <w:rsid w:val="00ED1895"/>
    <w:rsid w:val="00ED272E"/>
    <w:rsid w:val="00ED3E97"/>
    <w:rsid w:val="00ED4FDC"/>
    <w:rsid w:val="00EE065C"/>
    <w:rsid w:val="00EE0B29"/>
    <w:rsid w:val="00EE585B"/>
    <w:rsid w:val="00EE7301"/>
    <w:rsid w:val="00EE73A6"/>
    <w:rsid w:val="00EE793C"/>
    <w:rsid w:val="00EF00E2"/>
    <w:rsid w:val="00EF1887"/>
    <w:rsid w:val="00EF2664"/>
    <w:rsid w:val="00EF2691"/>
    <w:rsid w:val="00EF289F"/>
    <w:rsid w:val="00EF38C6"/>
    <w:rsid w:val="00EF46BD"/>
    <w:rsid w:val="00F001B3"/>
    <w:rsid w:val="00F00DD7"/>
    <w:rsid w:val="00F00F39"/>
    <w:rsid w:val="00F010D8"/>
    <w:rsid w:val="00F01DE8"/>
    <w:rsid w:val="00F01F6A"/>
    <w:rsid w:val="00F02908"/>
    <w:rsid w:val="00F02E8C"/>
    <w:rsid w:val="00F06AC0"/>
    <w:rsid w:val="00F12764"/>
    <w:rsid w:val="00F16BA3"/>
    <w:rsid w:val="00F16D15"/>
    <w:rsid w:val="00F178E3"/>
    <w:rsid w:val="00F21ED8"/>
    <w:rsid w:val="00F22BF5"/>
    <w:rsid w:val="00F23235"/>
    <w:rsid w:val="00F25384"/>
    <w:rsid w:val="00F259A3"/>
    <w:rsid w:val="00F25ED5"/>
    <w:rsid w:val="00F26CEC"/>
    <w:rsid w:val="00F30C42"/>
    <w:rsid w:val="00F30C7B"/>
    <w:rsid w:val="00F3399D"/>
    <w:rsid w:val="00F34270"/>
    <w:rsid w:val="00F34EF7"/>
    <w:rsid w:val="00F357EE"/>
    <w:rsid w:val="00F367A8"/>
    <w:rsid w:val="00F36B75"/>
    <w:rsid w:val="00F3770E"/>
    <w:rsid w:val="00F37B83"/>
    <w:rsid w:val="00F41446"/>
    <w:rsid w:val="00F43148"/>
    <w:rsid w:val="00F43158"/>
    <w:rsid w:val="00F46D47"/>
    <w:rsid w:val="00F47E36"/>
    <w:rsid w:val="00F51B86"/>
    <w:rsid w:val="00F524DC"/>
    <w:rsid w:val="00F52511"/>
    <w:rsid w:val="00F53C2F"/>
    <w:rsid w:val="00F549FA"/>
    <w:rsid w:val="00F600C9"/>
    <w:rsid w:val="00F6018D"/>
    <w:rsid w:val="00F61AE9"/>
    <w:rsid w:val="00F6301C"/>
    <w:rsid w:val="00F636D9"/>
    <w:rsid w:val="00F640D1"/>
    <w:rsid w:val="00F64903"/>
    <w:rsid w:val="00F66A6C"/>
    <w:rsid w:val="00F67D8C"/>
    <w:rsid w:val="00F72A2A"/>
    <w:rsid w:val="00F73AFB"/>
    <w:rsid w:val="00F742B6"/>
    <w:rsid w:val="00F76572"/>
    <w:rsid w:val="00F7663C"/>
    <w:rsid w:val="00F767AD"/>
    <w:rsid w:val="00F902A1"/>
    <w:rsid w:val="00F9101D"/>
    <w:rsid w:val="00F949D7"/>
    <w:rsid w:val="00F95670"/>
    <w:rsid w:val="00FA265B"/>
    <w:rsid w:val="00FA38C6"/>
    <w:rsid w:val="00FA4313"/>
    <w:rsid w:val="00FA4F17"/>
    <w:rsid w:val="00FA73D2"/>
    <w:rsid w:val="00FA7670"/>
    <w:rsid w:val="00FA7FBD"/>
    <w:rsid w:val="00FB260F"/>
    <w:rsid w:val="00FB26A8"/>
    <w:rsid w:val="00FB2D10"/>
    <w:rsid w:val="00FB3977"/>
    <w:rsid w:val="00FB40B3"/>
    <w:rsid w:val="00FB50AC"/>
    <w:rsid w:val="00FB5A0E"/>
    <w:rsid w:val="00FC3187"/>
    <w:rsid w:val="00FC3570"/>
    <w:rsid w:val="00FC56A7"/>
    <w:rsid w:val="00FC6570"/>
    <w:rsid w:val="00FC6A61"/>
    <w:rsid w:val="00FC787A"/>
    <w:rsid w:val="00FC7F62"/>
    <w:rsid w:val="00FD1860"/>
    <w:rsid w:val="00FD200E"/>
    <w:rsid w:val="00FD4ABA"/>
    <w:rsid w:val="00FD4F0C"/>
    <w:rsid w:val="00FE2740"/>
    <w:rsid w:val="00FF20B5"/>
    <w:rsid w:val="00FF3DED"/>
    <w:rsid w:val="00FF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DF"/>
    <w:pPr>
      <w:spacing w:after="200" w:line="276" w:lineRule="auto"/>
    </w:pPr>
    <w:rPr>
      <w:sz w:val="22"/>
      <w:szCs w:val="22"/>
      <w:lang w:val="en-US" w:eastAsia="en-US" w:bidi="en-US"/>
    </w:rPr>
  </w:style>
  <w:style w:type="paragraph" w:styleId="1">
    <w:name w:val="heading 1"/>
    <w:basedOn w:val="a"/>
    <w:next w:val="a"/>
    <w:link w:val="10"/>
    <w:uiPriority w:val="9"/>
    <w:qFormat/>
    <w:rsid w:val="0019686F"/>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0"/>
    <w:uiPriority w:val="9"/>
    <w:unhideWhenUsed/>
    <w:qFormat/>
    <w:rsid w:val="0019686F"/>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0"/>
    <w:uiPriority w:val="9"/>
    <w:unhideWhenUsed/>
    <w:qFormat/>
    <w:rsid w:val="0019686F"/>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unhideWhenUsed/>
    <w:qFormat/>
    <w:rsid w:val="0019686F"/>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
    <w:unhideWhenUsed/>
    <w:qFormat/>
    <w:rsid w:val="0019686F"/>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unhideWhenUsed/>
    <w:qFormat/>
    <w:rsid w:val="0019686F"/>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unhideWhenUsed/>
    <w:qFormat/>
    <w:rsid w:val="0019686F"/>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unhideWhenUsed/>
    <w:qFormat/>
    <w:rsid w:val="0019686F"/>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unhideWhenUsed/>
    <w:qFormat/>
    <w:rsid w:val="0019686F"/>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E041C"/>
    <w:pPr>
      <w:spacing w:after="0" w:line="240" w:lineRule="auto"/>
    </w:pPr>
    <w:rPr>
      <w:rFonts w:ascii="Tahoma" w:hAnsi="Tahoma"/>
      <w:sz w:val="16"/>
      <w:szCs w:val="16"/>
      <w:lang w:bidi="ar-SA"/>
    </w:rPr>
  </w:style>
  <w:style w:type="character" w:customStyle="1" w:styleId="a4">
    <w:name w:val="Текст выноски Знак"/>
    <w:link w:val="a3"/>
    <w:rsid w:val="00DE041C"/>
    <w:rPr>
      <w:rFonts w:ascii="Tahoma" w:hAnsi="Tahoma" w:cs="Tahoma"/>
      <w:sz w:val="16"/>
      <w:szCs w:val="16"/>
    </w:rPr>
  </w:style>
  <w:style w:type="paragraph" w:styleId="a5">
    <w:name w:val="Normal (Web)"/>
    <w:aliases w:val="Обычный (веб) Знак"/>
    <w:basedOn w:val="a"/>
    <w:qFormat/>
    <w:rsid w:val="001D7E23"/>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rsid w:val="00E170C6"/>
    <w:pPr>
      <w:spacing w:after="0" w:line="240" w:lineRule="auto"/>
      <w:ind w:firstLine="708"/>
      <w:jc w:val="both"/>
    </w:pPr>
    <w:rPr>
      <w:rFonts w:ascii="Times New Roman" w:hAnsi="Times New Roman"/>
      <w:sz w:val="24"/>
      <w:szCs w:val="24"/>
      <w:lang w:bidi="ar-SA"/>
    </w:rPr>
  </w:style>
  <w:style w:type="character" w:customStyle="1" w:styleId="22">
    <w:name w:val="Основной текст с отступом 2 Знак"/>
    <w:link w:val="21"/>
    <w:rsid w:val="00E170C6"/>
    <w:rPr>
      <w:rFonts w:ascii="Times New Roman" w:eastAsia="Times New Roman" w:hAnsi="Times New Roman" w:cs="Times New Roman"/>
      <w:sz w:val="24"/>
      <w:szCs w:val="24"/>
    </w:rPr>
  </w:style>
  <w:style w:type="character" w:customStyle="1" w:styleId="10">
    <w:name w:val="Заголовок 1 Знак"/>
    <w:link w:val="1"/>
    <w:uiPriority w:val="9"/>
    <w:rsid w:val="0019686F"/>
    <w:rPr>
      <w:rFonts w:ascii="Cambria" w:eastAsia="Times New Roman" w:hAnsi="Cambria" w:cs="Times New Roman"/>
      <w:b/>
      <w:bCs/>
      <w:color w:val="365F91"/>
      <w:sz w:val="28"/>
      <w:szCs w:val="28"/>
    </w:rPr>
  </w:style>
  <w:style w:type="character" w:customStyle="1" w:styleId="40">
    <w:name w:val="Заголовок 4 Знак"/>
    <w:link w:val="4"/>
    <w:uiPriority w:val="9"/>
    <w:rsid w:val="0019686F"/>
    <w:rPr>
      <w:rFonts w:ascii="Cambria" w:eastAsia="Times New Roman" w:hAnsi="Cambria" w:cs="Times New Roman"/>
      <w:b/>
      <w:bCs/>
      <w:i/>
      <w:iCs/>
      <w:color w:val="4F81BD"/>
    </w:rPr>
  </w:style>
  <w:style w:type="character" w:customStyle="1" w:styleId="70">
    <w:name w:val="Заголовок 7 Знак"/>
    <w:link w:val="7"/>
    <w:uiPriority w:val="9"/>
    <w:rsid w:val="0019686F"/>
    <w:rPr>
      <w:rFonts w:ascii="Cambria" w:eastAsia="Times New Roman" w:hAnsi="Cambria" w:cs="Times New Roman"/>
      <w:i/>
      <w:iCs/>
      <w:color w:val="404040"/>
    </w:rPr>
  </w:style>
  <w:style w:type="paragraph" w:styleId="a6">
    <w:name w:val="Body Text Indent"/>
    <w:basedOn w:val="a"/>
    <w:link w:val="a7"/>
    <w:rsid w:val="00B42F30"/>
    <w:pPr>
      <w:spacing w:after="120" w:line="240" w:lineRule="auto"/>
      <w:ind w:left="283"/>
    </w:pPr>
    <w:rPr>
      <w:rFonts w:ascii="Times New Roman" w:hAnsi="Times New Roman"/>
      <w:sz w:val="24"/>
      <w:szCs w:val="24"/>
      <w:lang w:bidi="ar-SA"/>
    </w:rPr>
  </w:style>
  <w:style w:type="character" w:customStyle="1" w:styleId="a7">
    <w:name w:val="Основной текст с отступом Знак"/>
    <w:link w:val="a6"/>
    <w:rsid w:val="00B42F30"/>
    <w:rPr>
      <w:rFonts w:ascii="Times New Roman" w:eastAsia="Times New Roman" w:hAnsi="Times New Roman" w:cs="Times New Roman"/>
      <w:sz w:val="24"/>
      <w:szCs w:val="24"/>
    </w:rPr>
  </w:style>
  <w:style w:type="paragraph" w:styleId="a8">
    <w:name w:val="Title"/>
    <w:basedOn w:val="a"/>
    <w:next w:val="a"/>
    <w:link w:val="a9"/>
    <w:uiPriority w:val="10"/>
    <w:qFormat/>
    <w:rsid w:val="0019686F"/>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a9">
    <w:name w:val="Название Знак"/>
    <w:link w:val="a8"/>
    <w:uiPriority w:val="10"/>
    <w:rsid w:val="0019686F"/>
    <w:rPr>
      <w:rFonts w:ascii="Cambria" w:eastAsia="Times New Roman" w:hAnsi="Cambria" w:cs="Times New Roman"/>
      <w:color w:val="17365D"/>
      <w:spacing w:val="5"/>
      <w:kern w:val="28"/>
      <w:sz w:val="52"/>
      <w:szCs w:val="52"/>
    </w:rPr>
  </w:style>
  <w:style w:type="paragraph" w:styleId="23">
    <w:name w:val="Body Text 2"/>
    <w:basedOn w:val="a"/>
    <w:link w:val="24"/>
    <w:rsid w:val="00B42F30"/>
    <w:pPr>
      <w:spacing w:after="120" w:line="480" w:lineRule="auto"/>
    </w:pPr>
    <w:rPr>
      <w:rFonts w:ascii="Times New Roman" w:hAnsi="Times New Roman"/>
      <w:sz w:val="24"/>
      <w:szCs w:val="24"/>
      <w:lang w:bidi="ar-SA"/>
    </w:rPr>
  </w:style>
  <w:style w:type="character" w:customStyle="1" w:styleId="24">
    <w:name w:val="Основной текст 2 Знак"/>
    <w:link w:val="23"/>
    <w:rsid w:val="00B42F30"/>
    <w:rPr>
      <w:rFonts w:ascii="Times New Roman" w:eastAsia="Times New Roman" w:hAnsi="Times New Roman" w:cs="Times New Roman"/>
      <w:sz w:val="24"/>
      <w:szCs w:val="24"/>
    </w:rPr>
  </w:style>
  <w:style w:type="paragraph" w:styleId="31">
    <w:name w:val="Body Text Indent 3"/>
    <w:basedOn w:val="a"/>
    <w:link w:val="32"/>
    <w:rsid w:val="00B42F30"/>
    <w:pPr>
      <w:spacing w:after="120" w:line="240" w:lineRule="auto"/>
      <w:ind w:left="283"/>
    </w:pPr>
    <w:rPr>
      <w:rFonts w:ascii="Times New Roman" w:hAnsi="Times New Roman"/>
      <w:sz w:val="16"/>
      <w:szCs w:val="16"/>
      <w:lang w:bidi="ar-SA"/>
    </w:rPr>
  </w:style>
  <w:style w:type="character" w:customStyle="1" w:styleId="32">
    <w:name w:val="Основной текст с отступом 3 Знак"/>
    <w:link w:val="31"/>
    <w:rsid w:val="00B42F30"/>
    <w:rPr>
      <w:rFonts w:ascii="Times New Roman" w:eastAsia="Times New Roman" w:hAnsi="Times New Roman" w:cs="Times New Roman"/>
      <w:sz w:val="16"/>
      <w:szCs w:val="16"/>
    </w:rPr>
  </w:style>
  <w:style w:type="paragraph" w:styleId="aa">
    <w:name w:val="Subtitle"/>
    <w:basedOn w:val="a"/>
    <w:next w:val="a"/>
    <w:link w:val="ab"/>
    <w:uiPriority w:val="11"/>
    <w:qFormat/>
    <w:rsid w:val="0019686F"/>
    <w:pPr>
      <w:numPr>
        <w:ilvl w:val="1"/>
      </w:numPr>
    </w:pPr>
    <w:rPr>
      <w:rFonts w:ascii="Cambria" w:hAnsi="Cambria"/>
      <w:i/>
      <w:iCs/>
      <w:color w:val="4F81BD"/>
      <w:spacing w:val="15"/>
      <w:sz w:val="24"/>
      <w:szCs w:val="24"/>
      <w:lang w:bidi="ar-SA"/>
    </w:rPr>
  </w:style>
  <w:style w:type="character" w:customStyle="1" w:styleId="ab">
    <w:name w:val="Подзаголовок Знак"/>
    <w:link w:val="aa"/>
    <w:uiPriority w:val="11"/>
    <w:rsid w:val="0019686F"/>
    <w:rPr>
      <w:rFonts w:ascii="Cambria" w:eastAsia="Times New Roman" w:hAnsi="Cambria" w:cs="Times New Roman"/>
      <w:i/>
      <w:iCs/>
      <w:color w:val="4F81BD"/>
      <w:spacing w:val="15"/>
      <w:sz w:val="24"/>
      <w:szCs w:val="24"/>
    </w:rPr>
  </w:style>
  <w:style w:type="paragraph" w:styleId="ac">
    <w:name w:val="header"/>
    <w:basedOn w:val="a"/>
    <w:link w:val="ad"/>
    <w:uiPriority w:val="99"/>
    <w:unhideWhenUsed/>
    <w:rsid w:val="00592F2C"/>
    <w:pPr>
      <w:tabs>
        <w:tab w:val="center" w:pos="4677"/>
        <w:tab w:val="right" w:pos="9355"/>
      </w:tabs>
    </w:pPr>
    <w:rPr>
      <w:lang w:bidi="ar-SA"/>
    </w:rPr>
  </w:style>
  <w:style w:type="character" w:customStyle="1" w:styleId="ad">
    <w:name w:val="Верхний колонтитул Знак"/>
    <w:link w:val="ac"/>
    <w:uiPriority w:val="99"/>
    <w:rsid w:val="00592F2C"/>
    <w:rPr>
      <w:sz w:val="22"/>
      <w:szCs w:val="22"/>
    </w:rPr>
  </w:style>
  <w:style w:type="paragraph" w:styleId="ae">
    <w:name w:val="footer"/>
    <w:basedOn w:val="a"/>
    <w:link w:val="af"/>
    <w:unhideWhenUsed/>
    <w:rsid w:val="00592F2C"/>
    <w:pPr>
      <w:tabs>
        <w:tab w:val="center" w:pos="4677"/>
        <w:tab w:val="right" w:pos="9355"/>
      </w:tabs>
    </w:pPr>
    <w:rPr>
      <w:lang w:bidi="ar-SA"/>
    </w:rPr>
  </w:style>
  <w:style w:type="character" w:customStyle="1" w:styleId="af">
    <w:name w:val="Нижний колонтитул Знак"/>
    <w:link w:val="ae"/>
    <w:rsid w:val="00592F2C"/>
    <w:rPr>
      <w:sz w:val="22"/>
      <w:szCs w:val="22"/>
    </w:rPr>
  </w:style>
  <w:style w:type="paragraph" w:styleId="af0">
    <w:name w:val="Body Text"/>
    <w:basedOn w:val="a"/>
    <w:link w:val="af1"/>
    <w:unhideWhenUsed/>
    <w:rsid w:val="00D348A4"/>
    <w:pPr>
      <w:spacing w:after="120"/>
    </w:pPr>
    <w:rPr>
      <w:lang w:bidi="ar-SA"/>
    </w:rPr>
  </w:style>
  <w:style w:type="character" w:customStyle="1" w:styleId="af1">
    <w:name w:val="Основной текст Знак"/>
    <w:link w:val="af0"/>
    <w:rsid w:val="00D348A4"/>
    <w:rPr>
      <w:sz w:val="22"/>
      <w:szCs w:val="22"/>
    </w:rPr>
  </w:style>
  <w:style w:type="character" w:customStyle="1" w:styleId="20">
    <w:name w:val="Заголовок 2 Знак"/>
    <w:link w:val="2"/>
    <w:uiPriority w:val="9"/>
    <w:rsid w:val="0019686F"/>
    <w:rPr>
      <w:rFonts w:ascii="Cambria" w:eastAsia="Times New Roman" w:hAnsi="Cambria" w:cs="Times New Roman"/>
      <w:b/>
      <w:bCs/>
      <w:color w:val="4F81BD"/>
      <w:sz w:val="26"/>
      <w:szCs w:val="26"/>
    </w:rPr>
  </w:style>
  <w:style w:type="character" w:customStyle="1" w:styleId="30">
    <w:name w:val="Заголовок 3 Знак"/>
    <w:link w:val="3"/>
    <w:uiPriority w:val="9"/>
    <w:rsid w:val="0019686F"/>
    <w:rPr>
      <w:rFonts w:ascii="Cambria" w:eastAsia="Times New Roman" w:hAnsi="Cambria" w:cs="Times New Roman"/>
      <w:b/>
      <w:bCs/>
      <w:color w:val="4F81BD"/>
    </w:rPr>
  </w:style>
  <w:style w:type="character" w:customStyle="1" w:styleId="50">
    <w:name w:val="Заголовок 5 Знак"/>
    <w:link w:val="5"/>
    <w:uiPriority w:val="9"/>
    <w:rsid w:val="0019686F"/>
    <w:rPr>
      <w:rFonts w:ascii="Cambria" w:eastAsia="Times New Roman" w:hAnsi="Cambria" w:cs="Times New Roman"/>
      <w:color w:val="243F60"/>
    </w:rPr>
  </w:style>
  <w:style w:type="character" w:customStyle="1" w:styleId="60">
    <w:name w:val="Заголовок 6 Знак"/>
    <w:link w:val="6"/>
    <w:uiPriority w:val="9"/>
    <w:rsid w:val="0019686F"/>
    <w:rPr>
      <w:rFonts w:ascii="Cambria" w:eastAsia="Times New Roman" w:hAnsi="Cambria" w:cs="Times New Roman"/>
      <w:i/>
      <w:iCs/>
      <w:color w:val="243F60"/>
    </w:rPr>
  </w:style>
  <w:style w:type="character" w:customStyle="1" w:styleId="80">
    <w:name w:val="Заголовок 8 Знак"/>
    <w:link w:val="8"/>
    <w:uiPriority w:val="9"/>
    <w:rsid w:val="0019686F"/>
    <w:rPr>
      <w:rFonts w:ascii="Cambria" w:eastAsia="Times New Roman" w:hAnsi="Cambria" w:cs="Times New Roman"/>
      <w:color w:val="4F81BD"/>
      <w:sz w:val="20"/>
      <w:szCs w:val="20"/>
    </w:rPr>
  </w:style>
  <w:style w:type="character" w:customStyle="1" w:styleId="90">
    <w:name w:val="Заголовок 9 Знак"/>
    <w:link w:val="9"/>
    <w:uiPriority w:val="9"/>
    <w:rsid w:val="0019686F"/>
    <w:rPr>
      <w:rFonts w:ascii="Cambria" w:eastAsia="Times New Roman" w:hAnsi="Cambria" w:cs="Times New Roman"/>
      <w:i/>
      <w:iCs/>
      <w:color w:val="404040"/>
      <w:sz w:val="20"/>
      <w:szCs w:val="20"/>
    </w:rPr>
  </w:style>
  <w:style w:type="character" w:styleId="af2">
    <w:name w:val="page number"/>
    <w:basedOn w:val="a0"/>
    <w:rsid w:val="00D348A4"/>
  </w:style>
  <w:style w:type="character" w:styleId="af3">
    <w:name w:val="line number"/>
    <w:basedOn w:val="a0"/>
    <w:rsid w:val="00D348A4"/>
  </w:style>
  <w:style w:type="paragraph" w:styleId="33">
    <w:name w:val="Body Text 3"/>
    <w:basedOn w:val="a"/>
    <w:link w:val="34"/>
    <w:rsid w:val="00D348A4"/>
    <w:pPr>
      <w:spacing w:after="120" w:line="240" w:lineRule="auto"/>
    </w:pPr>
    <w:rPr>
      <w:rFonts w:ascii="Times New Roman" w:hAnsi="Times New Roman"/>
      <w:sz w:val="16"/>
      <w:szCs w:val="16"/>
      <w:lang w:bidi="ar-SA"/>
    </w:rPr>
  </w:style>
  <w:style w:type="character" w:customStyle="1" w:styleId="34">
    <w:name w:val="Основной текст 3 Знак"/>
    <w:link w:val="33"/>
    <w:rsid w:val="00D348A4"/>
    <w:rPr>
      <w:rFonts w:ascii="Times New Roman" w:hAnsi="Times New Roman"/>
      <w:sz w:val="16"/>
      <w:szCs w:val="16"/>
    </w:rPr>
  </w:style>
  <w:style w:type="paragraph" w:styleId="af4">
    <w:name w:val="Block Text"/>
    <w:basedOn w:val="a"/>
    <w:rsid w:val="00D348A4"/>
    <w:pPr>
      <w:spacing w:after="0" w:line="240" w:lineRule="auto"/>
      <w:ind w:left="720" w:right="720" w:hanging="12"/>
    </w:pPr>
    <w:rPr>
      <w:rFonts w:ascii="Times New Roman" w:hAnsi="Times New Roman"/>
      <w:sz w:val="24"/>
      <w:szCs w:val="28"/>
    </w:rPr>
  </w:style>
  <w:style w:type="paragraph" w:customStyle="1" w:styleId="clstext">
    <w:name w:val="clstext"/>
    <w:basedOn w:val="a"/>
    <w:rsid w:val="00D348A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D34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D34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D34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D348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D34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D34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D348A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D348A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styleId="af5">
    <w:name w:val="Document Map"/>
    <w:basedOn w:val="a"/>
    <w:link w:val="af6"/>
    <w:rsid w:val="00D348A4"/>
    <w:pPr>
      <w:shd w:val="clear" w:color="auto" w:fill="000080"/>
      <w:spacing w:after="0" w:line="240" w:lineRule="auto"/>
    </w:pPr>
    <w:rPr>
      <w:rFonts w:ascii="Tahoma" w:hAnsi="Tahoma"/>
      <w:sz w:val="24"/>
      <w:szCs w:val="24"/>
      <w:lang w:bidi="ar-SA"/>
    </w:rPr>
  </w:style>
  <w:style w:type="character" w:customStyle="1" w:styleId="af6">
    <w:name w:val="Схема документа Знак"/>
    <w:link w:val="af5"/>
    <w:rsid w:val="00D348A4"/>
    <w:rPr>
      <w:rFonts w:ascii="Tahoma" w:hAnsi="Tahoma" w:cs="Tahoma"/>
      <w:sz w:val="24"/>
      <w:szCs w:val="24"/>
      <w:shd w:val="clear" w:color="auto" w:fill="000080"/>
    </w:rPr>
  </w:style>
  <w:style w:type="paragraph" w:styleId="af7">
    <w:name w:val="caption"/>
    <w:basedOn w:val="a"/>
    <w:next w:val="a"/>
    <w:uiPriority w:val="35"/>
    <w:unhideWhenUsed/>
    <w:qFormat/>
    <w:rsid w:val="0019686F"/>
    <w:pPr>
      <w:spacing w:line="240" w:lineRule="auto"/>
    </w:pPr>
    <w:rPr>
      <w:b/>
      <w:bCs/>
      <w:color w:val="4F81BD"/>
      <w:sz w:val="18"/>
      <w:szCs w:val="18"/>
    </w:rPr>
  </w:style>
  <w:style w:type="table" w:styleId="af8">
    <w:name w:val="Table Grid"/>
    <w:basedOn w:val="a1"/>
    <w:uiPriority w:val="59"/>
    <w:rsid w:val="00D348A4"/>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07CCC"/>
    <w:pPr>
      <w:spacing w:after="160" w:line="240" w:lineRule="exact"/>
    </w:pPr>
    <w:rPr>
      <w:rFonts w:ascii="Times New Roman" w:hAnsi="Times New Roman"/>
      <w:sz w:val="28"/>
      <w:szCs w:val="20"/>
    </w:rPr>
  </w:style>
  <w:style w:type="paragraph" w:styleId="afa">
    <w:name w:val="List Paragraph"/>
    <w:basedOn w:val="a"/>
    <w:link w:val="afb"/>
    <w:uiPriority w:val="34"/>
    <w:qFormat/>
    <w:rsid w:val="0019686F"/>
    <w:pPr>
      <w:ind w:left="720"/>
      <w:contextualSpacing/>
    </w:pPr>
  </w:style>
  <w:style w:type="paragraph" w:customStyle="1" w:styleId="S">
    <w:name w:val="S_Обычный"/>
    <w:basedOn w:val="a"/>
    <w:link w:val="S0"/>
    <w:rsid w:val="00225583"/>
    <w:pPr>
      <w:spacing w:after="0" w:line="360" w:lineRule="auto"/>
      <w:ind w:firstLine="709"/>
      <w:jc w:val="both"/>
    </w:pPr>
    <w:rPr>
      <w:rFonts w:ascii="Times New Roman" w:hAnsi="Times New Roman"/>
      <w:sz w:val="24"/>
      <w:szCs w:val="24"/>
      <w:lang w:bidi="ar-SA"/>
    </w:rPr>
  </w:style>
  <w:style w:type="character" w:customStyle="1" w:styleId="S0">
    <w:name w:val="S_Обычный Знак"/>
    <w:link w:val="S"/>
    <w:rsid w:val="00225583"/>
    <w:rPr>
      <w:rFonts w:ascii="Times New Roman" w:hAnsi="Times New Roman"/>
      <w:sz w:val="24"/>
      <w:szCs w:val="24"/>
    </w:rPr>
  </w:style>
  <w:style w:type="paragraph" w:customStyle="1" w:styleId="ConsPlusNormal">
    <w:name w:val="ConsPlusNormal"/>
    <w:rsid w:val="00225583"/>
    <w:pPr>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225583"/>
    <w:pPr>
      <w:spacing w:after="160" w:line="240" w:lineRule="exact"/>
    </w:pPr>
    <w:rPr>
      <w:rFonts w:ascii="Times New Roman" w:hAnsi="Times New Roman"/>
      <w:sz w:val="28"/>
      <w:szCs w:val="20"/>
    </w:rPr>
  </w:style>
  <w:style w:type="paragraph" w:styleId="afc">
    <w:name w:val="TOC Heading"/>
    <w:basedOn w:val="1"/>
    <w:next w:val="a"/>
    <w:uiPriority w:val="39"/>
    <w:semiHidden/>
    <w:unhideWhenUsed/>
    <w:qFormat/>
    <w:rsid w:val="0019686F"/>
    <w:pPr>
      <w:outlineLvl w:val="9"/>
    </w:pPr>
  </w:style>
  <w:style w:type="paragraph" w:styleId="25">
    <w:name w:val="toc 2"/>
    <w:basedOn w:val="a"/>
    <w:next w:val="a"/>
    <w:autoRedefine/>
    <w:uiPriority w:val="39"/>
    <w:unhideWhenUsed/>
    <w:rsid w:val="0019686F"/>
    <w:pPr>
      <w:spacing w:after="100"/>
      <w:ind w:left="220"/>
    </w:pPr>
  </w:style>
  <w:style w:type="paragraph" w:styleId="35">
    <w:name w:val="toc 3"/>
    <w:basedOn w:val="a"/>
    <w:next w:val="a"/>
    <w:autoRedefine/>
    <w:uiPriority w:val="39"/>
    <w:unhideWhenUsed/>
    <w:rsid w:val="0019686F"/>
    <w:pPr>
      <w:spacing w:after="100"/>
      <w:ind w:left="440"/>
    </w:pPr>
  </w:style>
  <w:style w:type="paragraph" w:styleId="12">
    <w:name w:val="toc 1"/>
    <w:basedOn w:val="a"/>
    <w:next w:val="a"/>
    <w:autoRedefine/>
    <w:uiPriority w:val="39"/>
    <w:unhideWhenUsed/>
    <w:rsid w:val="00927027"/>
    <w:pPr>
      <w:tabs>
        <w:tab w:val="left" w:pos="440"/>
        <w:tab w:val="right" w:leader="dot" w:pos="9345"/>
      </w:tabs>
      <w:spacing w:after="100"/>
    </w:pPr>
  </w:style>
  <w:style w:type="character" w:styleId="afd">
    <w:name w:val="Hyperlink"/>
    <w:uiPriority w:val="99"/>
    <w:unhideWhenUsed/>
    <w:rsid w:val="0019686F"/>
    <w:rPr>
      <w:color w:val="0000FF"/>
      <w:u w:val="single"/>
    </w:rPr>
  </w:style>
  <w:style w:type="character" w:styleId="afe">
    <w:name w:val="Strong"/>
    <w:uiPriority w:val="22"/>
    <w:qFormat/>
    <w:rsid w:val="0019686F"/>
    <w:rPr>
      <w:b/>
      <w:bCs/>
    </w:rPr>
  </w:style>
  <w:style w:type="character" w:styleId="aff">
    <w:name w:val="Emphasis"/>
    <w:uiPriority w:val="20"/>
    <w:qFormat/>
    <w:rsid w:val="0019686F"/>
    <w:rPr>
      <w:i/>
      <w:iCs/>
    </w:rPr>
  </w:style>
  <w:style w:type="paragraph" w:styleId="aff0">
    <w:name w:val="No Spacing"/>
    <w:link w:val="aff1"/>
    <w:uiPriority w:val="1"/>
    <w:qFormat/>
    <w:rsid w:val="0019686F"/>
    <w:rPr>
      <w:sz w:val="22"/>
      <w:szCs w:val="22"/>
      <w:lang w:val="en-US" w:eastAsia="en-US" w:bidi="en-US"/>
    </w:rPr>
  </w:style>
  <w:style w:type="character" w:customStyle="1" w:styleId="aff1">
    <w:name w:val="Без интервала Знак"/>
    <w:link w:val="aff0"/>
    <w:uiPriority w:val="1"/>
    <w:rsid w:val="0019686F"/>
    <w:rPr>
      <w:sz w:val="22"/>
      <w:szCs w:val="22"/>
      <w:lang w:val="en-US" w:eastAsia="en-US" w:bidi="en-US"/>
    </w:rPr>
  </w:style>
  <w:style w:type="paragraph" w:styleId="26">
    <w:name w:val="Quote"/>
    <w:basedOn w:val="a"/>
    <w:next w:val="a"/>
    <w:link w:val="27"/>
    <w:uiPriority w:val="29"/>
    <w:qFormat/>
    <w:rsid w:val="0019686F"/>
    <w:rPr>
      <w:i/>
      <w:iCs/>
      <w:color w:val="000000"/>
      <w:sz w:val="20"/>
      <w:szCs w:val="20"/>
      <w:lang w:bidi="ar-SA"/>
    </w:rPr>
  </w:style>
  <w:style w:type="character" w:customStyle="1" w:styleId="27">
    <w:name w:val="Цитата 2 Знак"/>
    <w:link w:val="26"/>
    <w:uiPriority w:val="29"/>
    <w:rsid w:val="0019686F"/>
    <w:rPr>
      <w:i/>
      <w:iCs/>
      <w:color w:val="000000"/>
    </w:rPr>
  </w:style>
  <w:style w:type="paragraph" w:styleId="aff2">
    <w:name w:val="Intense Quote"/>
    <w:basedOn w:val="a"/>
    <w:next w:val="a"/>
    <w:link w:val="aff3"/>
    <w:uiPriority w:val="30"/>
    <w:qFormat/>
    <w:rsid w:val="0019686F"/>
    <w:pPr>
      <w:pBdr>
        <w:bottom w:val="single" w:sz="4" w:space="4" w:color="4F81BD"/>
      </w:pBdr>
      <w:spacing w:before="200" w:after="280"/>
      <w:ind w:left="936" w:right="936"/>
    </w:pPr>
    <w:rPr>
      <w:b/>
      <w:bCs/>
      <w:i/>
      <w:iCs/>
      <w:color w:val="4F81BD"/>
      <w:sz w:val="20"/>
      <w:szCs w:val="20"/>
      <w:lang w:bidi="ar-SA"/>
    </w:rPr>
  </w:style>
  <w:style w:type="character" w:customStyle="1" w:styleId="aff3">
    <w:name w:val="Выделенная цитата Знак"/>
    <w:link w:val="aff2"/>
    <w:uiPriority w:val="30"/>
    <w:rsid w:val="0019686F"/>
    <w:rPr>
      <w:b/>
      <w:bCs/>
      <w:i/>
      <w:iCs/>
      <w:color w:val="4F81BD"/>
    </w:rPr>
  </w:style>
  <w:style w:type="character" w:styleId="aff4">
    <w:name w:val="Subtle Emphasis"/>
    <w:uiPriority w:val="19"/>
    <w:qFormat/>
    <w:rsid w:val="0019686F"/>
    <w:rPr>
      <w:i/>
      <w:iCs/>
      <w:color w:val="808080"/>
    </w:rPr>
  </w:style>
  <w:style w:type="character" w:styleId="aff5">
    <w:name w:val="Intense Emphasis"/>
    <w:uiPriority w:val="21"/>
    <w:qFormat/>
    <w:rsid w:val="0019686F"/>
    <w:rPr>
      <w:b/>
      <w:bCs/>
      <w:i/>
      <w:iCs/>
      <w:color w:val="4F81BD"/>
    </w:rPr>
  </w:style>
  <w:style w:type="character" w:styleId="aff6">
    <w:name w:val="Subtle Reference"/>
    <w:uiPriority w:val="31"/>
    <w:qFormat/>
    <w:rsid w:val="0019686F"/>
    <w:rPr>
      <w:smallCaps/>
      <w:color w:val="C0504D"/>
      <w:u w:val="single"/>
    </w:rPr>
  </w:style>
  <w:style w:type="character" w:styleId="aff7">
    <w:name w:val="Intense Reference"/>
    <w:uiPriority w:val="32"/>
    <w:qFormat/>
    <w:rsid w:val="0019686F"/>
    <w:rPr>
      <w:b/>
      <w:bCs/>
      <w:smallCaps/>
      <w:color w:val="C0504D"/>
      <w:spacing w:val="5"/>
      <w:u w:val="single"/>
    </w:rPr>
  </w:style>
  <w:style w:type="character" w:styleId="aff8">
    <w:name w:val="Book Title"/>
    <w:uiPriority w:val="33"/>
    <w:qFormat/>
    <w:rsid w:val="0019686F"/>
    <w:rPr>
      <w:b/>
      <w:bCs/>
      <w:smallCaps/>
      <w:spacing w:val="5"/>
    </w:rPr>
  </w:style>
  <w:style w:type="paragraph" w:styleId="aff9">
    <w:name w:val="endnote text"/>
    <w:basedOn w:val="a"/>
    <w:link w:val="affa"/>
    <w:uiPriority w:val="99"/>
    <w:semiHidden/>
    <w:unhideWhenUsed/>
    <w:rsid w:val="00563174"/>
    <w:pPr>
      <w:spacing w:after="0" w:line="240" w:lineRule="auto"/>
    </w:pPr>
    <w:rPr>
      <w:sz w:val="20"/>
      <w:szCs w:val="20"/>
      <w:lang w:bidi="ar-SA"/>
    </w:rPr>
  </w:style>
  <w:style w:type="character" w:customStyle="1" w:styleId="affa">
    <w:name w:val="Текст концевой сноски Знак"/>
    <w:link w:val="aff9"/>
    <w:uiPriority w:val="99"/>
    <w:semiHidden/>
    <w:rsid w:val="00563174"/>
    <w:rPr>
      <w:sz w:val="20"/>
      <w:szCs w:val="20"/>
    </w:rPr>
  </w:style>
  <w:style w:type="character" w:styleId="affb">
    <w:name w:val="endnote reference"/>
    <w:uiPriority w:val="99"/>
    <w:semiHidden/>
    <w:unhideWhenUsed/>
    <w:rsid w:val="00563174"/>
    <w:rPr>
      <w:vertAlign w:val="superscript"/>
    </w:rPr>
  </w:style>
  <w:style w:type="paragraph" w:customStyle="1" w:styleId="ConsPlusTitle">
    <w:name w:val="ConsPlusTitle"/>
    <w:uiPriority w:val="99"/>
    <w:rsid w:val="00777AC4"/>
    <w:pPr>
      <w:widowControl w:val="0"/>
      <w:autoSpaceDE w:val="0"/>
      <w:autoSpaceDN w:val="0"/>
      <w:adjustRightInd w:val="0"/>
    </w:pPr>
    <w:rPr>
      <w:rFonts w:ascii="Times New Roman" w:hAnsi="Times New Roman"/>
      <w:b/>
      <w:bCs/>
      <w:sz w:val="24"/>
      <w:szCs w:val="24"/>
    </w:rPr>
  </w:style>
  <w:style w:type="character" w:customStyle="1" w:styleId="13">
    <w:name w:val="Текст концевой сноски Знак1"/>
    <w:basedOn w:val="a0"/>
    <w:uiPriority w:val="99"/>
    <w:semiHidden/>
    <w:rsid w:val="004C32E1"/>
  </w:style>
  <w:style w:type="paragraph" w:customStyle="1" w:styleId="14">
    <w:name w:val="Абзац списка1"/>
    <w:basedOn w:val="a"/>
    <w:rsid w:val="004C32E1"/>
    <w:pPr>
      <w:ind w:left="720"/>
      <w:contextualSpacing/>
    </w:pPr>
    <w:rPr>
      <w:lang w:val="ru-RU" w:bidi="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F289F"/>
    <w:pPr>
      <w:spacing w:after="160" w:line="240" w:lineRule="exact"/>
    </w:pPr>
    <w:rPr>
      <w:rFonts w:ascii="Times New Roman" w:hAnsi="Times New Roman"/>
      <w:sz w:val="28"/>
      <w:szCs w:val="20"/>
      <w:lang w:bidi="ar-SA"/>
    </w:rPr>
  </w:style>
  <w:style w:type="character" w:customStyle="1" w:styleId="FontStyle14">
    <w:name w:val="Font Style14"/>
    <w:uiPriority w:val="99"/>
    <w:rsid w:val="002F5F25"/>
    <w:rPr>
      <w:rFonts w:ascii="Times New Roman" w:hAnsi="Times New Roman" w:cs="Times New Roman"/>
      <w:sz w:val="26"/>
      <w:szCs w:val="26"/>
    </w:rPr>
  </w:style>
  <w:style w:type="paragraph" w:customStyle="1" w:styleId="ConsPlusNonformat">
    <w:name w:val="ConsPlusNonformat"/>
    <w:rsid w:val="002F5F25"/>
    <w:pPr>
      <w:autoSpaceDE w:val="0"/>
      <w:autoSpaceDN w:val="0"/>
      <w:adjustRightInd w:val="0"/>
    </w:pPr>
    <w:rPr>
      <w:rFonts w:ascii="Courier New" w:hAnsi="Courier New" w:cs="Courier New"/>
    </w:rPr>
  </w:style>
  <w:style w:type="paragraph" w:customStyle="1" w:styleId="ConsPlusCell">
    <w:name w:val="ConsPlusCell"/>
    <w:uiPriority w:val="99"/>
    <w:rsid w:val="002F5F25"/>
    <w:pPr>
      <w:autoSpaceDE w:val="0"/>
      <w:autoSpaceDN w:val="0"/>
      <w:adjustRightInd w:val="0"/>
    </w:pPr>
    <w:rPr>
      <w:rFonts w:ascii="Times New Roman" w:hAnsi="Times New Roman"/>
      <w:sz w:val="28"/>
      <w:szCs w:val="28"/>
    </w:rPr>
  </w:style>
  <w:style w:type="character" w:customStyle="1" w:styleId="afb">
    <w:name w:val="Абзац списка Знак"/>
    <w:link w:val="afa"/>
    <w:uiPriority w:val="34"/>
    <w:rsid w:val="00924828"/>
    <w:rPr>
      <w:sz w:val="22"/>
      <w:szCs w:val="22"/>
      <w:lang w:val="en-US" w:eastAsia="en-US" w:bidi="en-US"/>
    </w:rPr>
  </w:style>
  <w:style w:type="paragraph" w:styleId="affd">
    <w:name w:val="footnote text"/>
    <w:basedOn w:val="a"/>
    <w:link w:val="affe"/>
    <w:rsid w:val="00BB430A"/>
    <w:pPr>
      <w:spacing w:after="0" w:line="240" w:lineRule="auto"/>
    </w:pPr>
    <w:rPr>
      <w:rFonts w:ascii="Times New Roman" w:hAnsi="Times New Roman"/>
      <w:sz w:val="20"/>
      <w:szCs w:val="20"/>
      <w:lang w:val="ru-RU" w:eastAsia="ru-RU" w:bidi="ar-SA"/>
    </w:rPr>
  </w:style>
  <w:style w:type="character" w:customStyle="1" w:styleId="affe">
    <w:name w:val="Текст сноски Знак"/>
    <w:basedOn w:val="a0"/>
    <w:link w:val="affd"/>
    <w:rsid w:val="00BB430A"/>
    <w:rPr>
      <w:rFonts w:ascii="Times New Roman" w:hAnsi="Times New Roman"/>
    </w:rPr>
  </w:style>
  <w:style w:type="character" w:styleId="afff">
    <w:name w:val="footnote reference"/>
    <w:rsid w:val="00BB430A"/>
    <w:rPr>
      <w:vertAlign w:val="superscript"/>
    </w:rPr>
  </w:style>
  <w:style w:type="character" w:customStyle="1" w:styleId="28">
    <w:name w:val="Основной текст (2)_"/>
    <w:link w:val="210"/>
    <w:locked/>
    <w:rsid w:val="00BB430A"/>
    <w:rPr>
      <w:b/>
      <w:bCs/>
      <w:shd w:val="clear" w:color="auto" w:fill="FFFFFF"/>
    </w:rPr>
  </w:style>
  <w:style w:type="paragraph" w:customStyle="1" w:styleId="210">
    <w:name w:val="Основной текст (2)1"/>
    <w:basedOn w:val="a"/>
    <w:link w:val="28"/>
    <w:rsid w:val="00BB430A"/>
    <w:pPr>
      <w:shd w:val="clear" w:color="auto" w:fill="FFFFFF"/>
      <w:spacing w:after="0" w:line="240" w:lineRule="atLeast"/>
    </w:pPr>
    <w:rPr>
      <w:b/>
      <w:bCs/>
      <w:sz w:val="20"/>
      <w:szCs w:val="20"/>
      <w:shd w:val="clear" w:color="auto" w:fill="FFFFFF"/>
      <w:lang w:val="ru-RU" w:eastAsia="ru-RU" w:bidi="ar-SA"/>
    </w:rPr>
  </w:style>
  <w:style w:type="paragraph" w:customStyle="1" w:styleId="29">
    <w:name w:val="Абзац списка2"/>
    <w:basedOn w:val="a"/>
    <w:rsid w:val="00BB430A"/>
    <w:pPr>
      <w:ind w:left="720"/>
      <w:contextualSpacing/>
    </w:pPr>
    <w:rPr>
      <w:lang w:val="ru-RU" w:bidi="ar-SA"/>
    </w:rPr>
  </w:style>
  <w:style w:type="paragraph" w:customStyle="1" w:styleId="2a">
    <w:name w:val="Основной текст (2)"/>
    <w:basedOn w:val="a"/>
    <w:rsid w:val="00BB430A"/>
    <w:pPr>
      <w:shd w:val="clear" w:color="auto" w:fill="FFFFFF"/>
      <w:spacing w:after="0" w:line="278" w:lineRule="exact"/>
    </w:pPr>
    <w:rPr>
      <w:rFonts w:ascii="Times New Roman" w:hAnsi="Times New Roman"/>
      <w:sz w:val="23"/>
      <w:szCs w:val="23"/>
      <w:lang w:val="ru-RU" w:bidi="ar-SA"/>
    </w:rPr>
  </w:style>
  <w:style w:type="paragraph" w:customStyle="1" w:styleId="p26">
    <w:name w:val="p26"/>
    <w:basedOn w:val="a"/>
    <w:rsid w:val="00BB430A"/>
    <w:pPr>
      <w:spacing w:before="100" w:beforeAutospacing="1" w:after="100" w:afterAutospacing="1" w:line="240" w:lineRule="auto"/>
    </w:pPr>
    <w:rPr>
      <w:rFonts w:ascii="Times New Roman" w:hAnsi="Times New Roman"/>
      <w:sz w:val="24"/>
      <w:szCs w:val="24"/>
      <w:lang w:val="ru-RU" w:eastAsia="ru-RU" w:bidi="ar-SA"/>
    </w:rPr>
  </w:style>
  <w:style w:type="paragraph" w:customStyle="1" w:styleId="p44">
    <w:name w:val="p44"/>
    <w:basedOn w:val="a"/>
    <w:rsid w:val="00BB430A"/>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20">
    <w:name w:val="s20"/>
    <w:basedOn w:val="a0"/>
    <w:rsid w:val="00BB430A"/>
  </w:style>
  <w:style w:type="paragraph" w:customStyle="1" w:styleId="Default">
    <w:name w:val="Default"/>
    <w:rsid w:val="00790EF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211024">
      <w:bodyDiv w:val="1"/>
      <w:marLeft w:val="0"/>
      <w:marRight w:val="0"/>
      <w:marTop w:val="0"/>
      <w:marBottom w:val="0"/>
      <w:divBdr>
        <w:top w:val="none" w:sz="0" w:space="0" w:color="auto"/>
        <w:left w:val="none" w:sz="0" w:space="0" w:color="auto"/>
        <w:bottom w:val="none" w:sz="0" w:space="0" w:color="auto"/>
        <w:right w:val="none" w:sz="0" w:space="0" w:color="auto"/>
      </w:divBdr>
    </w:div>
    <w:div w:id="86931273">
      <w:bodyDiv w:val="1"/>
      <w:marLeft w:val="0"/>
      <w:marRight w:val="0"/>
      <w:marTop w:val="0"/>
      <w:marBottom w:val="0"/>
      <w:divBdr>
        <w:top w:val="none" w:sz="0" w:space="0" w:color="auto"/>
        <w:left w:val="none" w:sz="0" w:space="0" w:color="auto"/>
        <w:bottom w:val="none" w:sz="0" w:space="0" w:color="auto"/>
        <w:right w:val="none" w:sz="0" w:space="0" w:color="auto"/>
      </w:divBdr>
    </w:div>
    <w:div w:id="273489978">
      <w:bodyDiv w:val="1"/>
      <w:marLeft w:val="0"/>
      <w:marRight w:val="0"/>
      <w:marTop w:val="0"/>
      <w:marBottom w:val="0"/>
      <w:divBdr>
        <w:top w:val="none" w:sz="0" w:space="0" w:color="auto"/>
        <w:left w:val="none" w:sz="0" w:space="0" w:color="auto"/>
        <w:bottom w:val="none" w:sz="0" w:space="0" w:color="auto"/>
        <w:right w:val="none" w:sz="0" w:space="0" w:color="auto"/>
      </w:divBdr>
    </w:div>
    <w:div w:id="397552300">
      <w:bodyDiv w:val="1"/>
      <w:marLeft w:val="0"/>
      <w:marRight w:val="0"/>
      <w:marTop w:val="0"/>
      <w:marBottom w:val="0"/>
      <w:divBdr>
        <w:top w:val="none" w:sz="0" w:space="0" w:color="auto"/>
        <w:left w:val="none" w:sz="0" w:space="0" w:color="auto"/>
        <w:bottom w:val="none" w:sz="0" w:space="0" w:color="auto"/>
        <w:right w:val="none" w:sz="0" w:space="0" w:color="auto"/>
      </w:divBdr>
    </w:div>
    <w:div w:id="623773890">
      <w:bodyDiv w:val="1"/>
      <w:marLeft w:val="0"/>
      <w:marRight w:val="0"/>
      <w:marTop w:val="0"/>
      <w:marBottom w:val="0"/>
      <w:divBdr>
        <w:top w:val="none" w:sz="0" w:space="0" w:color="auto"/>
        <w:left w:val="none" w:sz="0" w:space="0" w:color="auto"/>
        <w:bottom w:val="none" w:sz="0" w:space="0" w:color="auto"/>
        <w:right w:val="none" w:sz="0" w:space="0" w:color="auto"/>
      </w:divBdr>
    </w:div>
    <w:div w:id="624964208">
      <w:bodyDiv w:val="1"/>
      <w:marLeft w:val="0"/>
      <w:marRight w:val="0"/>
      <w:marTop w:val="0"/>
      <w:marBottom w:val="0"/>
      <w:divBdr>
        <w:top w:val="none" w:sz="0" w:space="0" w:color="auto"/>
        <w:left w:val="none" w:sz="0" w:space="0" w:color="auto"/>
        <w:bottom w:val="none" w:sz="0" w:space="0" w:color="auto"/>
        <w:right w:val="none" w:sz="0" w:space="0" w:color="auto"/>
      </w:divBdr>
    </w:div>
    <w:div w:id="713189545">
      <w:bodyDiv w:val="1"/>
      <w:marLeft w:val="0"/>
      <w:marRight w:val="0"/>
      <w:marTop w:val="0"/>
      <w:marBottom w:val="0"/>
      <w:divBdr>
        <w:top w:val="none" w:sz="0" w:space="0" w:color="auto"/>
        <w:left w:val="none" w:sz="0" w:space="0" w:color="auto"/>
        <w:bottom w:val="none" w:sz="0" w:space="0" w:color="auto"/>
        <w:right w:val="none" w:sz="0" w:space="0" w:color="auto"/>
      </w:divBdr>
    </w:div>
    <w:div w:id="730886014">
      <w:bodyDiv w:val="1"/>
      <w:marLeft w:val="0"/>
      <w:marRight w:val="0"/>
      <w:marTop w:val="0"/>
      <w:marBottom w:val="0"/>
      <w:divBdr>
        <w:top w:val="none" w:sz="0" w:space="0" w:color="auto"/>
        <w:left w:val="none" w:sz="0" w:space="0" w:color="auto"/>
        <w:bottom w:val="none" w:sz="0" w:space="0" w:color="auto"/>
        <w:right w:val="none" w:sz="0" w:space="0" w:color="auto"/>
      </w:divBdr>
    </w:div>
    <w:div w:id="738595227">
      <w:bodyDiv w:val="1"/>
      <w:marLeft w:val="0"/>
      <w:marRight w:val="0"/>
      <w:marTop w:val="0"/>
      <w:marBottom w:val="0"/>
      <w:divBdr>
        <w:top w:val="none" w:sz="0" w:space="0" w:color="auto"/>
        <w:left w:val="none" w:sz="0" w:space="0" w:color="auto"/>
        <w:bottom w:val="none" w:sz="0" w:space="0" w:color="auto"/>
        <w:right w:val="none" w:sz="0" w:space="0" w:color="auto"/>
      </w:divBdr>
    </w:div>
    <w:div w:id="850224648">
      <w:bodyDiv w:val="1"/>
      <w:marLeft w:val="0"/>
      <w:marRight w:val="0"/>
      <w:marTop w:val="0"/>
      <w:marBottom w:val="0"/>
      <w:divBdr>
        <w:top w:val="none" w:sz="0" w:space="0" w:color="auto"/>
        <w:left w:val="none" w:sz="0" w:space="0" w:color="auto"/>
        <w:bottom w:val="none" w:sz="0" w:space="0" w:color="auto"/>
        <w:right w:val="none" w:sz="0" w:space="0" w:color="auto"/>
      </w:divBdr>
    </w:div>
    <w:div w:id="890658113">
      <w:bodyDiv w:val="1"/>
      <w:marLeft w:val="0"/>
      <w:marRight w:val="0"/>
      <w:marTop w:val="0"/>
      <w:marBottom w:val="0"/>
      <w:divBdr>
        <w:top w:val="none" w:sz="0" w:space="0" w:color="auto"/>
        <w:left w:val="none" w:sz="0" w:space="0" w:color="auto"/>
        <w:bottom w:val="none" w:sz="0" w:space="0" w:color="auto"/>
        <w:right w:val="none" w:sz="0" w:space="0" w:color="auto"/>
      </w:divBdr>
    </w:div>
    <w:div w:id="906956161">
      <w:bodyDiv w:val="1"/>
      <w:marLeft w:val="0"/>
      <w:marRight w:val="0"/>
      <w:marTop w:val="0"/>
      <w:marBottom w:val="0"/>
      <w:divBdr>
        <w:top w:val="none" w:sz="0" w:space="0" w:color="auto"/>
        <w:left w:val="none" w:sz="0" w:space="0" w:color="auto"/>
        <w:bottom w:val="none" w:sz="0" w:space="0" w:color="auto"/>
        <w:right w:val="none" w:sz="0" w:space="0" w:color="auto"/>
      </w:divBdr>
    </w:div>
    <w:div w:id="912816214">
      <w:bodyDiv w:val="1"/>
      <w:marLeft w:val="0"/>
      <w:marRight w:val="0"/>
      <w:marTop w:val="0"/>
      <w:marBottom w:val="0"/>
      <w:divBdr>
        <w:top w:val="none" w:sz="0" w:space="0" w:color="auto"/>
        <w:left w:val="none" w:sz="0" w:space="0" w:color="auto"/>
        <w:bottom w:val="none" w:sz="0" w:space="0" w:color="auto"/>
        <w:right w:val="none" w:sz="0" w:space="0" w:color="auto"/>
      </w:divBdr>
    </w:div>
    <w:div w:id="969818173">
      <w:bodyDiv w:val="1"/>
      <w:marLeft w:val="0"/>
      <w:marRight w:val="0"/>
      <w:marTop w:val="0"/>
      <w:marBottom w:val="0"/>
      <w:divBdr>
        <w:top w:val="none" w:sz="0" w:space="0" w:color="auto"/>
        <w:left w:val="none" w:sz="0" w:space="0" w:color="auto"/>
        <w:bottom w:val="none" w:sz="0" w:space="0" w:color="auto"/>
        <w:right w:val="none" w:sz="0" w:space="0" w:color="auto"/>
      </w:divBdr>
    </w:div>
    <w:div w:id="1278214904">
      <w:bodyDiv w:val="1"/>
      <w:marLeft w:val="0"/>
      <w:marRight w:val="0"/>
      <w:marTop w:val="0"/>
      <w:marBottom w:val="0"/>
      <w:divBdr>
        <w:top w:val="none" w:sz="0" w:space="0" w:color="auto"/>
        <w:left w:val="none" w:sz="0" w:space="0" w:color="auto"/>
        <w:bottom w:val="none" w:sz="0" w:space="0" w:color="auto"/>
        <w:right w:val="none" w:sz="0" w:space="0" w:color="auto"/>
      </w:divBdr>
    </w:div>
    <w:div w:id="1300065920">
      <w:bodyDiv w:val="1"/>
      <w:marLeft w:val="0"/>
      <w:marRight w:val="0"/>
      <w:marTop w:val="0"/>
      <w:marBottom w:val="0"/>
      <w:divBdr>
        <w:top w:val="none" w:sz="0" w:space="0" w:color="auto"/>
        <w:left w:val="none" w:sz="0" w:space="0" w:color="auto"/>
        <w:bottom w:val="none" w:sz="0" w:space="0" w:color="auto"/>
        <w:right w:val="none" w:sz="0" w:space="0" w:color="auto"/>
      </w:divBdr>
    </w:div>
    <w:div w:id="1440174037">
      <w:bodyDiv w:val="1"/>
      <w:marLeft w:val="0"/>
      <w:marRight w:val="0"/>
      <w:marTop w:val="0"/>
      <w:marBottom w:val="0"/>
      <w:divBdr>
        <w:top w:val="none" w:sz="0" w:space="0" w:color="auto"/>
        <w:left w:val="none" w:sz="0" w:space="0" w:color="auto"/>
        <w:bottom w:val="none" w:sz="0" w:space="0" w:color="auto"/>
        <w:right w:val="none" w:sz="0" w:space="0" w:color="auto"/>
      </w:divBdr>
    </w:div>
    <w:div w:id="1484152505">
      <w:bodyDiv w:val="1"/>
      <w:marLeft w:val="0"/>
      <w:marRight w:val="0"/>
      <w:marTop w:val="0"/>
      <w:marBottom w:val="0"/>
      <w:divBdr>
        <w:top w:val="none" w:sz="0" w:space="0" w:color="auto"/>
        <w:left w:val="none" w:sz="0" w:space="0" w:color="auto"/>
        <w:bottom w:val="none" w:sz="0" w:space="0" w:color="auto"/>
        <w:right w:val="none" w:sz="0" w:space="0" w:color="auto"/>
      </w:divBdr>
    </w:div>
    <w:div w:id="1493334096">
      <w:bodyDiv w:val="1"/>
      <w:marLeft w:val="0"/>
      <w:marRight w:val="0"/>
      <w:marTop w:val="0"/>
      <w:marBottom w:val="0"/>
      <w:divBdr>
        <w:top w:val="none" w:sz="0" w:space="0" w:color="auto"/>
        <w:left w:val="none" w:sz="0" w:space="0" w:color="auto"/>
        <w:bottom w:val="none" w:sz="0" w:space="0" w:color="auto"/>
        <w:right w:val="none" w:sz="0" w:space="0" w:color="auto"/>
      </w:divBdr>
    </w:div>
    <w:div w:id="1569920382">
      <w:bodyDiv w:val="1"/>
      <w:marLeft w:val="0"/>
      <w:marRight w:val="0"/>
      <w:marTop w:val="0"/>
      <w:marBottom w:val="0"/>
      <w:divBdr>
        <w:top w:val="none" w:sz="0" w:space="0" w:color="auto"/>
        <w:left w:val="none" w:sz="0" w:space="0" w:color="auto"/>
        <w:bottom w:val="none" w:sz="0" w:space="0" w:color="auto"/>
        <w:right w:val="none" w:sz="0" w:space="0" w:color="auto"/>
      </w:divBdr>
    </w:div>
    <w:div w:id="1630698955">
      <w:bodyDiv w:val="1"/>
      <w:marLeft w:val="0"/>
      <w:marRight w:val="0"/>
      <w:marTop w:val="0"/>
      <w:marBottom w:val="0"/>
      <w:divBdr>
        <w:top w:val="none" w:sz="0" w:space="0" w:color="auto"/>
        <w:left w:val="none" w:sz="0" w:space="0" w:color="auto"/>
        <w:bottom w:val="none" w:sz="0" w:space="0" w:color="auto"/>
        <w:right w:val="none" w:sz="0" w:space="0" w:color="auto"/>
      </w:divBdr>
    </w:div>
    <w:div w:id="1691445129">
      <w:bodyDiv w:val="1"/>
      <w:marLeft w:val="0"/>
      <w:marRight w:val="0"/>
      <w:marTop w:val="0"/>
      <w:marBottom w:val="0"/>
      <w:divBdr>
        <w:top w:val="none" w:sz="0" w:space="0" w:color="auto"/>
        <w:left w:val="none" w:sz="0" w:space="0" w:color="auto"/>
        <w:bottom w:val="none" w:sz="0" w:space="0" w:color="auto"/>
        <w:right w:val="none" w:sz="0" w:space="0" w:color="auto"/>
      </w:divBdr>
    </w:div>
    <w:div w:id="2008362899">
      <w:bodyDiv w:val="1"/>
      <w:marLeft w:val="0"/>
      <w:marRight w:val="0"/>
      <w:marTop w:val="0"/>
      <w:marBottom w:val="0"/>
      <w:divBdr>
        <w:top w:val="none" w:sz="0" w:space="0" w:color="auto"/>
        <w:left w:val="none" w:sz="0" w:space="0" w:color="auto"/>
        <w:bottom w:val="none" w:sz="0" w:space="0" w:color="auto"/>
        <w:right w:val="none" w:sz="0" w:space="0" w:color="auto"/>
      </w:divBdr>
    </w:div>
    <w:div w:id="2073503616">
      <w:bodyDiv w:val="1"/>
      <w:marLeft w:val="0"/>
      <w:marRight w:val="0"/>
      <w:marTop w:val="0"/>
      <w:marBottom w:val="0"/>
      <w:divBdr>
        <w:top w:val="none" w:sz="0" w:space="0" w:color="auto"/>
        <w:left w:val="none" w:sz="0" w:space="0" w:color="auto"/>
        <w:bottom w:val="none" w:sz="0" w:space="0" w:color="auto"/>
        <w:right w:val="none" w:sz="0" w:space="0" w:color="auto"/>
      </w:divBdr>
    </w:div>
    <w:div w:id="2112696494">
      <w:bodyDiv w:val="1"/>
      <w:marLeft w:val="0"/>
      <w:marRight w:val="0"/>
      <w:marTop w:val="0"/>
      <w:marBottom w:val="0"/>
      <w:divBdr>
        <w:top w:val="none" w:sz="0" w:space="0" w:color="auto"/>
        <w:left w:val="none" w:sz="0" w:space="0" w:color="auto"/>
        <w:bottom w:val="none" w:sz="0" w:space="0" w:color="auto"/>
        <w:right w:val="none" w:sz="0" w:space="0" w:color="auto"/>
      </w:divBdr>
    </w:div>
    <w:div w:id="21382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34362F7DFE3915A1BBBE7DAB06DF29A250E299DE498FCF81AECD49DE0DDEF6933A8DA8D4D82AD2A161B40jEv9D" TargetMode="External"/><Relationship Id="rId18" Type="http://schemas.openxmlformats.org/officeDocument/2006/relationships/hyperlink" Target="consultantplus://offline/ref=4FA027A416A245D9624FE4EC6D4443242A3CACD408836B2FB179E19D02B6C76CAFC3251D14340D853CB5BBX5c1D" TargetMode="External"/><Relationship Id="rId26" Type="http://schemas.openxmlformats.org/officeDocument/2006/relationships/hyperlink" Target="consultantplus://offline/ref=D4D607790BBD29B59D6A152836EDAEA2FFB36F2EAE472202BBCF3A4B5D8DEE8E961D8305A6A65B1D950BD2TD06E" TargetMode="External"/><Relationship Id="rId3" Type="http://schemas.openxmlformats.org/officeDocument/2006/relationships/styles" Target="styles.xml"/><Relationship Id="rId21" Type="http://schemas.openxmlformats.org/officeDocument/2006/relationships/hyperlink" Target="consultantplus://offline/ref=95730A546D65E2B8BCBC773956938257DB262E3AF10AF5F4FAFCC88C610E29BC0DM9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34362F7DFE3915A1BBBF9D7A601A5952A057190E296ADAD48EA83C2B0DBBA2973AE8FCE098FACj2v2D" TargetMode="External"/><Relationship Id="rId17" Type="http://schemas.openxmlformats.org/officeDocument/2006/relationships/hyperlink" Target="consultantplus://offline/ref=95730A546D65E2B8BCBC773956938257DB262E3AF809F1F1F9F29586695725BEDE0BM8I" TargetMode="External"/><Relationship Id="rId25" Type="http://schemas.openxmlformats.org/officeDocument/2006/relationships/hyperlink" Target="consultantplus://offline/ref=D4D607790BBD29B59D6A152836EDAEA2FFB36F2EAE482E0BB7CF3A4B5D8DEE8E961D8305A6A65B1D950BD2TD06E" TargetMode="External"/><Relationship Id="rId33" Type="http://schemas.openxmlformats.org/officeDocument/2006/relationships/hyperlink" Target="consultantplus://offline/ref=D4D607790BBD29B59D6A152836EDAEA2FFB36F2EA74E250BB1CD674155D4E28C9112DC12A1EF571C950BD2D3TD0CE" TargetMode="External"/><Relationship Id="rId2" Type="http://schemas.openxmlformats.org/officeDocument/2006/relationships/numbering" Target="numbering.xml"/><Relationship Id="rId16" Type="http://schemas.openxmlformats.org/officeDocument/2006/relationships/hyperlink" Target="consultantplus://offline/ref=95730A546D65E2B8BCBC773956938257DB262E3AF809F5F2F9FF9586695725BEDE0BM8I" TargetMode="External"/><Relationship Id="rId20" Type="http://schemas.openxmlformats.org/officeDocument/2006/relationships/hyperlink" Target="consultantplus://offline/ref=95730A546D65E2B8BCBC693440FFD558D4287432F802A7ACACFA9FD303M1I" TargetMode="External"/><Relationship Id="rId29" Type="http://schemas.openxmlformats.org/officeDocument/2006/relationships/hyperlink" Target="consultantplus://offline/ref=D4D607790BBD29B59D6A152836EDAEA2FFB36F2EAF4A220BB1CF3A4B5D8DEE8E961D8305A6A65B1D950BD2TD0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C69D3714B16A536934027D5BC613FB1E312E4BD32045164740506AF5C80B4601042B5BFD44D775e8uFM" TargetMode="External"/><Relationship Id="rId24" Type="http://schemas.openxmlformats.org/officeDocument/2006/relationships/hyperlink" Target="consultantplus://offline/ref=D4D607790BBD29B59D6A152836EDAEA2FFB36F2EA14F220EB6CF3A4B5D8DEE8E961D8305A6A65B1D950BD2TD06E" TargetMode="External"/><Relationship Id="rId32" Type="http://schemas.openxmlformats.org/officeDocument/2006/relationships/hyperlink" Target="consultantplus://offline/ref=D4D607790BBD29B59D6A152836EDAEA2FFB36F2EA74E260DB2C4674155D4E28C9112DC12A1EF571C950BD2D3TD0CE" TargetMode="External"/><Relationship Id="rId5" Type="http://schemas.openxmlformats.org/officeDocument/2006/relationships/webSettings" Target="webSettings.xml"/><Relationship Id="rId15" Type="http://schemas.openxmlformats.org/officeDocument/2006/relationships/hyperlink" Target="consultantplus://offline/ref=95730A546D65E2B8BCBC693440FFD558DC297734FC01FAA6A4A393D13600M7I" TargetMode="External"/><Relationship Id="rId23" Type="http://schemas.openxmlformats.org/officeDocument/2006/relationships/hyperlink" Target="consultantplus://offline/ref=D4D607790BBD29B59D6A152836EDAEA2FFB36F2EA04B2603B3CF3A4B5D8DEE8E961D8305A6A65B1D950BD2TD06E" TargetMode="External"/><Relationship Id="rId28" Type="http://schemas.openxmlformats.org/officeDocument/2006/relationships/hyperlink" Target="consultantplus://offline/ref=D4D607790BBD29B59D6A152836EDAEA2FFB36F2EAF4A270EB1CF3A4B5D8DEE8E961D8305A6A65B1D950BD2TD06E"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consultantplus://offline/ref=95730A546D65E2B8BCBC693440FFD558DC28783EF10CFAA6A4A393D13600M7I" TargetMode="External"/><Relationship Id="rId31" Type="http://schemas.openxmlformats.org/officeDocument/2006/relationships/hyperlink" Target="consultantplus://offline/ref=D4D607790BBD29B59D6A152836EDAEA2FFB36F2EAF462209B0CF3A4B5D8DEE8E961D8305A6A65B1D950BD2TD06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95730A546D65E2B8BCBC693440FFD558DC2B7636FD0BFAA6A4A393D1360723EB9EF8C286F386A7B80FM3I" TargetMode="External"/><Relationship Id="rId22" Type="http://schemas.openxmlformats.org/officeDocument/2006/relationships/hyperlink" Target="consultantplus://offline/ref=D4D607790BBD29B59D6A152836EDAEA2FFB36F2EA04F210FB1CF3A4B5D8DEE8E961D8305A6A65B1D950BD2TD06E" TargetMode="External"/><Relationship Id="rId27" Type="http://schemas.openxmlformats.org/officeDocument/2006/relationships/hyperlink" Target="consultantplus://offline/ref=D4D607790BBD29B59D6A152836EDAEA2FFB36F2EAF4E250AB3CF3A4B5D8DEE8E961D8305A6A65B1D950BD2TD06E" TargetMode="External"/><Relationship Id="rId30" Type="http://schemas.openxmlformats.org/officeDocument/2006/relationships/hyperlink" Target="consultantplus://offline/ref=D4D607790BBD29B59D6A152836EDAEA2FFB36F2EAF492F0EB0CF3A4B5D8DEE8E961D8305A6A65B1D950BD2TD07E"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60"/>
      <c:perspective val="30"/>
    </c:view3D>
    <c:plotArea>
      <c:layout>
        <c:manualLayout>
          <c:layoutTarget val="inner"/>
          <c:xMode val="edge"/>
          <c:yMode val="edge"/>
          <c:x val="8.4005215908521044E-2"/>
          <c:y val="0.17468758265681905"/>
          <c:w val="0.82243144338140561"/>
          <c:h val="0.67129629629631193"/>
        </c:manualLayout>
      </c:layout>
      <c:pie3DChart>
        <c:varyColors val="1"/>
        <c:ser>
          <c:idx val="0"/>
          <c:order val="0"/>
          <c:tx>
            <c:strRef>
              <c:f>Лист1!$B$1</c:f>
              <c:strCache>
                <c:ptCount val="1"/>
                <c:pt idx="0">
                  <c:v>Структура доходов городского бюджета за 2013 год</c:v>
                </c:pt>
              </c:strCache>
            </c:strRef>
          </c:tx>
          <c:explosion val="25"/>
          <c:dLbls>
            <c:dLbl>
              <c:idx val="0"/>
              <c:layout>
                <c:manualLayout>
                  <c:x val="-1.9704433497537033E-2"/>
                  <c:y val="-0.20353975403729643"/>
                </c:manualLayout>
              </c:layout>
              <c:dLblPos val="bestFit"/>
              <c:showCatName val="1"/>
              <c:showPercent val="1"/>
            </c:dLbl>
            <c:dLbl>
              <c:idx val="1"/>
              <c:layout>
                <c:manualLayout>
                  <c:x val="0.16553689409513533"/>
                  <c:y val="-2.0401379958509699E-4"/>
                </c:manualLayout>
              </c:layout>
              <c:dLblPos val="bestFit"/>
              <c:showCatName val="1"/>
              <c:showPercent val="1"/>
            </c:dLbl>
            <c:dLbl>
              <c:idx val="2"/>
              <c:layout>
                <c:manualLayout>
                  <c:x val="4.1653414012903789E-3"/>
                  <c:y val="-0.18117158935919039"/>
                </c:manualLayout>
              </c:layout>
              <c:dLblPos val="bestFit"/>
              <c:showCatName val="1"/>
              <c:showPercent val="1"/>
            </c:dLbl>
            <c:txPr>
              <a:bodyPr/>
              <a:lstStyle/>
              <a:p>
                <a:pPr>
                  <a:defRPr sz="598">
                    <a:latin typeface="Times New Roman" pitchFamily="18" charset="0"/>
                    <a:cs typeface="Times New Roman" pitchFamily="18" charset="0"/>
                  </a:defRPr>
                </a:pPr>
                <a:endParaRPr lang="ru-RU"/>
              </a:p>
            </c:txPr>
            <c:showCatName val="1"/>
            <c:showPercent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_-* #,##0.00_р_._-;\-* #,##0.00_р_._-;_-* "-"??_р_._-;_-@_-</c:formatCode>
                <c:ptCount val="3"/>
                <c:pt idx="0">
                  <c:v>3314674.2</c:v>
                </c:pt>
                <c:pt idx="1">
                  <c:v>280652.59999999998</c:v>
                </c:pt>
                <c:pt idx="2">
                  <c:v>3366711.4</c:v>
                </c:pt>
              </c:numCache>
            </c:numRef>
          </c:val>
        </c:ser>
      </c:pie3DChart>
      <c:spPr>
        <a:noFill/>
        <a:ln w="25300">
          <a:noFill/>
        </a:ln>
      </c:spPr>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60"/>
      <c:perspective val="30"/>
    </c:view3D>
    <c:plotArea>
      <c:layout>
        <c:manualLayout>
          <c:layoutTarget val="inner"/>
          <c:xMode val="edge"/>
          <c:yMode val="edge"/>
          <c:x val="8.4005305788393936E-2"/>
          <c:y val="0.16435185185185192"/>
          <c:w val="0.82243144338140561"/>
          <c:h val="0.67129629629631216"/>
        </c:manualLayout>
      </c:layout>
      <c:pie3DChart>
        <c:varyColors val="1"/>
        <c:ser>
          <c:idx val="0"/>
          <c:order val="0"/>
          <c:tx>
            <c:strRef>
              <c:f>Лист1!$B$1</c:f>
              <c:strCache>
                <c:ptCount val="1"/>
                <c:pt idx="0">
                  <c:v>Структура доходов городского бюджета за 2014 год</c:v>
                </c:pt>
              </c:strCache>
            </c:strRef>
          </c:tx>
          <c:explosion val="25"/>
          <c:dPt>
            <c:idx val="2"/>
            <c:explosion val="24"/>
          </c:dPt>
          <c:dLbls>
            <c:dLbl>
              <c:idx val="0"/>
              <c:layout>
                <c:manualLayout>
                  <c:x val="0"/>
                  <c:y val="-0.11977618706752598"/>
                </c:manualLayout>
              </c:layout>
              <c:tx>
                <c:rich>
                  <a:bodyPr/>
                  <a:lstStyle/>
                  <a:p>
                    <a:r>
                      <a:rPr lang="ru-RU"/>
                      <a:t>Налоговые доходы
42%</a:t>
                    </a:r>
                  </a:p>
                </c:rich>
              </c:tx>
              <c:dLblPos val="bestFit"/>
            </c:dLbl>
            <c:dLbl>
              <c:idx val="1"/>
              <c:layout>
                <c:manualLayout>
                  <c:x val="8.6719348253511366E-2"/>
                  <c:y val="-3.5138524351122774E-2"/>
                </c:manualLayout>
              </c:layout>
              <c:tx>
                <c:rich>
                  <a:bodyPr/>
                  <a:lstStyle/>
                  <a:p>
                    <a:r>
                      <a:rPr lang="ru-RU"/>
                      <a:t>Неналоговые доходы
5%</a:t>
                    </a:r>
                  </a:p>
                </c:rich>
              </c:tx>
              <c:dLblPos val="bestFit"/>
            </c:dLbl>
            <c:dLbl>
              <c:idx val="2"/>
              <c:layout>
                <c:manualLayout>
                  <c:x val="9.3856760727876229E-2"/>
                  <c:y val="-0.31117012646146502"/>
                </c:manualLayout>
              </c:layout>
              <c:tx>
                <c:rich>
                  <a:bodyPr/>
                  <a:lstStyle/>
                  <a:p>
                    <a:r>
                      <a:rPr lang="ru-RU"/>
                      <a:t>Безвозмездные поступления
53%</a:t>
                    </a:r>
                  </a:p>
                </c:rich>
              </c:tx>
              <c:dLblPos val="bestFit"/>
            </c:dLbl>
            <c:txPr>
              <a:bodyPr/>
              <a:lstStyle/>
              <a:p>
                <a:pPr>
                  <a:defRPr sz="598">
                    <a:latin typeface="Times New Roman" pitchFamily="18" charset="0"/>
                    <a:cs typeface="Times New Roman" pitchFamily="18" charset="0"/>
                  </a:defRPr>
                </a:pPr>
                <a:endParaRPr lang="ru-RU"/>
              </a:p>
            </c:txPr>
            <c:showCatName val="1"/>
            <c:showPercent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_-* #,##0.00_р_._-;\-* #,##0.00_р_._-;_-* "-"??_р_._-;_-@_-</c:formatCode>
                <c:ptCount val="3"/>
                <c:pt idx="0">
                  <c:v>2789276.2</c:v>
                </c:pt>
                <c:pt idx="1">
                  <c:v>328686.59999999998</c:v>
                </c:pt>
                <c:pt idx="2">
                  <c:v>3504138.2</c:v>
                </c:pt>
              </c:numCache>
            </c:numRef>
          </c:val>
        </c:ser>
      </c:pie3DChart>
      <c:spPr>
        <a:noFill/>
        <a:ln w="25308">
          <a:noFill/>
        </a:ln>
      </c:spPr>
    </c:plotArea>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A2CF-1B36-47A5-8D39-25BBD33F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235</Pages>
  <Words>71154</Words>
  <Characters>405578</Characters>
  <Application>Microsoft Office Word</Application>
  <DocSecurity>0</DocSecurity>
  <Lines>3379</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475781</CharactersWithSpaces>
  <SharedDoc>false</SharedDoc>
  <HLinks>
    <vt:vector size="18" baseType="variant">
      <vt:variant>
        <vt:i4>6357097</vt:i4>
      </vt:variant>
      <vt:variant>
        <vt:i4>24</vt:i4>
      </vt:variant>
      <vt:variant>
        <vt:i4>0</vt:i4>
      </vt:variant>
      <vt:variant>
        <vt:i4>5</vt:i4>
      </vt:variant>
      <vt:variant>
        <vt:lpwstr>consultantplus://offline/ref=11C69D3714B16A536934027D5BC613FB1E312E4BD32045164740506AF5C80B4601042B5BFD44D775e8uFM</vt:lpwstr>
      </vt:variant>
      <vt:variant>
        <vt:lpwstr/>
      </vt:variant>
      <vt:variant>
        <vt:i4>4325457</vt:i4>
      </vt:variant>
      <vt:variant>
        <vt:i4>21</vt:i4>
      </vt:variant>
      <vt:variant>
        <vt:i4>0</vt:i4>
      </vt:variant>
      <vt:variant>
        <vt:i4>5</vt:i4>
      </vt:variant>
      <vt:variant>
        <vt:lpwstr>consultantplus://offline/ref=CE2EAF2BBE72E69308317822FF47A1DAD29506FFEE733E688D712856DFQ6s3N</vt:lpwstr>
      </vt:variant>
      <vt:variant>
        <vt:lpwstr/>
      </vt:variant>
      <vt:variant>
        <vt:i4>4325466</vt:i4>
      </vt:variant>
      <vt:variant>
        <vt:i4>18</vt:i4>
      </vt:variant>
      <vt:variant>
        <vt:i4>0</vt:i4>
      </vt:variant>
      <vt:variant>
        <vt:i4>5</vt:i4>
      </vt:variant>
      <vt:variant>
        <vt:lpwstr>consultantplus://offline/ref=CE2EAF2BBE72E69308317822FF47A1DAD2940FF9EB713E688D712856DFQ6s3N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SnisarenkoI</dc:creator>
  <cp:keywords/>
  <dc:description/>
  <cp:lastModifiedBy>buh</cp:lastModifiedBy>
  <cp:revision>45</cp:revision>
  <cp:lastPrinted>2015-03-25T06:49:00Z</cp:lastPrinted>
  <dcterms:created xsi:type="dcterms:W3CDTF">2015-03-24T11:15:00Z</dcterms:created>
  <dcterms:modified xsi:type="dcterms:W3CDTF">2015-04-16T10:32:00Z</dcterms:modified>
</cp:coreProperties>
</file>