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E" w:rsidRDefault="0037684E" w:rsidP="0037684E">
      <w:pPr>
        <w:spacing w:after="0" w:line="240" w:lineRule="auto"/>
        <w:jc w:val="right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t>Проект</w:t>
      </w:r>
    </w:p>
    <w:p w:rsidR="0037684E" w:rsidRDefault="0037684E" w:rsidP="0037684E">
      <w:pPr>
        <w:spacing w:after="0" w:line="240" w:lineRule="auto"/>
        <w:jc w:val="right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t xml:space="preserve">Внесен Главой города Ханты-Мансийска </w:t>
      </w: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684E" w:rsidRDefault="0037684E" w:rsidP="0037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7684E" w:rsidRDefault="0037684E" w:rsidP="003768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7684E" w:rsidRDefault="0037684E" w:rsidP="003768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__________________ </w:t>
      </w:r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7684E" w:rsidRDefault="0037684E" w:rsidP="0037684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на второе</w:t>
      </w:r>
    </w:p>
    <w:p w:rsidR="0037684E" w:rsidRDefault="0037684E" w:rsidP="0037684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 2016 года</w:t>
      </w:r>
    </w:p>
    <w:p w:rsidR="0037684E" w:rsidRDefault="0037684E" w:rsidP="0037684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Рассмотрев проект плана работы Думы города Ханты-Мансийска на второе полугодие 2016 года, руководствуясь частью 1 статьи 69 Устава города Ханты-Мансийска,</w:t>
      </w:r>
    </w:p>
    <w:p w:rsidR="0037684E" w:rsidRDefault="0037684E" w:rsidP="0037684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7684E" w:rsidRDefault="0037684E" w:rsidP="0037684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7684E" w:rsidRDefault="0037684E" w:rsidP="0037684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7684E" w:rsidRDefault="0037684E" w:rsidP="0037684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7684E" w:rsidRDefault="0037684E" w:rsidP="0037684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7684E" w:rsidRDefault="0037684E" w:rsidP="0037684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Думы города Ханты-Мансийска на второе полугодие 2016 года согласно приложению к настоящему Решению.</w:t>
      </w: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города 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7684E" w:rsidRDefault="0037684E" w:rsidP="003768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37684E" w:rsidRDefault="0037684E" w:rsidP="003768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__________-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37684E" w:rsidRDefault="0037684E" w:rsidP="003768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684E" w:rsidRDefault="0037684E" w:rsidP="0037684E"/>
    <w:p w:rsidR="00472109" w:rsidRDefault="0047210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2109" w:rsidRDefault="0047210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684E" w:rsidRDefault="0037684E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109" w:rsidRDefault="0047210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600661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2016 года №______</w:t>
      </w: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</w:t>
      </w: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полугодие 2016 года</w:t>
      </w: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D8" w:rsidRDefault="00FB65D8" w:rsidP="00594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Думы города на 2016 год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………………...</w:t>
      </w:r>
      <w:r w:rsidR="0096532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Думы города на 2016 год</w:t>
      </w:r>
      <w:proofErr w:type="gramStart"/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и принимаемые Думой города в рамках полномочий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E5F6D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E5F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…………………</w:t>
      </w:r>
      <w:r w:rsidR="0096532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с избирателями </w:t>
      </w:r>
      <w:r w:rsidR="0096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……………..</w:t>
      </w:r>
      <w:r w:rsidR="00965321">
        <w:rPr>
          <w:rFonts w:ascii="Times New Roman" w:hAnsi="Times New Roman" w:cs="Times New Roman"/>
          <w:sz w:val="28"/>
          <w:szCs w:val="28"/>
        </w:rPr>
        <w:t>…</w:t>
      </w:r>
      <w:r w:rsidR="00BE5F6D">
        <w:rPr>
          <w:rFonts w:ascii="Times New Roman" w:hAnsi="Times New Roman" w:cs="Times New Roman"/>
          <w:sz w:val="28"/>
          <w:szCs w:val="28"/>
        </w:rPr>
        <w:t>….</w:t>
      </w:r>
      <w:r w:rsidR="009653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…стр. </w:t>
      </w:r>
      <w:r w:rsidR="00BE5F6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депутатов Думы города, обмен опытом работы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E5F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….. стр. </w:t>
      </w:r>
      <w:r w:rsidR="00BE5F6D">
        <w:rPr>
          <w:rFonts w:ascii="Times New Roman" w:hAnsi="Times New Roman" w:cs="Times New Roman"/>
          <w:sz w:val="28"/>
          <w:szCs w:val="28"/>
        </w:rPr>
        <w:t>10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3 квартал:</w:t>
      </w:r>
    </w:p>
    <w:p w:rsidR="00FB65D8" w:rsidRDefault="00FB65D8" w:rsidP="00594F91">
      <w:pPr>
        <w:pStyle w:val="a9"/>
        <w:ind w:left="14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комиссия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……. стр. </w:t>
      </w:r>
      <w:r w:rsidR="00BE5F6D">
        <w:rPr>
          <w:rFonts w:ascii="Times New Roman" w:hAnsi="Times New Roman" w:cs="Times New Roman"/>
          <w:sz w:val="28"/>
          <w:szCs w:val="28"/>
        </w:rPr>
        <w:t>11</w:t>
      </w:r>
    </w:p>
    <w:p w:rsidR="00FB65D8" w:rsidRDefault="00FB65D8" w:rsidP="00594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5D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Счетной палаты города Ханты-Мансийска на 2016 год</w:t>
      </w:r>
      <w:r w:rsidR="00965321">
        <w:rPr>
          <w:rFonts w:ascii="Times New Roman" w:hAnsi="Times New Roman" w:cs="Times New Roman"/>
          <w:sz w:val="28"/>
          <w:szCs w:val="28"/>
        </w:rPr>
        <w:t xml:space="preserve">  …………………..……</w:t>
      </w:r>
      <w:r w:rsidR="00BE5F6D">
        <w:rPr>
          <w:rFonts w:ascii="Times New Roman" w:hAnsi="Times New Roman" w:cs="Times New Roman"/>
          <w:sz w:val="28"/>
          <w:szCs w:val="28"/>
        </w:rPr>
        <w:t>……………...</w:t>
      </w:r>
      <w:r w:rsidR="00965321">
        <w:rPr>
          <w:rFonts w:ascii="Times New Roman" w:hAnsi="Times New Roman" w:cs="Times New Roman"/>
          <w:sz w:val="28"/>
          <w:szCs w:val="28"/>
        </w:rPr>
        <w:t xml:space="preserve">… стр. </w:t>
      </w:r>
      <w:r w:rsidRPr="00FB6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321" w:rsidRDefault="0096532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21" w:rsidRDefault="00965321" w:rsidP="00FB6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21" w:rsidRDefault="0096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321" w:rsidRDefault="00965321" w:rsidP="00965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задачи Думы города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1" w:rsidRPr="00BE5F6D" w:rsidRDefault="00965321" w:rsidP="00965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Ханты-Мансийска.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 в рамках исполнения бюджета города Ханты-Мансийска.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Циклограмма работы Думы города </w:t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третий квартал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594F91" w:rsidTr="00594F91"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94F91" w:rsidTr="00594F91"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(еженедельно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 с 10 часов).</w:t>
            </w:r>
          </w:p>
        </w:tc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758A8">
              <w:rPr>
                <w:rFonts w:ascii="Times New Roman" w:hAnsi="Times New Roman" w:cs="Times New Roman"/>
                <w:sz w:val="28"/>
                <w:szCs w:val="28"/>
              </w:rPr>
              <w:t>вторник каждого месяца с 14 часов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комитета по бюджету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среда каждого месяца с 14 часов).</w:t>
            </w:r>
          </w:p>
        </w:tc>
        <w:tc>
          <w:tcPr>
            <w:tcW w:w="2958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комитета по социальной политике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четверг каждого месяца с 14 часов).</w:t>
            </w:r>
          </w:p>
        </w:tc>
        <w:tc>
          <w:tcPr>
            <w:tcW w:w="2958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Думы города (последняя пятница каждого месяца с 10 часов).</w:t>
            </w:r>
          </w:p>
        </w:tc>
      </w:tr>
      <w:tr w:rsidR="00594F91" w:rsidTr="00594F91"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Участие в аппаратном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совещании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(еженедельно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с 14 часов).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2.Заседание совместной комиссии Думы города (последний вторник каждого месяца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14 часов).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среда каждого месяца с 16 часов).</w:t>
            </w:r>
          </w:p>
        </w:tc>
        <w:tc>
          <w:tcPr>
            <w:tcW w:w="2958" w:type="dxa"/>
          </w:tcPr>
          <w:p w:rsidR="00594F91" w:rsidRDefault="00594F91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94F91" w:rsidRDefault="00594F91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58A8" w:rsidRDefault="003758A8" w:rsidP="003758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Внеочередное заседание Думы города (в соответствии с Уставом города).</w:t>
      </w:r>
    </w:p>
    <w:p w:rsidR="003758A8" w:rsidRDefault="003758A8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1823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слушания (в соответствии с Регламентом Думы города).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граждан по личным вопросам депутатами Думы города (еженедельно по графику), в том числе в городской общественной приемной.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Вопросы, рассматриваемые и принимаемые Думой города 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02698B" w:rsidTr="0002698B">
        <w:tc>
          <w:tcPr>
            <w:tcW w:w="809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9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93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906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A1823" w:rsidP="00BE5F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прогнозного плана (программ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приватизации муниципального имущества на 2016 год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девять месяцев 2016 года.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823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 5 созыва:</w:t>
            </w:r>
          </w:p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третий квартал 2016 года.</w:t>
            </w:r>
          </w:p>
        </w:tc>
        <w:tc>
          <w:tcPr>
            <w:tcW w:w="2693" w:type="dxa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2698B" w:rsidRDefault="002A5EC8" w:rsidP="00026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 Ханты-Мансийска 5 созыва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третий квартал 2016 года.</w:t>
            </w:r>
          </w:p>
        </w:tc>
        <w:tc>
          <w:tcPr>
            <w:tcW w:w="2693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города 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девять месяцев 2016 года и параметрах прогноза на 2017 год.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города Ханты-Мансийска на 2017 год.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2698B" w:rsidTr="0002698B">
        <w:tc>
          <w:tcPr>
            <w:tcW w:w="809" w:type="dxa"/>
          </w:tcPr>
          <w:p w:rsidR="0002698B" w:rsidRPr="000A1823" w:rsidRDefault="0002698B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6 созыва на первое полугодие 2017 года.</w:t>
            </w:r>
          </w:p>
        </w:tc>
        <w:tc>
          <w:tcPr>
            <w:tcW w:w="2693" w:type="dxa"/>
          </w:tcPr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2698B" w:rsidTr="0002698B">
        <w:tc>
          <w:tcPr>
            <w:tcW w:w="809" w:type="dxa"/>
          </w:tcPr>
          <w:p w:rsidR="0002698B" w:rsidRPr="000A1823" w:rsidRDefault="0002698B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постоянных комитетов Думы города 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созыва за четвертый квартал 2016 года</w:t>
            </w:r>
          </w:p>
        </w:tc>
        <w:tc>
          <w:tcPr>
            <w:tcW w:w="2693" w:type="dxa"/>
          </w:tcPr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</w:p>
        </w:tc>
      </w:tr>
    </w:tbl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EC8" w:rsidRDefault="002A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2A5EC8" w:rsidTr="00091499">
        <w:tc>
          <w:tcPr>
            <w:tcW w:w="809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9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93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906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законности на территории города за первое полугодие 2016 года;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контрольной работы по мобилизации доходов в бюджет города за первое полугодие 2016 года,  за девять месяцев 2016 года;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охраны общественного порядка и борьбе с преступностью в городе за первое полугодие 2016 года.</w:t>
            </w:r>
          </w:p>
        </w:tc>
        <w:tc>
          <w:tcPr>
            <w:tcW w:w="2693" w:type="dxa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№1 по ХМАО-Югре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Ханты-Мансийска: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девять месяцев 2016 года.</w:t>
            </w:r>
          </w:p>
        </w:tc>
        <w:tc>
          <w:tcPr>
            <w:tcW w:w="2693" w:type="dxa"/>
          </w:tcPr>
          <w:p w:rsidR="008F5E34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A5EC8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906" w:type="dxa"/>
          </w:tcPr>
          <w:p w:rsidR="008F5E34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8F5E3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города, в рамках исполнения бюджета города:</w:t>
            </w:r>
          </w:p>
          <w:p w:rsidR="00A31C04" w:rsidRDefault="00A31C0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C04" w:rsidRDefault="008F5E3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2016 года</w:t>
            </w:r>
          </w:p>
          <w:p w:rsidR="008F5E34" w:rsidRDefault="008F5E3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Ханты-Мансийске» на 2016 – 2018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«Социальная поддержка граждан города Ханты-Мансийска» на 2016 – 2018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и правопорядка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Ханты-Мансийске» на 2016 – 2020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 – 2020 годы»;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жилищно-коммунального комплекса и повышение энергетической эффективности в городе Ханты-Мансийске на 2016 – 2020 годы»;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жилищного и дорожного хозяйства, благоустройство города Ханты-Мансийска на 2016 – 2020 годы»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«Осуществление городом Ханты-Мансийском функций административного центра Ханты-Мансийского автономного округа – Югры» на 2016 – 2020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2016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отдельных секторов экономики города Ханты-Мансийска»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«Содействие развитию садоводческих, огороднических и дачных </w:t>
            </w:r>
            <w:r w:rsidR="00394D73">
              <w:rPr>
                <w:rFonts w:ascii="Times New Roman" w:hAnsi="Times New Roman" w:cs="Times New Roman"/>
                <w:sz w:val="28"/>
                <w:szCs w:val="28"/>
              </w:rPr>
              <w:t>некоммерческих объединений граждан города Ханты-Мансийска» на 2016 – 2017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внутреннего и въездного туризма в городе Ханты-Мансийске на 2016 – 2017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«Защита населения и территории от чрезвычайных ситуаций, обеспечение пожарной безопасности города Ханты-Мансийска на 2016 – 2020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«Обеспечение градостроительной деятельности на территории города Ханты-Мансийска» на 2016 – 2020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«Молодежь города Ханты-Мансийска»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муниципальной службы в городе Ханты-Мансийске»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Pr="009718BB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Югры» на 2016 – 2020 годы.</w:t>
            </w:r>
          </w:p>
        </w:tc>
        <w:tc>
          <w:tcPr>
            <w:tcW w:w="2693" w:type="dxa"/>
          </w:tcPr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общественной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правонарушений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3D0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по делам ГО, ЧС и ОПБ»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2A5EC8" w:rsidTr="00A31C04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3D0923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изменений в них, вносимых Главой Администрации города до утверждения им в рамках полномочий на одобрение Думой города.</w:t>
            </w:r>
          </w:p>
        </w:tc>
        <w:tc>
          <w:tcPr>
            <w:tcW w:w="2693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906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A5EC8" w:rsidTr="00A31C04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3D0923" w:rsidP="00684E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</w:t>
            </w:r>
            <w:r w:rsidR="007A4DB0">
              <w:rPr>
                <w:rFonts w:ascii="Times New Roman" w:hAnsi="Times New Roman" w:cs="Times New Roman"/>
                <w:sz w:val="28"/>
                <w:szCs w:val="28"/>
              </w:rPr>
              <w:t>аждан, претендующих на должности руководителей муниципальных предприятий и учреждений до заключения с ними трудового договора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906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DB0" w:rsidRDefault="007A4DB0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DB0" w:rsidRDefault="007A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EA8" w:rsidRDefault="00684EA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4DB0" w:rsidRPr="00684EA8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EA8">
        <w:rPr>
          <w:rFonts w:ascii="Times New Roman" w:hAnsi="Times New Roman" w:cs="Times New Roman"/>
          <w:sz w:val="28"/>
          <w:szCs w:val="28"/>
          <w:u w:val="single"/>
        </w:rPr>
        <w:t>Работа депутатов Думы города с избирателями</w:t>
      </w:r>
    </w:p>
    <w:p w:rsidR="00684EA8" w:rsidRDefault="00684EA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906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 вопросам: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приема граждан.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F9B" w:rsidRPr="00684EA8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EA8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Учеба депутатов Думы города, обмен опытом работы</w:t>
      </w: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87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 юридическое управление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02F9B" w:rsidRDefault="00A31C04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 аппарат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заключенными соглашениями о межмуниципальном сотрудничестве.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E5F6D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</w:t>
            </w:r>
          </w:p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деятельности.</w:t>
            </w:r>
          </w:p>
        </w:tc>
        <w:tc>
          <w:tcPr>
            <w:tcW w:w="2693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906" w:type="dxa"/>
            <w:vAlign w:val="center"/>
          </w:tcPr>
          <w:p w:rsidR="00BE5F6D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города, </w:t>
            </w:r>
          </w:p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9" w:type="dxa"/>
            <w:vAlign w:val="center"/>
          </w:tcPr>
          <w:p w:rsidR="00B02F9B" w:rsidRDefault="00A31C04" w:rsidP="00A31C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правовых актов, принятых Думой города.</w:t>
            </w:r>
          </w:p>
        </w:tc>
        <w:tc>
          <w:tcPr>
            <w:tcW w:w="2693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06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города </w:t>
            </w:r>
          </w:p>
        </w:tc>
      </w:tr>
    </w:tbl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 работы совместной комиссии на третий квартал 2016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9" w:type="dxa"/>
            <w:vAlign w:val="center"/>
          </w:tcPr>
          <w:p w:rsidR="00187468" w:rsidRDefault="00187468" w:rsidP="001874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693" w:type="dxa"/>
            <w:vAlign w:val="center"/>
          </w:tcPr>
          <w:p w:rsidR="00187468" w:rsidRDefault="00187468" w:rsidP="001874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187468" w:rsidRDefault="0018746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 к новому учебному году.</w:t>
            </w:r>
          </w:p>
        </w:tc>
        <w:tc>
          <w:tcPr>
            <w:tcW w:w="2693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МБУ «Управление по эксплуатации служебных зданий»</w:t>
            </w:r>
          </w:p>
        </w:tc>
      </w:tr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187468" w:rsidRDefault="0018746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условиях.</w:t>
            </w:r>
          </w:p>
        </w:tc>
        <w:tc>
          <w:tcPr>
            <w:tcW w:w="2693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D33DB7" w:rsidRP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33DB7" w:rsidRPr="00D33DB7" w:rsidSect="00DF74E7">
      <w:headerReference w:type="default" r:id="rId9"/>
      <w:pgSz w:w="16839" w:h="11907" w:orient="landscape" w:code="9"/>
      <w:pgMar w:top="1134" w:right="1134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C" w:rsidRDefault="00732DDC" w:rsidP="003C5101">
      <w:pPr>
        <w:spacing w:after="0" w:line="240" w:lineRule="auto"/>
      </w:pPr>
      <w:r>
        <w:separator/>
      </w:r>
    </w:p>
  </w:endnote>
  <w:endnote w:type="continuationSeparator" w:id="0">
    <w:p w:rsidR="00732DDC" w:rsidRDefault="00732DDC" w:rsidP="003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C" w:rsidRDefault="00732DDC" w:rsidP="003C5101">
      <w:pPr>
        <w:spacing w:after="0" w:line="240" w:lineRule="auto"/>
      </w:pPr>
      <w:r>
        <w:separator/>
      </w:r>
    </w:p>
  </w:footnote>
  <w:footnote w:type="continuationSeparator" w:id="0">
    <w:p w:rsidR="00732DDC" w:rsidRDefault="00732DDC" w:rsidP="003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34934"/>
      <w:docPartObj>
        <w:docPartGallery w:val="Page Numbers (Top of Page)"/>
        <w:docPartUnique/>
      </w:docPartObj>
    </w:sdtPr>
    <w:sdtEndPr/>
    <w:sdtContent>
      <w:p w:rsidR="007C32FF" w:rsidRDefault="007C32FF">
        <w:pPr>
          <w:pStyle w:val="a3"/>
          <w:jc w:val="center"/>
          <w:rPr>
            <w:lang w:val="en-US"/>
          </w:rPr>
        </w:pPr>
      </w:p>
      <w:p w:rsidR="007C32FF" w:rsidRDefault="007C32FF">
        <w:pPr>
          <w:pStyle w:val="a3"/>
          <w:jc w:val="center"/>
          <w:rPr>
            <w:lang w:val="en-US"/>
          </w:rPr>
        </w:pPr>
      </w:p>
      <w:p w:rsidR="003C5101" w:rsidRDefault="003C5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4E">
          <w:rPr>
            <w:noProof/>
          </w:rPr>
          <w:t>2</w:t>
        </w:r>
        <w:r>
          <w:fldChar w:fldCharType="end"/>
        </w:r>
      </w:p>
    </w:sdtContent>
  </w:sdt>
  <w:p w:rsidR="003C5101" w:rsidRDefault="003C5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E50"/>
    <w:multiLevelType w:val="hybridMultilevel"/>
    <w:tmpl w:val="52B4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B81"/>
    <w:multiLevelType w:val="hybridMultilevel"/>
    <w:tmpl w:val="C8A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5F1"/>
    <w:multiLevelType w:val="hybridMultilevel"/>
    <w:tmpl w:val="701C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EA5"/>
    <w:multiLevelType w:val="hybridMultilevel"/>
    <w:tmpl w:val="CAD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77"/>
    <w:multiLevelType w:val="hybridMultilevel"/>
    <w:tmpl w:val="259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250"/>
    <w:multiLevelType w:val="hybridMultilevel"/>
    <w:tmpl w:val="52B4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E"/>
    <w:rsid w:val="0002698B"/>
    <w:rsid w:val="00086134"/>
    <w:rsid w:val="000A1823"/>
    <w:rsid w:val="001659F6"/>
    <w:rsid w:val="001762A3"/>
    <w:rsid w:val="00187468"/>
    <w:rsid w:val="001F62C1"/>
    <w:rsid w:val="002122BA"/>
    <w:rsid w:val="00223AE0"/>
    <w:rsid w:val="0027018F"/>
    <w:rsid w:val="00292478"/>
    <w:rsid w:val="002A1630"/>
    <w:rsid w:val="002A334B"/>
    <w:rsid w:val="002A5EC8"/>
    <w:rsid w:val="00357CCD"/>
    <w:rsid w:val="003758A8"/>
    <w:rsid w:val="0037684E"/>
    <w:rsid w:val="00394D73"/>
    <w:rsid w:val="003B2017"/>
    <w:rsid w:val="003C5101"/>
    <w:rsid w:val="003D0923"/>
    <w:rsid w:val="003D2D75"/>
    <w:rsid w:val="003F4324"/>
    <w:rsid w:val="004055AE"/>
    <w:rsid w:val="004376B1"/>
    <w:rsid w:val="004504D0"/>
    <w:rsid w:val="00472109"/>
    <w:rsid w:val="0047780E"/>
    <w:rsid w:val="00505212"/>
    <w:rsid w:val="00522167"/>
    <w:rsid w:val="0056799E"/>
    <w:rsid w:val="00594F91"/>
    <w:rsid w:val="00600661"/>
    <w:rsid w:val="006047D0"/>
    <w:rsid w:val="006136D1"/>
    <w:rsid w:val="00624A77"/>
    <w:rsid w:val="00684EA8"/>
    <w:rsid w:val="00700CE1"/>
    <w:rsid w:val="00732DDC"/>
    <w:rsid w:val="007736CD"/>
    <w:rsid w:val="007A4DB0"/>
    <w:rsid w:val="007C32FF"/>
    <w:rsid w:val="007E5AEC"/>
    <w:rsid w:val="008311F6"/>
    <w:rsid w:val="00844434"/>
    <w:rsid w:val="00862ACD"/>
    <w:rsid w:val="00863F25"/>
    <w:rsid w:val="008961C6"/>
    <w:rsid w:val="008F5E34"/>
    <w:rsid w:val="00947B98"/>
    <w:rsid w:val="00965321"/>
    <w:rsid w:val="009718BB"/>
    <w:rsid w:val="009D3B5B"/>
    <w:rsid w:val="00A31C04"/>
    <w:rsid w:val="00A744B5"/>
    <w:rsid w:val="00A77A08"/>
    <w:rsid w:val="00AA1D57"/>
    <w:rsid w:val="00AA3319"/>
    <w:rsid w:val="00AD4B6A"/>
    <w:rsid w:val="00AF5AA9"/>
    <w:rsid w:val="00B02F9B"/>
    <w:rsid w:val="00BB1594"/>
    <w:rsid w:val="00BD14C1"/>
    <w:rsid w:val="00BE5F6D"/>
    <w:rsid w:val="00C04DBD"/>
    <w:rsid w:val="00C53FCD"/>
    <w:rsid w:val="00C76589"/>
    <w:rsid w:val="00CF7C08"/>
    <w:rsid w:val="00D33DB7"/>
    <w:rsid w:val="00D66C98"/>
    <w:rsid w:val="00DE6417"/>
    <w:rsid w:val="00DF74E7"/>
    <w:rsid w:val="00E30CEC"/>
    <w:rsid w:val="00E56254"/>
    <w:rsid w:val="00EB45BD"/>
    <w:rsid w:val="00F549B8"/>
    <w:rsid w:val="00FA73D3"/>
    <w:rsid w:val="00FB5E65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01"/>
  </w:style>
  <w:style w:type="paragraph" w:styleId="a5">
    <w:name w:val="footer"/>
    <w:basedOn w:val="a"/>
    <w:link w:val="a6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01"/>
  </w:style>
  <w:style w:type="paragraph" w:styleId="a7">
    <w:name w:val="Balloon Text"/>
    <w:basedOn w:val="a"/>
    <w:link w:val="a8"/>
    <w:uiPriority w:val="99"/>
    <w:semiHidden/>
    <w:unhideWhenUsed/>
    <w:rsid w:val="003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5D8"/>
    <w:pPr>
      <w:ind w:left="720"/>
      <w:contextualSpacing/>
    </w:pPr>
  </w:style>
  <w:style w:type="table" w:styleId="aa">
    <w:name w:val="Table Grid"/>
    <w:basedOn w:val="a1"/>
    <w:uiPriority w:val="59"/>
    <w:rsid w:val="005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01"/>
  </w:style>
  <w:style w:type="paragraph" w:styleId="a5">
    <w:name w:val="footer"/>
    <w:basedOn w:val="a"/>
    <w:link w:val="a6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01"/>
  </w:style>
  <w:style w:type="paragraph" w:styleId="a7">
    <w:name w:val="Balloon Text"/>
    <w:basedOn w:val="a"/>
    <w:link w:val="a8"/>
    <w:uiPriority w:val="99"/>
    <w:semiHidden/>
    <w:unhideWhenUsed/>
    <w:rsid w:val="003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5D8"/>
    <w:pPr>
      <w:ind w:left="720"/>
      <w:contextualSpacing/>
    </w:pPr>
  </w:style>
  <w:style w:type="table" w:styleId="aa">
    <w:name w:val="Table Grid"/>
    <w:basedOn w:val="a1"/>
    <w:uiPriority w:val="59"/>
    <w:rsid w:val="005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89D1-FFC4-406B-8705-17D54B5F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16</cp:revision>
  <cp:lastPrinted>2016-06-03T10:54:00Z</cp:lastPrinted>
  <dcterms:created xsi:type="dcterms:W3CDTF">2016-06-02T12:02:00Z</dcterms:created>
  <dcterms:modified xsi:type="dcterms:W3CDTF">2016-06-23T11:33:00Z</dcterms:modified>
</cp:coreProperties>
</file>