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DE" w:rsidRDefault="00820DDE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820DDE" w:rsidRDefault="00820DDE">
      <w:pPr>
        <w:pStyle w:val="ConsPlusTitle"/>
        <w:jc w:val="center"/>
      </w:pPr>
    </w:p>
    <w:p w:rsidR="00820DDE" w:rsidRDefault="00820DDE">
      <w:pPr>
        <w:pStyle w:val="ConsPlusTitle"/>
        <w:jc w:val="center"/>
      </w:pPr>
      <w:r>
        <w:t>ПОСТАНОВЛЕНИЕ</w:t>
      </w:r>
    </w:p>
    <w:p w:rsidR="00820DDE" w:rsidRDefault="00820DDE">
      <w:pPr>
        <w:pStyle w:val="ConsPlusTitle"/>
        <w:jc w:val="center"/>
      </w:pPr>
      <w:r>
        <w:t>от 21 августа 2012 г. N 991</w:t>
      </w:r>
    </w:p>
    <w:p w:rsidR="00820DDE" w:rsidRDefault="00820DDE">
      <w:pPr>
        <w:pStyle w:val="ConsPlusTitle"/>
        <w:jc w:val="center"/>
      </w:pPr>
    </w:p>
    <w:p w:rsidR="00820DDE" w:rsidRDefault="00820DDE">
      <w:pPr>
        <w:pStyle w:val="ConsPlusTitle"/>
        <w:jc w:val="center"/>
      </w:pPr>
      <w:r>
        <w:t>О МУНИЦИПАЛЬНОЙ ПРОГРАММЕ</w:t>
      </w:r>
    </w:p>
    <w:p w:rsidR="00820DDE" w:rsidRDefault="00820DDE">
      <w:pPr>
        <w:pStyle w:val="ConsPlusTitle"/>
        <w:jc w:val="center"/>
      </w:pPr>
      <w:r>
        <w:t>"ИНФОРМАЦИОННОЕ ОБЩЕСТВО - ХАНТЫ-МАНСИЙСК"</w:t>
      </w:r>
    </w:p>
    <w:p w:rsidR="00820DDE" w:rsidRDefault="00820D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D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4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04.07.2013 </w:t>
            </w:r>
            <w:hyperlink r:id="rId5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17.09.2013 </w:t>
            </w:r>
            <w:hyperlink r:id="rId6" w:history="1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15.10.2013 </w:t>
            </w:r>
            <w:hyperlink r:id="rId7" w:history="1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13.03.2014 </w:t>
            </w:r>
            <w:hyperlink r:id="rId9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10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18.08.2014 </w:t>
            </w:r>
            <w:hyperlink r:id="rId11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31.10.2014 </w:t>
            </w:r>
            <w:hyperlink r:id="rId12" w:history="1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3" w:history="1">
              <w:r>
                <w:rPr>
                  <w:color w:val="0000FF"/>
                </w:rPr>
                <w:t>N 1311</w:t>
              </w:r>
            </w:hyperlink>
            <w:r>
              <w:rPr>
                <w:color w:val="392C69"/>
              </w:rPr>
              <w:t xml:space="preserve">, от 30.07.2015 </w:t>
            </w:r>
            <w:hyperlink r:id="rId14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30.12.2015 </w:t>
            </w:r>
            <w:hyperlink r:id="rId15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6" w:history="1">
              <w:r>
                <w:rPr>
                  <w:color w:val="0000FF"/>
                </w:rPr>
                <w:t>N 1513</w:t>
              </w:r>
            </w:hyperlink>
            <w:r>
              <w:rPr>
                <w:color w:val="392C69"/>
              </w:rPr>
              <w:t xml:space="preserve">, от 27.09.2016 </w:t>
            </w:r>
            <w:hyperlink r:id="rId17" w:history="1">
              <w:r>
                <w:rPr>
                  <w:color w:val="0000FF"/>
                </w:rPr>
                <w:t>N 996</w:t>
              </w:r>
            </w:hyperlink>
            <w:r>
              <w:rPr>
                <w:color w:val="392C69"/>
              </w:rPr>
              <w:t xml:space="preserve">, от 15.03.2017 </w:t>
            </w:r>
            <w:hyperlink r:id="rId1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18.08.2017 </w:t>
            </w:r>
            <w:hyperlink r:id="rId19" w:history="1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20.04.2018 </w:t>
            </w:r>
            <w:hyperlink r:id="rId20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24.09.2018 </w:t>
            </w:r>
            <w:hyperlink r:id="rId21" w:history="1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>,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2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05.04.2019 </w:t>
            </w:r>
            <w:hyperlink r:id="rId23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DDE" w:rsidRDefault="00820DDE">
      <w:pPr>
        <w:pStyle w:val="ConsPlusNormal"/>
        <w:jc w:val="center"/>
      </w:pPr>
    </w:p>
    <w:p w:rsidR="00820DDE" w:rsidRDefault="00820DDE">
      <w:pPr>
        <w:pStyle w:val="ConsPlusNormal"/>
        <w:ind w:firstLine="540"/>
        <w:jc w:val="both"/>
      </w:pPr>
      <w:r>
        <w:t xml:space="preserve">В целях реализации </w:t>
      </w:r>
      <w:hyperlink r:id="rId24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2016 - 2020 годы", в связи с одобрением проекта муниципальной программы "Информационное общество - Ханты-Мансийск" на 2013 - 2020 годы депутатами Думы города Ханты-Мансийска на заседании совместной комиссии 20.07.2012:</w:t>
      </w:r>
    </w:p>
    <w:p w:rsidR="00820DDE" w:rsidRDefault="00820DDE">
      <w:pPr>
        <w:pStyle w:val="ConsPlusNormal"/>
        <w:jc w:val="both"/>
      </w:pPr>
      <w:r>
        <w:t xml:space="preserve">(в ред. постановлений Администрации города Ханты-Мансийска от 18.06.2013 </w:t>
      </w:r>
      <w:hyperlink r:id="rId28" w:history="1">
        <w:r>
          <w:rPr>
            <w:color w:val="0000FF"/>
          </w:rPr>
          <w:t>N 678</w:t>
        </w:r>
      </w:hyperlink>
      <w:r>
        <w:t xml:space="preserve">, от 15.10.2013 </w:t>
      </w:r>
      <w:hyperlink r:id="rId29" w:history="1">
        <w:r>
          <w:rPr>
            <w:color w:val="0000FF"/>
          </w:rPr>
          <w:t>N 1300</w:t>
        </w:r>
      </w:hyperlink>
      <w:r>
        <w:t xml:space="preserve">, от 13.03.2014 </w:t>
      </w:r>
      <w:hyperlink r:id="rId30" w:history="1">
        <w:r>
          <w:rPr>
            <w:color w:val="0000FF"/>
          </w:rPr>
          <w:t>N 182</w:t>
        </w:r>
      </w:hyperlink>
      <w:r>
        <w:t xml:space="preserve">, от 16.07.2014 </w:t>
      </w:r>
      <w:hyperlink r:id="rId31" w:history="1">
        <w:r>
          <w:rPr>
            <w:color w:val="0000FF"/>
          </w:rPr>
          <w:t>N 637</w:t>
        </w:r>
      </w:hyperlink>
      <w:r>
        <w:t xml:space="preserve">, от 31.12.2014 </w:t>
      </w:r>
      <w:hyperlink r:id="rId32" w:history="1">
        <w:r>
          <w:rPr>
            <w:color w:val="0000FF"/>
          </w:rPr>
          <w:t>N 1311</w:t>
        </w:r>
      </w:hyperlink>
      <w:r>
        <w:t xml:space="preserve">, от 18.08.2017 </w:t>
      </w:r>
      <w:hyperlink r:id="rId33" w:history="1">
        <w:r>
          <w:rPr>
            <w:color w:val="0000FF"/>
          </w:rPr>
          <w:t>N 773</w:t>
        </w:r>
      </w:hyperlink>
      <w:r>
        <w:t>)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"Информационное общество - Ханты-Мансийск" согласно приложению к постановлению.</w:t>
      </w:r>
    </w:p>
    <w:p w:rsidR="00820DDE" w:rsidRDefault="00820DDE">
      <w:pPr>
        <w:pStyle w:val="ConsPlusNormal"/>
        <w:jc w:val="both"/>
      </w:pPr>
      <w:r>
        <w:t xml:space="preserve">(в ред. постановлений Администрации города Ханты-Мансийска от 15.10.2013 </w:t>
      </w:r>
      <w:hyperlink r:id="rId34" w:history="1">
        <w:r>
          <w:rPr>
            <w:color w:val="0000FF"/>
          </w:rPr>
          <w:t>N 1300</w:t>
        </w:r>
      </w:hyperlink>
      <w:r>
        <w:t xml:space="preserve">, от 31.12.2014 </w:t>
      </w:r>
      <w:hyperlink r:id="rId35" w:history="1">
        <w:r>
          <w:rPr>
            <w:color w:val="0000FF"/>
          </w:rPr>
          <w:t>N 1311</w:t>
        </w:r>
      </w:hyperlink>
      <w:r>
        <w:t xml:space="preserve">, от 30.12.2015 </w:t>
      </w:r>
      <w:hyperlink r:id="rId36" w:history="1">
        <w:r>
          <w:rPr>
            <w:color w:val="0000FF"/>
          </w:rPr>
          <w:t>N 1513</w:t>
        </w:r>
      </w:hyperlink>
      <w:r>
        <w:t xml:space="preserve">, от 19.11.2018 </w:t>
      </w:r>
      <w:hyperlink r:id="rId37" w:history="1">
        <w:r>
          <w:rPr>
            <w:color w:val="0000FF"/>
          </w:rPr>
          <w:t>N 1239</w:t>
        </w:r>
      </w:hyperlink>
      <w:r>
        <w:t>)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19.11.2018 N 1239.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Есину М.В.</w:t>
      </w:r>
    </w:p>
    <w:p w:rsidR="00820DDE" w:rsidRDefault="00820DDE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18.08.2017 N 773)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</w:pPr>
      <w:r>
        <w:t>Глава Администрации</w:t>
      </w:r>
    </w:p>
    <w:p w:rsidR="00820DDE" w:rsidRDefault="00820DDE">
      <w:pPr>
        <w:pStyle w:val="ConsPlusNormal"/>
        <w:jc w:val="right"/>
      </w:pPr>
      <w:r>
        <w:t>города Ханты-Мансийска</w:t>
      </w:r>
    </w:p>
    <w:p w:rsidR="00820DDE" w:rsidRDefault="00820DDE">
      <w:pPr>
        <w:pStyle w:val="ConsPlusNormal"/>
        <w:jc w:val="right"/>
      </w:pPr>
      <w:r>
        <w:t>М.П.РЯШИН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0"/>
      </w:pPr>
      <w:r>
        <w:lastRenderedPageBreak/>
        <w:t>Приложение</w:t>
      </w:r>
    </w:p>
    <w:p w:rsidR="00820DDE" w:rsidRDefault="00820DDE">
      <w:pPr>
        <w:pStyle w:val="ConsPlusNormal"/>
        <w:jc w:val="right"/>
      </w:pPr>
      <w:r>
        <w:t>к постановлению Администрации</w:t>
      </w:r>
    </w:p>
    <w:p w:rsidR="00820DDE" w:rsidRDefault="00820DDE">
      <w:pPr>
        <w:pStyle w:val="ConsPlusNormal"/>
        <w:jc w:val="right"/>
      </w:pPr>
      <w:r>
        <w:t>города Ханты-Мансийска</w:t>
      </w:r>
    </w:p>
    <w:p w:rsidR="00820DDE" w:rsidRDefault="00820DDE">
      <w:pPr>
        <w:pStyle w:val="ConsPlusNormal"/>
        <w:jc w:val="right"/>
      </w:pPr>
      <w:r>
        <w:t>от 21.08.2012 N 991</w:t>
      </w:r>
    </w:p>
    <w:p w:rsidR="00820DDE" w:rsidRDefault="00820D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0D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820DDE" w:rsidRDefault="00820D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40" w:history="1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05.04.2019 </w:t>
            </w:r>
            <w:hyperlink r:id="rId41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0DDE" w:rsidRDefault="00820DDE">
      <w:pPr>
        <w:pStyle w:val="ConsPlusNormal"/>
        <w:jc w:val="center"/>
      </w:pPr>
    </w:p>
    <w:p w:rsidR="00820DDE" w:rsidRDefault="00820DDE">
      <w:pPr>
        <w:pStyle w:val="ConsPlusTitle"/>
        <w:jc w:val="center"/>
        <w:outlineLvl w:val="1"/>
      </w:pPr>
      <w:bookmarkStart w:id="1" w:name="P43"/>
      <w:bookmarkEnd w:id="1"/>
      <w:r>
        <w:t>Паспорт</w:t>
      </w:r>
    </w:p>
    <w:p w:rsidR="00820DDE" w:rsidRDefault="00820DDE">
      <w:pPr>
        <w:pStyle w:val="ConsPlusTitle"/>
        <w:jc w:val="center"/>
      </w:pPr>
      <w:r>
        <w:t>муниципальной программы "Информационное</w:t>
      </w:r>
    </w:p>
    <w:p w:rsidR="00820DDE" w:rsidRDefault="00820DDE">
      <w:pPr>
        <w:pStyle w:val="ConsPlusTitle"/>
        <w:jc w:val="center"/>
      </w:pPr>
      <w:r>
        <w:t>общество - Ханты-Мансийск" (далее - муниципальная программа)</w:t>
      </w:r>
    </w:p>
    <w:p w:rsidR="00820DDE" w:rsidRDefault="00820DDE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820DDE" w:rsidRDefault="00820DDE">
      <w:pPr>
        <w:pStyle w:val="ConsPlusNormal"/>
        <w:jc w:val="center"/>
      </w:pPr>
      <w:r>
        <w:t>от 05.04.2019 N 357)</w:t>
      </w:r>
    </w:p>
    <w:p w:rsidR="00820DDE" w:rsidRDefault="00820DDE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</w:pPr>
            <w:r>
              <w:t>"Информационное общество - Ханты-Мансийск"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Постановление Администрации города Ханты-Мансийска от 21.08.2012 N 991 "О муниципальной программе "Информационное общество - Ханты-Мансийск"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Координатор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Управление информатизации Администрации города Ханты-Мансийска (далее - управление информатизации)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Управление информатизации;</w:t>
            </w:r>
          </w:p>
          <w:p w:rsidR="00820DDE" w:rsidRDefault="00820DDE">
            <w:pPr>
              <w:pStyle w:val="ConsPlusNormal"/>
              <w:jc w:val="both"/>
            </w:pPr>
            <w:r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1. Формирование электронного муниципалитета.</w:t>
            </w:r>
          </w:p>
          <w:p w:rsidR="00820DDE" w:rsidRDefault="00820DDE">
            <w:pPr>
              <w:pStyle w:val="ConsPlusNormal"/>
              <w:jc w:val="both"/>
            </w:pPr>
            <w:r>
              <w:t>2. Повышение качества предоставления и обеспечение доступности муниципальных услуг населению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Подпрограммы или основные мероприятия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Основное мероприятие 1 "Формирование электронного муниципалитета";</w:t>
            </w:r>
          </w:p>
          <w:p w:rsidR="00820DDE" w:rsidRDefault="00820DDE">
            <w:pPr>
              <w:pStyle w:val="ConsPlusNormal"/>
              <w:jc w:val="both"/>
            </w:pPr>
            <w:r>
              <w:t>основное мероприятие 2 "Повышение качества предоставления и обеспечение доступности муниципальных услуг населению"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 xml:space="preserve">Наименование проекта </w:t>
            </w:r>
            <w:r>
              <w:lastRenderedPageBreak/>
              <w:t>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lastRenderedPageBreak/>
              <w:t xml:space="preserve">Муниципальная программа не содержит мероприятий, реализуемых и (или) планируемых к реализации в соответствии с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1. Увеличение доли государственных и муниципальных услуг, функций, сервисов, предоставленных без необходимости личного посещения органов Администрации города Ханты-Мансийска, с 10% до 45%.</w:t>
            </w:r>
          </w:p>
          <w:p w:rsidR="00820DDE" w:rsidRDefault="00820DDE">
            <w:pPr>
              <w:pStyle w:val="ConsPlusNormal"/>
              <w:jc w:val="both"/>
            </w:pPr>
            <w:r>
              <w:t>2. Увеличение доли государственных и муниципальных услуг, функций, сервисов, предоставленных в цифровом виде, с 10% до 80%.</w:t>
            </w:r>
          </w:p>
          <w:p w:rsidR="00820DDE" w:rsidRDefault="00820DDE">
            <w:pPr>
              <w:pStyle w:val="ConsPlusNormal"/>
              <w:jc w:val="both"/>
            </w:pPr>
            <w:r>
              <w:t>3. Уменьшение стоимостной доли закупаемого и (или) арендуемого органами Администрации города Ханты-Мансийска, муниципальными учреждениями иностранного программного обеспечения, с 50% до 10%.</w:t>
            </w:r>
          </w:p>
          <w:p w:rsidR="00820DDE" w:rsidRDefault="00820DDE">
            <w:pPr>
              <w:pStyle w:val="ConsPlusNormal"/>
              <w:jc w:val="both"/>
            </w:pPr>
            <w:r>
              <w:t>4. Увеличение доли граждан, использующих механизм получения государственных и муниципальных услуг в электронной форме, с 71,2% до 72%.</w:t>
            </w:r>
          </w:p>
          <w:p w:rsidR="00820DDE" w:rsidRDefault="00820DDE">
            <w:pPr>
              <w:pStyle w:val="ConsPlusNormal"/>
              <w:jc w:val="both"/>
            </w:pPr>
            <w:r>
              <w:t>5. Уменьшение среднего срока простоя муниципальных систем в результате компьютерных атак, с 48 до 1 часа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t>2019 - 2025 годы и на период до 2030 года</w:t>
            </w:r>
          </w:p>
        </w:tc>
      </w:tr>
      <w:tr w:rsidR="00820DDE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20DDE" w:rsidRDefault="00820DDE">
            <w:pPr>
              <w:pStyle w:val="ConsPlusNormal"/>
            </w:pPr>
            <w:r>
              <w:t>Объемы и источники финансового обеспечения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20DDE" w:rsidRDefault="00820DDE">
            <w:pPr>
              <w:pStyle w:val="ConsPlusNormal"/>
              <w:jc w:val="both"/>
            </w:pPr>
            <w: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820DDE" w:rsidRDefault="00820DDE">
            <w:pPr>
              <w:pStyle w:val="ConsPlusNormal"/>
              <w:jc w:val="both"/>
            </w:pPr>
            <w:r>
              <w:t>Общий объем финансирования программы на 2019 - 2025 годы и на период до 2030 года составляет 125120000,00 рублей, в том числе:</w:t>
            </w:r>
          </w:p>
          <w:p w:rsidR="00820DDE" w:rsidRDefault="00820DDE">
            <w:pPr>
              <w:pStyle w:val="ConsPlusNormal"/>
              <w:jc w:val="both"/>
            </w:pPr>
            <w:r>
              <w:t>2019 год - 15010000,00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2020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2021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2022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2023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2024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2025 год - 10010000,00 рублей;</w:t>
            </w:r>
          </w:p>
          <w:p w:rsidR="00820DDE" w:rsidRDefault="00820DDE">
            <w:pPr>
              <w:pStyle w:val="ConsPlusNormal"/>
              <w:jc w:val="both"/>
            </w:pPr>
            <w:r>
              <w:t>2026 - 2030 годы - 50050000,00 рублей</w:t>
            </w:r>
          </w:p>
        </w:tc>
      </w:tr>
      <w:tr w:rsidR="00820DD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20DDE" w:rsidRDefault="00820DD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05.04.2019 N 357)</w:t>
            </w:r>
          </w:p>
        </w:tc>
      </w:tr>
      <w:tr w:rsidR="00820DDE">
        <w:tc>
          <w:tcPr>
            <w:tcW w:w="2268" w:type="dxa"/>
          </w:tcPr>
          <w:p w:rsidR="00820DDE" w:rsidRDefault="00820DDE">
            <w:pPr>
              <w:pStyle w:val="ConsPlusNormal"/>
            </w:pPr>
            <w:r>
              <w:t xml:space="preserve">Объемы и источники финансового обеспечения проектов (мероприятий), направленных в том </w:t>
            </w:r>
            <w:r>
              <w:lastRenderedPageBreak/>
              <w:t>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803" w:type="dxa"/>
          </w:tcPr>
          <w:p w:rsidR="00820DDE" w:rsidRDefault="00820DDE">
            <w:pPr>
              <w:pStyle w:val="ConsPlusNormal"/>
              <w:jc w:val="both"/>
            </w:pPr>
            <w:r>
              <w:lastRenderedPageBreak/>
              <w:t>Муниципальная программа не содержит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  <w:outlineLvl w:val="1"/>
      </w:pPr>
      <w:r>
        <w:t>Раздел 1. О СТИМУЛИРОВАНИИ ИНВЕСТИЦИОННОЙ И ИННОВАЦИОННОЙ</w:t>
      </w:r>
    </w:p>
    <w:p w:rsidR="00820DDE" w:rsidRDefault="00820DDE">
      <w:pPr>
        <w:pStyle w:val="ConsPlusTitle"/>
        <w:jc w:val="center"/>
      </w:pPr>
      <w:r>
        <w:t>ДЕЯТЕЛЬНОСТИ, РАЗВИТИЕ КОНКУРЕНЦИИ И НЕГОСУДАРСТВЕННОГО</w:t>
      </w:r>
    </w:p>
    <w:p w:rsidR="00820DDE" w:rsidRDefault="00820DDE">
      <w:pPr>
        <w:pStyle w:val="ConsPlusTitle"/>
        <w:jc w:val="center"/>
      </w:pPr>
      <w:r>
        <w:t>СЕКТОРА ЭКОНОМИКИ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  <w:outlineLvl w:val="2"/>
      </w:pPr>
      <w:r>
        <w:t>1.1. Формирование благоприятной деловой среды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ind w:firstLine="540"/>
        <w:jc w:val="both"/>
      </w:pPr>
      <w:r>
        <w:t>В городе Ханты-Мансийске широко распространены информационные и коммуникационные технологии (далее - ИКТ), развит цифровой контент, созданы благоприятные условия для обеспечения равного доступа к ним гражданам и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В целях устранения административных барьеров, развития системы электронного взаимодействия между населением, организациями и органами местного самоуправления: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органы Администрации города Ханты-Мансийска имеют необходимый доступ к инфраструктуре электронного правительства;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функционирует автономное учреждение Ханты-Мансийского автономного округа - Югры "Многофункциональный центр предоставления государственных и муниципальных услуг", в котором муниципальные услуги оказываются по принципу "одного окна";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муниципальные услуги предоставляются с имеющимися преимуществами портала государственных и муниципальных услуг;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 xml:space="preserve">продолжается перевод в электронный вид муниципальных услуг в соответствии с </w:t>
      </w:r>
      <w:hyperlink r:id="rId45" w:history="1">
        <w:r>
          <w:rPr>
            <w:color w:val="0000FF"/>
          </w:rPr>
          <w:t>требованиями</w:t>
        </w:r>
      </w:hyperlink>
      <w:r>
        <w:t>, установленными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обеспечена возможность направления в электронной форме обращений в органы местного самоуправления, организованы и функционируют сервисы "обратной связи";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размещается на Официальном информационном портале органов местного самоуправления города Ханты-Мансийска в сети Интернет информация о бюджетном планировании ("Народный бюджет");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информация о деятельности органов Администрации города Ханты-Мансийска размещается в форме открытых данных;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lastRenderedPageBreak/>
        <w:t xml:space="preserve">планируется развитие </w:t>
      </w:r>
      <w:proofErr w:type="spellStart"/>
      <w:r>
        <w:t>проактивных</w:t>
      </w:r>
      <w:proofErr w:type="spellEnd"/>
      <w:r>
        <w:t xml:space="preserve"> услуг.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  <w:outlineLvl w:val="2"/>
      </w:pPr>
      <w:r>
        <w:t>1.2. Инвестиционные проекты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ind w:firstLine="540"/>
        <w:jc w:val="both"/>
      </w:pPr>
      <w: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  <w:outlineLvl w:val="2"/>
      </w:pPr>
      <w:r>
        <w:t>1.3. Развитие конкуренции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ind w:firstLine="540"/>
        <w:jc w:val="both"/>
      </w:pPr>
      <w:r>
        <w:t>Проведена инвентаризация продуктов и услуг интернет-компаний, используемых в органах Администрации города Ханты-Мансийска и подведомственных им учреждениях, сформирован перечень программных продуктов отечественного производства. В дальнейшем это позволит обеспечить конкуренцию между предпринимателями, работающими в сфере ИКТ, а также обеспечит реализацию возможности более широкого использования отечественных продуктов.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  <w:outlineLvl w:val="1"/>
      </w:pPr>
      <w:r>
        <w:t>Раздел 2. МЕХАНИЗМ РЕАЛИЗАЦИИ МУНИЦИПАЛЬНОЙ ПРОГРАММЫ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ind w:firstLine="540"/>
        <w:jc w:val="both"/>
      </w:pPr>
      <w: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Координатором муниципальной программы является управление информатизации. Реализация мероприятий муниципальной программы осуществляется исполнителями в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Координатор муниципальной программы: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муниципальной программы;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 xml:space="preserve">готовит отчет о ходе реализации мероприятий муниципальной программы, отраженных в </w:t>
      </w:r>
      <w:hyperlink w:anchor="P218" w:history="1">
        <w:r>
          <w:rPr>
            <w:color w:val="0000FF"/>
          </w:rPr>
          <w:t>таблице 2</w:t>
        </w:r>
      </w:hyperlink>
      <w:r>
        <w:t xml:space="preserve">, анализ показателей эффективности реализации муниципальной программы, отраженных в </w:t>
      </w:r>
      <w:hyperlink w:anchor="P135" w:history="1">
        <w:r>
          <w:rPr>
            <w:color w:val="0000FF"/>
          </w:rPr>
          <w:t>таблице 1</w:t>
        </w:r>
      </w:hyperlink>
      <w:r>
        <w:t>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муниципальной программы.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Исполнители муниципальной программы: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 xml:space="preserve">Реализация мероприятий муниципальной программы осуществляется исполнителями путем </w:t>
      </w:r>
      <w:r>
        <w:lastRenderedPageBreak/>
        <w:t>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20DDE" w:rsidRDefault="00820DDE">
      <w:pPr>
        <w:pStyle w:val="ConsPlusNormal"/>
        <w:spacing w:before="220"/>
        <w:ind w:firstLine="540"/>
        <w:jc w:val="both"/>
      </w:pPr>
      <w:r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 внедрение механизмов реализации данных мероприятий не предполагается.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1"/>
      </w:pPr>
      <w:r>
        <w:t>Таблица 1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</w:pPr>
      <w:bookmarkStart w:id="2" w:name="P135"/>
      <w:bookmarkEnd w:id="2"/>
      <w:r>
        <w:t>Целевые показатели муниципальной программы</w:t>
      </w:r>
    </w:p>
    <w:p w:rsidR="00820DDE" w:rsidRDefault="00820DDE">
      <w:pPr>
        <w:pStyle w:val="ConsPlusNormal"/>
        <w:jc w:val="both"/>
      </w:pPr>
    </w:p>
    <w:p w:rsidR="00820DDE" w:rsidRDefault="00820DDE">
      <w:pPr>
        <w:sectPr w:rsidR="00820DDE" w:rsidSect="009F4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134"/>
        <w:gridCol w:w="794"/>
        <w:gridCol w:w="794"/>
        <w:gridCol w:w="794"/>
        <w:gridCol w:w="737"/>
        <w:gridCol w:w="794"/>
        <w:gridCol w:w="794"/>
        <w:gridCol w:w="794"/>
        <w:gridCol w:w="1134"/>
      </w:tblGrid>
      <w:tr w:rsidR="00820DDE">
        <w:tc>
          <w:tcPr>
            <w:tcW w:w="62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5501" w:type="dxa"/>
            <w:gridSpan w:val="7"/>
          </w:tcPr>
          <w:p w:rsidR="00820DDE" w:rsidRDefault="00820DDE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13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820DDE">
        <w:tc>
          <w:tcPr>
            <w:tcW w:w="624" w:type="dxa"/>
            <w:vMerge/>
          </w:tcPr>
          <w:p w:rsidR="00820DDE" w:rsidRDefault="00820DDE"/>
        </w:tc>
        <w:tc>
          <w:tcPr>
            <w:tcW w:w="2438" w:type="dxa"/>
            <w:vMerge/>
          </w:tcPr>
          <w:p w:rsidR="00820DDE" w:rsidRDefault="00820DDE"/>
        </w:tc>
        <w:tc>
          <w:tcPr>
            <w:tcW w:w="1134" w:type="dxa"/>
            <w:vMerge/>
          </w:tcPr>
          <w:p w:rsidR="00820DDE" w:rsidRDefault="00820DDE"/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vMerge/>
          </w:tcPr>
          <w:p w:rsidR="00820DDE" w:rsidRDefault="00820DDE"/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20DDE" w:rsidRDefault="00820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11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820DDE" w:rsidRDefault="00820DDE">
            <w:pPr>
              <w:pStyle w:val="ConsPlusNormal"/>
            </w:pPr>
            <w:r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(процентов)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45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820DDE" w:rsidRDefault="00820DDE">
            <w:pPr>
              <w:pStyle w:val="ConsPlusNormal"/>
            </w:pPr>
            <w:r>
              <w:t>Доля муниципальных услуг, функций, сервисов, предоставленных в цифровом виде (процентов)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80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820DDE" w:rsidRDefault="00820DDE">
            <w:pPr>
              <w:pStyle w:val="ConsPlusNormal"/>
            </w:pPr>
            <w:r>
              <w:t xml:space="preserve">Стоимостная доля </w:t>
            </w:r>
            <w:r>
              <w:lastRenderedPageBreak/>
              <w:t>закупаемого и (или) арендуемого органами Администрации города Ханты-Мансийска, муниципальными учреждениями иностранного программного обеспечения (процентов)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  <w:vAlign w:val="center"/>
          </w:tcPr>
          <w:p w:rsidR="00820DDE" w:rsidRDefault="00820DDE">
            <w:pPr>
              <w:pStyle w:val="ConsPlusNormal"/>
            </w:pPr>
            <w:r>
              <w:t>Доля граждан, использующих механизм получения государственных и муниципальных услуг в электронной форме (процентов)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72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  <w:vAlign w:val="center"/>
          </w:tcPr>
          <w:p w:rsidR="00820DDE" w:rsidRDefault="00820DDE">
            <w:pPr>
              <w:pStyle w:val="ConsPlusNormal"/>
            </w:pPr>
            <w:r>
              <w:t>Средний срок простоя муниципальных систем в результате компьютерных атак (часов)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</w:tr>
    </w:tbl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1"/>
      </w:pPr>
      <w:r>
        <w:t>Таблица 2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</w:pPr>
      <w:bookmarkStart w:id="3" w:name="P218"/>
      <w:bookmarkEnd w:id="3"/>
      <w:r>
        <w:t>Перечень основных мероприятий муниципальной программы</w:t>
      </w:r>
    </w:p>
    <w:p w:rsidR="00820DDE" w:rsidRDefault="00820DDE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820DDE" w:rsidRDefault="00820DDE">
      <w:pPr>
        <w:pStyle w:val="ConsPlusNormal"/>
        <w:jc w:val="center"/>
      </w:pPr>
      <w:r>
        <w:t>от 05.04.2019 N 357)</w:t>
      </w:r>
    </w:p>
    <w:p w:rsidR="00820DDE" w:rsidRDefault="00820D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18"/>
        <w:gridCol w:w="1644"/>
        <w:gridCol w:w="1134"/>
        <w:gridCol w:w="1531"/>
        <w:gridCol w:w="1474"/>
        <w:gridCol w:w="1474"/>
        <w:gridCol w:w="1417"/>
        <w:gridCol w:w="1417"/>
        <w:gridCol w:w="1474"/>
        <w:gridCol w:w="1417"/>
        <w:gridCol w:w="1474"/>
        <w:gridCol w:w="1417"/>
      </w:tblGrid>
      <w:tr w:rsidR="00820DDE">
        <w:tc>
          <w:tcPr>
            <w:tcW w:w="567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41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 xml:space="preserve">Основные </w:t>
            </w:r>
            <w:r>
              <w:lastRenderedPageBreak/>
              <w:t>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 xml:space="preserve">Главный </w:t>
            </w:r>
            <w:r>
              <w:lastRenderedPageBreak/>
              <w:t>распорядитель бюджетных средств</w:t>
            </w:r>
          </w:p>
        </w:tc>
        <w:tc>
          <w:tcPr>
            <w:tcW w:w="164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 xml:space="preserve">Исполнители </w:t>
            </w:r>
            <w:r>
              <w:lastRenderedPageBreak/>
              <w:t>программы</w:t>
            </w:r>
          </w:p>
        </w:tc>
        <w:tc>
          <w:tcPr>
            <w:tcW w:w="113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3095" w:type="dxa"/>
            <w:gridSpan w:val="9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>Финансовые затраты на реализацию (рублей)</w:t>
            </w:r>
          </w:p>
        </w:tc>
      </w:tr>
      <w:tr w:rsidR="00820DDE">
        <w:tc>
          <w:tcPr>
            <w:tcW w:w="567" w:type="dxa"/>
            <w:vMerge/>
          </w:tcPr>
          <w:p w:rsidR="00820DDE" w:rsidRDefault="00820DDE"/>
        </w:tc>
        <w:tc>
          <w:tcPr>
            <w:tcW w:w="2041" w:type="dxa"/>
            <w:vMerge/>
          </w:tcPr>
          <w:p w:rsidR="00820DDE" w:rsidRDefault="00820DDE"/>
        </w:tc>
        <w:tc>
          <w:tcPr>
            <w:tcW w:w="1418" w:type="dxa"/>
            <w:vMerge/>
          </w:tcPr>
          <w:p w:rsidR="00820DDE" w:rsidRDefault="00820DDE"/>
        </w:tc>
        <w:tc>
          <w:tcPr>
            <w:tcW w:w="1644" w:type="dxa"/>
            <w:vMerge/>
          </w:tcPr>
          <w:p w:rsidR="00820DDE" w:rsidRDefault="00820DDE"/>
        </w:tc>
        <w:tc>
          <w:tcPr>
            <w:tcW w:w="1134" w:type="dxa"/>
            <w:vMerge/>
          </w:tcPr>
          <w:p w:rsidR="00820DDE" w:rsidRDefault="00820DDE"/>
        </w:tc>
        <w:tc>
          <w:tcPr>
            <w:tcW w:w="1531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64" w:type="dxa"/>
            <w:gridSpan w:val="8"/>
          </w:tcPr>
          <w:p w:rsidR="00820DDE" w:rsidRDefault="00820DD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20DDE">
        <w:tc>
          <w:tcPr>
            <w:tcW w:w="567" w:type="dxa"/>
            <w:vMerge/>
          </w:tcPr>
          <w:p w:rsidR="00820DDE" w:rsidRDefault="00820DDE"/>
        </w:tc>
        <w:tc>
          <w:tcPr>
            <w:tcW w:w="2041" w:type="dxa"/>
            <w:vMerge/>
          </w:tcPr>
          <w:p w:rsidR="00820DDE" w:rsidRDefault="00820DDE"/>
        </w:tc>
        <w:tc>
          <w:tcPr>
            <w:tcW w:w="1418" w:type="dxa"/>
            <w:vMerge/>
          </w:tcPr>
          <w:p w:rsidR="00820DDE" w:rsidRDefault="00820DDE"/>
        </w:tc>
        <w:tc>
          <w:tcPr>
            <w:tcW w:w="1644" w:type="dxa"/>
            <w:vMerge/>
          </w:tcPr>
          <w:p w:rsidR="00820DDE" w:rsidRDefault="00820DDE"/>
        </w:tc>
        <w:tc>
          <w:tcPr>
            <w:tcW w:w="1134" w:type="dxa"/>
            <w:vMerge/>
          </w:tcPr>
          <w:p w:rsidR="00820DDE" w:rsidRDefault="00820DDE"/>
        </w:tc>
        <w:tc>
          <w:tcPr>
            <w:tcW w:w="1531" w:type="dxa"/>
            <w:vMerge/>
          </w:tcPr>
          <w:p w:rsidR="00820DDE" w:rsidRDefault="00820DDE"/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820DDE">
        <w:tc>
          <w:tcPr>
            <w:tcW w:w="567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20DDE" w:rsidRDefault="00820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20DDE" w:rsidRDefault="00820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20DDE" w:rsidRDefault="00820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14</w:t>
            </w:r>
          </w:p>
        </w:tc>
      </w:tr>
      <w:tr w:rsidR="00820DDE">
        <w:tc>
          <w:tcPr>
            <w:tcW w:w="567" w:type="dxa"/>
          </w:tcPr>
          <w:p w:rsidR="00820DDE" w:rsidRDefault="00820D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820DDE" w:rsidRDefault="00820DDE">
            <w:pPr>
              <w:pStyle w:val="ConsPlusNormal"/>
            </w:pPr>
            <w:r>
              <w:t>Формирование электронного муниципалитета (2, 3, 5)</w:t>
            </w:r>
          </w:p>
        </w:tc>
        <w:tc>
          <w:tcPr>
            <w:tcW w:w="1418" w:type="dxa"/>
          </w:tcPr>
          <w:p w:rsidR="00820DDE" w:rsidRDefault="00820DDE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644" w:type="dxa"/>
          </w:tcPr>
          <w:p w:rsidR="00820DDE" w:rsidRDefault="00820DDE">
            <w:pPr>
              <w:pStyle w:val="ConsPlusNormal"/>
              <w:jc w:val="center"/>
            </w:pPr>
            <w:r>
              <w:t>МКУ "Управление логистики";</w:t>
            </w:r>
          </w:p>
          <w:p w:rsidR="00820DDE" w:rsidRDefault="00820DDE">
            <w:pPr>
              <w:pStyle w:val="ConsPlusNormal"/>
              <w:jc w:val="center"/>
            </w:pPr>
            <w:r>
              <w:t>управление информатизации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102920000,00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13160000,00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40800000,00</w:t>
            </w:r>
          </w:p>
        </w:tc>
      </w:tr>
      <w:tr w:rsidR="00820DDE">
        <w:tc>
          <w:tcPr>
            <w:tcW w:w="567" w:type="dxa"/>
          </w:tcPr>
          <w:p w:rsidR="00820DDE" w:rsidRDefault="00820D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820DDE" w:rsidRDefault="00820DDE">
            <w:pPr>
              <w:pStyle w:val="ConsPlusNormal"/>
            </w:pPr>
            <w:r>
              <w:t>Повышение качества предоставления и обеспечение доступности муниципальных услуг населению (1, 4)</w:t>
            </w:r>
          </w:p>
        </w:tc>
        <w:tc>
          <w:tcPr>
            <w:tcW w:w="1418" w:type="dxa"/>
          </w:tcPr>
          <w:p w:rsidR="00820DDE" w:rsidRDefault="00820DDE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644" w:type="dxa"/>
          </w:tcPr>
          <w:p w:rsidR="00820DDE" w:rsidRDefault="00820DDE">
            <w:pPr>
              <w:pStyle w:val="ConsPlusNormal"/>
              <w:jc w:val="center"/>
            </w:pPr>
            <w:r>
              <w:t>МКУ "Управление логистики";</w:t>
            </w:r>
          </w:p>
          <w:p w:rsidR="00820DDE" w:rsidRDefault="00820DDE">
            <w:pPr>
              <w:pStyle w:val="ConsPlusNormal"/>
              <w:jc w:val="center"/>
            </w:pPr>
            <w:r>
              <w:t>управление информатизации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22200000,00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1850000,00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9250000,00</w:t>
            </w: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125120000,00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15010000,00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50050000,00</w:t>
            </w: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531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74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74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17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17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74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17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74" w:type="dxa"/>
          </w:tcPr>
          <w:p w:rsidR="00820DDE" w:rsidRDefault="00820DDE">
            <w:pPr>
              <w:pStyle w:val="ConsPlusNormal"/>
            </w:pPr>
          </w:p>
        </w:tc>
        <w:tc>
          <w:tcPr>
            <w:tcW w:w="1417" w:type="dxa"/>
          </w:tcPr>
          <w:p w:rsidR="00820DDE" w:rsidRDefault="00820DDE">
            <w:pPr>
              <w:pStyle w:val="ConsPlusNormal"/>
            </w:pP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 xml:space="preserve">проекты (мероприятия), направленные на реализацию </w:t>
            </w:r>
            <w:r>
              <w:lastRenderedPageBreak/>
              <w:t>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</w:tr>
      <w:tr w:rsidR="00820DDE">
        <w:tc>
          <w:tcPr>
            <w:tcW w:w="5670" w:type="dxa"/>
            <w:gridSpan w:val="4"/>
          </w:tcPr>
          <w:p w:rsidR="00820DDE" w:rsidRDefault="00820DDE">
            <w:pPr>
              <w:pStyle w:val="ConsPlusNormal"/>
            </w:pPr>
            <w: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134" w:type="dxa"/>
          </w:tcPr>
          <w:p w:rsidR="00820DDE" w:rsidRDefault="00820DDE">
            <w:pPr>
              <w:pStyle w:val="ConsPlusNormal"/>
            </w:pPr>
            <w:r>
              <w:t>бюджет города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20DDE" w:rsidRDefault="00820DDE">
            <w:pPr>
              <w:pStyle w:val="ConsPlusNormal"/>
              <w:jc w:val="center"/>
            </w:pPr>
            <w:r>
              <w:t>0,00</w:t>
            </w:r>
          </w:p>
        </w:tc>
      </w:tr>
    </w:tbl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1"/>
      </w:pPr>
      <w:r>
        <w:t>Таблица 3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</w:pPr>
      <w:r>
        <w:t>Проекты (мероприятия), направленные</w:t>
      </w:r>
    </w:p>
    <w:p w:rsidR="00820DDE" w:rsidRDefault="00820DDE">
      <w:pPr>
        <w:pStyle w:val="ConsPlusTitle"/>
        <w:jc w:val="center"/>
      </w:pPr>
      <w:r>
        <w:t>в том числе на реализацию национальных и федеральных</w:t>
      </w:r>
    </w:p>
    <w:p w:rsidR="00820DDE" w:rsidRDefault="00820DDE">
      <w:pPr>
        <w:pStyle w:val="ConsPlusTitle"/>
        <w:jc w:val="center"/>
      </w:pPr>
      <w:r>
        <w:t>проектов Российской Федерации, портфелей проектов</w:t>
      </w:r>
    </w:p>
    <w:p w:rsidR="00820DDE" w:rsidRDefault="00820DDE">
      <w:pPr>
        <w:pStyle w:val="ConsPlusTitle"/>
        <w:jc w:val="center"/>
      </w:pPr>
      <w:r>
        <w:t>Ханты-Мансийского автономного округа - Югры, муниципальных</w:t>
      </w:r>
    </w:p>
    <w:p w:rsidR="00820DDE" w:rsidRDefault="00820DDE">
      <w:pPr>
        <w:pStyle w:val="ConsPlusTitle"/>
        <w:jc w:val="center"/>
      </w:pPr>
      <w:r>
        <w:t>проектов города Ханты-Мансийска</w:t>
      </w:r>
    </w:p>
    <w:p w:rsidR="00820DDE" w:rsidRDefault="00820D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276"/>
        <w:gridCol w:w="850"/>
        <w:gridCol w:w="1020"/>
        <w:gridCol w:w="1304"/>
        <w:gridCol w:w="850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 w:rsidR="00820DDE">
        <w:tc>
          <w:tcPr>
            <w:tcW w:w="62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850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020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0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803" w:type="dxa"/>
            <w:gridSpan w:val="9"/>
          </w:tcPr>
          <w:p w:rsidR="00820DDE" w:rsidRDefault="00820DDE">
            <w:pPr>
              <w:pStyle w:val="ConsPlusNormal"/>
              <w:jc w:val="center"/>
            </w:pPr>
            <w:r>
              <w:t>Параметры финансового обеспечения, рублей</w:t>
            </w:r>
          </w:p>
        </w:tc>
      </w:tr>
      <w:tr w:rsidR="00820DDE">
        <w:tc>
          <w:tcPr>
            <w:tcW w:w="624" w:type="dxa"/>
            <w:vMerge/>
          </w:tcPr>
          <w:p w:rsidR="00820DDE" w:rsidRDefault="00820DDE"/>
        </w:tc>
        <w:tc>
          <w:tcPr>
            <w:tcW w:w="1644" w:type="dxa"/>
            <w:vMerge/>
          </w:tcPr>
          <w:p w:rsidR="00820DDE" w:rsidRDefault="00820DDE"/>
        </w:tc>
        <w:tc>
          <w:tcPr>
            <w:tcW w:w="1276" w:type="dxa"/>
            <w:vMerge/>
          </w:tcPr>
          <w:p w:rsidR="00820DDE" w:rsidRDefault="00820DDE"/>
        </w:tc>
        <w:tc>
          <w:tcPr>
            <w:tcW w:w="850" w:type="dxa"/>
            <w:vMerge/>
          </w:tcPr>
          <w:p w:rsidR="00820DDE" w:rsidRDefault="00820DDE"/>
        </w:tc>
        <w:tc>
          <w:tcPr>
            <w:tcW w:w="1020" w:type="dxa"/>
            <w:vMerge/>
          </w:tcPr>
          <w:p w:rsidR="00820DDE" w:rsidRDefault="00820DDE"/>
        </w:tc>
        <w:tc>
          <w:tcPr>
            <w:tcW w:w="1304" w:type="dxa"/>
            <w:vMerge/>
          </w:tcPr>
          <w:p w:rsidR="00820DDE" w:rsidRDefault="00820DDE"/>
        </w:tc>
        <w:tc>
          <w:tcPr>
            <w:tcW w:w="850" w:type="dxa"/>
          </w:tcPr>
          <w:p w:rsidR="00820DDE" w:rsidRDefault="00820D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20DDE" w:rsidRDefault="00820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20DDE" w:rsidRDefault="00820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20DDE" w:rsidRDefault="00820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20DDE" w:rsidRDefault="00820D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20DDE" w:rsidRDefault="00820D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20DDE" w:rsidRDefault="00820D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820DDE" w:rsidRDefault="00820D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820DDE" w:rsidRDefault="00820DDE">
            <w:pPr>
              <w:pStyle w:val="ConsPlusNormal"/>
              <w:jc w:val="center"/>
            </w:pPr>
            <w:r>
              <w:t>15</w:t>
            </w:r>
          </w:p>
        </w:tc>
      </w:tr>
      <w:tr w:rsidR="00820DDE">
        <w:tc>
          <w:tcPr>
            <w:tcW w:w="13521" w:type="dxa"/>
            <w:gridSpan w:val="15"/>
          </w:tcPr>
          <w:p w:rsidR="00820DDE" w:rsidRDefault="00820DDE">
            <w:pPr>
              <w:pStyle w:val="ConsPlusNormal"/>
              <w:jc w:val="both"/>
            </w:pPr>
            <w:r>
              <w:t>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1"/>
      </w:pPr>
      <w:r>
        <w:t>Таблица 4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</w:pPr>
      <w:r>
        <w:lastRenderedPageBreak/>
        <w:t>Характеристика основных мероприятий муниципальной программы,</w:t>
      </w:r>
    </w:p>
    <w:p w:rsidR="00820DDE" w:rsidRDefault="00820DDE">
      <w:pPr>
        <w:pStyle w:val="ConsPlusTitle"/>
        <w:jc w:val="center"/>
      </w:pPr>
      <w:r>
        <w:t>их связь с целевыми показателями</w:t>
      </w:r>
    </w:p>
    <w:p w:rsidR="00820DDE" w:rsidRDefault="00820DDE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820DDE" w:rsidRDefault="00820DDE">
      <w:pPr>
        <w:pStyle w:val="ConsPlusNormal"/>
        <w:jc w:val="center"/>
      </w:pPr>
      <w:r>
        <w:t>от 05.04.2019 N 357)</w:t>
      </w:r>
    </w:p>
    <w:p w:rsidR="00820DDE" w:rsidRDefault="00820D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928"/>
        <w:gridCol w:w="3619"/>
        <w:gridCol w:w="4460"/>
        <w:gridCol w:w="4309"/>
      </w:tblGrid>
      <w:tr w:rsidR="00820DDE">
        <w:tc>
          <w:tcPr>
            <w:tcW w:w="634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07" w:type="dxa"/>
            <w:gridSpan w:val="3"/>
          </w:tcPr>
          <w:p w:rsidR="00820DDE" w:rsidRDefault="00820DDE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4309" w:type="dxa"/>
            <w:vMerge w:val="restart"/>
          </w:tcPr>
          <w:p w:rsidR="00820DDE" w:rsidRDefault="00820DD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820DDE">
        <w:tc>
          <w:tcPr>
            <w:tcW w:w="634" w:type="dxa"/>
            <w:vMerge/>
          </w:tcPr>
          <w:p w:rsidR="00820DDE" w:rsidRDefault="00820DDE"/>
        </w:tc>
        <w:tc>
          <w:tcPr>
            <w:tcW w:w="1928" w:type="dxa"/>
          </w:tcPr>
          <w:p w:rsidR="00820DDE" w:rsidRDefault="00820D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19" w:type="dxa"/>
          </w:tcPr>
          <w:p w:rsidR="00820DDE" w:rsidRDefault="00820DDE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4460" w:type="dxa"/>
          </w:tcPr>
          <w:p w:rsidR="00820DDE" w:rsidRDefault="00820DDE">
            <w:pPr>
              <w:pStyle w:val="ConsPlusNormal"/>
              <w:jc w:val="center"/>
            </w:pPr>
            <w: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309" w:type="dxa"/>
            <w:vMerge/>
          </w:tcPr>
          <w:p w:rsidR="00820DDE" w:rsidRDefault="00820DDE"/>
        </w:tc>
      </w:tr>
      <w:tr w:rsidR="00820DDE">
        <w:tc>
          <w:tcPr>
            <w:tcW w:w="63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20DDE" w:rsidRDefault="00820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19" w:type="dxa"/>
          </w:tcPr>
          <w:p w:rsidR="00820DDE" w:rsidRDefault="00820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0" w:type="dxa"/>
          </w:tcPr>
          <w:p w:rsidR="00820DDE" w:rsidRDefault="00820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820DDE" w:rsidRDefault="00820DDE">
            <w:pPr>
              <w:pStyle w:val="ConsPlusNormal"/>
              <w:jc w:val="center"/>
            </w:pPr>
            <w:r>
              <w:t>5</w:t>
            </w:r>
          </w:p>
        </w:tc>
      </w:tr>
      <w:tr w:rsidR="00820DDE">
        <w:tc>
          <w:tcPr>
            <w:tcW w:w="14950" w:type="dxa"/>
            <w:gridSpan w:val="5"/>
            <w:vAlign w:val="center"/>
          </w:tcPr>
          <w:p w:rsidR="00820DDE" w:rsidRDefault="00820DDE">
            <w:pPr>
              <w:pStyle w:val="ConsPlusNormal"/>
              <w:jc w:val="both"/>
            </w:pPr>
            <w:r>
              <w:t>Цель: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820DDE">
        <w:tc>
          <w:tcPr>
            <w:tcW w:w="14950" w:type="dxa"/>
            <w:gridSpan w:val="5"/>
            <w:vAlign w:val="center"/>
          </w:tcPr>
          <w:p w:rsidR="00820DDE" w:rsidRDefault="00820DDE">
            <w:pPr>
              <w:pStyle w:val="ConsPlusNormal"/>
            </w:pPr>
            <w:r>
              <w:t>Задача 1: формирование электронного муниципалитета</w:t>
            </w:r>
          </w:p>
        </w:tc>
      </w:tr>
      <w:tr w:rsidR="00820DDE">
        <w:tc>
          <w:tcPr>
            <w:tcW w:w="634" w:type="dxa"/>
          </w:tcPr>
          <w:p w:rsidR="00820DDE" w:rsidRDefault="00820D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</w:tcPr>
          <w:p w:rsidR="00820DDE" w:rsidRDefault="00820DDE">
            <w:pPr>
              <w:pStyle w:val="ConsPlusNormal"/>
              <w:jc w:val="both"/>
            </w:pPr>
            <w:r>
              <w:t>Формирование электронного муниципалитета</w:t>
            </w:r>
          </w:p>
        </w:tc>
        <w:tc>
          <w:tcPr>
            <w:tcW w:w="3619" w:type="dxa"/>
          </w:tcPr>
          <w:p w:rsidR="00820DDE" w:rsidRDefault="00820DDE">
            <w:pPr>
              <w:pStyle w:val="ConsPlusNormal"/>
              <w:jc w:val="both"/>
            </w:pPr>
            <w:r>
              <w:t>1. Развитие системы электронного документооборота в органах местного самоуправления.</w:t>
            </w:r>
          </w:p>
          <w:p w:rsidR="00820DDE" w:rsidRDefault="00820DDE">
            <w:pPr>
              <w:pStyle w:val="ConsPlusNormal"/>
              <w:jc w:val="both"/>
            </w:pPr>
            <w:r>
              <w:t>2. Внедрение и развитие интерактивных сервисов взаимодействия граждан и органов местного самоуправления.</w:t>
            </w:r>
          </w:p>
          <w:p w:rsidR="00820DDE" w:rsidRDefault="00820DDE">
            <w:pPr>
              <w:pStyle w:val="ConsPlusNormal"/>
              <w:jc w:val="both"/>
            </w:pPr>
            <w:r>
              <w:t>3. Создание и развитие информационных ресурсов (систем) внутреннего и внешнего назначения и обеспечение доступа к ним.</w:t>
            </w:r>
          </w:p>
          <w:p w:rsidR="00820DDE" w:rsidRDefault="00820DDE">
            <w:pPr>
              <w:pStyle w:val="ConsPlusNormal"/>
              <w:jc w:val="both"/>
            </w:pPr>
            <w:r>
              <w:t>4. Развитие программной и технической базы органов местного самоуправления и подведомственных учреждений.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5. Обеспечение функционирования и </w:t>
            </w:r>
            <w:r>
              <w:lastRenderedPageBreak/>
              <w:t>развития корпоративной сети органов местного самоуправления города Ханты-Мансийска.</w:t>
            </w:r>
          </w:p>
          <w:p w:rsidR="00820DDE" w:rsidRDefault="00820DDE">
            <w:pPr>
              <w:pStyle w:val="ConsPlusNormal"/>
              <w:jc w:val="both"/>
            </w:pPr>
            <w:r>
              <w:t>6. Сопровождение защищенного сегмента корпоративной вычислительной сети.</w:t>
            </w:r>
          </w:p>
          <w:p w:rsidR="00820DDE" w:rsidRDefault="00820DDE">
            <w:pPr>
              <w:pStyle w:val="ConsPlusNormal"/>
              <w:jc w:val="both"/>
            </w:pPr>
            <w:r>
              <w:t>7. Обеспечение защиты информационных систем обработки персональных данных в органах Администрации города Ханты-Мансийска</w:t>
            </w:r>
          </w:p>
        </w:tc>
        <w:tc>
          <w:tcPr>
            <w:tcW w:w="4460" w:type="dxa"/>
          </w:tcPr>
          <w:p w:rsidR="00820DDE" w:rsidRDefault="00820DDE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09.05.2017 N 203 "О Стратегии развития информационного общества в Российской Федерации на 2017 - 2030 годы" (далее - Указ N 203);</w:t>
            </w:r>
          </w:p>
          <w:p w:rsidR="00820DDE" w:rsidRDefault="00820DDE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N 204);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Федеральный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 (далее - Закон N 149-ФЗ);</w:t>
            </w:r>
          </w:p>
          <w:p w:rsidR="00820DDE" w:rsidRDefault="00820DDE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ФСТЭК России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      </w:r>
          </w:p>
          <w:p w:rsidR="00820DDE" w:rsidRDefault="00820DDE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ФСТЭК 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      </w:r>
          </w:p>
          <w:p w:rsidR="00820DDE" w:rsidRDefault="00820DDE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(далее - распоряжение N 101-рп);</w:t>
            </w:r>
          </w:p>
          <w:p w:rsidR="00820DDE" w:rsidRDefault="00820DDE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15.06.2018 N 310-рп "О Концепции развития экосистемы открытых данных в Ханты-Мансийском автономном округе - Югре"</w:t>
            </w:r>
          </w:p>
        </w:tc>
        <w:tc>
          <w:tcPr>
            <w:tcW w:w="4309" w:type="dxa"/>
          </w:tcPr>
          <w:p w:rsidR="00820DDE" w:rsidRDefault="00820DDE">
            <w:pPr>
              <w:pStyle w:val="ConsPlusNormal"/>
              <w:jc w:val="both"/>
            </w:pPr>
            <w:r>
              <w:lastRenderedPageBreak/>
              <w:t>Показатель 2. Доля муниципальных услуг, функций, сервисов, предоставленных в цифровом виде (%).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определяется по формуле: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r>
              <w:t>Д = (</w:t>
            </w:r>
            <w:proofErr w:type="spellStart"/>
            <w:r>
              <w:t>Дц</w:t>
            </w:r>
            <w:proofErr w:type="spellEnd"/>
            <w:r>
              <w:t xml:space="preserve"> / </w:t>
            </w:r>
            <w:proofErr w:type="spellStart"/>
            <w:r>
              <w:t>Доб</w:t>
            </w:r>
            <w:proofErr w:type="spellEnd"/>
            <w:r>
              <w:t>) * 100, где: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Дц</w:t>
            </w:r>
            <w:proofErr w:type="spellEnd"/>
            <w:r>
              <w:t xml:space="preserve"> - количество государственных и муниципальных услуг, функций и сервисов, оказываемых в цифровом виде;</w:t>
            </w: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Доб</w:t>
            </w:r>
            <w:proofErr w:type="spellEnd"/>
            <w:r>
              <w:t xml:space="preserve"> - количество оказываемых государственных и муниципальных услуг, функций и сервисов.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Показатель 3. Доля закупаемого и (или) арендуемого органами Администрации города Ханты-Мансийска, муниципальными </w:t>
            </w:r>
            <w:r>
              <w:lastRenderedPageBreak/>
              <w:t>учреждениями иностранного программного обеспечения (%).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определяется по формуле: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r>
              <w:t>Д = (</w:t>
            </w:r>
            <w:proofErr w:type="spellStart"/>
            <w:r>
              <w:t>Ди</w:t>
            </w:r>
            <w:proofErr w:type="spellEnd"/>
            <w:r>
              <w:t xml:space="preserve"> / </w:t>
            </w:r>
            <w:proofErr w:type="spellStart"/>
            <w:r>
              <w:t>Доб</w:t>
            </w:r>
            <w:proofErr w:type="spellEnd"/>
            <w:r>
              <w:t>) * 100, где: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Ди</w:t>
            </w:r>
            <w:proofErr w:type="spellEnd"/>
            <w:r>
              <w:t xml:space="preserve"> - стоимость закупаемого и (или) арендуемого органами Администрации города Ханты-Мансийска, муниципальными учреждениями иностранного программного обеспечения;</w:t>
            </w: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Доб</w:t>
            </w:r>
            <w:proofErr w:type="spellEnd"/>
            <w:r>
              <w:t xml:space="preserve"> - стоимость закупаемого и (или) арендуемого органами Администрации города Ханты-Мансийска, муниципальными учреждениями программного обеспечения.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5. Средний срок простоя муниципальных систем в результате компьютерных атак (часов).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определяется по формуле: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r w:rsidRPr="004272E1">
              <w:rPr>
                <w:position w:val="-12"/>
              </w:rPr>
              <w:pict>
                <v:shape id="_x0000_i1025" style="width:156pt;height:24pt" coordsize="" o:spt="100" adj="0,,0" path="" filled="f" stroked="f">
                  <v:stroke joinstyle="miter"/>
                  <v:imagedata r:id="rId56" o:title="base_24478_191211_32768"/>
                  <v:formulas/>
                  <v:path o:connecttype="segments"/>
                </v:shape>
              </w:pic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Тп</w:t>
            </w:r>
            <w:proofErr w:type="spellEnd"/>
            <w:r>
              <w:t xml:space="preserve"> - время, затраченное на восстановление доступности муниципальной системы после реализации компьютерной атаки;</w:t>
            </w:r>
          </w:p>
          <w:p w:rsidR="00820DDE" w:rsidRDefault="00820DDE">
            <w:pPr>
              <w:pStyle w:val="ConsPlusNormal"/>
              <w:jc w:val="both"/>
            </w:pPr>
            <w:r w:rsidRPr="004272E1">
              <w:rPr>
                <w:position w:val="-11"/>
              </w:rPr>
              <w:pict>
                <v:shape id="_x0000_i1026" style="width:35.25pt;height:22.5pt" coordsize="" o:spt="100" adj="0,,0" path="" filled="f" stroked="f">
                  <v:stroke joinstyle="miter"/>
                  <v:imagedata r:id="rId57" o:title="base_24478_191211_32769"/>
                  <v:formulas/>
                  <v:path o:connecttype="segments"/>
                </v:shape>
              </w:pict>
            </w:r>
            <w:r>
              <w:t xml:space="preserve"> - сумма общих временных затрат на восстановление доступности муниципальных систем после реализации компьютерных атак;</w:t>
            </w: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Кинц</w:t>
            </w:r>
            <w:proofErr w:type="spellEnd"/>
            <w:r>
              <w:t xml:space="preserve"> - количество инцидентов информационной безопасности, в результате которых нарушена доступность </w:t>
            </w:r>
            <w:r>
              <w:lastRenderedPageBreak/>
              <w:t>муниципальных систем в результате компьютерных атак</w:t>
            </w:r>
          </w:p>
        </w:tc>
      </w:tr>
      <w:tr w:rsidR="00820DDE">
        <w:tc>
          <w:tcPr>
            <w:tcW w:w="14950" w:type="dxa"/>
            <w:gridSpan w:val="5"/>
            <w:vAlign w:val="center"/>
          </w:tcPr>
          <w:p w:rsidR="00820DDE" w:rsidRDefault="00820DDE">
            <w:pPr>
              <w:pStyle w:val="ConsPlusNormal"/>
            </w:pPr>
            <w:r>
              <w:lastRenderedPageBreak/>
              <w:t>Задача 2: повышение качества предоставления и обеспечение доступности муниципальных услуг населению</w:t>
            </w:r>
          </w:p>
        </w:tc>
      </w:tr>
      <w:tr w:rsidR="00820DDE">
        <w:tc>
          <w:tcPr>
            <w:tcW w:w="634" w:type="dxa"/>
          </w:tcPr>
          <w:p w:rsidR="00820DDE" w:rsidRDefault="00820DD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</w:tcPr>
          <w:p w:rsidR="00820DDE" w:rsidRDefault="00820DDE">
            <w:pPr>
              <w:pStyle w:val="ConsPlusNormal"/>
            </w:pPr>
            <w:r>
              <w:t>Повышение качества предоставления и обеспечение доступности муниципальных услуг населению</w:t>
            </w:r>
          </w:p>
        </w:tc>
        <w:tc>
          <w:tcPr>
            <w:tcW w:w="3619" w:type="dxa"/>
          </w:tcPr>
          <w:p w:rsidR="00820DDE" w:rsidRDefault="00820DDE">
            <w:pPr>
              <w:pStyle w:val="ConsPlusNormal"/>
              <w:jc w:val="both"/>
            </w:pPr>
            <w:r>
              <w:t>1. 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самоуправления.</w:t>
            </w:r>
          </w:p>
          <w:p w:rsidR="00820DDE" w:rsidRDefault="00820DDE">
            <w:pPr>
              <w:pStyle w:val="ConsPlusNormal"/>
              <w:jc w:val="both"/>
            </w:pPr>
            <w:r>
              <w:t>2. Информирование граждан о преимуществах получения государственных и муниципальных услуг в электронном и цифровом виде.</w:t>
            </w:r>
          </w:p>
          <w:p w:rsidR="00820DDE" w:rsidRDefault="00820DDE">
            <w:pPr>
              <w:pStyle w:val="ConsPlusNormal"/>
              <w:jc w:val="both"/>
            </w:pPr>
            <w:r>
              <w:t>3. Сопровождение и развитие дополнительного функционала системы оценки качества предоставления муниципальных услуг.</w:t>
            </w:r>
          </w:p>
          <w:p w:rsidR="00820DDE" w:rsidRDefault="00820DDE">
            <w:pPr>
              <w:pStyle w:val="ConsPlusNormal"/>
              <w:jc w:val="both"/>
            </w:pPr>
            <w:r>
              <w:t>4. Создание условий для повышения цифровой грамотности граждан,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</w:t>
            </w:r>
          </w:p>
        </w:tc>
        <w:tc>
          <w:tcPr>
            <w:tcW w:w="4460" w:type="dxa"/>
          </w:tcPr>
          <w:p w:rsidR="00820DDE" w:rsidRDefault="00820DDE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Указ</w:t>
              </w:r>
            </w:hyperlink>
            <w:r>
              <w:t xml:space="preserve"> N 203;</w:t>
            </w:r>
          </w:p>
          <w:p w:rsidR="00820DDE" w:rsidRDefault="00820DDE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Указ</w:t>
              </w:r>
            </w:hyperlink>
            <w:r>
              <w:t xml:space="preserve"> N 204;</w:t>
            </w:r>
          </w:p>
          <w:p w:rsidR="00820DDE" w:rsidRDefault="00820DDE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N 149-ФЗ;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820DDE" w:rsidRDefault="00820DDE">
            <w:pPr>
              <w:pStyle w:val="ConsPlusNormal"/>
              <w:jc w:val="both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</w:t>
            </w:r>
          </w:p>
          <w:p w:rsidR="00820DDE" w:rsidRDefault="00820DDE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      </w:r>
          </w:p>
          <w:p w:rsidR="00820DDE" w:rsidRDefault="00820DDE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N 101-рп;</w:t>
            </w:r>
          </w:p>
          <w:p w:rsidR="00820DDE" w:rsidRDefault="00820DDE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24.11.2015 N 681-рп "О плане мероприятий по достижению в Ханты-Мансийском автономном округе - Югре значения показателя "доля граждан, использующих механизм получения государственных и муниципальных услуг в электронной форме", установленного подпунктом "в" пункта 1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4309" w:type="dxa"/>
          </w:tcPr>
          <w:p w:rsidR="00820DDE" w:rsidRDefault="00820DDE">
            <w:pPr>
              <w:pStyle w:val="ConsPlusNormal"/>
              <w:jc w:val="both"/>
            </w:pPr>
            <w:r>
              <w:t>Показатель 1. 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(%).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определяется по формуле: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r>
              <w:t>Д = (</w:t>
            </w:r>
            <w:proofErr w:type="spellStart"/>
            <w:r>
              <w:t>Ду</w:t>
            </w:r>
            <w:proofErr w:type="spellEnd"/>
            <w:r>
              <w:t xml:space="preserve"> / </w:t>
            </w:r>
            <w:proofErr w:type="spellStart"/>
            <w:r>
              <w:t>Дпр</w:t>
            </w:r>
            <w:proofErr w:type="spellEnd"/>
            <w:r>
              <w:t>) * 100, где:</w:t>
            </w:r>
          </w:p>
          <w:p w:rsidR="00820DDE" w:rsidRDefault="00820DDE">
            <w:pPr>
              <w:pStyle w:val="ConsPlusNormal"/>
            </w:pP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Ду</w:t>
            </w:r>
            <w:proofErr w:type="spellEnd"/>
            <w:r>
              <w:t xml:space="preserve"> -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</w:t>
            </w:r>
          </w:p>
          <w:p w:rsidR="00820DDE" w:rsidRDefault="00820DDE">
            <w:pPr>
              <w:pStyle w:val="ConsPlusNormal"/>
              <w:jc w:val="both"/>
            </w:pPr>
            <w:proofErr w:type="spellStart"/>
            <w:r>
              <w:t>Дпр</w:t>
            </w:r>
            <w:proofErr w:type="spellEnd"/>
            <w:r>
              <w:t xml:space="preserve"> - количество предоставленных государственных и муниципальных услуг, функций и сервисов.</w:t>
            </w:r>
          </w:p>
          <w:p w:rsidR="00820DDE" w:rsidRDefault="00820DDE">
            <w:pPr>
              <w:pStyle w:val="ConsPlusNormal"/>
              <w:jc w:val="both"/>
            </w:pPr>
            <w:r>
              <w:t>Показатель 4. Доля граждан, использующих механизм получения государственных и муниципальных услуг в электронной форме (%).</w:t>
            </w:r>
          </w:p>
          <w:p w:rsidR="00820DDE" w:rsidRDefault="00820DDE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расчета показателя утверждена приказом Федеральной службы государственной статистики от 07.09.2016 N 486</w:t>
            </w:r>
          </w:p>
        </w:tc>
      </w:tr>
    </w:tbl>
    <w:p w:rsidR="00820DDE" w:rsidRDefault="00820DDE">
      <w:pPr>
        <w:sectPr w:rsidR="00820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Normal"/>
        <w:jc w:val="right"/>
        <w:outlineLvl w:val="1"/>
      </w:pPr>
      <w:r>
        <w:t>Таблица 5</w:t>
      </w:r>
    </w:p>
    <w:p w:rsidR="00820DDE" w:rsidRDefault="00820DDE">
      <w:pPr>
        <w:pStyle w:val="ConsPlusNormal"/>
        <w:jc w:val="both"/>
      </w:pPr>
    </w:p>
    <w:p w:rsidR="00820DDE" w:rsidRDefault="00820DDE">
      <w:pPr>
        <w:pStyle w:val="ConsPlusTitle"/>
        <w:jc w:val="center"/>
      </w:pPr>
      <w:r>
        <w:t>Перечень объектов капитального строительства</w:t>
      </w:r>
    </w:p>
    <w:p w:rsidR="00820DDE" w:rsidRDefault="00820D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531"/>
        <w:gridCol w:w="2551"/>
        <w:gridCol w:w="2551"/>
      </w:tblGrid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20DDE" w:rsidRDefault="00820DD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551" w:type="dxa"/>
          </w:tcPr>
          <w:p w:rsidR="00820DDE" w:rsidRDefault="00820DDE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551" w:type="dxa"/>
          </w:tcPr>
          <w:p w:rsidR="00820DDE" w:rsidRDefault="00820DDE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20DDE">
        <w:tc>
          <w:tcPr>
            <w:tcW w:w="624" w:type="dxa"/>
          </w:tcPr>
          <w:p w:rsidR="00820DDE" w:rsidRDefault="00820D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20DDE" w:rsidRDefault="00820D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20DDE" w:rsidRDefault="00820D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20DDE" w:rsidRDefault="00820D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20DDE" w:rsidRDefault="00820DDE">
            <w:pPr>
              <w:pStyle w:val="ConsPlusNormal"/>
              <w:jc w:val="center"/>
            </w:pPr>
            <w:r>
              <w:t>5</w:t>
            </w:r>
          </w:p>
        </w:tc>
      </w:tr>
      <w:tr w:rsidR="00820DDE">
        <w:tc>
          <w:tcPr>
            <w:tcW w:w="9071" w:type="dxa"/>
            <w:gridSpan w:val="5"/>
          </w:tcPr>
          <w:p w:rsidR="00820DDE" w:rsidRDefault="00820DDE">
            <w:pPr>
              <w:pStyle w:val="ConsPlusNormal"/>
            </w:pPr>
            <w:r>
              <w:t>В муниципальной программе объекты капитального строительства отсутствуют</w:t>
            </w:r>
          </w:p>
        </w:tc>
      </w:tr>
    </w:tbl>
    <w:p w:rsidR="00820DDE" w:rsidRDefault="00820DDE">
      <w:pPr>
        <w:pStyle w:val="ConsPlusNormal"/>
      </w:pPr>
    </w:p>
    <w:p w:rsidR="00820DDE" w:rsidRDefault="00820DDE">
      <w:pPr>
        <w:pStyle w:val="ConsPlusNormal"/>
      </w:pPr>
    </w:p>
    <w:p w:rsidR="00820DDE" w:rsidRDefault="00820D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74C" w:rsidRDefault="0072074C"/>
    <w:sectPr w:rsidR="0072074C" w:rsidSect="004272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E"/>
    <w:rsid w:val="0072074C"/>
    <w:rsid w:val="008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567B-0255-4CAE-AC61-B0B01D21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45623EA0F94543308B36E26BBC45911255C86203FB624ADD76E1D6A0E22CCA2CEF257AB1D01328BD228DFAD9p8jCG" TargetMode="External"/><Relationship Id="rId21" Type="http://schemas.openxmlformats.org/officeDocument/2006/relationships/hyperlink" Target="consultantplus://offline/ref=A045623EA0F94543308B28EF7DD0129E175C936B02F860148927E781FFB22A9F7EAF7B23F2960029BA3C8FFADD8EED31AB04A4065DDDAF740FFF8A27pCj6G" TargetMode="External"/><Relationship Id="rId34" Type="http://schemas.openxmlformats.org/officeDocument/2006/relationships/hyperlink" Target="consultantplus://offline/ref=A045623EA0F94543308B28EF7DD0129E175C936B0AFB69148929BA8BF7EB269D79A02434F5DF0C28BA3C8FFDD3D1E824BA5CA90441C3A86D13FD8Bp2jFG" TargetMode="External"/><Relationship Id="rId42" Type="http://schemas.openxmlformats.org/officeDocument/2006/relationships/hyperlink" Target="consultantplus://offline/ref=A045623EA0F94543308B28EF7DD0129E175C936B02F6691D8020E781FFB22A9F7EAF7B23F2960029BA3C8FFBD98EED31AB04A4065DDDAF740FFF8A27pCj6G" TargetMode="External"/><Relationship Id="rId47" Type="http://schemas.openxmlformats.org/officeDocument/2006/relationships/hyperlink" Target="consultantplus://offline/ref=A045623EA0F94543308B28EF7DD0129E175C936B02F6691D8020E781FFB22A9F7EAF7B23F2960029BA3C8FF8DF8EED31AB04A4065DDDAF740FFF8A27pCj6G" TargetMode="External"/><Relationship Id="rId50" Type="http://schemas.openxmlformats.org/officeDocument/2006/relationships/hyperlink" Target="consultantplus://offline/ref=A045623EA0F94543308B36E26BBC4591135FCB6F06F6624ADD76E1D6A0E22CCA2CEF257AB1D01328BD228DFAD9p8jCG" TargetMode="External"/><Relationship Id="rId55" Type="http://schemas.openxmlformats.org/officeDocument/2006/relationships/hyperlink" Target="consultantplus://offline/ref=A045623EA0F94543308B28EF7DD0129E175C936B02F86D1A8424E781FFB22A9F7EAF7B23E0965825BA3E91FADF9BBB60EEp5j8G" TargetMode="External"/><Relationship Id="rId63" Type="http://schemas.openxmlformats.org/officeDocument/2006/relationships/hyperlink" Target="consultantplus://offline/ref=A045623EA0F94543308B36E26BBC45911256CA6306F8624ADD76E1D6A0E22CCA2CEF257AB1D01328BD228DFAD9p8jC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045623EA0F94543308B28EF7DD0129E175C936B0AFB69148929BA8BF7EB269D79A02434F5DF0C28BA3C8FFED3D1E824BA5CA90441C3A86D13FD8Bp2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5623EA0F94543308B28EF7DD0129E175C936B02FD6D1A8827E781FFB22A9F7EAF7B23F2960029BA3C8FFADD8EED31AB04A4065DDDAF740FFF8A27pCj6G" TargetMode="External"/><Relationship Id="rId29" Type="http://schemas.openxmlformats.org/officeDocument/2006/relationships/hyperlink" Target="consultantplus://offline/ref=A045623EA0F94543308B28EF7DD0129E175C936B0AFB69148929BA8BF7EB269D79A02434F5DF0C28BA3C8FFCD3D1E824BA5CA90441C3A86D13FD8Bp2jFG" TargetMode="External"/><Relationship Id="rId11" Type="http://schemas.openxmlformats.org/officeDocument/2006/relationships/hyperlink" Target="consultantplus://offline/ref=A045623EA0F94543308B28EF7DD0129E175C936B02FF6B148822E781FFB22A9F7EAF7B23F2960029BA3C8FFADD8EED31AB04A4065DDDAF740FFF8A27pCj6G" TargetMode="External"/><Relationship Id="rId24" Type="http://schemas.openxmlformats.org/officeDocument/2006/relationships/hyperlink" Target="consultantplus://offline/ref=A045623EA0F94543308B36E26BBC45911356CB6505FC624ADD76E1D6A0E22CCA3EEF7D76B1D20D29B237DBAB9CD0B460ED4FA90141C1AF72p1j8G" TargetMode="External"/><Relationship Id="rId32" Type="http://schemas.openxmlformats.org/officeDocument/2006/relationships/hyperlink" Target="consultantplus://offline/ref=A045623EA0F94543308B28EF7DD0129E175C936B02FF611D8520E781FFB22A9F7EAF7B23F2960029BA3C8FFADD8EED31AB04A4065DDDAF740FFF8A27pCj6G" TargetMode="External"/><Relationship Id="rId37" Type="http://schemas.openxmlformats.org/officeDocument/2006/relationships/hyperlink" Target="consultantplus://offline/ref=A045623EA0F94543308B28EF7DD0129E175C936B02F76B1B8127E781FFB22A9F7EAF7B23F2960029BA3C8FFADF8EED31AB04A4065DDDAF740FFF8A27pCj6G" TargetMode="External"/><Relationship Id="rId40" Type="http://schemas.openxmlformats.org/officeDocument/2006/relationships/hyperlink" Target="consultantplus://offline/ref=A045623EA0F94543308B28EF7DD0129E175C936B02F76B1B8127E781FFB22A9F7EAF7B23F2960029BA3C8FFAD18EED31AB04A4065DDDAF740FFF8A27pCj6G" TargetMode="External"/><Relationship Id="rId45" Type="http://schemas.openxmlformats.org/officeDocument/2006/relationships/hyperlink" Target="consultantplus://offline/ref=A045623EA0F94543308B36E26BBC45911256CA6306F8624ADD76E1D6A0E22CCA3EEF7D76B1D20D29BC37DBAB9CD0B460ED4FA90141C1AF72p1j8G" TargetMode="External"/><Relationship Id="rId53" Type="http://schemas.openxmlformats.org/officeDocument/2006/relationships/hyperlink" Target="consultantplus://offline/ref=A045623EA0F94543308B36E26BBC45911356C86F04F9624ADD76E1D6A0E22CCA2CEF257AB1D01328BD228DFAD9p8jCG" TargetMode="External"/><Relationship Id="rId58" Type="http://schemas.openxmlformats.org/officeDocument/2006/relationships/hyperlink" Target="consultantplus://offline/ref=A045623EA0F94543308B36E26BBC45911356CB6505FC624ADD76E1D6A0E22CCA2CEF257AB1D01328BD228DFAD9p8jCG" TargetMode="External"/><Relationship Id="rId66" Type="http://schemas.openxmlformats.org/officeDocument/2006/relationships/hyperlink" Target="consultantplus://offline/ref=A045623EA0F94543308B36E26BBC45911357C9620AFA624ADD76E1D6A0E22CCA3EEF7D76B1D20D29BB37DBAB9CD0B460ED4FA90141C1AF72p1j8G" TargetMode="External"/><Relationship Id="rId5" Type="http://schemas.openxmlformats.org/officeDocument/2006/relationships/hyperlink" Target="consultantplus://offline/ref=A045623EA0F94543308B28EF7DD0129E175C936B0AFF6C188429BA8BF7EB269D79A02434F5DF0C28BA3C8FFFD3D1E824BA5CA90441C3A86D13FD8Bp2jFG" TargetMode="External"/><Relationship Id="rId61" Type="http://schemas.openxmlformats.org/officeDocument/2006/relationships/hyperlink" Target="consultantplus://offline/ref=A045623EA0F94543308B36E26BBC4591135FCB6302FA624ADD76E1D6A0E22CCA2CEF257AB1D01328BD228DFAD9p8jCG" TargetMode="External"/><Relationship Id="rId19" Type="http://schemas.openxmlformats.org/officeDocument/2006/relationships/hyperlink" Target="consultantplus://offline/ref=A045623EA0F94543308B28EF7DD0129E175C936B02FA6F1A8425E781FFB22A9F7EAF7B23F2960029BA3C8FFADD8EED31AB04A4065DDDAF740FFF8A27pCj6G" TargetMode="External"/><Relationship Id="rId14" Type="http://schemas.openxmlformats.org/officeDocument/2006/relationships/hyperlink" Target="consultantplus://offline/ref=A045623EA0F94543308B28EF7DD0129E175C936B02FE6E1F8325E781FFB22A9F7EAF7B23F2960029BA3C8FFADD8EED31AB04A4065DDDAF740FFF8A27pCj6G" TargetMode="External"/><Relationship Id="rId22" Type="http://schemas.openxmlformats.org/officeDocument/2006/relationships/hyperlink" Target="consultantplus://offline/ref=A045623EA0F94543308B28EF7DD0129E175C936B02F76B1B8127E781FFB22A9F7EAF7B23F2960029BA3C8FFADD8EED31AB04A4065DDDAF740FFF8A27pCj6G" TargetMode="External"/><Relationship Id="rId27" Type="http://schemas.openxmlformats.org/officeDocument/2006/relationships/hyperlink" Target="consultantplus://offline/ref=A045623EA0F94543308B28EF7DD0129E175C936B02F76B158823E781FFB22A9F7EAF7B23E0965825BA3E91FADF9BBB60EEp5j8G" TargetMode="External"/><Relationship Id="rId30" Type="http://schemas.openxmlformats.org/officeDocument/2006/relationships/hyperlink" Target="consultantplus://offline/ref=A045623EA0F94543308B28EF7DD0129E175C936B0AF76D1F8029BA8BF7EB269D79A02434F5DF0C28BA3C8FF3D3D1E824BA5CA90441C3A86D13FD8Bp2jFG" TargetMode="External"/><Relationship Id="rId35" Type="http://schemas.openxmlformats.org/officeDocument/2006/relationships/hyperlink" Target="consultantplus://offline/ref=A045623EA0F94543308B28EF7DD0129E175C936B02FF611D8520E781FFB22A9F7EAF7B23F2960029BA3C8FFADD8EED31AB04A4065DDDAF740FFF8A27pCj6G" TargetMode="External"/><Relationship Id="rId43" Type="http://schemas.openxmlformats.org/officeDocument/2006/relationships/hyperlink" Target="consultantplus://offline/ref=A045623EA0F94543308B28EF7DD0129E175C936B02FC6E1C8922E781FFB22A9F7EAF7B23E0965825BA3E91FADF9BBB60EEp5j8G" TargetMode="External"/><Relationship Id="rId48" Type="http://schemas.openxmlformats.org/officeDocument/2006/relationships/hyperlink" Target="consultantplus://offline/ref=A045623EA0F94543308B36E26BBC45911356CB6505FC624ADD76E1D6A0E22CCA2CEF257AB1D01328BD228DFAD9p8jCG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A045623EA0F94543308B28EF7DD0129E175C936B02FA6A1D8723E781FFB22A9F7EAF7B23E0965825BA3E91FADF9BBB60EEp5j8G" TargetMode="External"/><Relationship Id="rId8" Type="http://schemas.openxmlformats.org/officeDocument/2006/relationships/hyperlink" Target="consultantplus://offline/ref=A045623EA0F94543308B28EF7DD0129E175C936B0AFA68148829BA8BF7EB269D79A02434F5DF0C28BA3C8FFFD3D1E824BA5CA90441C3A86D13FD8Bp2jFG" TargetMode="External"/><Relationship Id="rId51" Type="http://schemas.openxmlformats.org/officeDocument/2006/relationships/hyperlink" Target="consultantplus://offline/ref=A045623EA0F94543308B36E26BBC45911255CD6206F8624ADD76E1D6A0E22CCA2CEF257AB1D01328BD228DFAD9p8j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45623EA0F94543308B28EF7DD0129E175C936B02FF6C198220E781FFB22A9F7EAF7B23F2960029BA3C8FFADD8EED31AB04A4065DDDAF740FFF8A27pCj6G" TargetMode="External"/><Relationship Id="rId17" Type="http://schemas.openxmlformats.org/officeDocument/2006/relationships/hyperlink" Target="consultantplus://offline/ref=A045623EA0F94543308B28EF7DD0129E175C936B02FC61148423E781FFB22A9F7EAF7B23F2960029BA3C8FFADD8EED31AB04A4065DDDAF740FFF8A27pCj6G" TargetMode="External"/><Relationship Id="rId25" Type="http://schemas.openxmlformats.org/officeDocument/2006/relationships/hyperlink" Target="consultantplus://offline/ref=A045623EA0F94543308B36E26BBC45911255CC6301FD624ADD76E1D6A0E22CCA2CEF257AB1D01328BD228DFAD9p8jCG" TargetMode="External"/><Relationship Id="rId33" Type="http://schemas.openxmlformats.org/officeDocument/2006/relationships/hyperlink" Target="consultantplus://offline/ref=A045623EA0F94543308B28EF7DD0129E175C936B02FA6F1A8425E781FFB22A9F7EAF7B23F2960029BA3C8FFADE8EED31AB04A4065DDDAF740FFF8A27pCj6G" TargetMode="External"/><Relationship Id="rId38" Type="http://schemas.openxmlformats.org/officeDocument/2006/relationships/hyperlink" Target="consultantplus://offline/ref=A045623EA0F94543308B28EF7DD0129E175C936B02F76B1B8127E781FFB22A9F7EAF7B23F2960029BA3C8FFAD08EED31AB04A4065DDDAF740FFF8A27pCj6G" TargetMode="External"/><Relationship Id="rId46" Type="http://schemas.openxmlformats.org/officeDocument/2006/relationships/hyperlink" Target="consultantplus://offline/ref=A045623EA0F94543308B28EF7DD0129E175C936B02F6691D8020E781FFB22A9F7EAF7B23F2960029BA3C8FF8DE8EED31AB04A4065DDDAF740FFF8A27pCj6G" TargetMode="External"/><Relationship Id="rId59" Type="http://schemas.openxmlformats.org/officeDocument/2006/relationships/hyperlink" Target="consultantplus://offline/ref=A045623EA0F94543308B36E26BBC45911257CE6601FF624ADD76E1D6A0E22CCA2CEF257AB1D01328BD228DFAD9p8jC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045623EA0F94543308B28EF7DD0129E175C936B02F868198825E781FFB22A9F7EAF7B23F2960029BA3C8FFADD8EED31AB04A4065DDDAF740FFF8A27pCj6G" TargetMode="External"/><Relationship Id="rId41" Type="http://schemas.openxmlformats.org/officeDocument/2006/relationships/hyperlink" Target="consultantplus://offline/ref=A045623EA0F94543308B28EF7DD0129E175C936B02F6691D8020E781FFB22A9F7EAF7B23F2960029BA3C8FFBD88EED31AB04A4065DDDAF740FFF8A27pCj6G" TargetMode="External"/><Relationship Id="rId54" Type="http://schemas.openxmlformats.org/officeDocument/2006/relationships/hyperlink" Target="consultantplus://offline/ref=A045623EA0F94543308B28EF7DD0129E175C936B02FA6A1D8723E781FFB22A9F7EAF7B23E0965825BA3E91FADF9BBB60EEp5j8G" TargetMode="External"/><Relationship Id="rId62" Type="http://schemas.openxmlformats.org/officeDocument/2006/relationships/hyperlink" Target="consultantplus://offline/ref=A045623EA0F94543308B36E26BBC45911255CC6301FD624ADD76E1D6A0E22CCA2CEF257AB1D01328BD228DFAD9p8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28EF7DD0129E175C936B0AFD6E1F8729BA8BF7EB269D79A02434F5DF0C28BA3C8FFFD3D1E824BA5CA90441C3A86D13FD8Bp2jFG" TargetMode="External"/><Relationship Id="rId15" Type="http://schemas.openxmlformats.org/officeDocument/2006/relationships/hyperlink" Target="consultantplus://offline/ref=A045623EA0F94543308B28EF7DD0129E175C936B02FD6D1A8826E781FFB22A9F7EAF7B23F2960029BA3C8FFADD8EED31AB04A4065DDDAF740FFF8A27pCj6G" TargetMode="External"/><Relationship Id="rId23" Type="http://schemas.openxmlformats.org/officeDocument/2006/relationships/hyperlink" Target="consultantplus://offline/ref=A045623EA0F94543308B28EF7DD0129E175C936B02F6691D8020E781FFB22A9F7EAF7B23F2960029BA3C8FFADD8EED31AB04A4065DDDAF740FFF8A27pCj6G" TargetMode="External"/><Relationship Id="rId28" Type="http://schemas.openxmlformats.org/officeDocument/2006/relationships/hyperlink" Target="consultantplus://offline/ref=A045623EA0F94543308B28EF7DD0129E175C936B0AFF6A1B8229BA8BF7EB269D79A02434F5DF0C28BA3C8FFFD3D1E824BA5CA90441C3A86D13FD8Bp2jFG" TargetMode="External"/><Relationship Id="rId36" Type="http://schemas.openxmlformats.org/officeDocument/2006/relationships/hyperlink" Target="consultantplus://offline/ref=A045623EA0F94543308B28EF7DD0129E175C936B02FD6D1A8827E781FFB22A9F7EAF7B23F2960029BA3C8FFADE8EED31AB04A4065DDDAF740FFF8A27pCj6G" TargetMode="External"/><Relationship Id="rId49" Type="http://schemas.openxmlformats.org/officeDocument/2006/relationships/hyperlink" Target="consultantplus://offline/ref=A045623EA0F94543308B36E26BBC45911257CE6601FF624ADD76E1D6A0E22CCA2CEF257AB1D01328BD228DFAD9p8jCG" TargetMode="External"/><Relationship Id="rId57" Type="http://schemas.openxmlformats.org/officeDocument/2006/relationships/image" Target="media/image2.wmf"/><Relationship Id="rId10" Type="http://schemas.openxmlformats.org/officeDocument/2006/relationships/hyperlink" Target="consultantplus://offline/ref=A045623EA0F94543308B28EF7DD0129E175C936B02FF6B1C8922E781FFB22A9F7EAF7B23F2960029BA3C8FFADD8EED31AB04A4065DDDAF740FFF8A27pCj6G" TargetMode="External"/><Relationship Id="rId31" Type="http://schemas.openxmlformats.org/officeDocument/2006/relationships/hyperlink" Target="consultantplus://offline/ref=A045623EA0F94543308B28EF7DD0129E175C936B02FF6B1C8922E781FFB22A9F7EAF7B23F2960029BA3C8FFADE8EED31AB04A4065DDDAF740FFF8A27pCj6G" TargetMode="External"/><Relationship Id="rId44" Type="http://schemas.openxmlformats.org/officeDocument/2006/relationships/hyperlink" Target="consultantplus://offline/ref=A045623EA0F94543308B28EF7DD0129E175C936B02F6691D8020E781FFB22A9F7EAF7B23F2960029BA3C8FFBDA8EED31AB04A4065DDDAF740FFF8A27pCj6G" TargetMode="External"/><Relationship Id="rId52" Type="http://schemas.openxmlformats.org/officeDocument/2006/relationships/hyperlink" Target="consultantplus://offline/ref=A045623EA0F94543308B36E26BBC45911356C96603FB624ADD76E1D6A0E22CCA2CEF257AB1D01328BD228DFAD9p8jCG" TargetMode="External"/><Relationship Id="rId60" Type="http://schemas.openxmlformats.org/officeDocument/2006/relationships/hyperlink" Target="consultantplus://offline/ref=A045623EA0F94543308B36E26BBC45911255CD6206F8624ADD76E1D6A0E22CCA2CEF257AB1D01328BD228DFAD9p8jCG" TargetMode="External"/><Relationship Id="rId65" Type="http://schemas.openxmlformats.org/officeDocument/2006/relationships/hyperlink" Target="consultantplus://offline/ref=A045623EA0F94543308B28EF7DD0129E175C936B02FA6A188220E781FFB22A9F7EAF7B23E0965825BA3E91FADF9BBB60EEp5j8G" TargetMode="External"/><Relationship Id="rId4" Type="http://schemas.openxmlformats.org/officeDocument/2006/relationships/hyperlink" Target="consultantplus://offline/ref=A045623EA0F94543308B28EF7DD0129E175C936B0AFF6A1B8229BA8BF7EB269D79A02434F5DF0C28BA3C8FFED3D1E824BA5CA90441C3A86D13FD8Bp2jFG" TargetMode="External"/><Relationship Id="rId9" Type="http://schemas.openxmlformats.org/officeDocument/2006/relationships/hyperlink" Target="consultantplus://offline/ref=A045623EA0F94543308B28EF7DD0129E175C936B0AF76D1F8029BA8BF7EB269D79A02434F5DF0C28BA3C8FFFD3D1E824BA5CA90441C3A86D13FD8Bp2jFG" TargetMode="External"/><Relationship Id="rId13" Type="http://schemas.openxmlformats.org/officeDocument/2006/relationships/hyperlink" Target="consultantplus://offline/ref=A045623EA0F94543308B28EF7DD0129E175C936B02FF611D8520E781FFB22A9F7EAF7B23F2960029BA3C8FFADC8EED31AB04A4065DDDAF740FFF8A27pCj6G" TargetMode="External"/><Relationship Id="rId18" Type="http://schemas.openxmlformats.org/officeDocument/2006/relationships/hyperlink" Target="consultantplus://offline/ref=A045623EA0F94543308B28EF7DD0129E175C936B02FB611E8522E781FFB22A9F7EAF7B23F2960029BA3C8FFADD8EED31AB04A4065DDDAF740FFF8A27pCj6G" TargetMode="External"/><Relationship Id="rId39" Type="http://schemas.openxmlformats.org/officeDocument/2006/relationships/hyperlink" Target="consultantplus://offline/ref=A045623EA0F94543308B28EF7DD0129E175C936B02FA6F1A8425E781FFB22A9F7EAF7B23F2960029BA3C8FFAD08EED31AB04A4065DDDAF740FFF8A27pC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2019-07-02T06:35:00Z</dcterms:created>
  <dcterms:modified xsi:type="dcterms:W3CDTF">2019-07-02T06:36:00Z</dcterms:modified>
</cp:coreProperties>
</file>