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3" w:rsidRPr="002155C3" w:rsidRDefault="002155C3" w:rsidP="002155C3">
      <w:pPr>
        <w:pStyle w:val="ConsPlusTitle"/>
        <w:jc w:val="center"/>
        <w:outlineLvl w:val="0"/>
      </w:pPr>
      <w:r w:rsidRPr="002155C3">
        <w:t>АДМИНИСТРАЦИЯ ГОРОДА ХАНТЫ-МАНСИЙСКА</w:t>
      </w:r>
    </w:p>
    <w:p w:rsidR="002155C3" w:rsidRPr="002155C3" w:rsidRDefault="002155C3" w:rsidP="002155C3">
      <w:pPr>
        <w:pStyle w:val="ConsPlusTitle"/>
        <w:jc w:val="center"/>
      </w:pPr>
    </w:p>
    <w:p w:rsidR="002155C3" w:rsidRPr="002155C3" w:rsidRDefault="002155C3" w:rsidP="002155C3">
      <w:pPr>
        <w:pStyle w:val="ConsPlusTitle"/>
        <w:jc w:val="center"/>
      </w:pPr>
      <w:r w:rsidRPr="002155C3">
        <w:t>ПОСТАНОВЛЕНИЕ</w:t>
      </w:r>
    </w:p>
    <w:p w:rsidR="002155C3" w:rsidRPr="002155C3" w:rsidRDefault="002155C3" w:rsidP="002155C3">
      <w:pPr>
        <w:pStyle w:val="ConsPlusTitle"/>
        <w:jc w:val="center"/>
      </w:pPr>
      <w:r w:rsidRPr="002155C3">
        <w:t>от 14 ноября 2014 г. N 1101</w:t>
      </w:r>
    </w:p>
    <w:p w:rsidR="002155C3" w:rsidRPr="002155C3" w:rsidRDefault="002155C3" w:rsidP="002155C3">
      <w:pPr>
        <w:pStyle w:val="ConsPlusTitle"/>
        <w:jc w:val="center"/>
      </w:pPr>
    </w:p>
    <w:p w:rsidR="002155C3" w:rsidRPr="002155C3" w:rsidRDefault="002155C3" w:rsidP="002155C3">
      <w:pPr>
        <w:pStyle w:val="ConsPlusTitle"/>
        <w:jc w:val="center"/>
      </w:pPr>
      <w:r w:rsidRPr="002155C3">
        <w:t>ОБ УТВЕРЖДЕНИИ МУНИЦИПАЛЬНОЙ ПРОГРАММЫ "СОДЕЙСТВИЕ РАЗВИТИЮ</w:t>
      </w:r>
    </w:p>
    <w:p w:rsidR="002155C3" w:rsidRPr="002155C3" w:rsidRDefault="002155C3" w:rsidP="002155C3">
      <w:pPr>
        <w:pStyle w:val="ConsPlusTitle"/>
        <w:jc w:val="center"/>
      </w:pPr>
      <w:r w:rsidRPr="002155C3">
        <w:t>САДОВОДЧЕСКИХ, ОГОРОДНИЧЕСКИХ НЕКОММЕРЧЕСКИХ ОБЪЕДИНЕНИЙ</w:t>
      </w:r>
    </w:p>
    <w:p w:rsidR="002155C3" w:rsidRPr="002155C3" w:rsidRDefault="002155C3" w:rsidP="002155C3">
      <w:pPr>
        <w:pStyle w:val="ConsPlusTitle"/>
        <w:jc w:val="center"/>
      </w:pPr>
      <w:r w:rsidRPr="002155C3">
        <w:t>ГРАЖДАН В ГОРОДЕ ХАНТЫ-МАНСИЙСКЕ"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ind w:firstLine="540"/>
        <w:jc w:val="both"/>
      </w:pPr>
      <w:proofErr w:type="gramStart"/>
      <w:r w:rsidRPr="002155C3">
        <w:t>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 целью устойчивого развития садоводческих и огороднических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</w:t>
      </w:r>
      <w:proofErr w:type="gramEnd"/>
      <w:r w:rsidRPr="002155C3">
        <w:t xml:space="preserve"> </w:t>
      </w:r>
      <w:proofErr w:type="gramStart"/>
      <w:r w:rsidRPr="002155C3">
        <w:t>некоммерческих объединений граждан города Ханты-Мансийска" на 2015 - 2017 годы", постановления Администрации города Ханты-Мансийска от 01.10.2018 N 1046-1 "О муниципальных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  <w:proofErr w:type="gramEnd"/>
    </w:p>
    <w:p w:rsidR="002155C3" w:rsidRPr="002155C3" w:rsidRDefault="002155C3" w:rsidP="002155C3">
      <w:pPr>
        <w:pStyle w:val="ConsPlusNormal"/>
        <w:jc w:val="both"/>
      </w:pPr>
      <w:r w:rsidRPr="002155C3">
        <w:t>(в ред. постановлений Администрации города Ханты-Мансийска от 18.03.2015 N 493, от 23.11.2018 N 1275)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1. Утвердить муниципальную программу "Содействие развитию садоводческих и огороднических некоммерческих объединений граждан в городе Ханты-Мансийске" согласно приложению к настоящему постановлению.</w:t>
      </w:r>
    </w:p>
    <w:p w:rsidR="002155C3" w:rsidRPr="002155C3" w:rsidRDefault="002155C3" w:rsidP="002155C3">
      <w:pPr>
        <w:pStyle w:val="ConsPlusNormal"/>
        <w:jc w:val="both"/>
      </w:pPr>
      <w:r w:rsidRPr="002155C3">
        <w:t>(п. 1 в ред. постановления Администрации города Ханты-Мансийска от 23.11.2018 N 1275)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2. Настоящее постановление вступает в силу после дня его официального опубликования.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 xml:space="preserve">3. </w:t>
      </w:r>
      <w:proofErr w:type="gramStart"/>
      <w:r w:rsidRPr="002155C3">
        <w:t>Контроль за</w:t>
      </w:r>
      <w:proofErr w:type="gramEnd"/>
      <w:r w:rsidRPr="002155C3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2155C3" w:rsidRPr="002155C3" w:rsidRDefault="002155C3" w:rsidP="002155C3">
      <w:pPr>
        <w:pStyle w:val="ConsPlusNormal"/>
        <w:jc w:val="both"/>
      </w:pPr>
      <w:r w:rsidRPr="002155C3">
        <w:t>(п. 3 в ред. постановления Администрации города Ханты-Мансийска от 30.03.2018 N 185)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</w:pPr>
      <w:r w:rsidRPr="002155C3">
        <w:t>Глава Администрации</w:t>
      </w:r>
    </w:p>
    <w:p w:rsidR="002155C3" w:rsidRPr="002155C3" w:rsidRDefault="002155C3" w:rsidP="002155C3">
      <w:pPr>
        <w:pStyle w:val="ConsPlusNormal"/>
        <w:jc w:val="right"/>
      </w:pPr>
      <w:r w:rsidRPr="002155C3">
        <w:t>города Ханты-Мансийска</w:t>
      </w:r>
    </w:p>
    <w:p w:rsidR="002155C3" w:rsidRPr="002155C3" w:rsidRDefault="002155C3" w:rsidP="002155C3">
      <w:pPr>
        <w:pStyle w:val="ConsPlusNormal"/>
        <w:jc w:val="right"/>
      </w:pPr>
      <w:r w:rsidRPr="002155C3">
        <w:t>М.П.РЯШИН</w:t>
      </w:r>
    </w:p>
    <w:p w:rsidR="002155C3" w:rsidRP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  <w:outlineLvl w:val="0"/>
      </w:pPr>
      <w:bookmarkStart w:id="0" w:name="P31"/>
      <w:bookmarkEnd w:id="0"/>
      <w:r w:rsidRPr="002155C3">
        <w:lastRenderedPageBreak/>
        <w:t>Приложение</w:t>
      </w:r>
    </w:p>
    <w:p w:rsidR="002155C3" w:rsidRPr="002155C3" w:rsidRDefault="002155C3" w:rsidP="002155C3">
      <w:pPr>
        <w:pStyle w:val="ConsPlusNormal"/>
        <w:jc w:val="right"/>
      </w:pPr>
      <w:r w:rsidRPr="002155C3">
        <w:t>к постановлению Администрации</w:t>
      </w:r>
    </w:p>
    <w:p w:rsidR="002155C3" w:rsidRPr="002155C3" w:rsidRDefault="002155C3" w:rsidP="002155C3">
      <w:pPr>
        <w:pStyle w:val="ConsPlusNormal"/>
        <w:jc w:val="right"/>
      </w:pPr>
      <w:r w:rsidRPr="002155C3">
        <w:t>города Ханты-Мансийска</w:t>
      </w:r>
    </w:p>
    <w:p w:rsidR="002155C3" w:rsidRPr="002155C3" w:rsidRDefault="002155C3" w:rsidP="002155C3">
      <w:pPr>
        <w:pStyle w:val="ConsPlusNormal"/>
        <w:jc w:val="right"/>
      </w:pPr>
      <w:r w:rsidRPr="002155C3">
        <w:t>от 14.11.2014 N 1101</w:t>
      </w:r>
    </w:p>
    <w:p w:rsidR="002155C3" w:rsidRPr="002155C3" w:rsidRDefault="002155C3" w:rsidP="002155C3">
      <w:pPr>
        <w:spacing w:after="0" w:line="240" w:lineRule="auto"/>
        <w:jc w:val="right"/>
      </w:pPr>
      <w:r>
        <w:t>(Редакция от 23.11.2018 № 1275)</w:t>
      </w:r>
    </w:p>
    <w:p w:rsidR="002155C3" w:rsidRPr="002155C3" w:rsidRDefault="002155C3" w:rsidP="002155C3">
      <w:pPr>
        <w:pStyle w:val="ConsPlusNormal"/>
        <w:jc w:val="center"/>
      </w:pPr>
    </w:p>
    <w:p w:rsidR="002155C3" w:rsidRPr="002155C3" w:rsidRDefault="002155C3" w:rsidP="002155C3">
      <w:pPr>
        <w:pStyle w:val="ConsPlusTitle"/>
        <w:jc w:val="center"/>
        <w:outlineLvl w:val="1"/>
      </w:pPr>
      <w:r w:rsidRPr="002155C3">
        <w:t>Паспорт</w:t>
      </w:r>
    </w:p>
    <w:p w:rsidR="002155C3" w:rsidRPr="002155C3" w:rsidRDefault="002155C3" w:rsidP="002155C3">
      <w:pPr>
        <w:pStyle w:val="ConsPlusTitle"/>
        <w:jc w:val="center"/>
      </w:pPr>
      <w:r w:rsidRPr="002155C3">
        <w:t xml:space="preserve">муниципальной программы "Содействие развитию </w:t>
      </w:r>
      <w:proofErr w:type="gramStart"/>
      <w:r w:rsidRPr="002155C3">
        <w:t>садоводческих</w:t>
      </w:r>
      <w:proofErr w:type="gramEnd"/>
    </w:p>
    <w:p w:rsidR="002155C3" w:rsidRPr="002155C3" w:rsidRDefault="002155C3" w:rsidP="002155C3">
      <w:pPr>
        <w:pStyle w:val="ConsPlusTitle"/>
        <w:jc w:val="center"/>
      </w:pPr>
      <w:r w:rsidRPr="002155C3">
        <w:t>и огороднических некоммерческих объединений граждан в городе</w:t>
      </w:r>
    </w:p>
    <w:p w:rsidR="002155C3" w:rsidRPr="002155C3" w:rsidRDefault="002155C3" w:rsidP="002155C3">
      <w:pPr>
        <w:pStyle w:val="ConsPlusTitle"/>
        <w:jc w:val="center"/>
      </w:pPr>
      <w:proofErr w:type="gramStart"/>
      <w:r w:rsidRPr="002155C3">
        <w:t>Ханты-Мансийске</w:t>
      </w:r>
      <w:proofErr w:type="gramEnd"/>
      <w:r w:rsidRPr="002155C3">
        <w:t>" (далее - муниципальная программа)</w:t>
      </w:r>
    </w:p>
    <w:p w:rsidR="002155C3" w:rsidRPr="002155C3" w:rsidRDefault="002155C3" w:rsidP="002155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6362"/>
      </w:tblGrid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Наименование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"Содействие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Координатор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Исполнители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Департамент градостроительства и архитектуры;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муниципальное казенное учреждение "Управление капитального строительства города Ханты-Мансийска" (далее - МКУ "УКС города Ханты-Мансийска")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Цели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Задачи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садоводческих, и огороднических некоммерческих объединений граждан в городе Ханты-Мансийске.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Подпрограммы или основные мероприятия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Основные мероприятия: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1. 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2. 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 xml:space="preserve">3. Предоставление земельных участков садоводческим и </w:t>
            </w:r>
            <w:r w:rsidRPr="002155C3">
              <w:lastRenderedPageBreak/>
              <w:t>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lastRenderedPageBreak/>
              <w:t xml:space="preserve">Наименование проекта (мероприятия), </w:t>
            </w:r>
            <w:proofErr w:type="gramStart"/>
            <w:r w:rsidRPr="002155C3">
              <w:t>направленного</w:t>
            </w:r>
            <w:proofErr w:type="gramEnd"/>
            <w:r w:rsidRPr="002155C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 xml:space="preserve">Муниципальная программа не предусматривает мероприятия, </w:t>
            </w:r>
            <w:proofErr w:type="gramStart"/>
            <w:r w:rsidRPr="002155C3">
              <w:t>направленные</w:t>
            </w:r>
            <w:proofErr w:type="gramEnd"/>
            <w:r w:rsidRPr="002155C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Целевые показатели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43002 кв. м;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7351 единицы;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увеличение количества земельных участков, предоставленных гражданам для ведения садоводства и огородничества с 7856 до 8060 единиц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Сроки реализации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2019 - 2025 годы и на период до 2030 года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Объемы и источники финансового обеспечения муниципальной программы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 xml:space="preserve">Общий объем средств, необходимый для реализации мероприятий программы на 2019 - 2025 годы и на период до 2030 года, за счет средств бюджета города Ханты-Мансийска составляет 45762437,4 </w:t>
            </w:r>
            <w:proofErr w:type="gramStart"/>
            <w:r w:rsidRPr="002155C3">
              <w:t>рублей</w:t>
            </w:r>
            <w:proofErr w:type="gramEnd"/>
            <w:r w:rsidRPr="002155C3">
              <w:t xml:space="preserve"> в том числе по годам: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2019 - 3813536,45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2020 - 3813536,45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2021 - 3813536,45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2022 - 3813536,45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2023 - 3813536,45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2024 - 3813536,45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2025 - 3813536,45 рублей;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2026 - 2030 - 19067682,25 рублей</w:t>
            </w:r>
          </w:p>
        </w:tc>
      </w:tr>
      <w:tr w:rsidR="002155C3" w:rsidRPr="002155C3" w:rsidTr="002155C3">
        <w:tc>
          <w:tcPr>
            <w:tcW w:w="1644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 xml:space="preserve">Объемы и источники финансового обеспечения проектов (мероприятий), </w:t>
            </w:r>
            <w:proofErr w:type="gramStart"/>
            <w:r w:rsidRPr="002155C3">
              <w:t>направленных</w:t>
            </w:r>
            <w:proofErr w:type="gramEnd"/>
            <w:r w:rsidRPr="002155C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2155C3">
              <w:lastRenderedPageBreak/>
              <w:t>Мансийска</w:t>
            </w:r>
          </w:p>
        </w:tc>
        <w:tc>
          <w:tcPr>
            <w:tcW w:w="3356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lastRenderedPageBreak/>
              <w:t xml:space="preserve">Муниципальная программа не предусматривает объемы и источники финансового обеспечения проектов (мероприятий), </w:t>
            </w:r>
            <w:proofErr w:type="gramStart"/>
            <w:r w:rsidRPr="002155C3">
              <w:t>направленных</w:t>
            </w:r>
            <w:proofErr w:type="gramEnd"/>
            <w:r w:rsidRPr="002155C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  <w:outlineLvl w:val="1"/>
      </w:pPr>
      <w:r w:rsidRPr="002155C3">
        <w:t xml:space="preserve">Раздел 1. О СТИМУЛИРОВАНИИ </w:t>
      </w:r>
      <w:proofErr w:type="gramStart"/>
      <w:r w:rsidRPr="002155C3">
        <w:t>ИНВЕСТИЦИОННОЙ</w:t>
      </w:r>
      <w:proofErr w:type="gramEnd"/>
      <w:r w:rsidRPr="002155C3">
        <w:t xml:space="preserve"> И ИННОВАЦИОННОЙ</w:t>
      </w:r>
    </w:p>
    <w:p w:rsidR="002155C3" w:rsidRPr="002155C3" w:rsidRDefault="002155C3" w:rsidP="002155C3">
      <w:pPr>
        <w:pStyle w:val="ConsPlusTitle"/>
        <w:jc w:val="center"/>
      </w:pPr>
      <w:r w:rsidRPr="002155C3">
        <w:t xml:space="preserve">ДЕЯТЕЛЬНОСТИ, РАЗВИТИЕ КОНКУРЕНЦИИ И </w:t>
      </w:r>
      <w:proofErr w:type="gramStart"/>
      <w:r w:rsidRPr="002155C3">
        <w:t>НЕГОСУДАРСТВЕННОГО</w:t>
      </w:r>
      <w:proofErr w:type="gramEnd"/>
    </w:p>
    <w:p w:rsidR="002155C3" w:rsidRPr="002155C3" w:rsidRDefault="002155C3" w:rsidP="002155C3">
      <w:pPr>
        <w:pStyle w:val="ConsPlusTitle"/>
        <w:jc w:val="center"/>
      </w:pPr>
      <w:r w:rsidRPr="002155C3">
        <w:t>СЕКТОРА ЭКОНОМИКИ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  <w:outlineLvl w:val="2"/>
      </w:pPr>
      <w:r w:rsidRPr="002155C3">
        <w:t>1.1. Формирование благоприятной деловой среды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Реализация мероприятий муниципальной программы обеспечивает условия для возрождения, развития и деятельности садоводческих и огороднических некоммерческих объединений граждан в городе Ханты-Мансийске, а также обеспечение жителей города Ханты-Мансийска садовыми, огородными земельными участками.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  <w:outlineLvl w:val="2"/>
      </w:pPr>
      <w:r w:rsidRPr="002155C3">
        <w:t>1.2. Инвестиционные проекты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В рамках реализации муниципальной программы не предусмотрена реализация инвестиционных проектов.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  <w:outlineLvl w:val="2"/>
      </w:pPr>
      <w:r w:rsidRPr="002155C3">
        <w:t>1.3. Развитие конкуренции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ind w:firstLine="540"/>
        <w:jc w:val="both"/>
      </w:pPr>
      <w:proofErr w:type="gramStart"/>
      <w:r w:rsidRPr="002155C3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2155C3">
        <w:t xml:space="preserve"> </w:t>
      </w:r>
      <w:proofErr w:type="gramStart"/>
      <w:r w:rsidRPr="002155C3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2155C3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  <w:outlineLvl w:val="1"/>
      </w:pPr>
      <w:r w:rsidRPr="002155C3">
        <w:t>Раздел 2. МЕХАНИЗМ РЕАЛИЗАЦИИ МУНИЦИПАЛЬНОЙ ПРОГРАММЫ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Реализация мероприятий муниципальной программы осуществляется исполнителями в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Координатор муниципальной программы:</w:t>
      </w:r>
    </w:p>
    <w:p w:rsidR="002155C3" w:rsidRPr="002155C3" w:rsidRDefault="002155C3" w:rsidP="002155C3">
      <w:pPr>
        <w:pStyle w:val="ConsPlusNormal"/>
        <w:ind w:firstLine="540"/>
        <w:jc w:val="both"/>
      </w:pPr>
      <w:proofErr w:type="gramStart"/>
      <w:r w:rsidRPr="002155C3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 xml:space="preserve">контролирует выполнение основных мероприятий муниципальной программы, </w:t>
      </w:r>
      <w:r w:rsidRPr="002155C3">
        <w:lastRenderedPageBreak/>
        <w:t>характеристика которых и их связь с целевыми показателями отражена в таблице 4;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готовит отчет о ходе реализации основных мероприятий муниципальной программы, отраженных в таблице 2, а также реализации целевых показателей муниципальной программы, отраженных в таблице 1.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Исполнители муниципальной программы: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2155C3" w:rsidRPr="002155C3" w:rsidRDefault="002155C3" w:rsidP="002155C3">
      <w:pPr>
        <w:pStyle w:val="ConsPlusNormal"/>
        <w:ind w:firstLine="540"/>
        <w:jc w:val="both"/>
      </w:pPr>
      <w:r w:rsidRPr="002155C3">
        <w:t xml:space="preserve">Муниципальной программой не предусмотрены мероприятия по внедрению и применению технологий бережливости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2155C3">
        <w:t>связи</w:t>
      </w:r>
      <w:proofErr w:type="gramEnd"/>
      <w:r w:rsidRPr="002155C3">
        <w:t xml:space="preserve"> с чем внедрение механизмов реализации данных мероприятий не предполагается.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  <w:outlineLvl w:val="1"/>
      </w:pPr>
      <w:r w:rsidRPr="002155C3">
        <w:t>Таблица 1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</w:pPr>
      <w:bookmarkStart w:id="1" w:name="P119"/>
      <w:bookmarkEnd w:id="1"/>
      <w:r w:rsidRPr="002155C3">
        <w:t>Целевые показатели муниципальной программы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spacing w:after="0" w:line="240" w:lineRule="auto"/>
        <w:sectPr w:rsidR="002155C3" w:rsidRPr="002155C3" w:rsidSect="006C1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272"/>
        <w:gridCol w:w="1635"/>
        <w:gridCol w:w="1129"/>
        <w:gridCol w:w="1129"/>
        <w:gridCol w:w="1026"/>
        <w:gridCol w:w="1026"/>
        <w:gridCol w:w="1129"/>
        <w:gridCol w:w="1129"/>
        <w:gridCol w:w="963"/>
        <w:gridCol w:w="1635"/>
      </w:tblGrid>
      <w:tr w:rsidR="002155C3" w:rsidRPr="002155C3" w:rsidTr="002155C3">
        <w:tc>
          <w:tcPr>
            <w:tcW w:w="232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 xml:space="preserve">N </w:t>
            </w:r>
            <w:proofErr w:type="gramStart"/>
            <w:r w:rsidRPr="002155C3">
              <w:t>п</w:t>
            </w:r>
            <w:proofErr w:type="gramEnd"/>
            <w:r w:rsidRPr="002155C3">
              <w:t>/п</w:t>
            </w:r>
          </w:p>
        </w:tc>
        <w:tc>
          <w:tcPr>
            <w:tcW w:w="1134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Наименование целевых показателей</w:t>
            </w:r>
          </w:p>
        </w:tc>
        <w:tc>
          <w:tcPr>
            <w:tcW w:w="463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Базовый показатель на начало реализации муниципальной программы</w:t>
            </w:r>
          </w:p>
        </w:tc>
        <w:tc>
          <w:tcPr>
            <w:tcW w:w="2708" w:type="pct"/>
            <w:gridSpan w:val="7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Значения показателя по годам</w:t>
            </w:r>
          </w:p>
        </w:tc>
        <w:tc>
          <w:tcPr>
            <w:tcW w:w="463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Целевое значение показателя на окончание реализации муниципальной программы</w:t>
            </w:r>
          </w:p>
        </w:tc>
      </w:tr>
      <w:tr w:rsidR="002155C3" w:rsidRPr="002155C3" w:rsidTr="002155C3">
        <w:tc>
          <w:tcPr>
            <w:tcW w:w="232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1134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2019 год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2020 год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2021 год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2022 год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2023 год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2024 год</w:t>
            </w:r>
          </w:p>
        </w:tc>
        <w:tc>
          <w:tcPr>
            <w:tcW w:w="34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2025 год</w:t>
            </w:r>
          </w:p>
        </w:tc>
        <w:tc>
          <w:tcPr>
            <w:tcW w:w="463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</w:tr>
      <w:tr w:rsidR="002155C3" w:rsidRPr="002155C3" w:rsidTr="002155C3">
        <w:tc>
          <w:tcPr>
            <w:tcW w:w="232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</w:t>
            </w:r>
          </w:p>
        </w:tc>
        <w:tc>
          <w:tcPr>
            <w:tcW w:w="1134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</w:t>
            </w:r>
          </w:p>
        </w:tc>
        <w:tc>
          <w:tcPr>
            <w:tcW w:w="463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5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6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9</w:t>
            </w:r>
          </w:p>
        </w:tc>
        <w:tc>
          <w:tcPr>
            <w:tcW w:w="34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10</w:t>
            </w:r>
          </w:p>
        </w:tc>
        <w:tc>
          <w:tcPr>
            <w:tcW w:w="463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11</w:t>
            </w:r>
          </w:p>
        </w:tc>
      </w:tr>
      <w:tr w:rsidR="002155C3" w:rsidRPr="002155C3" w:rsidTr="002155C3">
        <w:tc>
          <w:tcPr>
            <w:tcW w:w="232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1.</w:t>
            </w:r>
          </w:p>
        </w:tc>
        <w:tc>
          <w:tcPr>
            <w:tcW w:w="1134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Площадь отремонтированных подъездных путей к территориям садоводческих и огороднических некоммерческих объединений граждан, кв. м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13958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15282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17802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20322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22842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25362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27882</w:t>
            </w:r>
          </w:p>
        </w:tc>
        <w:tc>
          <w:tcPr>
            <w:tcW w:w="34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30402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43002</w:t>
            </w:r>
          </w:p>
        </w:tc>
      </w:tr>
      <w:tr w:rsidR="002155C3" w:rsidRPr="002155C3" w:rsidTr="002155C3">
        <w:tc>
          <w:tcPr>
            <w:tcW w:w="232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2.</w:t>
            </w:r>
          </w:p>
        </w:tc>
        <w:tc>
          <w:tcPr>
            <w:tcW w:w="1134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7219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7230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7241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7252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7263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7274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7285</w:t>
            </w:r>
          </w:p>
        </w:tc>
        <w:tc>
          <w:tcPr>
            <w:tcW w:w="34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7296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7351</w:t>
            </w:r>
          </w:p>
        </w:tc>
      </w:tr>
      <w:tr w:rsidR="002155C3" w:rsidRPr="002155C3" w:rsidTr="002155C3">
        <w:tc>
          <w:tcPr>
            <w:tcW w:w="232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3.</w:t>
            </w:r>
          </w:p>
        </w:tc>
        <w:tc>
          <w:tcPr>
            <w:tcW w:w="1134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Количество предоставленных гражданам садовых и огородных земельных участков, единиц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7856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7894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7899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7915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7945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7975</w:t>
            </w:r>
          </w:p>
        </w:tc>
        <w:tc>
          <w:tcPr>
            <w:tcW w:w="40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8005</w:t>
            </w:r>
          </w:p>
        </w:tc>
        <w:tc>
          <w:tcPr>
            <w:tcW w:w="34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8010</w:t>
            </w:r>
          </w:p>
        </w:tc>
        <w:tc>
          <w:tcPr>
            <w:tcW w:w="46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8060</w:t>
            </w:r>
          </w:p>
        </w:tc>
      </w:tr>
    </w:tbl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  <w:outlineLvl w:val="1"/>
      </w:pPr>
      <w:r w:rsidRPr="002155C3">
        <w:lastRenderedPageBreak/>
        <w:t>Таблица 2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</w:pPr>
      <w:bookmarkStart w:id="2" w:name="P180"/>
      <w:bookmarkEnd w:id="2"/>
      <w:r w:rsidRPr="002155C3">
        <w:t>Перечень основных мероприятий муниципальной программы</w:t>
      </w:r>
    </w:p>
    <w:p w:rsidR="002155C3" w:rsidRPr="002155C3" w:rsidRDefault="002155C3" w:rsidP="002155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429"/>
        <w:gridCol w:w="1562"/>
        <w:gridCol w:w="1347"/>
        <w:gridCol w:w="1352"/>
        <w:gridCol w:w="1026"/>
        <w:gridCol w:w="941"/>
        <w:gridCol w:w="941"/>
        <w:gridCol w:w="941"/>
        <w:gridCol w:w="941"/>
        <w:gridCol w:w="941"/>
        <w:gridCol w:w="941"/>
        <w:gridCol w:w="941"/>
        <w:gridCol w:w="1026"/>
      </w:tblGrid>
      <w:tr w:rsidR="002155C3" w:rsidRPr="002155C3" w:rsidTr="002155C3">
        <w:tc>
          <w:tcPr>
            <w:tcW w:w="139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 xml:space="preserve">N </w:t>
            </w:r>
            <w:proofErr w:type="gramStart"/>
            <w:r w:rsidRPr="002155C3">
              <w:t>п</w:t>
            </w:r>
            <w:proofErr w:type="gramEnd"/>
            <w:r w:rsidRPr="002155C3">
              <w:t>/п</w:t>
            </w:r>
          </w:p>
        </w:tc>
        <w:tc>
          <w:tcPr>
            <w:tcW w:w="680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0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Главный распорядитель бюджетных средств</w:t>
            </w:r>
          </w:p>
        </w:tc>
        <w:tc>
          <w:tcPr>
            <w:tcW w:w="378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Исполнители программы</w:t>
            </w:r>
          </w:p>
        </w:tc>
        <w:tc>
          <w:tcPr>
            <w:tcW w:w="315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Источники финансирования</w:t>
            </w:r>
          </w:p>
        </w:tc>
        <w:tc>
          <w:tcPr>
            <w:tcW w:w="3098" w:type="pct"/>
            <w:gridSpan w:val="9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Финансовые затраты на реализацию, рублей</w:t>
            </w:r>
          </w:p>
        </w:tc>
      </w:tr>
      <w:tr w:rsidR="002155C3" w:rsidRPr="002155C3" w:rsidTr="002155C3">
        <w:tc>
          <w:tcPr>
            <w:tcW w:w="139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680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65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всего</w:t>
            </w:r>
          </w:p>
        </w:tc>
        <w:tc>
          <w:tcPr>
            <w:tcW w:w="2733" w:type="pct"/>
            <w:gridSpan w:val="8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в том числе:</w:t>
            </w:r>
          </w:p>
        </w:tc>
      </w:tr>
      <w:tr w:rsidR="002155C3" w:rsidRPr="002155C3" w:rsidTr="002155C3">
        <w:tc>
          <w:tcPr>
            <w:tcW w:w="139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680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2019 год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2020 год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2021 год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2022 год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2023 год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2024 год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2025 год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2026 - 2030 годы</w:t>
            </w:r>
          </w:p>
        </w:tc>
      </w:tr>
      <w:tr w:rsidR="002155C3" w:rsidRPr="002155C3" w:rsidTr="002155C3">
        <w:tc>
          <w:tcPr>
            <w:tcW w:w="13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</w:t>
            </w:r>
          </w:p>
        </w:tc>
        <w:tc>
          <w:tcPr>
            <w:tcW w:w="68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</w:t>
            </w:r>
          </w:p>
        </w:tc>
        <w:tc>
          <w:tcPr>
            <w:tcW w:w="3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</w:t>
            </w:r>
          </w:p>
        </w:tc>
        <w:tc>
          <w:tcPr>
            <w:tcW w:w="378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5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6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9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11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12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13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14</w:t>
            </w:r>
          </w:p>
        </w:tc>
      </w:tr>
      <w:tr w:rsidR="002155C3" w:rsidRPr="002155C3" w:rsidTr="002155C3">
        <w:tc>
          <w:tcPr>
            <w:tcW w:w="13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1.</w:t>
            </w:r>
          </w:p>
        </w:tc>
        <w:tc>
          <w:tcPr>
            <w:tcW w:w="680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</w:t>
            </w:r>
            <w:r w:rsidRPr="002155C3">
              <w:lastRenderedPageBreak/>
              <w:t>ких объединений граждан в городе Ханты-Мансийске (показатель N 1)</w:t>
            </w:r>
          </w:p>
        </w:tc>
        <w:tc>
          <w:tcPr>
            <w:tcW w:w="3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>Департамент городского хозяйства</w:t>
            </w:r>
          </w:p>
        </w:tc>
        <w:tc>
          <w:tcPr>
            <w:tcW w:w="378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МКУ "Служба муниципального заказа в ЖКХ"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бюджет 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35202437,40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2933536,45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14667682,25</w:t>
            </w:r>
          </w:p>
        </w:tc>
      </w:tr>
      <w:tr w:rsidR="002155C3" w:rsidRPr="002155C3" w:rsidTr="002155C3">
        <w:tc>
          <w:tcPr>
            <w:tcW w:w="13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>2.</w:t>
            </w:r>
          </w:p>
        </w:tc>
        <w:tc>
          <w:tcPr>
            <w:tcW w:w="680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 (показатель N 2)</w:t>
            </w:r>
          </w:p>
        </w:tc>
        <w:tc>
          <w:tcPr>
            <w:tcW w:w="3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Департамент градостроительства и архитектуры</w:t>
            </w:r>
          </w:p>
        </w:tc>
        <w:tc>
          <w:tcPr>
            <w:tcW w:w="378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МКУ "УКС города Ханты-Мансийска"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бюджет 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10560000,00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880000,00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4400000,00</w:t>
            </w:r>
          </w:p>
        </w:tc>
      </w:tr>
      <w:tr w:rsidR="002155C3" w:rsidRPr="002155C3" w:rsidTr="002155C3">
        <w:tc>
          <w:tcPr>
            <w:tcW w:w="13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3.</w:t>
            </w:r>
          </w:p>
        </w:tc>
        <w:tc>
          <w:tcPr>
            <w:tcW w:w="680" w:type="pct"/>
            <w:vAlign w:val="center"/>
          </w:tcPr>
          <w:p w:rsidR="002155C3" w:rsidRPr="002155C3" w:rsidRDefault="002155C3" w:rsidP="002155C3">
            <w:pPr>
              <w:pStyle w:val="ConsPlusNormal"/>
            </w:pPr>
            <w:r w:rsidRPr="002155C3">
              <w:t>Предоставле</w:t>
            </w:r>
            <w:r w:rsidRPr="002155C3">
              <w:lastRenderedPageBreak/>
              <w:t>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  <w:proofErr w:type="gramStart"/>
            <w:r w:rsidRPr="002155C3">
              <w:t>.</w:t>
            </w:r>
            <w:proofErr w:type="gramEnd"/>
            <w:r w:rsidRPr="002155C3">
              <w:t xml:space="preserve"> (</w:t>
            </w:r>
            <w:proofErr w:type="gramStart"/>
            <w:r w:rsidRPr="002155C3">
              <w:t>п</w:t>
            </w:r>
            <w:proofErr w:type="gramEnd"/>
            <w:r w:rsidRPr="002155C3">
              <w:t>оказатель N 3)</w:t>
            </w:r>
          </w:p>
        </w:tc>
        <w:tc>
          <w:tcPr>
            <w:tcW w:w="3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 xml:space="preserve">Департамент </w:t>
            </w:r>
            <w:r w:rsidRPr="002155C3">
              <w:lastRenderedPageBreak/>
              <w:t>градостроительства и архитектуры</w:t>
            </w:r>
          </w:p>
        </w:tc>
        <w:tc>
          <w:tcPr>
            <w:tcW w:w="378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 xml:space="preserve">МКУ "УКС </w:t>
            </w:r>
            <w:r w:rsidRPr="002155C3">
              <w:lastRenderedPageBreak/>
              <w:t>города Ханты-Мансийска"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lastRenderedPageBreak/>
              <w:t xml:space="preserve">бюджет </w:t>
            </w:r>
            <w:r w:rsidRPr="002155C3">
              <w:lastRenderedPageBreak/>
              <w:t>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lastRenderedPageBreak/>
              <w:t>00,00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00,00</w:t>
            </w:r>
          </w:p>
        </w:tc>
      </w:tr>
      <w:tr w:rsidR="002155C3" w:rsidRPr="002155C3" w:rsidTr="002155C3">
        <w:tc>
          <w:tcPr>
            <w:tcW w:w="1902" w:type="pct"/>
            <w:gridSpan w:val="5"/>
          </w:tcPr>
          <w:p w:rsidR="002155C3" w:rsidRPr="002155C3" w:rsidRDefault="002155C3" w:rsidP="002155C3">
            <w:pPr>
              <w:pStyle w:val="ConsPlusNormal"/>
            </w:pPr>
            <w:r w:rsidRPr="002155C3">
              <w:lastRenderedPageBreak/>
              <w:t>Всего по муниципальной программе:</w:t>
            </w:r>
          </w:p>
        </w:tc>
        <w:tc>
          <w:tcPr>
            <w:tcW w:w="365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45762437,40</w:t>
            </w:r>
          </w:p>
        </w:tc>
        <w:tc>
          <w:tcPr>
            <w:tcW w:w="353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40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53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40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3813536,45</w:t>
            </w:r>
          </w:p>
        </w:tc>
        <w:tc>
          <w:tcPr>
            <w:tcW w:w="365" w:type="pct"/>
            <w:vAlign w:val="center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19067682,25</w:t>
            </w:r>
          </w:p>
        </w:tc>
      </w:tr>
      <w:tr w:rsidR="002155C3" w:rsidRPr="002155C3" w:rsidTr="002155C3">
        <w:tc>
          <w:tcPr>
            <w:tcW w:w="1587" w:type="pct"/>
            <w:gridSpan w:val="4"/>
          </w:tcPr>
          <w:p w:rsidR="002155C3" w:rsidRPr="002155C3" w:rsidRDefault="002155C3" w:rsidP="002155C3">
            <w:pPr>
              <w:pStyle w:val="ConsPlusNormal"/>
            </w:pPr>
            <w:r w:rsidRPr="002155C3">
              <w:t>в том числе:</w:t>
            </w:r>
          </w:p>
        </w:tc>
        <w:tc>
          <w:tcPr>
            <w:tcW w:w="315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65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53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40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53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40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  <w:tc>
          <w:tcPr>
            <w:tcW w:w="365" w:type="pct"/>
            <w:vAlign w:val="center"/>
          </w:tcPr>
          <w:p w:rsidR="002155C3" w:rsidRPr="002155C3" w:rsidRDefault="002155C3" w:rsidP="002155C3">
            <w:pPr>
              <w:pStyle w:val="ConsPlusNormal"/>
            </w:pPr>
          </w:p>
        </w:tc>
      </w:tr>
      <w:tr w:rsidR="002155C3" w:rsidRPr="002155C3" w:rsidTr="002155C3">
        <w:tc>
          <w:tcPr>
            <w:tcW w:w="1587" w:type="pct"/>
            <w:gridSpan w:val="4"/>
          </w:tcPr>
          <w:p w:rsidR="002155C3" w:rsidRPr="002155C3" w:rsidRDefault="002155C3" w:rsidP="002155C3">
            <w:pPr>
              <w:pStyle w:val="ConsPlusNormal"/>
            </w:pPr>
            <w:r w:rsidRPr="002155C3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бюджет 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</w:tr>
      <w:tr w:rsidR="002155C3" w:rsidRPr="002155C3" w:rsidTr="002155C3">
        <w:tc>
          <w:tcPr>
            <w:tcW w:w="1587" w:type="pct"/>
            <w:gridSpan w:val="4"/>
          </w:tcPr>
          <w:p w:rsidR="002155C3" w:rsidRPr="002155C3" w:rsidRDefault="002155C3" w:rsidP="002155C3">
            <w:pPr>
              <w:pStyle w:val="ConsPlusNormal"/>
            </w:pPr>
            <w:r w:rsidRPr="002155C3">
              <w:lastRenderedPageBreak/>
              <w:t>инвестиции в объекты муниципальной собственности</w:t>
            </w:r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бюджет 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</w:tr>
      <w:tr w:rsidR="002155C3" w:rsidRPr="002155C3" w:rsidTr="002155C3">
        <w:tc>
          <w:tcPr>
            <w:tcW w:w="1587" w:type="pct"/>
            <w:gridSpan w:val="4"/>
          </w:tcPr>
          <w:p w:rsidR="002155C3" w:rsidRPr="002155C3" w:rsidRDefault="002155C3" w:rsidP="002155C3">
            <w:pPr>
              <w:pStyle w:val="ConsPlusNormal"/>
            </w:pPr>
            <w:proofErr w:type="gramStart"/>
            <w:r w:rsidRPr="002155C3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5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бюджет города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5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4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  <w:tc>
          <w:tcPr>
            <w:tcW w:w="36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0,00</w:t>
            </w:r>
          </w:p>
        </w:tc>
      </w:tr>
    </w:tbl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  <w:outlineLvl w:val="1"/>
      </w:pPr>
      <w:r w:rsidRPr="002155C3">
        <w:t>Таблица 3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</w:pPr>
      <w:r w:rsidRPr="002155C3">
        <w:t>Проекты (мероприятия), направленные в том числе</w:t>
      </w:r>
    </w:p>
    <w:p w:rsidR="002155C3" w:rsidRPr="002155C3" w:rsidRDefault="002155C3" w:rsidP="002155C3">
      <w:pPr>
        <w:pStyle w:val="ConsPlusTitle"/>
        <w:jc w:val="center"/>
      </w:pPr>
      <w:r w:rsidRPr="002155C3">
        <w:t xml:space="preserve">на реализацию национальных и федеральных проектов </w:t>
      </w:r>
      <w:proofErr w:type="gramStart"/>
      <w:r w:rsidRPr="002155C3">
        <w:t>Российской</w:t>
      </w:r>
      <w:proofErr w:type="gramEnd"/>
    </w:p>
    <w:p w:rsidR="002155C3" w:rsidRPr="002155C3" w:rsidRDefault="002155C3" w:rsidP="002155C3">
      <w:pPr>
        <w:pStyle w:val="ConsPlusTitle"/>
        <w:jc w:val="center"/>
      </w:pPr>
      <w:r w:rsidRPr="002155C3">
        <w:t xml:space="preserve">Федерации, портфелей проектов Ханты-Мансийского </w:t>
      </w:r>
      <w:proofErr w:type="gramStart"/>
      <w:r w:rsidRPr="002155C3">
        <w:t>автономного</w:t>
      </w:r>
      <w:proofErr w:type="gramEnd"/>
    </w:p>
    <w:p w:rsidR="002155C3" w:rsidRPr="002155C3" w:rsidRDefault="002155C3" w:rsidP="002155C3">
      <w:pPr>
        <w:pStyle w:val="ConsPlusTitle"/>
        <w:jc w:val="center"/>
      </w:pPr>
      <w:r w:rsidRPr="002155C3">
        <w:t>округа - Югры, муниципальных проектов города Ханты-Мансийска</w:t>
      </w:r>
    </w:p>
    <w:p w:rsidR="002155C3" w:rsidRPr="002155C3" w:rsidRDefault="002155C3" w:rsidP="002155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685"/>
        <w:gridCol w:w="1397"/>
        <w:gridCol w:w="827"/>
        <w:gridCol w:w="1241"/>
        <w:gridCol w:w="1716"/>
        <w:gridCol w:w="830"/>
        <w:gridCol w:w="827"/>
        <w:gridCol w:w="824"/>
        <w:gridCol w:w="827"/>
        <w:gridCol w:w="819"/>
        <w:gridCol w:w="828"/>
        <w:gridCol w:w="684"/>
        <w:gridCol w:w="681"/>
        <w:gridCol w:w="825"/>
      </w:tblGrid>
      <w:tr w:rsidR="002155C3" w:rsidRPr="002155C3" w:rsidTr="002155C3">
        <w:tc>
          <w:tcPr>
            <w:tcW w:w="244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 xml:space="preserve">N </w:t>
            </w:r>
            <w:proofErr w:type="gramStart"/>
            <w:r w:rsidRPr="002155C3">
              <w:t>п</w:t>
            </w:r>
            <w:proofErr w:type="gramEnd"/>
            <w:r w:rsidRPr="002155C3">
              <w:t>/п</w:t>
            </w:r>
          </w:p>
        </w:tc>
        <w:tc>
          <w:tcPr>
            <w:tcW w:w="585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Наименование проекта или мероприятия</w:t>
            </w:r>
          </w:p>
        </w:tc>
        <w:tc>
          <w:tcPr>
            <w:tcW w:w="487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Номер основного мероприятия</w:t>
            </w:r>
          </w:p>
        </w:tc>
        <w:tc>
          <w:tcPr>
            <w:tcW w:w="293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Цели</w:t>
            </w:r>
          </w:p>
        </w:tc>
        <w:tc>
          <w:tcPr>
            <w:tcW w:w="370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Срок реализации</w:t>
            </w:r>
          </w:p>
        </w:tc>
        <w:tc>
          <w:tcPr>
            <w:tcW w:w="487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Источники финансирования</w:t>
            </w:r>
          </w:p>
        </w:tc>
        <w:tc>
          <w:tcPr>
            <w:tcW w:w="2534" w:type="pct"/>
            <w:gridSpan w:val="9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Параметры финансового обеспечения, рублей</w:t>
            </w:r>
          </w:p>
        </w:tc>
      </w:tr>
      <w:tr w:rsidR="002155C3" w:rsidRPr="002155C3" w:rsidTr="002155C3">
        <w:tc>
          <w:tcPr>
            <w:tcW w:w="244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29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всего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2019 год</w:t>
            </w:r>
          </w:p>
        </w:tc>
        <w:tc>
          <w:tcPr>
            <w:tcW w:w="292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2020 год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2021 год</w:t>
            </w:r>
          </w:p>
        </w:tc>
        <w:tc>
          <w:tcPr>
            <w:tcW w:w="2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2022 год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2023 год</w:t>
            </w:r>
          </w:p>
        </w:tc>
        <w:tc>
          <w:tcPr>
            <w:tcW w:w="24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2024 год</w:t>
            </w:r>
          </w:p>
        </w:tc>
        <w:tc>
          <w:tcPr>
            <w:tcW w:w="24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2025 год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2026 - 2030 годы</w:t>
            </w:r>
          </w:p>
        </w:tc>
      </w:tr>
      <w:tr w:rsidR="002155C3" w:rsidRPr="002155C3" w:rsidTr="002155C3">
        <w:tc>
          <w:tcPr>
            <w:tcW w:w="24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</w:t>
            </w:r>
          </w:p>
        </w:tc>
        <w:tc>
          <w:tcPr>
            <w:tcW w:w="585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</w:t>
            </w:r>
          </w:p>
        </w:tc>
        <w:tc>
          <w:tcPr>
            <w:tcW w:w="48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</w:t>
            </w:r>
          </w:p>
        </w:tc>
        <w:tc>
          <w:tcPr>
            <w:tcW w:w="37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5</w:t>
            </w:r>
          </w:p>
        </w:tc>
        <w:tc>
          <w:tcPr>
            <w:tcW w:w="48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6</w:t>
            </w:r>
          </w:p>
        </w:tc>
        <w:tc>
          <w:tcPr>
            <w:tcW w:w="29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7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8</w:t>
            </w:r>
          </w:p>
        </w:tc>
        <w:tc>
          <w:tcPr>
            <w:tcW w:w="292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9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10</w:t>
            </w:r>
          </w:p>
        </w:tc>
        <w:tc>
          <w:tcPr>
            <w:tcW w:w="29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11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12</w:t>
            </w:r>
          </w:p>
        </w:tc>
        <w:tc>
          <w:tcPr>
            <w:tcW w:w="24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13</w:t>
            </w:r>
          </w:p>
        </w:tc>
        <w:tc>
          <w:tcPr>
            <w:tcW w:w="24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14</w:t>
            </w:r>
          </w:p>
        </w:tc>
        <w:tc>
          <w:tcPr>
            <w:tcW w:w="293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15</w:t>
            </w:r>
          </w:p>
        </w:tc>
      </w:tr>
      <w:tr w:rsidR="002155C3" w:rsidRPr="002155C3" w:rsidTr="002155C3">
        <w:tc>
          <w:tcPr>
            <w:tcW w:w="5000" w:type="pct"/>
            <w:gridSpan w:val="15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 xml:space="preserve">Муниципальная программа не предусматривает мероприятия, </w:t>
            </w:r>
            <w:proofErr w:type="gramStart"/>
            <w:r w:rsidRPr="002155C3">
              <w:t>направленные</w:t>
            </w:r>
            <w:proofErr w:type="gramEnd"/>
            <w:r w:rsidRPr="002155C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Normal"/>
        <w:jc w:val="right"/>
        <w:outlineLvl w:val="1"/>
      </w:pPr>
      <w:r w:rsidRPr="002155C3">
        <w:t>Таблица 4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</w:pPr>
      <w:bookmarkStart w:id="3" w:name="P351"/>
      <w:bookmarkEnd w:id="3"/>
      <w:r w:rsidRPr="002155C3">
        <w:t>Характеристика основных мероприятий муниципальной программы,</w:t>
      </w:r>
    </w:p>
    <w:p w:rsidR="002155C3" w:rsidRPr="002155C3" w:rsidRDefault="002155C3" w:rsidP="002155C3">
      <w:pPr>
        <w:pStyle w:val="ConsPlusTitle"/>
        <w:jc w:val="center"/>
      </w:pPr>
      <w:r w:rsidRPr="002155C3">
        <w:t>их связь с целевыми показателями</w:t>
      </w:r>
    </w:p>
    <w:p w:rsidR="002155C3" w:rsidRPr="002155C3" w:rsidRDefault="002155C3" w:rsidP="002155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604"/>
        <w:gridCol w:w="3759"/>
        <w:gridCol w:w="3412"/>
        <w:gridCol w:w="4197"/>
      </w:tblGrid>
      <w:tr w:rsidR="002155C3" w:rsidRPr="002155C3" w:rsidTr="002155C3">
        <w:tc>
          <w:tcPr>
            <w:tcW w:w="246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 xml:space="preserve">N </w:t>
            </w:r>
            <w:proofErr w:type="gramStart"/>
            <w:r w:rsidRPr="002155C3">
              <w:t>п</w:t>
            </w:r>
            <w:proofErr w:type="gramEnd"/>
            <w:r w:rsidRPr="002155C3">
              <w:t>/п</w:t>
            </w:r>
          </w:p>
        </w:tc>
        <w:tc>
          <w:tcPr>
            <w:tcW w:w="3326" w:type="pct"/>
            <w:gridSpan w:val="3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Основные мероприятия</w:t>
            </w:r>
          </w:p>
        </w:tc>
        <w:tc>
          <w:tcPr>
            <w:tcW w:w="1427" w:type="pct"/>
            <w:vMerge w:val="restar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Наименование целевого показателя</w:t>
            </w:r>
          </w:p>
        </w:tc>
      </w:tr>
      <w:tr w:rsidR="002155C3" w:rsidRPr="002155C3" w:rsidTr="002155C3">
        <w:tc>
          <w:tcPr>
            <w:tcW w:w="246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  <w:tc>
          <w:tcPr>
            <w:tcW w:w="88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Наименование</w:t>
            </w:r>
          </w:p>
        </w:tc>
        <w:tc>
          <w:tcPr>
            <w:tcW w:w="127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Содержание (направления расходов)</w:t>
            </w:r>
          </w:p>
        </w:tc>
        <w:tc>
          <w:tcPr>
            <w:tcW w:w="1161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27" w:type="pct"/>
            <w:vMerge/>
          </w:tcPr>
          <w:p w:rsidR="002155C3" w:rsidRPr="002155C3" w:rsidRDefault="002155C3" w:rsidP="002155C3">
            <w:pPr>
              <w:spacing w:after="0" w:line="240" w:lineRule="auto"/>
            </w:pPr>
          </w:p>
        </w:tc>
      </w:tr>
      <w:tr w:rsidR="002155C3" w:rsidRPr="002155C3" w:rsidTr="002155C3">
        <w:tc>
          <w:tcPr>
            <w:tcW w:w="24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</w:t>
            </w:r>
          </w:p>
        </w:tc>
        <w:tc>
          <w:tcPr>
            <w:tcW w:w="88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</w:t>
            </w:r>
          </w:p>
        </w:tc>
        <w:tc>
          <w:tcPr>
            <w:tcW w:w="1279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</w:t>
            </w:r>
          </w:p>
        </w:tc>
        <w:tc>
          <w:tcPr>
            <w:tcW w:w="1161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</w:t>
            </w:r>
          </w:p>
        </w:tc>
        <w:tc>
          <w:tcPr>
            <w:tcW w:w="142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5</w:t>
            </w:r>
          </w:p>
        </w:tc>
      </w:tr>
      <w:tr w:rsidR="002155C3" w:rsidRPr="002155C3" w:rsidTr="002155C3">
        <w:tc>
          <w:tcPr>
            <w:tcW w:w="5000" w:type="pct"/>
            <w:gridSpan w:val="5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Цель: 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2155C3" w:rsidRPr="002155C3" w:rsidTr="002155C3">
        <w:tc>
          <w:tcPr>
            <w:tcW w:w="5000" w:type="pct"/>
            <w:gridSpan w:val="5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Задача 1: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</w:t>
            </w:r>
          </w:p>
        </w:tc>
      </w:tr>
      <w:tr w:rsidR="002155C3" w:rsidRPr="002155C3" w:rsidTr="002155C3">
        <w:tc>
          <w:tcPr>
            <w:tcW w:w="24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1.</w:t>
            </w:r>
          </w:p>
        </w:tc>
        <w:tc>
          <w:tcPr>
            <w:tcW w:w="886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279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 xml:space="preserve">Планировочные работы и </w:t>
            </w:r>
            <w:proofErr w:type="spellStart"/>
            <w:r w:rsidRPr="002155C3">
              <w:t>щебенение</w:t>
            </w:r>
            <w:proofErr w:type="spellEnd"/>
            <w:r w:rsidRPr="002155C3">
              <w:t xml:space="preserve">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161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Пункт 2 части 3 статьи 26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1. Площадь отремонтированных подъездных путей к территориям садоводческих и огороднических некоммерческих объединений граждан (кв. м).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определяется нарастающим итогом с начала реализации программы, на основании данных, представленных МКУ "Служба муниципального заказа в ЖКХ"</w:t>
            </w:r>
          </w:p>
        </w:tc>
      </w:tr>
      <w:tr w:rsidR="002155C3" w:rsidRPr="002155C3" w:rsidTr="002155C3">
        <w:tc>
          <w:tcPr>
            <w:tcW w:w="24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2.</w:t>
            </w:r>
          </w:p>
        </w:tc>
        <w:tc>
          <w:tcPr>
            <w:tcW w:w="886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279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Проведение кадастровых работ и постановка на кадастровый учет земельных участков, предназначенных для 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161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Пункт 2 части 3 статьи 26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2. 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(единиц).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определяется нарастающим итогом с начала реализации программы на основании данных, представленных МКУ "УКС города Ханты-Мансийска"</w:t>
            </w:r>
          </w:p>
        </w:tc>
      </w:tr>
      <w:tr w:rsidR="002155C3" w:rsidRPr="002155C3" w:rsidTr="002155C3">
        <w:tc>
          <w:tcPr>
            <w:tcW w:w="5000" w:type="pct"/>
            <w:gridSpan w:val="5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lastRenderedPageBreak/>
              <w:t>Задача 2: Обеспечение жителей города Ханты-Мансийска садовыми и огородными земельными участками</w:t>
            </w:r>
          </w:p>
        </w:tc>
      </w:tr>
      <w:tr w:rsidR="002155C3" w:rsidRPr="002155C3" w:rsidTr="002155C3">
        <w:tc>
          <w:tcPr>
            <w:tcW w:w="24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3.</w:t>
            </w:r>
          </w:p>
        </w:tc>
        <w:tc>
          <w:tcPr>
            <w:tcW w:w="886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  <w:tc>
          <w:tcPr>
            <w:tcW w:w="1279" w:type="pct"/>
          </w:tcPr>
          <w:p w:rsidR="002155C3" w:rsidRPr="002155C3" w:rsidRDefault="002155C3" w:rsidP="002155C3">
            <w:pPr>
              <w:pStyle w:val="ConsPlusNormal"/>
            </w:pPr>
            <w:r w:rsidRPr="002155C3">
              <w:t>Постановка на учет и предоставление земельных участков гражданам, нуждающимся в получении садовых и огородных земельных участков;</w:t>
            </w:r>
          </w:p>
          <w:p w:rsidR="002155C3" w:rsidRPr="002155C3" w:rsidRDefault="002155C3" w:rsidP="002155C3">
            <w:pPr>
              <w:pStyle w:val="ConsPlusNormal"/>
            </w:pPr>
            <w:r w:rsidRPr="002155C3">
              <w:t>оказание информационно-консультационной поддержки некоммерческим объединениям граждан, издание информационных материалов для некоммерческих объединений граждан;</w:t>
            </w:r>
          </w:p>
          <w:p w:rsidR="002155C3" w:rsidRPr="002155C3" w:rsidRDefault="002155C3" w:rsidP="002155C3">
            <w:pPr>
              <w:pStyle w:val="ConsPlusNormal"/>
            </w:pPr>
            <w:r w:rsidRPr="002155C3">
              <w:t>проведение консультаций, совещаний, круглых столов</w:t>
            </w:r>
          </w:p>
        </w:tc>
        <w:tc>
          <w:tcPr>
            <w:tcW w:w="1161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Пункт 2 части 3 статьи 26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3. Количество предоставленных гражданам садовых и огородных земельных участков (единиц).</w:t>
            </w:r>
          </w:p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Показатель определяется нарастающим итогом с начала реализации программы,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</w:t>
            </w:r>
          </w:p>
        </w:tc>
      </w:tr>
    </w:tbl>
    <w:p w:rsidR="002155C3" w:rsidRPr="002155C3" w:rsidRDefault="002155C3" w:rsidP="002155C3">
      <w:pPr>
        <w:spacing w:after="0" w:line="240" w:lineRule="auto"/>
        <w:sectPr w:rsidR="002155C3" w:rsidRPr="002155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55C3" w:rsidRPr="002155C3" w:rsidRDefault="002155C3" w:rsidP="002155C3">
      <w:pPr>
        <w:pStyle w:val="ConsPlusNormal"/>
        <w:jc w:val="right"/>
        <w:outlineLvl w:val="1"/>
      </w:pPr>
      <w:r w:rsidRPr="002155C3">
        <w:lastRenderedPageBreak/>
        <w:t>Таблица 5</w:t>
      </w:r>
    </w:p>
    <w:p w:rsidR="002155C3" w:rsidRPr="002155C3" w:rsidRDefault="002155C3" w:rsidP="002155C3">
      <w:pPr>
        <w:pStyle w:val="ConsPlusNormal"/>
        <w:jc w:val="both"/>
      </w:pPr>
    </w:p>
    <w:p w:rsidR="002155C3" w:rsidRPr="002155C3" w:rsidRDefault="002155C3" w:rsidP="002155C3">
      <w:pPr>
        <w:pStyle w:val="ConsPlusTitle"/>
        <w:jc w:val="center"/>
      </w:pPr>
      <w:r w:rsidRPr="002155C3">
        <w:t>Перечень объектов капитального строительства</w:t>
      </w:r>
    </w:p>
    <w:p w:rsidR="002155C3" w:rsidRPr="002155C3" w:rsidRDefault="002155C3" w:rsidP="002155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021"/>
        <w:gridCol w:w="1662"/>
        <w:gridCol w:w="2851"/>
        <w:gridCol w:w="2197"/>
      </w:tblGrid>
      <w:tr w:rsidR="002155C3" w:rsidRPr="002155C3" w:rsidTr="002155C3">
        <w:tc>
          <w:tcPr>
            <w:tcW w:w="39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 xml:space="preserve">N </w:t>
            </w:r>
            <w:proofErr w:type="gramStart"/>
            <w:r w:rsidRPr="002155C3">
              <w:t>п</w:t>
            </w:r>
            <w:proofErr w:type="gramEnd"/>
            <w:r w:rsidRPr="002155C3">
              <w:t>/п</w:t>
            </w:r>
          </w:p>
        </w:tc>
        <w:tc>
          <w:tcPr>
            <w:tcW w:w="106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Наименование объекта</w:t>
            </w:r>
          </w:p>
        </w:tc>
        <w:tc>
          <w:tcPr>
            <w:tcW w:w="87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Мощность</w:t>
            </w:r>
          </w:p>
        </w:tc>
        <w:tc>
          <w:tcPr>
            <w:tcW w:w="150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Срок строительства, проектирования</w:t>
            </w:r>
          </w:p>
        </w:tc>
        <w:tc>
          <w:tcPr>
            <w:tcW w:w="116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Источник финансирования</w:t>
            </w:r>
          </w:p>
        </w:tc>
      </w:tr>
      <w:tr w:rsidR="002155C3" w:rsidRPr="002155C3" w:rsidTr="002155C3">
        <w:tc>
          <w:tcPr>
            <w:tcW w:w="39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1</w:t>
            </w:r>
          </w:p>
        </w:tc>
        <w:tc>
          <w:tcPr>
            <w:tcW w:w="1066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2</w:t>
            </w:r>
          </w:p>
        </w:tc>
        <w:tc>
          <w:tcPr>
            <w:tcW w:w="877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3</w:t>
            </w:r>
          </w:p>
        </w:tc>
        <w:tc>
          <w:tcPr>
            <w:tcW w:w="1504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4</w:t>
            </w:r>
          </w:p>
        </w:tc>
        <w:tc>
          <w:tcPr>
            <w:tcW w:w="1160" w:type="pct"/>
          </w:tcPr>
          <w:p w:rsidR="002155C3" w:rsidRPr="002155C3" w:rsidRDefault="002155C3" w:rsidP="002155C3">
            <w:pPr>
              <w:pStyle w:val="ConsPlusNormal"/>
              <w:jc w:val="center"/>
            </w:pPr>
            <w:r w:rsidRPr="002155C3">
              <w:t>5</w:t>
            </w:r>
          </w:p>
        </w:tc>
      </w:tr>
      <w:tr w:rsidR="002155C3" w:rsidRPr="002155C3" w:rsidTr="002155C3">
        <w:tc>
          <w:tcPr>
            <w:tcW w:w="5000" w:type="pct"/>
            <w:gridSpan w:val="5"/>
          </w:tcPr>
          <w:p w:rsidR="002155C3" w:rsidRPr="002155C3" w:rsidRDefault="002155C3" w:rsidP="002155C3">
            <w:pPr>
              <w:pStyle w:val="ConsPlusNormal"/>
              <w:jc w:val="both"/>
            </w:pPr>
            <w:r w:rsidRPr="002155C3">
              <w:t>В муниципальной программе отсутствуют объекты капитального строительства</w:t>
            </w:r>
          </w:p>
        </w:tc>
      </w:tr>
    </w:tbl>
    <w:p w:rsidR="002155C3" w:rsidRPr="002155C3" w:rsidRDefault="002155C3" w:rsidP="002155C3">
      <w:pPr>
        <w:pStyle w:val="ConsPlusNormal"/>
        <w:jc w:val="both"/>
      </w:pPr>
    </w:p>
    <w:p w:rsidR="00BC3E5C" w:rsidRPr="002155C3" w:rsidRDefault="00BC3E5C" w:rsidP="002155C3">
      <w:pPr>
        <w:spacing w:after="0" w:line="240" w:lineRule="auto"/>
      </w:pPr>
      <w:bookmarkStart w:id="4" w:name="_GoBack"/>
      <w:bookmarkEnd w:id="4"/>
    </w:p>
    <w:sectPr w:rsidR="00BC3E5C" w:rsidRPr="002155C3" w:rsidSect="008D0C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C3"/>
    <w:rsid w:val="002155C3"/>
    <w:rsid w:val="00B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2019-01-29T08:35:00Z</dcterms:created>
  <dcterms:modified xsi:type="dcterms:W3CDTF">2019-01-29T08:39:00Z</dcterms:modified>
</cp:coreProperties>
</file>