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D6" w:rsidRPr="000F0DD6" w:rsidRDefault="000F0DD6" w:rsidP="000F0DD6">
      <w:pPr>
        <w:pStyle w:val="ConsPlusTitle"/>
        <w:jc w:val="center"/>
        <w:outlineLvl w:val="0"/>
      </w:pPr>
      <w:r w:rsidRPr="000F0DD6">
        <w:t>АДМИНИСТРАЦИЯ ГОРОДА ХАНТЫ-МАНСИЙСКА</w:t>
      </w:r>
    </w:p>
    <w:p w:rsidR="000F0DD6" w:rsidRPr="000F0DD6" w:rsidRDefault="000F0DD6" w:rsidP="000F0DD6">
      <w:pPr>
        <w:pStyle w:val="ConsPlusTitle"/>
        <w:jc w:val="center"/>
      </w:pPr>
    </w:p>
    <w:p w:rsidR="000F0DD6" w:rsidRPr="000F0DD6" w:rsidRDefault="000F0DD6" w:rsidP="000F0DD6">
      <w:pPr>
        <w:pStyle w:val="ConsPlusTitle"/>
        <w:jc w:val="center"/>
      </w:pPr>
      <w:r w:rsidRPr="000F0DD6">
        <w:t>ПОСТАНОВЛЕНИЕ</w:t>
      </w:r>
    </w:p>
    <w:p w:rsidR="000F0DD6" w:rsidRPr="000F0DD6" w:rsidRDefault="000F0DD6" w:rsidP="000F0DD6">
      <w:pPr>
        <w:pStyle w:val="ConsPlusTitle"/>
        <w:jc w:val="center"/>
      </w:pPr>
      <w:r w:rsidRPr="000F0DD6">
        <w:t>от 24 октября 2013 г. N 1364</w:t>
      </w:r>
    </w:p>
    <w:p w:rsidR="000F0DD6" w:rsidRPr="000F0DD6" w:rsidRDefault="000F0DD6" w:rsidP="000F0DD6">
      <w:pPr>
        <w:pStyle w:val="ConsPlusTitle"/>
        <w:jc w:val="center"/>
      </w:pPr>
    </w:p>
    <w:p w:rsidR="000F0DD6" w:rsidRPr="000F0DD6" w:rsidRDefault="000F0DD6" w:rsidP="000F0DD6">
      <w:pPr>
        <w:pStyle w:val="ConsPlusTitle"/>
        <w:jc w:val="center"/>
      </w:pPr>
      <w:r w:rsidRPr="000F0DD6">
        <w:t>ОБ УТВЕРЖДЕНИИ МУНИЦИПАЛЬНОЙ ПРОГРАММЫ "ПРОФИЛАКТИКА</w:t>
      </w:r>
    </w:p>
    <w:p w:rsidR="000F0DD6" w:rsidRPr="000F0DD6" w:rsidRDefault="000F0DD6" w:rsidP="000F0DD6">
      <w:pPr>
        <w:pStyle w:val="ConsPlusTitle"/>
        <w:jc w:val="center"/>
      </w:pPr>
      <w:r w:rsidRPr="000F0DD6">
        <w:t>ПРАВОНАРУШЕНИЙ В СФЕРЕ ОБЕСПЕЧЕНИЯ ОБЩЕСТВЕННОЙ БЕЗОПАСНОСТИ</w:t>
      </w:r>
    </w:p>
    <w:p w:rsidR="000F0DD6" w:rsidRPr="000F0DD6" w:rsidRDefault="000F0DD6" w:rsidP="000F0DD6">
      <w:pPr>
        <w:pStyle w:val="ConsPlusTitle"/>
        <w:jc w:val="center"/>
      </w:pPr>
      <w:r w:rsidRPr="000F0DD6">
        <w:t>И ПРАВОПОРЯДКА В ГОРОДЕ ХАНТЫ-МАНСИЙСКЕ"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ind w:firstLine="540"/>
        <w:jc w:val="both"/>
      </w:pPr>
      <w:proofErr w:type="gramStart"/>
      <w:r w:rsidRPr="000F0DD6">
        <w:t>В соответствии с пунктом 12 статьи 53 Устава города Ханты-Мансийска, постановлением Администрации города Ханты-Мансийска от 01.10.2018 N 1046-1 "О муниципальных программах города Ханты-Мансийска" в целях обеспечения общественной безопасности и правопорядка на территории города Ханты-Мансийска, учитывая одобрение проекта муниципальной программы "Профилактика правонарушений в сфере обеспечения общественной безопасности и правопорядка в городе Ханты-Мансийске" на 2014 - 2020 годы депутатами Думы города Ханты-Мансийска на</w:t>
      </w:r>
      <w:proofErr w:type="gramEnd"/>
      <w:r w:rsidRPr="000F0DD6">
        <w:t xml:space="preserve"> </w:t>
      </w:r>
      <w:proofErr w:type="gramStart"/>
      <w:r w:rsidRPr="000F0DD6">
        <w:t>заседании</w:t>
      </w:r>
      <w:proofErr w:type="gramEnd"/>
      <w:r w:rsidRPr="000F0DD6">
        <w:t xml:space="preserve"> совместной комиссии 01.10.2013, руководствуясь статьей 71 Устава города Ханты-Мансийска:</w:t>
      </w:r>
    </w:p>
    <w:p w:rsidR="000F0DD6" w:rsidRPr="000F0DD6" w:rsidRDefault="000F0DD6" w:rsidP="000F0DD6">
      <w:pPr>
        <w:pStyle w:val="ConsPlusNormal"/>
        <w:jc w:val="both"/>
      </w:pPr>
      <w:r w:rsidRPr="000F0DD6">
        <w:t>(в ред. постановлений Администрации города Ханты-Мансийска от 14.02.2014 N 85, от 13.03.2015 N 468, от 29.11.2018 N 1287)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1. Утвердить муниципальную программу "Профилактика правонарушений в сфере обеспечения общественной безопасности и правопорядка в городе Ханты-Мансийске" согласно приложению к настоящему постановлению.</w:t>
      </w:r>
    </w:p>
    <w:p w:rsidR="000F0DD6" w:rsidRPr="000F0DD6" w:rsidRDefault="000F0DD6" w:rsidP="000F0DD6">
      <w:pPr>
        <w:pStyle w:val="ConsPlusNormal"/>
        <w:jc w:val="both"/>
      </w:pPr>
      <w:r w:rsidRPr="000F0DD6">
        <w:t>(</w:t>
      </w:r>
      <w:proofErr w:type="gramStart"/>
      <w:r w:rsidRPr="000F0DD6">
        <w:t>в</w:t>
      </w:r>
      <w:proofErr w:type="gramEnd"/>
      <w:r w:rsidRPr="000F0DD6">
        <w:t xml:space="preserve"> ред. постановлений Администрации города Ханты-Мансийска от 30.12.2015 N 1519, от 29.11.2018 N 1287)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2. Признать утратившими силу: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постановление Администрации города Ханты-Мансийска от 17.12.2012 N 1446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постановление Администрации города Ханты-Мансийска от 28.02.2013 N 175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постановление Администрации города Ханты-Мансийска от 28.02.2013 N 177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постановление Администрации города Ханты-Мансийска от 11.06.2013 N 619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постановление Администрации города Ханты-Мансийска от 11.06.2013 N 620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lastRenderedPageBreak/>
        <w:t>постановление Администрации города Ханты-Мансийска от 11.06.2013 N 621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годы".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3. Настоящее постановление вступает в силу с 01.01.2014, но не ранее дня его официального опубликования.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 xml:space="preserve">4. </w:t>
      </w:r>
      <w:proofErr w:type="gramStart"/>
      <w:r w:rsidRPr="000F0DD6">
        <w:t>Контроль за</w:t>
      </w:r>
      <w:proofErr w:type="gramEnd"/>
      <w:r w:rsidRPr="000F0DD6"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0F0DD6">
        <w:t>Шашкова</w:t>
      </w:r>
      <w:proofErr w:type="spellEnd"/>
      <w:r w:rsidRPr="000F0DD6">
        <w:t xml:space="preserve"> А.Н.</w:t>
      </w:r>
    </w:p>
    <w:p w:rsidR="000F0DD6" w:rsidRPr="000F0DD6" w:rsidRDefault="000F0DD6" w:rsidP="000F0DD6">
      <w:pPr>
        <w:pStyle w:val="ConsPlusNormal"/>
        <w:jc w:val="both"/>
      </w:pPr>
      <w:r w:rsidRPr="000F0DD6">
        <w:t>(п. 4 в ред. постановления Администрации города Ханты-Мансийска от 15.03.2017 N 201)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jc w:val="right"/>
      </w:pPr>
      <w:proofErr w:type="gramStart"/>
      <w:r w:rsidRPr="000F0DD6">
        <w:t>Исполняющий</w:t>
      </w:r>
      <w:proofErr w:type="gramEnd"/>
      <w:r w:rsidRPr="000F0DD6">
        <w:t xml:space="preserve"> полномочия</w:t>
      </w:r>
    </w:p>
    <w:p w:rsidR="000F0DD6" w:rsidRPr="000F0DD6" w:rsidRDefault="000F0DD6" w:rsidP="000F0DD6">
      <w:pPr>
        <w:pStyle w:val="ConsPlusNormal"/>
        <w:jc w:val="right"/>
      </w:pPr>
      <w:r w:rsidRPr="000F0DD6">
        <w:t>Главы Администрации</w:t>
      </w:r>
    </w:p>
    <w:p w:rsidR="000F0DD6" w:rsidRPr="000F0DD6" w:rsidRDefault="000F0DD6" w:rsidP="000F0DD6">
      <w:pPr>
        <w:pStyle w:val="ConsPlusNormal"/>
        <w:jc w:val="right"/>
      </w:pPr>
      <w:r w:rsidRPr="000F0DD6">
        <w:t>города Ханты-Мансийска</w:t>
      </w:r>
    </w:p>
    <w:p w:rsidR="000F0DD6" w:rsidRPr="000F0DD6" w:rsidRDefault="000F0DD6" w:rsidP="000F0DD6">
      <w:pPr>
        <w:pStyle w:val="ConsPlusNormal"/>
        <w:jc w:val="right"/>
      </w:pPr>
      <w:r w:rsidRPr="000F0DD6">
        <w:t>Н.А.ДУНАЕВСКАЯ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jc w:val="right"/>
        <w:outlineLvl w:val="0"/>
      </w:pPr>
      <w:bookmarkStart w:id="0" w:name="P45"/>
      <w:bookmarkEnd w:id="0"/>
      <w:r w:rsidRPr="000F0DD6">
        <w:lastRenderedPageBreak/>
        <w:t>Приложение</w:t>
      </w:r>
    </w:p>
    <w:p w:rsidR="000F0DD6" w:rsidRPr="000F0DD6" w:rsidRDefault="000F0DD6" w:rsidP="000F0DD6">
      <w:pPr>
        <w:pStyle w:val="ConsPlusNormal"/>
        <w:jc w:val="right"/>
      </w:pPr>
      <w:r w:rsidRPr="000F0DD6">
        <w:t>к постановлению Администрации</w:t>
      </w:r>
    </w:p>
    <w:p w:rsidR="000F0DD6" w:rsidRPr="000F0DD6" w:rsidRDefault="000F0DD6" w:rsidP="000F0DD6">
      <w:pPr>
        <w:pStyle w:val="ConsPlusNormal"/>
        <w:jc w:val="right"/>
      </w:pPr>
      <w:r w:rsidRPr="000F0DD6">
        <w:t>города Ханты-Мансийска</w:t>
      </w:r>
    </w:p>
    <w:p w:rsidR="000F0DD6" w:rsidRDefault="000F0DD6" w:rsidP="000F0DD6">
      <w:pPr>
        <w:pStyle w:val="ConsPlusNormal"/>
        <w:jc w:val="right"/>
      </w:pPr>
      <w:r w:rsidRPr="000F0DD6">
        <w:t>от 24.10.2013 N 1364</w:t>
      </w:r>
    </w:p>
    <w:p w:rsidR="000F0DD6" w:rsidRPr="000F0DD6" w:rsidRDefault="000F0DD6" w:rsidP="000F0DD6">
      <w:pPr>
        <w:pStyle w:val="ConsPlusNormal"/>
        <w:jc w:val="right"/>
      </w:pPr>
      <w:r>
        <w:t>(Редакция от 29.11.2018 № 1287)</w:t>
      </w:r>
    </w:p>
    <w:p w:rsidR="000F0DD6" w:rsidRPr="000F0DD6" w:rsidRDefault="000F0DD6" w:rsidP="000F0DD6">
      <w:pPr>
        <w:pStyle w:val="ConsPlusNormal"/>
        <w:jc w:val="center"/>
      </w:pPr>
    </w:p>
    <w:p w:rsidR="000F0DD6" w:rsidRPr="000F0DD6" w:rsidRDefault="000F0DD6" w:rsidP="000F0DD6">
      <w:pPr>
        <w:pStyle w:val="ConsPlusTitle"/>
        <w:jc w:val="center"/>
        <w:outlineLvl w:val="1"/>
      </w:pPr>
      <w:r w:rsidRPr="000F0DD6">
        <w:t>Паспорт муниципальной программы</w:t>
      </w:r>
    </w:p>
    <w:p w:rsidR="000F0DD6" w:rsidRPr="000F0DD6" w:rsidRDefault="000F0DD6" w:rsidP="000F0DD6">
      <w:pPr>
        <w:pStyle w:val="ConsPlusTitle"/>
        <w:jc w:val="center"/>
      </w:pPr>
      <w:r w:rsidRPr="000F0DD6">
        <w:t>"Профилактика правонарушений в сфере обеспечения</w:t>
      </w:r>
    </w:p>
    <w:p w:rsidR="000F0DD6" w:rsidRPr="000F0DD6" w:rsidRDefault="000F0DD6" w:rsidP="000F0DD6">
      <w:pPr>
        <w:pStyle w:val="ConsPlusTitle"/>
        <w:jc w:val="center"/>
      </w:pPr>
      <w:r w:rsidRPr="000F0DD6">
        <w:t>общественной безопасности и правопорядка в городе</w:t>
      </w:r>
    </w:p>
    <w:p w:rsidR="000F0DD6" w:rsidRPr="000F0DD6" w:rsidRDefault="000F0DD6" w:rsidP="000F0DD6">
      <w:pPr>
        <w:pStyle w:val="ConsPlusTitle"/>
        <w:jc w:val="center"/>
      </w:pPr>
      <w:proofErr w:type="gramStart"/>
      <w:r w:rsidRPr="000F0DD6">
        <w:t>Ханты-Мансийске</w:t>
      </w:r>
      <w:proofErr w:type="gramEnd"/>
      <w:r w:rsidRPr="000F0DD6">
        <w:t>"</w:t>
      </w:r>
    </w:p>
    <w:p w:rsidR="000F0DD6" w:rsidRPr="000F0DD6" w:rsidRDefault="000F0DD6" w:rsidP="000F0D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0F0DD6" w:rsidRPr="000F0DD6" w:rsidTr="000F0DD6"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Наименование муниципальной программы</w:t>
            </w:r>
          </w:p>
        </w:tc>
        <w:tc>
          <w:tcPr>
            <w:tcW w:w="371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Профилактика правонарушений в сфере обеспечения общественной безопасности и правопорядка в городе Ханты-Мансийске</w:t>
            </w:r>
          </w:p>
        </w:tc>
      </w:tr>
      <w:tr w:rsidR="000F0DD6" w:rsidRPr="000F0DD6" w:rsidTr="000F0DD6"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Дата утверждения муниципальной программы</w:t>
            </w:r>
          </w:p>
          <w:p w:rsidR="000F0DD6" w:rsidRPr="000F0DD6" w:rsidRDefault="000F0DD6" w:rsidP="000F0DD6">
            <w:pPr>
              <w:pStyle w:val="ConsPlusNormal"/>
            </w:pPr>
            <w:r w:rsidRPr="000F0DD6">
              <w:t>(наименование и номер соответствующего нормативного правового акта)</w:t>
            </w:r>
          </w:p>
        </w:tc>
        <w:tc>
          <w:tcPr>
            <w:tcW w:w="371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Постановление Администрации города Ханты-Мансийска от 24.10.2013 N 1364 "Об утверждении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</w:tr>
      <w:tr w:rsidR="000F0DD6" w:rsidRPr="000F0DD6" w:rsidTr="000F0DD6"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Координатор муниципальной программы</w:t>
            </w:r>
          </w:p>
        </w:tc>
        <w:tc>
          <w:tcPr>
            <w:tcW w:w="371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0F0DD6" w:rsidRPr="000F0DD6" w:rsidTr="000F0DD6"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Исполнители муниципальной программы</w:t>
            </w:r>
          </w:p>
        </w:tc>
        <w:tc>
          <w:tcPr>
            <w:tcW w:w="371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Муниципальное казенное учреждение "Служба муниципального заказа в жилищно-коммунальном хозяйстве";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отдел по вопросам общественной безопасности и профилактике правонарушений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муниципальное казенное учреждение "Управление логистики";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Департамент образования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муниципальное бюджетное учреждение "Спортивная школа олимпийского резерва";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муниципальное бюджетное учреждение "Спортивный комплекс "Дружба";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управление общественных связей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отдел по здравоохранению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муниципальное бюджетное учреждение дополнительного образования "Межшкольный учебный комбинат";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Управление физической культуры, спорта и молодежной политики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муниципальное казенное учреждение "Служба социальной поддержки населения";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муниципальное бюджетное учреждение "Культурно-досуговый центр "Октябрь";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муниципальное бюджетное учреждение "Молодежный центр";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муниципальное бюджетное учреждение "Городская централизованная библиотечная система";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управление культуры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>управление кадровой работы и муниципальной службы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управление экономического развития и инвестиций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муниципальное бюджетное учреждение "Городской информационный центр"</w:t>
            </w:r>
          </w:p>
        </w:tc>
      </w:tr>
      <w:tr w:rsidR="000F0DD6" w:rsidRPr="000F0DD6" w:rsidTr="000F0DD6"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Цели муниципальной программы</w:t>
            </w:r>
          </w:p>
        </w:tc>
        <w:tc>
          <w:tcPr>
            <w:tcW w:w="371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1. Обеспечение общественной безопасности и правопорядка.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2. Совершенствование системы профилактики немедицинского потребления наркотиков.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3. Предупреждение экстремистской деятельности</w:t>
            </w:r>
          </w:p>
        </w:tc>
      </w:tr>
      <w:tr w:rsidR="000F0DD6" w:rsidRPr="000F0DD6" w:rsidTr="000F0DD6"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Задачи муниципальной программы</w:t>
            </w:r>
          </w:p>
        </w:tc>
        <w:tc>
          <w:tcPr>
            <w:tcW w:w="371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1. Предупреждение правонарушений на улицах города.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2. Профилактика правонарушений, совершаемых несовершеннолетними.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3. Профилактика правонарушений в сфере дорожного движения.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4. Профилактика наркомании и пропаганда здорового образа жизни среди подростков и молодежи.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5. Профилактика экстремизма в подростковой и молодежной среде.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6. Поддержание межнационального и межконфессионального мира и согласия.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7. Информационное противодействие распространению экстремизма</w:t>
            </w:r>
          </w:p>
        </w:tc>
      </w:tr>
      <w:tr w:rsidR="000F0DD6" w:rsidRPr="000F0DD6" w:rsidTr="000F0DD6"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Подпрограммы или основные мероприятия</w:t>
            </w:r>
          </w:p>
        </w:tc>
        <w:tc>
          <w:tcPr>
            <w:tcW w:w="371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Подпрограмма I "Профилактика правонарушений";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подпрограмма II "Профилактика незаконного оборота и потребления наркотических средств и психотропных веществ";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подпрограмма III "Профилактика экстремизма"</w:t>
            </w:r>
          </w:p>
        </w:tc>
      </w:tr>
      <w:tr w:rsidR="000F0DD6" w:rsidRPr="000F0DD6" w:rsidTr="000F0DD6"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 xml:space="preserve">Наименование проекта (мероприятия), </w:t>
            </w:r>
            <w:proofErr w:type="gramStart"/>
            <w:r w:rsidRPr="000F0DD6">
              <w:t>направленного</w:t>
            </w:r>
            <w:proofErr w:type="gramEnd"/>
            <w:r w:rsidRPr="000F0DD6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0F0DD6" w:rsidRPr="000F0DD6" w:rsidTr="000F0DD6"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Целевые показатели муниципальной программы</w:t>
            </w:r>
          </w:p>
        </w:tc>
        <w:tc>
          <w:tcPr>
            <w:tcW w:w="371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Увеличение доли административных правонарушений, предусмотренных статьями 12.9, 12.12, 12.16, 12.19 Кодекса об административных правонарушениях Российской Федерации, выявленных с помощью технических средств </w:t>
            </w:r>
            <w:proofErr w:type="spellStart"/>
            <w:r w:rsidRPr="000F0DD6">
              <w:t>фотовидеофиксации</w:t>
            </w:r>
            <w:proofErr w:type="spellEnd"/>
            <w:r w:rsidRPr="000F0DD6">
              <w:t>, работающих в автоматическом режиме, в общем количестве таких правонарушений с 65% до 68,6%;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снижение уровня преступности с 133,3 до 112,3 преступлений на 10 тыс. населения;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снижение общей распространенности наркомании с 362,2 до 341,0 </w:t>
            </w:r>
            <w:r w:rsidRPr="000F0DD6">
              <w:lastRenderedPageBreak/>
              <w:t>человека на 100 тыс. населения;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увеличение доли граждан, положительно оценивающих состояние межнациональных отношений, с 64,7% до 75%;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увеличение количества участников мероприятий, направленных на укрепление общероссийского гражданского единства, на 1,5 тыс. человек;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увеличение численности участников мероприятий, направленных на этнокультурное развитие народов России, на 1,2 тыс. человек</w:t>
            </w:r>
          </w:p>
        </w:tc>
      </w:tr>
      <w:tr w:rsidR="000F0DD6" w:rsidRPr="000F0DD6" w:rsidTr="000F0DD6"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2019 - 2025 годы и период до 2030 года</w:t>
            </w:r>
          </w:p>
        </w:tc>
      </w:tr>
      <w:tr w:rsidR="000F0DD6" w:rsidRPr="000F0DD6" w:rsidTr="000F0DD6"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Объемы и источники финансового обеспечения муниципальной программы</w:t>
            </w:r>
          </w:p>
        </w:tc>
        <w:tc>
          <w:tcPr>
            <w:tcW w:w="371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 и бюджета города Ханты-Мансийска.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Общий объем финансирования программы составляет 215631826,80 рублей, в том числе: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2019 год - 17962443,90 рубля;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2020 год - 17969943,90 рубля;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2021 год - 17969943,90 рубля;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2022 год - 17969943,90 рубля;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2023 год - 17969943,90 рубля;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2024 год - 17969943,90 рубля;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2025 год - 17969943,90 рубля;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2026 - 2030 годы - 89849719,50 рублей</w:t>
            </w:r>
          </w:p>
        </w:tc>
      </w:tr>
      <w:tr w:rsidR="000F0DD6" w:rsidRPr="000F0DD6" w:rsidTr="000F0DD6"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 xml:space="preserve">Объемы и источники финансового обеспечения проектов (мероприятий), </w:t>
            </w:r>
            <w:proofErr w:type="gramStart"/>
            <w:r w:rsidRPr="000F0DD6">
              <w:t>направленных</w:t>
            </w:r>
            <w:proofErr w:type="gramEnd"/>
            <w:r w:rsidRPr="000F0DD6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Муниципальная программа не содержит финансового обеспечения проектов (мероприятий),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Title"/>
        <w:jc w:val="center"/>
        <w:outlineLvl w:val="1"/>
      </w:pPr>
      <w:r w:rsidRPr="000F0DD6">
        <w:t xml:space="preserve">Раздел 1. О СТИМУЛИРОВАНИИ </w:t>
      </w:r>
      <w:proofErr w:type="gramStart"/>
      <w:r w:rsidRPr="000F0DD6">
        <w:t>ИНВЕСТИЦИОННОЙ</w:t>
      </w:r>
      <w:proofErr w:type="gramEnd"/>
      <w:r w:rsidRPr="000F0DD6">
        <w:t xml:space="preserve"> И ИННОВАЦИОННОЙ</w:t>
      </w:r>
    </w:p>
    <w:p w:rsidR="000F0DD6" w:rsidRPr="000F0DD6" w:rsidRDefault="000F0DD6" w:rsidP="000F0DD6">
      <w:pPr>
        <w:pStyle w:val="ConsPlusTitle"/>
        <w:jc w:val="center"/>
      </w:pPr>
      <w:r w:rsidRPr="000F0DD6">
        <w:t xml:space="preserve">ДЕЯТЕЛЬНОСТИ, РАЗВИТИЕ КОНКУРЕНЦИИ И </w:t>
      </w:r>
      <w:proofErr w:type="gramStart"/>
      <w:r w:rsidRPr="000F0DD6">
        <w:t>НЕГОСУДАРСТВЕННОГО</w:t>
      </w:r>
      <w:proofErr w:type="gramEnd"/>
    </w:p>
    <w:p w:rsidR="000F0DD6" w:rsidRPr="000F0DD6" w:rsidRDefault="000F0DD6" w:rsidP="000F0DD6">
      <w:pPr>
        <w:pStyle w:val="ConsPlusTitle"/>
        <w:jc w:val="center"/>
      </w:pPr>
      <w:r w:rsidRPr="000F0DD6">
        <w:t>СЕКТОРА ЭКОНОМИКИ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Title"/>
        <w:jc w:val="center"/>
        <w:outlineLvl w:val="2"/>
      </w:pPr>
      <w:r w:rsidRPr="000F0DD6">
        <w:t>1.1. Формирование благоприятной деловой среды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 xml:space="preserve">Мероприятия по реализации национальной предпринимательской инициативы, формированию благоприятных условий для развития малого и среднего предпринимательства, в том числе социального предпринимательства, меры их стимулирования к созданию и </w:t>
      </w:r>
      <w:r w:rsidRPr="000F0DD6">
        <w:lastRenderedPageBreak/>
        <w:t>применению инновационных технологий муниципальной программой не предусмотрены.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Муниципальной программой планируется обеспечить привлечение социально ориентированных некоммерческих организаций к участию в региональных и муниципальных мероприятиях по реализации государственной национальной политики и профилактике экстремизма.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Title"/>
        <w:jc w:val="center"/>
        <w:outlineLvl w:val="2"/>
      </w:pPr>
      <w:r w:rsidRPr="000F0DD6">
        <w:t>1.2. Инвестиционные проекты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Title"/>
        <w:jc w:val="center"/>
        <w:outlineLvl w:val="2"/>
      </w:pPr>
      <w:r w:rsidRPr="000F0DD6">
        <w:t>1.3. Развитие конкуренции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ind w:firstLine="540"/>
        <w:jc w:val="both"/>
      </w:pPr>
      <w:proofErr w:type="gramStart"/>
      <w:r w:rsidRPr="000F0DD6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</w:t>
      </w:r>
      <w:proofErr w:type="gramEnd"/>
      <w:r w:rsidRPr="000F0DD6">
        <w:t xml:space="preserve">, </w:t>
      </w:r>
      <w:proofErr w:type="gramStart"/>
      <w:r w:rsidRPr="000F0DD6">
        <w:t>участниками</w:t>
      </w:r>
      <w:proofErr w:type="gramEnd"/>
      <w:r w:rsidRPr="000F0DD6">
        <w:t xml:space="preserve">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Title"/>
        <w:jc w:val="center"/>
        <w:outlineLvl w:val="1"/>
      </w:pPr>
      <w:r w:rsidRPr="000F0DD6">
        <w:t>Раздел 2. МЕХАНИЗМ РЕАЛИЗАЦИИ МУНИЦИПАЛЬНОЙ ПРОГРАММЫ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Реализация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Управление ходом реализации программы осуществляет координатор - отдел по вопросам общественной безопасности и профилактике правонарушений Администрации города Ханты-Мансийска.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Механизм управления муниципальной программой включает: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корректировку муниципальной программы, в том числе по результатам социологических исследований;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организацию реализации мероприятий муниципальной программы исполнителями.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Координатор муниципальной программы: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контролирует выполнение основных мероприятий муниципальной программы;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lastRenderedPageBreak/>
        <w:t>осуществляет текущий мониторинг реализации муниципальной программы.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Исполнители муниципальной программы: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Исполнители программы несут ответственность за своевременное и качественное выполнение мероприятий, целевое и эффективное использование выделенных им бюджетных средств. Осуществление закупок товаров, работ и услуг для обеспечения муниципальных нужд города Ханты-Мансийска в рамках реализации программных мероприятий производится в соответствии с действующим законодательством с учетом механизмов внедрения и применения технологий бережливого производства.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>Порядок предоставления общественным объединениям и религиозным организациям субсидий и муниципальных грантов для реализации проектов в сфере противодействия экстремизму и гармонизации межнациональных и межконфессиональных отношений утверждается постановлениями Администрации города Ханты-Мансийска.</w:t>
      </w:r>
    </w:p>
    <w:p w:rsidR="000F0DD6" w:rsidRPr="000F0DD6" w:rsidRDefault="000F0DD6" w:rsidP="000F0DD6">
      <w:pPr>
        <w:pStyle w:val="ConsPlusNormal"/>
        <w:ind w:firstLine="540"/>
        <w:jc w:val="both"/>
      </w:pPr>
      <w:r w:rsidRPr="000F0DD6">
        <w:t xml:space="preserve">Муниципальной программой не предусмотрены мероприятия по повышению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0F0DD6">
        <w:t>связи</w:t>
      </w:r>
      <w:proofErr w:type="gramEnd"/>
      <w:r w:rsidRPr="000F0DD6">
        <w:t xml:space="preserve"> с чем внедрение механизмов реализации данных мероприятий не предполагается.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jc w:val="right"/>
        <w:outlineLvl w:val="1"/>
      </w:pPr>
      <w:r w:rsidRPr="000F0DD6">
        <w:t>Таблица 1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Title"/>
        <w:jc w:val="center"/>
      </w:pPr>
      <w:bookmarkStart w:id="1" w:name="P168"/>
      <w:bookmarkEnd w:id="1"/>
      <w:r w:rsidRPr="000F0DD6">
        <w:t>Целевые показатели муниципальной программы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spacing w:after="0" w:line="240" w:lineRule="auto"/>
        <w:sectPr w:rsidR="000F0DD6" w:rsidRPr="000F0DD6" w:rsidSect="00F24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3653"/>
        <w:gridCol w:w="1635"/>
        <w:gridCol w:w="1014"/>
        <w:gridCol w:w="1015"/>
        <w:gridCol w:w="1015"/>
        <w:gridCol w:w="1015"/>
        <w:gridCol w:w="1015"/>
        <w:gridCol w:w="1015"/>
        <w:gridCol w:w="1030"/>
        <w:gridCol w:w="1635"/>
      </w:tblGrid>
      <w:tr w:rsidR="000F0DD6" w:rsidRPr="000F0DD6" w:rsidTr="000F0DD6">
        <w:tc>
          <w:tcPr>
            <w:tcW w:w="238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 xml:space="preserve">N </w:t>
            </w:r>
            <w:proofErr w:type="gramStart"/>
            <w:r w:rsidRPr="000F0DD6">
              <w:t>п</w:t>
            </w:r>
            <w:proofErr w:type="gramEnd"/>
            <w:r w:rsidRPr="000F0DD6">
              <w:t>/п</w:t>
            </w:r>
          </w:p>
        </w:tc>
        <w:tc>
          <w:tcPr>
            <w:tcW w:w="1259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Наименование целевых показателей</w:t>
            </w:r>
          </w:p>
        </w:tc>
        <w:tc>
          <w:tcPr>
            <w:tcW w:w="451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Базовый показатель на начало реализации муниципальной программы</w:t>
            </w:r>
          </w:p>
        </w:tc>
        <w:tc>
          <w:tcPr>
            <w:tcW w:w="2530" w:type="pct"/>
            <w:gridSpan w:val="7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Значения показателя по годам</w:t>
            </w:r>
          </w:p>
        </w:tc>
        <w:tc>
          <w:tcPr>
            <w:tcW w:w="52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Целевое значение показателя на момент окончания реализации муниципальной программы</w:t>
            </w:r>
          </w:p>
        </w:tc>
      </w:tr>
      <w:tr w:rsidR="000F0DD6" w:rsidRPr="000F0DD6" w:rsidTr="000F0DD6">
        <w:tc>
          <w:tcPr>
            <w:tcW w:w="238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1259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2019 год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2020 год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2021 год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2022 год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2023 год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2024 год</w:t>
            </w:r>
          </w:p>
        </w:tc>
        <w:tc>
          <w:tcPr>
            <w:tcW w:w="366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2025 год</w:t>
            </w:r>
          </w:p>
        </w:tc>
        <w:tc>
          <w:tcPr>
            <w:tcW w:w="52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</w:tr>
      <w:tr w:rsidR="000F0DD6" w:rsidRPr="000F0DD6" w:rsidTr="000F0DD6">
        <w:tc>
          <w:tcPr>
            <w:tcW w:w="238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</w:t>
            </w:r>
          </w:p>
        </w:tc>
        <w:tc>
          <w:tcPr>
            <w:tcW w:w="12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</w:t>
            </w:r>
          </w:p>
        </w:tc>
        <w:tc>
          <w:tcPr>
            <w:tcW w:w="45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</w:t>
            </w:r>
          </w:p>
        </w:tc>
        <w:tc>
          <w:tcPr>
            <w:tcW w:w="366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</w:t>
            </w:r>
          </w:p>
        </w:tc>
        <w:tc>
          <w:tcPr>
            <w:tcW w:w="52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11</w:t>
            </w:r>
          </w:p>
        </w:tc>
      </w:tr>
      <w:tr w:rsidR="000F0DD6" w:rsidRPr="000F0DD6" w:rsidTr="000F0DD6">
        <w:tc>
          <w:tcPr>
            <w:tcW w:w="238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1.</w:t>
            </w:r>
          </w:p>
        </w:tc>
        <w:tc>
          <w:tcPr>
            <w:tcW w:w="125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Доля административных правонарушений, предусмотренных статьями 12.9, 12.12, 12.16, 12.19 Кодекса Российской Федерации об административных правонарушениях, выявленных с помощью технических средств </w:t>
            </w:r>
            <w:proofErr w:type="spellStart"/>
            <w:r w:rsidRPr="000F0DD6">
              <w:t>фотовидеофиксации</w:t>
            </w:r>
            <w:proofErr w:type="spellEnd"/>
            <w:r w:rsidRPr="000F0DD6">
              <w:t>, работающих в автоматическом режиме, в общем количестве таких правонарушений</w:t>
            </w:r>
            <w:proofErr w:type="gramStart"/>
            <w:r w:rsidRPr="000F0DD6">
              <w:t xml:space="preserve"> (%)</w:t>
            </w:r>
            <w:proofErr w:type="gramEnd"/>
          </w:p>
        </w:tc>
        <w:tc>
          <w:tcPr>
            <w:tcW w:w="45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65,0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65,3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65,6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65,9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66,2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66,5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66,8</w:t>
            </w:r>
          </w:p>
        </w:tc>
        <w:tc>
          <w:tcPr>
            <w:tcW w:w="366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67,1</w:t>
            </w:r>
          </w:p>
        </w:tc>
        <w:tc>
          <w:tcPr>
            <w:tcW w:w="52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68,6</w:t>
            </w:r>
          </w:p>
        </w:tc>
      </w:tr>
      <w:tr w:rsidR="000F0DD6" w:rsidRPr="000F0DD6" w:rsidTr="000F0DD6">
        <w:tc>
          <w:tcPr>
            <w:tcW w:w="238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2.</w:t>
            </w:r>
          </w:p>
        </w:tc>
        <w:tc>
          <w:tcPr>
            <w:tcW w:w="125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Уровень преступности (число зарегистрированных преступлений на 10 чел. населения) (ед.)</w:t>
            </w:r>
          </w:p>
        </w:tc>
        <w:tc>
          <w:tcPr>
            <w:tcW w:w="45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133,3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131,6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129,8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128,1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126,3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124,6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122,8</w:t>
            </w:r>
          </w:p>
        </w:tc>
        <w:tc>
          <w:tcPr>
            <w:tcW w:w="366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121,1</w:t>
            </w:r>
          </w:p>
        </w:tc>
        <w:tc>
          <w:tcPr>
            <w:tcW w:w="52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112,3</w:t>
            </w:r>
          </w:p>
        </w:tc>
      </w:tr>
      <w:tr w:rsidR="000F0DD6" w:rsidRPr="000F0DD6" w:rsidTr="000F0DD6">
        <w:tc>
          <w:tcPr>
            <w:tcW w:w="238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3.</w:t>
            </w:r>
          </w:p>
        </w:tc>
        <w:tc>
          <w:tcPr>
            <w:tcW w:w="125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Общая распространенность наркомании (число лиц, зарегистрированных в учреждениях здравоохранения с диагнозом наркомания, в расчете на 100 тыс. чел. населения) (чел.)</w:t>
            </w:r>
          </w:p>
        </w:tc>
        <w:tc>
          <w:tcPr>
            <w:tcW w:w="45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362,2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360,4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358,6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356,8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355,0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353,3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351,5</w:t>
            </w:r>
          </w:p>
        </w:tc>
        <w:tc>
          <w:tcPr>
            <w:tcW w:w="366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349,7</w:t>
            </w:r>
          </w:p>
        </w:tc>
        <w:tc>
          <w:tcPr>
            <w:tcW w:w="52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341,0</w:t>
            </w:r>
          </w:p>
        </w:tc>
      </w:tr>
      <w:tr w:rsidR="000F0DD6" w:rsidRPr="000F0DD6" w:rsidTr="000F0DD6">
        <w:tc>
          <w:tcPr>
            <w:tcW w:w="238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4.</w:t>
            </w:r>
          </w:p>
        </w:tc>
        <w:tc>
          <w:tcPr>
            <w:tcW w:w="125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Доля граждан, положительно </w:t>
            </w:r>
            <w:r w:rsidRPr="000F0DD6">
              <w:lastRenderedPageBreak/>
              <w:t>оценивающих состояние межнациональных отношений</w:t>
            </w:r>
            <w:proofErr w:type="gramStart"/>
            <w:r w:rsidRPr="000F0DD6">
              <w:t xml:space="preserve"> (%)</w:t>
            </w:r>
            <w:proofErr w:type="gramEnd"/>
          </w:p>
        </w:tc>
        <w:tc>
          <w:tcPr>
            <w:tcW w:w="45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64,7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65,6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66,4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67,3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68,1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69,0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69,8</w:t>
            </w:r>
          </w:p>
        </w:tc>
        <w:tc>
          <w:tcPr>
            <w:tcW w:w="366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70,6</w:t>
            </w:r>
          </w:p>
        </w:tc>
        <w:tc>
          <w:tcPr>
            <w:tcW w:w="52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75,0</w:t>
            </w:r>
          </w:p>
        </w:tc>
      </w:tr>
      <w:tr w:rsidR="000F0DD6" w:rsidRPr="000F0DD6" w:rsidTr="000F0DD6">
        <w:tc>
          <w:tcPr>
            <w:tcW w:w="238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5.</w:t>
            </w:r>
          </w:p>
        </w:tc>
        <w:tc>
          <w:tcPr>
            <w:tcW w:w="125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Количество участников мероприятий, направленных на укрепление общероссийского гражданского единства (тыс. чел.)</w:t>
            </w:r>
          </w:p>
        </w:tc>
        <w:tc>
          <w:tcPr>
            <w:tcW w:w="45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15,5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15,6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15,7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15,9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16,0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16,1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16,3</w:t>
            </w:r>
          </w:p>
        </w:tc>
        <w:tc>
          <w:tcPr>
            <w:tcW w:w="366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16,4</w:t>
            </w:r>
          </w:p>
        </w:tc>
        <w:tc>
          <w:tcPr>
            <w:tcW w:w="52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17,0</w:t>
            </w:r>
          </w:p>
        </w:tc>
      </w:tr>
      <w:tr w:rsidR="000F0DD6" w:rsidRPr="000F0DD6" w:rsidTr="000F0DD6">
        <w:tc>
          <w:tcPr>
            <w:tcW w:w="238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6.</w:t>
            </w:r>
          </w:p>
        </w:tc>
        <w:tc>
          <w:tcPr>
            <w:tcW w:w="1259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Численность участников мероприятий, направленных на этнокультурное развитие народов России (тыс. чел.)</w:t>
            </w:r>
          </w:p>
        </w:tc>
        <w:tc>
          <w:tcPr>
            <w:tcW w:w="45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1,5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1,6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1,7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1,8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1,9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2,0</w:t>
            </w:r>
          </w:p>
        </w:tc>
        <w:tc>
          <w:tcPr>
            <w:tcW w:w="36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2,1</w:t>
            </w:r>
          </w:p>
        </w:tc>
        <w:tc>
          <w:tcPr>
            <w:tcW w:w="366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2,2</w:t>
            </w:r>
          </w:p>
        </w:tc>
        <w:tc>
          <w:tcPr>
            <w:tcW w:w="52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2,7</w:t>
            </w:r>
          </w:p>
        </w:tc>
      </w:tr>
    </w:tbl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jc w:val="right"/>
        <w:outlineLvl w:val="1"/>
      </w:pPr>
      <w:r w:rsidRPr="000F0DD6">
        <w:t>Таблица 2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Title"/>
        <w:jc w:val="center"/>
      </w:pPr>
      <w:bookmarkStart w:id="2" w:name="P262"/>
      <w:bookmarkEnd w:id="2"/>
      <w:r w:rsidRPr="000F0DD6">
        <w:t>Перечень основных мероприятий муниципальной программы</w:t>
      </w:r>
    </w:p>
    <w:p w:rsidR="000F0DD6" w:rsidRPr="000F0DD6" w:rsidRDefault="000F0DD6" w:rsidP="000F0D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729"/>
        <w:gridCol w:w="1188"/>
        <w:gridCol w:w="1552"/>
        <w:gridCol w:w="1246"/>
        <w:gridCol w:w="1028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 xml:space="preserve">N </w:t>
            </w:r>
            <w:proofErr w:type="gramStart"/>
            <w:r w:rsidRPr="000F0DD6">
              <w:t>п</w:t>
            </w:r>
            <w:proofErr w:type="gramEnd"/>
            <w:r w:rsidRPr="000F0DD6">
              <w:t>/п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Основные мероприятия муниципальной программы</w:t>
            </w:r>
          </w:p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(их связь с целевыми показателями муниципальной программы)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Главный распорядитель бюджетных средств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Исполнители программы</w:t>
            </w:r>
          </w:p>
        </w:tc>
        <w:tc>
          <w:tcPr>
            <w:tcW w:w="32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Источники финансирования</w:t>
            </w:r>
          </w:p>
        </w:tc>
        <w:tc>
          <w:tcPr>
            <w:tcW w:w="3240" w:type="pct"/>
            <w:gridSpan w:val="9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Финансовые затраты на реализацию, рублей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94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Всего</w:t>
            </w:r>
          </w:p>
        </w:tc>
        <w:tc>
          <w:tcPr>
            <w:tcW w:w="2845" w:type="pct"/>
            <w:gridSpan w:val="8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в том числе: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94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2019 год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2020 год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2021 год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2022 год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2023 год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2024 год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2025 год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2026 - 2030 годы</w:t>
            </w:r>
          </w:p>
        </w:tc>
      </w:tr>
      <w:tr w:rsidR="000F0DD6" w:rsidRPr="000F0DD6" w:rsidTr="000F0DD6">
        <w:tc>
          <w:tcPr>
            <w:tcW w:w="14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</w:t>
            </w:r>
          </w:p>
        </w:tc>
        <w:tc>
          <w:tcPr>
            <w:tcW w:w="48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</w:t>
            </w:r>
          </w:p>
        </w:tc>
        <w:tc>
          <w:tcPr>
            <w:tcW w:w="370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</w:t>
            </w:r>
          </w:p>
        </w:tc>
        <w:tc>
          <w:tcPr>
            <w:tcW w:w="44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11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13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14</w:t>
            </w:r>
          </w:p>
        </w:tc>
      </w:tr>
      <w:tr w:rsidR="000F0DD6" w:rsidRPr="000F0DD6" w:rsidTr="000F0DD6">
        <w:tc>
          <w:tcPr>
            <w:tcW w:w="5000" w:type="pct"/>
            <w:gridSpan w:val="14"/>
          </w:tcPr>
          <w:p w:rsidR="000F0DD6" w:rsidRPr="000F0DD6" w:rsidRDefault="000F0DD6" w:rsidP="000F0DD6">
            <w:pPr>
              <w:pStyle w:val="ConsPlusNormal"/>
              <w:outlineLvl w:val="2"/>
            </w:pPr>
            <w:bookmarkStart w:id="3" w:name="P295"/>
            <w:bookmarkEnd w:id="3"/>
            <w:r w:rsidRPr="000F0DD6">
              <w:t>Подпрограмма I "Профилактика правонарушений"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1.1.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Обеспечение функционирова</w:t>
            </w:r>
            <w:r w:rsidRPr="000F0DD6">
              <w:lastRenderedPageBreak/>
              <w:t>ния и развития систем видеонаблюдения в сфере обеспечения общественной безопасности и правопорядка (2)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 xml:space="preserve">Департамент </w:t>
            </w:r>
            <w:r w:rsidRPr="000F0DD6">
              <w:lastRenderedPageBreak/>
              <w:t>городского хозяйства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 xml:space="preserve">Муниципальное казенное </w:t>
            </w:r>
            <w:r w:rsidRPr="000F0DD6">
              <w:lastRenderedPageBreak/>
              <w:t>учреждение "Служба муниципального заказа в жилищно-коммунальном хозяйстве"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72862590,00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6071882,50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6071882,50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6071882,50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6071882,50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6071882,50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6071882,50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6071882,50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30359412,50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автономного округа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15806400,00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1317200,00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1317200,00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1317200,00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1317200,00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1317200,00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1317200,00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1317200,00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6586000,00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57056190,00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4754682,50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4754682,50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4754682,50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4754682,50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4754682,50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4754682,50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4754682,50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23772412,50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1.2.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</w:t>
            </w:r>
            <w:r w:rsidRPr="000F0DD6">
              <w:lastRenderedPageBreak/>
              <w:t>Мансийского автономного округа - Югры от 11.06.2010 N 102-оз "Об административных правонарушениях" (2)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Администрация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41456400,00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17273500,00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автономного округа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41456400,00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3454700,00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17273500,00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1.3.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Создание условий для деятельности народных дружин (2)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Администрация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721716,00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60143,00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60143,00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60143,00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60143,00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60143,00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60143,00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60143,00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300715,00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автономного округа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505200,00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42100,00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42100,00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42100,00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42100,00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42100,00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42100,00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42100,00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210500,00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216516,00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18043,00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18043,00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18043,00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18043,00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18043,00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18043,00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18043,00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90215,00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1.4.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Организация и проведение мероприятий, направленных на профилактику правонарушени</w:t>
            </w:r>
            <w:r w:rsidRPr="000F0DD6">
              <w:lastRenderedPageBreak/>
              <w:t>й несовершеннолетних (2)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 xml:space="preserve">Департамент образования Администрации </w:t>
            </w:r>
            <w:r w:rsidRPr="000F0DD6">
              <w:lastRenderedPageBreak/>
              <w:t>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897850,80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374104,50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897850,80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74820,90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374104,50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"Спортивный комплекс "Дружба"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1.5.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</w:t>
            </w:r>
            <w:r w:rsidRPr="000F0DD6">
              <w:lastRenderedPageBreak/>
              <w:t>правил дорожного движения (1)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53104590,00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22126912,50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автономного округа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53104590,00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4425382,50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22126912,50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Администрация города Ханты-</w:t>
            </w:r>
            <w:r w:rsidRPr="000F0DD6">
              <w:lastRenderedPageBreak/>
              <w:t>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 xml:space="preserve">Отдел по вопросам общественной безопасности </w:t>
            </w:r>
            <w:r w:rsidRPr="000F0DD6">
              <w:lastRenderedPageBreak/>
              <w:t>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39184500,00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3265375,00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3265375,00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3265375,00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3265375,00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3265375,00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3265375,00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3265375,00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16326875,00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автономног</w:t>
            </w:r>
            <w:r w:rsidRPr="000F0DD6">
              <w:lastRenderedPageBreak/>
              <w:t>о округа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31347600,00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2612300,00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2612300,00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2612300,00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2612300,00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2612300,00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2612300,00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2612300,00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13061500,00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7836900,00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653075,00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653075,00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653075,00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653075,00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653075,00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653075,00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653075,00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3265375,00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1.6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(2)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Администрация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228900,00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12200,00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98500,00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федеральный бюджет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228900,00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12200,00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98500,00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1.</w:t>
            </w:r>
            <w:r w:rsidRPr="000F0DD6">
              <w:lastRenderedPageBreak/>
              <w:t>7.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 xml:space="preserve">Реализация </w:t>
            </w:r>
            <w:r w:rsidRPr="000F0DD6">
              <w:lastRenderedPageBreak/>
              <w:t>мероприятий по антитеррористической защищенности объектов с массовым пребыванием людей и мест проведения массовых мероприятий (2)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Администр</w:t>
            </w:r>
            <w:r w:rsidRPr="000F0DD6">
              <w:lastRenderedPageBreak/>
              <w:t>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 xml:space="preserve">Отдел по </w:t>
            </w:r>
            <w:r w:rsidRPr="000F0DD6">
              <w:lastRenderedPageBreak/>
              <w:t>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Департамент городского хозяйства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1.8.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 xml:space="preserve">Реализация мероприятий по социальной адаптации и </w:t>
            </w:r>
            <w:proofErr w:type="spellStart"/>
            <w:r w:rsidRPr="000F0DD6">
              <w:t>ресоциализации</w:t>
            </w:r>
            <w:proofErr w:type="spellEnd"/>
            <w:r w:rsidRPr="000F0DD6">
              <w:t xml:space="preserve"> лиц, освободившихся </w:t>
            </w:r>
            <w:r w:rsidRPr="000F0DD6">
              <w:lastRenderedPageBreak/>
              <w:t>из мест лишения свободы и осужденных к наказаниям не связанным с лишением свободы (2)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Администрация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Отдел по вопросам общественной безопасности и профилактике правонарушен</w:t>
            </w:r>
            <w:r w:rsidRPr="000F0DD6">
              <w:lastRenderedPageBreak/>
              <w:t>ий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казенное учреждение "Служба социальной поддержки населения"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Итого по подпрограмме I: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208456546,80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17364503,90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17372003,90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17372003,90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17372003,90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17372003,90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17372003,90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17372003,90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86860019,50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федеральный бюджет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228900,00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12200,00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98500,00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автономного округа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89115600,00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37131500,00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119112046,80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9926003,90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9926003,90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9926003,90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9926003,90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9926003,90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9926003,90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9926003,90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49630019,50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 w:val="restar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 проектам (мероприятиям), направленных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федеральный бюджет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автономного округа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5000" w:type="pct"/>
            <w:gridSpan w:val="14"/>
          </w:tcPr>
          <w:p w:rsidR="000F0DD6" w:rsidRPr="000F0DD6" w:rsidRDefault="000F0DD6" w:rsidP="000F0DD6">
            <w:pPr>
              <w:pStyle w:val="ConsPlusNormal"/>
              <w:outlineLvl w:val="2"/>
            </w:pPr>
            <w:bookmarkStart w:id="4" w:name="P718"/>
            <w:bookmarkEnd w:id="4"/>
            <w:r w:rsidRPr="000F0DD6">
              <w:t>Подпрограмма II "Профилактика незаконного оборота и потребления наркотических средств и психотропных веществ"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2.1.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Реализация мероприятий по информационной антинаркотической, антиалкогольной и антитабачной пропаганде (3)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Администрация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общественных связей Администрации города Ханты-Мансийска; муниципальное казенное учреждение "Управление логистики";</w:t>
            </w:r>
          </w:p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"Городской информационный центр"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Отдел по здравоохранению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 xml:space="preserve">Департамент </w:t>
            </w:r>
            <w:r w:rsidRPr="000F0DD6">
              <w:lastRenderedPageBreak/>
              <w:t>образования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 xml:space="preserve">Муниципальное бюджетное </w:t>
            </w:r>
            <w:r w:rsidRPr="000F0DD6">
              <w:lastRenderedPageBreak/>
              <w:t>учреждение дополнительного образования "Межшкольный учебный комбинат"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500000,00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500000,00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2.2.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Организация и проведение мероприятий с субъектами профилактики и общественностью (3)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Департамент образования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Департамент образования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Администр</w:t>
            </w:r>
            <w:r w:rsidRPr="000F0DD6">
              <w:lastRenderedPageBreak/>
              <w:t>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Муниципальн</w:t>
            </w:r>
            <w:r w:rsidRPr="000F0DD6">
              <w:lastRenderedPageBreak/>
              <w:t>ое казенное учреждение "Служба социальной поддержки населения"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2.3.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Организация и проведение профилактических мероприятий (3)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Администрация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культуры Администрации города Ханты-Мансийска; муниципальное бюджетное учреждение "Культурно-досуговый центр "Октябрь"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827280,00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344700,00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827280,00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344700,00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физической культуры, спорта и молодежной политики Администрации города Ханты-</w:t>
            </w:r>
            <w:r w:rsidRPr="000F0DD6">
              <w:lastRenderedPageBreak/>
              <w:t>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Муниципальное бюджетное учреждение "Молодежный центр"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"Спортивный комплекс "Дружба"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Итого по подпрограмме II: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2027280,00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844700,00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2027280,00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168940,00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844700,00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 w:val="restar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 проектам (мероприятиям), направленных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5000" w:type="pct"/>
            <w:gridSpan w:val="14"/>
          </w:tcPr>
          <w:p w:rsidR="000F0DD6" w:rsidRPr="000F0DD6" w:rsidRDefault="000F0DD6" w:rsidP="000F0DD6">
            <w:pPr>
              <w:pStyle w:val="ConsPlusNormal"/>
              <w:outlineLvl w:val="2"/>
            </w:pPr>
            <w:bookmarkStart w:id="5" w:name="P964"/>
            <w:bookmarkEnd w:id="5"/>
            <w:r w:rsidRPr="000F0DD6">
              <w:t>Подпрограмма III "Профилактика экстремизма"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3.1.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Проведение мероприятий по профилактике экстремизма и укреплению межнационального и межконфессионального мира и согласия (4, 5, 6)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Департамент образования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Администрация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 xml:space="preserve">Управление культуры Администрации города Ханты-Мансийска; </w:t>
            </w:r>
            <w:r w:rsidRPr="000F0DD6">
              <w:lastRenderedPageBreak/>
              <w:t>муниципальное бюджетное учреждение "Культурно-досуговый центр "Октябрь"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840000,00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350000,00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840000,00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350000,00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культуры Администрации города Ханты-Мансийска; муниципальное бюджетное учреждение "Городская централизованная библиотечная система"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384000,00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160000,00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384000,00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32000,00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160000,00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общественных связей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 xml:space="preserve">муниципальное бюджетное учреждение "Городской </w:t>
            </w:r>
            <w:r w:rsidRPr="000F0DD6">
              <w:lastRenderedPageBreak/>
              <w:t>информационный центр"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казенное учреждение "Служба социальной поддержки населения"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"Молодежный центр"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"Спортивный комплекс "Дружба"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3.2.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 xml:space="preserve">Повышение профессионального уровня специалистов по вопросам профилактики экстремизма и реализации </w:t>
            </w:r>
            <w:r w:rsidRPr="000F0DD6">
              <w:lastRenderedPageBreak/>
              <w:t>государственной национальной политики</w:t>
            </w:r>
          </w:p>
          <w:p w:rsidR="000F0DD6" w:rsidRPr="000F0DD6" w:rsidRDefault="000F0DD6" w:rsidP="000F0DD6">
            <w:pPr>
              <w:pStyle w:val="ConsPlusNormal"/>
            </w:pPr>
            <w:r w:rsidRPr="000F0DD6">
              <w:t>(4, 5, 6)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Администрация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кадровой работы и муниципальной службы Администрации города Ханты-</w:t>
            </w:r>
            <w:r w:rsidRPr="000F0DD6">
              <w:lastRenderedPageBreak/>
              <w:t>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Департамент образования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Департамент образования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3.3.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 xml:space="preserve">Создание условий для социальной и культурной адаптации и интеграции мигрантов (4, 5, </w:t>
            </w:r>
            <w:r w:rsidRPr="000F0DD6">
              <w:lastRenderedPageBreak/>
              <w:t>6)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 xml:space="preserve">Департамент образования Администрации города </w:t>
            </w:r>
            <w:r w:rsidRPr="000F0DD6">
              <w:lastRenderedPageBreak/>
              <w:t>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Администрация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общественных связей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"Городской информационный центр"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 xml:space="preserve">Управление физической культуры, спорта и молодежной </w:t>
            </w:r>
            <w:r w:rsidRPr="000F0DD6">
              <w:lastRenderedPageBreak/>
              <w:t>политики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 xml:space="preserve">Управление физической культуры, спорта и молодежной политики Администрации города </w:t>
            </w:r>
            <w:r w:rsidRPr="000F0DD6">
              <w:lastRenderedPageBreak/>
              <w:t>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культуры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культуры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3.4.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Осуществление мер информационного противодействия распространению экстремистской идеологии</w:t>
            </w:r>
          </w:p>
          <w:p w:rsidR="000F0DD6" w:rsidRPr="000F0DD6" w:rsidRDefault="000F0DD6" w:rsidP="000F0DD6">
            <w:pPr>
              <w:pStyle w:val="ConsPlusNormal"/>
            </w:pPr>
            <w:r w:rsidRPr="000F0DD6">
              <w:t>(4, 5, 6)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Администрация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общественных связей Администрации города Ханты-Мансийска; муниципальное казенное учреждение "Управление логистики";</w:t>
            </w:r>
          </w:p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"Городской информационный центр"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924000,00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385000,00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924000,00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77000,00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385000,00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культуры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Департамент образования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3000000,00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1250000,00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3000000,00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250000,00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1250000,00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</w:t>
            </w:r>
            <w:r w:rsidRPr="000F0DD6">
              <w:lastRenderedPageBreak/>
              <w:t>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Муниципальн</w:t>
            </w:r>
            <w:r w:rsidRPr="000F0DD6">
              <w:lastRenderedPageBreak/>
              <w:t>ое бюджетное учреждение "Молодежный центр"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3.5.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Проведение мониторинга в сфере противодействия экстремизму, состояния межнациональных и межконфессиональных отношений (4, 5, 6)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Администрация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общественных связей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"Городской информационный центр"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 xml:space="preserve">Отдел по вопросам общественной безопасности и профилактике </w:t>
            </w:r>
            <w:r w:rsidRPr="000F0DD6">
              <w:lastRenderedPageBreak/>
              <w:t>правонарушений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3.6.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Проведение мероприятий, направленных на укрепление общероссийского гражданского единства (5)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Администрация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культуры Администрации города Ханты-Мансийска; муниципальное бюджетное учреждение Культурно-досуговый центр "Октябрь"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общественных связей Администрации 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"Городской информационный центр"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Департамент образования Администрации города Ханты-Мансийска</w:t>
            </w:r>
          </w:p>
        </w:tc>
        <w:tc>
          <w:tcPr>
            <w:tcW w:w="44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Департамент образования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4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Муниципальное бюджетное учреждение "Молодежный центр"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3.7.</w:t>
            </w:r>
          </w:p>
        </w:tc>
        <w:tc>
          <w:tcPr>
            <w:tcW w:w="482" w:type="pct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Реализация мероприятий, направленных на популяризацию и поддержку русского языка как государственног</w:t>
            </w:r>
            <w:r w:rsidRPr="000F0DD6">
              <w:lastRenderedPageBreak/>
              <w:t>о языка Российской Федерации и языка межнационального общения, популяризацию и поддержку родных языков народов России (6)</w:t>
            </w:r>
          </w:p>
        </w:tc>
        <w:tc>
          <w:tcPr>
            <w:tcW w:w="370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442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Департамент образования Администрации города Ханты-Мансийска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&lt;*&gt;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Итого по подпрограмме III: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5148000,00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2145000,00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5148000,00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429000,00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2145000,00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 w:val="restar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 проектам (мероприятиям), направленных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 по муниципальной программе: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215631826,80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17962443,90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17969943,90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17969943,90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17969943,90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17969943,90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17969943,90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17969943,90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89849719,50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федеральный бюджет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228900,00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12200,00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19700,00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98500,00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автономного округа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89115600,00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7426300,00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37131500,00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126287326,80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10523943,90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10523943,90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10523943,90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10523943,90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10523943,90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10523943,90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10523943,90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52619719,50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 w:val="restart"/>
          </w:tcPr>
          <w:p w:rsidR="000F0DD6" w:rsidRPr="000F0DD6" w:rsidRDefault="000F0DD6" w:rsidP="000F0DD6">
            <w:pPr>
              <w:pStyle w:val="ConsPlusNormal"/>
            </w:pPr>
            <w:r w:rsidRPr="000F0DD6">
              <w:t>инвестиции в объекты муниципальной собственности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федеральный бюджет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автономного округа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</w:tcPr>
          <w:p w:rsidR="000F0DD6" w:rsidRPr="000F0DD6" w:rsidRDefault="000F0DD6" w:rsidP="000F0DD6">
            <w:pPr>
              <w:pStyle w:val="ConsPlusNormal"/>
            </w:pPr>
            <w:r w:rsidRPr="000F0DD6">
              <w:t>в том числе: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</w:pP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</w:pP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</w:pP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</w:pP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</w:pP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</w:pP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</w:pP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</w:pP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</w:pPr>
          </w:p>
        </w:tc>
      </w:tr>
      <w:tr w:rsidR="000F0DD6" w:rsidRPr="000F0DD6" w:rsidTr="000F0DD6">
        <w:tc>
          <w:tcPr>
            <w:tcW w:w="1438" w:type="pct"/>
            <w:gridSpan w:val="4"/>
            <w:vMerge w:val="restar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федеральный бюджет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автономного округа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 w:val="restar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инвестиции в объекты муниципальной собственности</w:t>
            </w: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федеральный бюджет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автономног</w:t>
            </w:r>
            <w:r w:rsidRPr="000F0DD6">
              <w:lastRenderedPageBreak/>
              <w:t>о округа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 w:val="restart"/>
          </w:tcPr>
          <w:p w:rsidR="000F0DD6" w:rsidRPr="000F0DD6" w:rsidRDefault="000F0DD6" w:rsidP="000F0DD6">
            <w:pPr>
              <w:pStyle w:val="ConsPlusNormal"/>
              <w:jc w:val="both"/>
            </w:pPr>
            <w:proofErr w:type="gramStart"/>
            <w:r w:rsidRPr="000F0DD6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всего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федеральный бюджет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автономного округа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  <w:tr w:rsidR="000F0DD6" w:rsidRPr="000F0DD6" w:rsidTr="000F0DD6">
        <w:tc>
          <w:tcPr>
            <w:tcW w:w="1438" w:type="pct"/>
            <w:gridSpan w:val="4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23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бюджет города</w:t>
            </w:r>
          </w:p>
        </w:tc>
        <w:tc>
          <w:tcPr>
            <w:tcW w:w="3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4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  <w:tc>
          <w:tcPr>
            <w:tcW w:w="35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0,00</w:t>
            </w:r>
          </w:p>
        </w:tc>
      </w:tr>
    </w:tbl>
    <w:p w:rsidR="000F0DD6" w:rsidRPr="000F0DD6" w:rsidRDefault="000F0DD6" w:rsidP="000F0DD6">
      <w:pPr>
        <w:pStyle w:val="ConsPlusNormal"/>
        <w:ind w:firstLine="540"/>
        <w:jc w:val="both"/>
      </w:pPr>
      <w:r w:rsidRPr="000F0DD6">
        <w:t>&lt;*&gt; - исполнители принимают участие в реализации мероприятия за счет средств из других источников финансирования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jc w:val="right"/>
        <w:outlineLvl w:val="1"/>
      </w:pPr>
      <w:r w:rsidRPr="000F0DD6">
        <w:t>Таблица 3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Title"/>
        <w:jc w:val="center"/>
      </w:pPr>
      <w:r w:rsidRPr="000F0DD6">
        <w:t>Проекты (мероприятия), направленные в том числе</w:t>
      </w:r>
    </w:p>
    <w:p w:rsidR="000F0DD6" w:rsidRPr="000F0DD6" w:rsidRDefault="000F0DD6" w:rsidP="000F0DD6">
      <w:pPr>
        <w:pStyle w:val="ConsPlusTitle"/>
        <w:jc w:val="center"/>
      </w:pPr>
      <w:r w:rsidRPr="000F0DD6">
        <w:t xml:space="preserve">на реализацию национальных и федеральных проектов </w:t>
      </w:r>
      <w:proofErr w:type="gramStart"/>
      <w:r w:rsidRPr="000F0DD6">
        <w:t>Российской</w:t>
      </w:r>
      <w:proofErr w:type="gramEnd"/>
    </w:p>
    <w:p w:rsidR="000F0DD6" w:rsidRPr="000F0DD6" w:rsidRDefault="000F0DD6" w:rsidP="000F0DD6">
      <w:pPr>
        <w:pStyle w:val="ConsPlusTitle"/>
        <w:jc w:val="center"/>
      </w:pPr>
      <w:r w:rsidRPr="000F0DD6">
        <w:t xml:space="preserve">Федерации, портфелей проектов Ханты-Мансийского </w:t>
      </w:r>
      <w:proofErr w:type="gramStart"/>
      <w:r w:rsidRPr="000F0DD6">
        <w:t>автономного</w:t>
      </w:r>
      <w:proofErr w:type="gramEnd"/>
    </w:p>
    <w:p w:rsidR="000F0DD6" w:rsidRPr="000F0DD6" w:rsidRDefault="000F0DD6" w:rsidP="000F0DD6">
      <w:pPr>
        <w:pStyle w:val="ConsPlusTitle"/>
        <w:jc w:val="center"/>
      </w:pPr>
      <w:r w:rsidRPr="000F0DD6">
        <w:t>округа - Югры, муниципальных проектов города Ханты-Мансийска</w:t>
      </w:r>
    </w:p>
    <w:p w:rsidR="000F0DD6" w:rsidRPr="000F0DD6" w:rsidRDefault="000F0DD6" w:rsidP="000F0D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759"/>
        <w:gridCol w:w="1376"/>
        <w:gridCol w:w="986"/>
        <w:gridCol w:w="1241"/>
        <w:gridCol w:w="1716"/>
        <w:gridCol w:w="945"/>
        <w:gridCol w:w="740"/>
        <w:gridCol w:w="681"/>
        <w:gridCol w:w="740"/>
        <w:gridCol w:w="801"/>
        <w:gridCol w:w="741"/>
        <w:gridCol w:w="741"/>
        <w:gridCol w:w="741"/>
        <w:gridCol w:w="867"/>
      </w:tblGrid>
      <w:tr w:rsidR="000F0DD6" w:rsidRPr="000F0DD6" w:rsidTr="000F0DD6">
        <w:tc>
          <w:tcPr>
            <w:tcW w:w="228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 xml:space="preserve">N </w:t>
            </w:r>
            <w:proofErr w:type="gramStart"/>
            <w:r w:rsidRPr="000F0DD6">
              <w:t>п</w:t>
            </w:r>
            <w:proofErr w:type="gramEnd"/>
            <w:r w:rsidRPr="000F0DD6">
              <w:t>/п</w:t>
            </w:r>
          </w:p>
        </w:tc>
        <w:tc>
          <w:tcPr>
            <w:tcW w:w="616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Наименование проекта или мероприятия</w:t>
            </w:r>
          </w:p>
        </w:tc>
        <w:tc>
          <w:tcPr>
            <w:tcW w:w="37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Номер основного мероприятия</w:t>
            </w:r>
          </w:p>
        </w:tc>
        <w:tc>
          <w:tcPr>
            <w:tcW w:w="353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Цели</w:t>
            </w:r>
          </w:p>
        </w:tc>
        <w:tc>
          <w:tcPr>
            <w:tcW w:w="418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Срок реализации</w:t>
            </w:r>
          </w:p>
        </w:tc>
        <w:tc>
          <w:tcPr>
            <w:tcW w:w="477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Источники финансирования</w:t>
            </w:r>
          </w:p>
        </w:tc>
        <w:tc>
          <w:tcPr>
            <w:tcW w:w="2535" w:type="pct"/>
            <w:gridSpan w:val="9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Параметры финансового обеспечения, рублей</w:t>
            </w:r>
          </w:p>
        </w:tc>
      </w:tr>
      <w:tr w:rsidR="000F0DD6" w:rsidRPr="000F0DD6" w:rsidTr="000F0DD6">
        <w:tc>
          <w:tcPr>
            <w:tcW w:w="228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616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7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477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33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Всего</w:t>
            </w:r>
          </w:p>
        </w:tc>
        <w:tc>
          <w:tcPr>
            <w:tcW w:w="26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2019 год</w:t>
            </w:r>
          </w:p>
        </w:tc>
        <w:tc>
          <w:tcPr>
            <w:tcW w:w="24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2020 год</w:t>
            </w:r>
          </w:p>
        </w:tc>
        <w:tc>
          <w:tcPr>
            <w:tcW w:w="26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2021 год</w:t>
            </w:r>
          </w:p>
        </w:tc>
        <w:tc>
          <w:tcPr>
            <w:tcW w:w="290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2022 год</w:t>
            </w:r>
          </w:p>
        </w:tc>
        <w:tc>
          <w:tcPr>
            <w:tcW w:w="26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2023 год</w:t>
            </w:r>
          </w:p>
        </w:tc>
        <w:tc>
          <w:tcPr>
            <w:tcW w:w="26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2024 год</w:t>
            </w:r>
          </w:p>
        </w:tc>
        <w:tc>
          <w:tcPr>
            <w:tcW w:w="26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2025 год</w:t>
            </w:r>
          </w:p>
        </w:tc>
        <w:tc>
          <w:tcPr>
            <w:tcW w:w="31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2026 - 2030 годы</w:t>
            </w:r>
          </w:p>
        </w:tc>
      </w:tr>
      <w:tr w:rsidR="000F0DD6" w:rsidRPr="000F0DD6" w:rsidTr="000F0DD6">
        <w:tc>
          <w:tcPr>
            <w:tcW w:w="228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</w:t>
            </w:r>
          </w:p>
        </w:tc>
        <w:tc>
          <w:tcPr>
            <w:tcW w:w="616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</w:t>
            </w:r>
          </w:p>
        </w:tc>
        <w:tc>
          <w:tcPr>
            <w:tcW w:w="37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</w:t>
            </w:r>
          </w:p>
        </w:tc>
        <w:tc>
          <w:tcPr>
            <w:tcW w:w="35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</w:t>
            </w:r>
          </w:p>
        </w:tc>
        <w:tc>
          <w:tcPr>
            <w:tcW w:w="418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</w:t>
            </w:r>
          </w:p>
        </w:tc>
        <w:tc>
          <w:tcPr>
            <w:tcW w:w="477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6</w:t>
            </w:r>
          </w:p>
        </w:tc>
        <w:tc>
          <w:tcPr>
            <w:tcW w:w="33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7</w:t>
            </w:r>
          </w:p>
        </w:tc>
        <w:tc>
          <w:tcPr>
            <w:tcW w:w="26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8</w:t>
            </w:r>
          </w:p>
        </w:tc>
        <w:tc>
          <w:tcPr>
            <w:tcW w:w="24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9</w:t>
            </w:r>
          </w:p>
        </w:tc>
        <w:tc>
          <w:tcPr>
            <w:tcW w:w="26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10</w:t>
            </w:r>
          </w:p>
        </w:tc>
        <w:tc>
          <w:tcPr>
            <w:tcW w:w="290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11</w:t>
            </w:r>
          </w:p>
        </w:tc>
        <w:tc>
          <w:tcPr>
            <w:tcW w:w="26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12</w:t>
            </w:r>
          </w:p>
        </w:tc>
        <w:tc>
          <w:tcPr>
            <w:tcW w:w="26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13</w:t>
            </w:r>
          </w:p>
        </w:tc>
        <w:tc>
          <w:tcPr>
            <w:tcW w:w="26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14</w:t>
            </w:r>
          </w:p>
        </w:tc>
        <w:tc>
          <w:tcPr>
            <w:tcW w:w="31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15</w:t>
            </w:r>
          </w:p>
        </w:tc>
      </w:tr>
      <w:tr w:rsidR="000F0DD6" w:rsidRPr="000F0DD6" w:rsidTr="000F0DD6">
        <w:tc>
          <w:tcPr>
            <w:tcW w:w="5000" w:type="pct"/>
            <w:gridSpan w:val="15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Реализация проектов (мероприятий), направленных, в том числе на реализацию национальных и федеральных проектов Российской Федерации, </w:t>
            </w:r>
            <w:r w:rsidRPr="000F0DD6">
              <w:lastRenderedPageBreak/>
              <w:t>портфелей проектов Ханты-Мансийского автономного округа - Югры, муниципальных проектов города Ханты-Мансийска, муниципальной программой не предусмотрена</w:t>
            </w:r>
          </w:p>
        </w:tc>
      </w:tr>
    </w:tbl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Normal"/>
        <w:jc w:val="right"/>
        <w:outlineLvl w:val="1"/>
      </w:pPr>
      <w:r w:rsidRPr="000F0DD6">
        <w:t>Таблица 4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Title"/>
        <w:jc w:val="center"/>
      </w:pPr>
      <w:r w:rsidRPr="000F0DD6">
        <w:t>Характеристика основных мероприятий муниципальной программы,</w:t>
      </w:r>
    </w:p>
    <w:p w:rsidR="000F0DD6" w:rsidRPr="000F0DD6" w:rsidRDefault="000F0DD6" w:rsidP="000F0DD6">
      <w:pPr>
        <w:pStyle w:val="ConsPlusTitle"/>
        <w:jc w:val="center"/>
      </w:pPr>
      <w:r w:rsidRPr="000F0DD6">
        <w:t>их связь с целевыми показателями</w:t>
      </w:r>
    </w:p>
    <w:p w:rsidR="000F0DD6" w:rsidRPr="000F0DD6" w:rsidRDefault="000F0DD6" w:rsidP="000F0D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402"/>
        <w:gridCol w:w="304"/>
        <w:gridCol w:w="3704"/>
        <w:gridCol w:w="2494"/>
        <w:gridCol w:w="5142"/>
      </w:tblGrid>
      <w:tr w:rsidR="000F0DD6" w:rsidRPr="000F0DD6" w:rsidTr="000F0DD6">
        <w:tc>
          <w:tcPr>
            <w:tcW w:w="235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 xml:space="preserve">N </w:t>
            </w:r>
            <w:proofErr w:type="gramStart"/>
            <w:r w:rsidRPr="000F0DD6">
              <w:t>п</w:t>
            </w:r>
            <w:proofErr w:type="gramEnd"/>
            <w:r w:rsidRPr="000F0DD6">
              <w:t>/п</w:t>
            </w:r>
          </w:p>
        </w:tc>
        <w:tc>
          <w:tcPr>
            <w:tcW w:w="3000" w:type="pct"/>
            <w:gridSpan w:val="4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Основные мероприятия</w:t>
            </w:r>
          </w:p>
        </w:tc>
        <w:tc>
          <w:tcPr>
            <w:tcW w:w="1765" w:type="pct"/>
            <w:vMerge w:val="restar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Наименование целевого показателя</w:t>
            </w:r>
          </w:p>
        </w:tc>
      </w:tr>
      <w:tr w:rsidR="000F0DD6" w:rsidRPr="000F0DD6" w:rsidTr="000F0DD6">
        <w:tc>
          <w:tcPr>
            <w:tcW w:w="235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  <w:tc>
          <w:tcPr>
            <w:tcW w:w="863" w:type="pct"/>
            <w:gridSpan w:val="2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Наименование</w:t>
            </w:r>
          </w:p>
        </w:tc>
        <w:tc>
          <w:tcPr>
            <w:tcW w:w="127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Содержание (направления расходов)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765" w:type="pct"/>
            <w:vMerge/>
          </w:tcPr>
          <w:p w:rsidR="000F0DD6" w:rsidRPr="000F0DD6" w:rsidRDefault="000F0DD6" w:rsidP="000F0DD6">
            <w:pPr>
              <w:spacing w:after="0" w:line="240" w:lineRule="auto"/>
            </w:pP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</w:t>
            </w:r>
          </w:p>
        </w:tc>
        <w:tc>
          <w:tcPr>
            <w:tcW w:w="863" w:type="pct"/>
            <w:gridSpan w:val="2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</w:t>
            </w:r>
          </w:p>
        </w:tc>
        <w:tc>
          <w:tcPr>
            <w:tcW w:w="127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</w:t>
            </w:r>
          </w:p>
        </w:tc>
      </w:tr>
      <w:tr w:rsidR="000F0DD6" w:rsidRPr="000F0DD6" w:rsidTr="000F0DD6">
        <w:tc>
          <w:tcPr>
            <w:tcW w:w="5000" w:type="pct"/>
            <w:gridSpan w:val="6"/>
          </w:tcPr>
          <w:p w:rsidR="000F0DD6" w:rsidRPr="000F0DD6" w:rsidRDefault="000F0DD6" w:rsidP="000F0DD6">
            <w:pPr>
              <w:pStyle w:val="ConsPlusNormal"/>
            </w:pPr>
            <w:r w:rsidRPr="000F0DD6">
              <w:t>Цель: обеспечение общественной безопасности и правопорядка</w:t>
            </w:r>
          </w:p>
        </w:tc>
      </w:tr>
      <w:tr w:rsidR="000F0DD6" w:rsidRPr="000F0DD6" w:rsidTr="000F0DD6">
        <w:tc>
          <w:tcPr>
            <w:tcW w:w="5000" w:type="pct"/>
            <w:gridSpan w:val="6"/>
          </w:tcPr>
          <w:p w:rsidR="000F0DD6" w:rsidRPr="000F0DD6" w:rsidRDefault="000F0DD6" w:rsidP="000F0DD6">
            <w:pPr>
              <w:pStyle w:val="ConsPlusNormal"/>
            </w:pPr>
            <w:r w:rsidRPr="000F0DD6">
              <w:t>Задачи:</w:t>
            </w:r>
          </w:p>
          <w:p w:rsidR="000F0DD6" w:rsidRPr="000F0DD6" w:rsidRDefault="000F0DD6" w:rsidP="000F0DD6">
            <w:pPr>
              <w:pStyle w:val="ConsPlusNormal"/>
            </w:pPr>
            <w:r w:rsidRPr="000F0DD6">
              <w:t>1. Предупреждение правонарушений на улицах города.</w:t>
            </w:r>
          </w:p>
          <w:p w:rsidR="000F0DD6" w:rsidRPr="000F0DD6" w:rsidRDefault="000F0DD6" w:rsidP="000F0DD6">
            <w:pPr>
              <w:pStyle w:val="ConsPlusNormal"/>
            </w:pPr>
            <w:r w:rsidRPr="000F0DD6">
              <w:t>2. Профилактика правонарушений, совершаемых несовершеннолетними.</w:t>
            </w:r>
          </w:p>
          <w:p w:rsidR="000F0DD6" w:rsidRPr="000F0DD6" w:rsidRDefault="000F0DD6" w:rsidP="000F0DD6">
            <w:pPr>
              <w:pStyle w:val="ConsPlusNormal"/>
            </w:pPr>
            <w:r w:rsidRPr="000F0DD6">
              <w:t>3. Профилактика правонарушений в сфере дорожного движения</w:t>
            </w:r>
          </w:p>
        </w:tc>
      </w:tr>
      <w:tr w:rsidR="000F0DD6" w:rsidRPr="000F0DD6" w:rsidTr="000F0DD6">
        <w:tc>
          <w:tcPr>
            <w:tcW w:w="5000" w:type="pct"/>
            <w:gridSpan w:val="6"/>
          </w:tcPr>
          <w:p w:rsidR="000F0DD6" w:rsidRPr="000F0DD6" w:rsidRDefault="000F0DD6" w:rsidP="000F0DD6">
            <w:pPr>
              <w:pStyle w:val="ConsPlusNormal"/>
              <w:outlineLvl w:val="2"/>
            </w:pPr>
            <w:r w:rsidRPr="000F0DD6">
              <w:t>Подпрограмма I. "Профилактика правонарушений"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1.1.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 xml:space="preserve">Обеспечение функционирования и развития систем видеонаблюдения в сфере обеспечения общественной </w:t>
            </w:r>
            <w:r w:rsidRPr="000F0DD6">
              <w:lastRenderedPageBreak/>
              <w:t>безопасности и правопорядка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 xml:space="preserve">Техническое обслуживание системы видеонаблюдения за состоянием правопорядка в городе Ханты-Мансийске, аренда каналов связи для передачи сигнала с видеокамер в диспетчерские пункты, ремонт и замена </w:t>
            </w:r>
            <w:r w:rsidRPr="000F0DD6">
              <w:lastRenderedPageBreak/>
              <w:t>неисправного и устаревшего оборудования, модернизация оборудования системы, выполнение иных работ в целях обеспечения работы системы, установка и подключение к системе дополнительных камер видеонаблюдения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 xml:space="preserve">Федеральный закон Российской Федерации от 23.06.2016 N 182-ФЗ "Об основах системы профилактики правонарушений в </w:t>
            </w:r>
            <w:r w:rsidRPr="000F0DD6">
              <w:lastRenderedPageBreak/>
              <w:t>Российской Федерации";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распоряжение Правительства Российской Федерации от 14.12.2018 N 2446-р "Об утверждении Концепции построения и развития аппаратно-программного комплекса "Безопасный город"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>Показатель 2. Уровень преступности (количество зарегистрированных преступлений на 10 тыс. человек населения) (ед.).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Рассчитывается как отношение количества зарегистрированных преступлений на 10 тыс. человек населения. </w:t>
            </w:r>
            <w:proofErr w:type="gramStart"/>
            <w:r w:rsidRPr="000F0DD6">
              <w:t xml:space="preserve">Показатель формируется на </w:t>
            </w:r>
            <w:r w:rsidRPr="000F0DD6">
              <w:lastRenderedPageBreak/>
              <w:t>основании формы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 автономному</w:t>
            </w:r>
            <w:proofErr w:type="gramEnd"/>
            <w:r w:rsidRPr="000F0DD6">
              <w:t xml:space="preserve"> округу - Югре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1.2.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 xml:space="preserve">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</w:t>
            </w:r>
            <w:r w:rsidRPr="000F0DD6">
              <w:lastRenderedPageBreak/>
              <w:t>административных правонарушениях"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>Обеспечение деятельности административной комиссии, в том числе расходы на материально-техническое обеспечение и заработную плату секретарей административной комиссии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Закон Ханты-Мансийского автономного округа - Югры от 02.03.2009 N 5-оз "Об административных комиссиях </w:t>
            </w:r>
            <w:proofErr w:type="gramStart"/>
            <w:r w:rsidRPr="000F0DD6">
              <w:t>в</w:t>
            </w:r>
            <w:proofErr w:type="gramEnd"/>
            <w:r w:rsidRPr="000F0DD6">
              <w:t xml:space="preserve"> </w:t>
            </w:r>
            <w:proofErr w:type="gramStart"/>
            <w:r w:rsidRPr="000F0DD6">
              <w:t>Ханты-Мансийском</w:t>
            </w:r>
            <w:proofErr w:type="gramEnd"/>
            <w:r w:rsidRPr="000F0DD6">
              <w:t xml:space="preserve"> автономном округе - Югре"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2. Уровень преступности (количество зарегистрированных преступлений на 10 тыс. человек населения) (ед.).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Рассчитывается как отношение количества зарегистрированных преступлений на 10 тыс. человек населения. </w:t>
            </w:r>
            <w:proofErr w:type="gramStart"/>
            <w:r w:rsidRPr="000F0DD6">
              <w:t>Показатель формируется на основании формы N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</w:t>
            </w:r>
            <w:proofErr w:type="gramEnd"/>
            <w:r w:rsidRPr="000F0DD6">
              <w:t xml:space="preserve"> автономному округу - Югре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1.3.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Создание условий для деятельности народных дружин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proofErr w:type="gramStart"/>
            <w:r w:rsidRPr="000F0DD6">
              <w:t>Материально-техническое обеспечение деятельности народных дружин (приобретение вычислительной и оргтехники, средств связи, фонариков,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дружинников, ежедневников для народных дружинников, канцелярских принадлежностей);</w:t>
            </w:r>
            <w:proofErr w:type="gramEnd"/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личное страхование народных дружинников, участвующих в охране общественного порядка;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информационно-агитационное сопровождение деятельности народных дружин (изготовление и размещение баннеров, плакатов, видеороликов и т.д.);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стимулирование деятельности народных дружинников (предоставление во время исполнения обязанностей народного дружинника проездных билетов, денежное поощрение, выплата вознаграждения за помощь в раскрытии преступлений и задержании лиц, их совершивших, награждение грамотой, ценным подарком, выплата поощрения за участие в охране общественного порядка)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Федеральный закон Российской Федерации от 02.04.2014 N 44-ФЗ "Об участии граждан в охране общественного порядка";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Закон Ханты-Мансийского автономного округа - Югры от 19.12.2014 N 95-оз "О регулировании отдельных вопросов участия граждан в охране общественного порядка </w:t>
            </w:r>
            <w:proofErr w:type="gramStart"/>
            <w:r w:rsidRPr="000F0DD6">
              <w:t>в</w:t>
            </w:r>
            <w:proofErr w:type="gramEnd"/>
            <w:r w:rsidRPr="000F0DD6">
              <w:t xml:space="preserve"> </w:t>
            </w:r>
            <w:proofErr w:type="gramStart"/>
            <w:r w:rsidRPr="000F0DD6">
              <w:t>Ханты-Мансийском</w:t>
            </w:r>
            <w:proofErr w:type="gramEnd"/>
            <w:r w:rsidRPr="000F0DD6">
              <w:t xml:space="preserve"> автономном округе - Югре"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Показатель 2. </w:t>
            </w:r>
            <w:proofErr w:type="gramStart"/>
            <w:r w:rsidRPr="000F0DD6">
              <w:t>Уровень преступности (количество зарегистрированных преступлений на 10 тыс. человек населения (ед.).</w:t>
            </w:r>
            <w:proofErr w:type="gramEnd"/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Рассчитывается как отношение количества зарегистрированных преступлений на 10 тыс. человек населения. </w:t>
            </w:r>
            <w:proofErr w:type="gramStart"/>
            <w:r w:rsidRPr="000F0DD6">
              <w:t>Показатель формируется на основании формы N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</w:t>
            </w:r>
            <w:proofErr w:type="gramEnd"/>
            <w:r w:rsidRPr="000F0DD6">
              <w:t xml:space="preserve"> автономному округу - Югре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1.4.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Организация и проведение мероприятий, направленных на профилактику правонарушений несовершеннолетних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proofErr w:type="gramStart"/>
            <w:r w:rsidRPr="000F0DD6">
              <w:t>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дней здоровья, акций, конкурсов, спортивных мероприятий, фестивалей</w:t>
            </w:r>
            <w:proofErr w:type="gramEnd"/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Федеральный закон Российской Федерации от 23.06.2016 N 182-ФЗ "Об основах системы профилактики правонарушений в Российской Федерации";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Федеральный закон Российской Федерации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2. Уровень преступности (количество зарегистрированных преступлений на 10 тыс. человек населения) (ед.).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Рассчитывается как отношение количества зарегистрированных преступлений на 10 тыс. человек населения. </w:t>
            </w:r>
            <w:proofErr w:type="gramStart"/>
            <w:r w:rsidRPr="000F0DD6">
              <w:t>Показатель формируется на основании формы N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 статистических данных Управления Министерства внутренних дел Российской Федерации по Ханты-Мансийскому</w:t>
            </w:r>
            <w:proofErr w:type="gramEnd"/>
            <w:r w:rsidRPr="000F0DD6">
              <w:t xml:space="preserve"> автономному округу - Югре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1.5.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proofErr w:type="gramStart"/>
            <w:r w:rsidRPr="000F0DD6">
              <w:t xml:space="preserve">Выполнение работ по техническому обслуживанию систем </w:t>
            </w:r>
            <w:proofErr w:type="spellStart"/>
            <w:r w:rsidRPr="000F0DD6">
              <w:t>фотовидеофиксации</w:t>
            </w:r>
            <w:proofErr w:type="spellEnd"/>
            <w:r w:rsidRPr="000F0DD6"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0F0DD6">
              <w:t>фотовидеофиксации</w:t>
            </w:r>
            <w:proofErr w:type="spellEnd"/>
            <w:r w:rsidRPr="000F0DD6"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</w:t>
            </w:r>
            <w:r w:rsidRPr="000F0DD6">
              <w:lastRenderedPageBreak/>
              <w:t>фиксации нарушений правил дорожного движения, замену и ремонт неисправного и устаревшего</w:t>
            </w:r>
            <w:proofErr w:type="gramEnd"/>
            <w:r w:rsidRPr="000F0DD6">
              <w:t xml:space="preserve">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0F0DD6">
              <w:t>фотовидеофиксации</w:t>
            </w:r>
            <w:proofErr w:type="spellEnd"/>
            <w:r w:rsidRPr="000F0DD6">
              <w:t xml:space="preserve">, информирование населения о системах, необходимости соблюдения Правил дорожного движения (в том числе санкциях за их нарушение) с целью </w:t>
            </w:r>
            <w:proofErr w:type="spellStart"/>
            <w:r w:rsidRPr="000F0DD6">
              <w:t>избежания</w:t>
            </w:r>
            <w:proofErr w:type="spellEnd"/>
            <w:r w:rsidRPr="000F0DD6">
              <w:t xml:space="preserve"> детского дорожно-транспортного травматизма путем направления заказных писем нарушителям Правил дорожного движения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>Федеральный закон Российской Федерации от 23.06.2016 N 182-ФЗ "Об основах системы профилактики правонарушений в Российской Федерации";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распоряжение Правительства Российской Федерации от 14.12.2018 N 2446-р "Об утверждении Концепции построения и развития аппаратно-программного </w:t>
            </w:r>
            <w:r w:rsidRPr="000F0DD6">
              <w:lastRenderedPageBreak/>
              <w:t>комплекса "Безопасный город"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 xml:space="preserve">Показатель 1. Доля административных правонарушений, предусмотренных статьями 12.9, 12.12, 12.16, 12.19 Кодекса Российской Федерации об административных правонарушениях, выявленных с помощью технических средств </w:t>
            </w:r>
            <w:proofErr w:type="spellStart"/>
            <w:r w:rsidRPr="000F0DD6">
              <w:t>фотовидеофиксации</w:t>
            </w:r>
            <w:proofErr w:type="spellEnd"/>
            <w:r w:rsidRPr="000F0DD6">
              <w:t>, работающих в автоматическом режиме в общем количестве таких правонарушений</w:t>
            </w:r>
            <w:proofErr w:type="gramStart"/>
            <w:r w:rsidRPr="000F0DD6">
              <w:t xml:space="preserve"> (%).</w:t>
            </w:r>
            <w:proofErr w:type="gramEnd"/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Рассчитывается как процентное отношение числа нарушений правил дорожного движения, ответственность за нарушение которых предусмотрена указанными статьями, к общему количеству данного вида правонарушений. Показатель формируется на основании формы I-БДД, утвержденной приказом Федеральной службы </w:t>
            </w:r>
            <w:r w:rsidRPr="000F0DD6">
              <w:lastRenderedPageBreak/>
              <w:t>государственной статистики от 07.12.2017 N 810 "Об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 и ведомственных статистических данных Управления ГИБДД Управления МВД Российской Федерации по Ханты-Мансийскому автономному округу - Югре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1.6.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Канцелярские и почтовые расходы, расходы, связанные с публикацией списков кандидатов в средствах массовой информации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Федеральный закон от 20.08.2004 N 113-ФЗ "О присяжных заседателях федеральных судов общей юрисдикции в Российской Федерации"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2. Уровень преступности (количество зарегистрированных преступлений на 10 тыс. человек населения) (ед.).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Рассчитывается как отношение количества зарегистрированных преступлений на 10 тыс. человек населения. </w:t>
            </w:r>
            <w:proofErr w:type="gramStart"/>
            <w:r w:rsidRPr="000F0DD6">
              <w:t xml:space="preserve">Показатель формируется на основании формы N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 и ведомственных статистических данных Управления Министерства </w:t>
            </w:r>
            <w:r w:rsidRPr="000F0DD6">
              <w:lastRenderedPageBreak/>
              <w:t>внутренних дел Российской Федерации по Ханты-Мансийскому</w:t>
            </w:r>
            <w:proofErr w:type="gramEnd"/>
            <w:r w:rsidRPr="000F0DD6">
              <w:t xml:space="preserve"> автономному округу - Югре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1.7.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Реализация мероприятий по антитеррористической защищенности объектов с массовым пребыванием людей и мест проведения массовых мероприятий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Приобретение специальных и технических сре</w:t>
            </w:r>
            <w:proofErr w:type="gramStart"/>
            <w:r w:rsidRPr="000F0DD6">
              <w:t>дств дл</w:t>
            </w:r>
            <w:proofErr w:type="gramEnd"/>
            <w:r w:rsidRPr="000F0DD6">
              <w:t xml:space="preserve">я обеспечения общественной безопасности при проведении массовых мероприятий (средств видеонаблюдения и контроля доступа, в том числе видеокамер, видеорегистраторов, стационарных и ручных </w:t>
            </w:r>
            <w:proofErr w:type="spellStart"/>
            <w:r w:rsidRPr="000F0DD6">
              <w:t>металлодетекторов</w:t>
            </w:r>
            <w:proofErr w:type="spellEnd"/>
            <w:r w:rsidRPr="000F0DD6">
              <w:t>, металлических ограждений, турникетов и т.д.);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оборудование объектов с массовым пребыванием людей и мест проведения массовых мероприятий специальными и техническими средствами (системами видеонаблюдения и контроля доступа, в том числе видеокамерами, видеорегистраторами, стационарными и ручными </w:t>
            </w:r>
            <w:proofErr w:type="spellStart"/>
            <w:r w:rsidRPr="000F0DD6">
              <w:t>металлодетекторами</w:t>
            </w:r>
            <w:proofErr w:type="spellEnd"/>
            <w:r w:rsidRPr="000F0DD6">
              <w:t>, металлическими ограждениями, турникетами и т.д.);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привлечение к охране общественного порядка и охране имущества при проведении массовых мероприятий охранных и иных организаций, в том числе на основании договоров, заключенных в установленном действующим законодательством порядке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Федеральный закон от 06.03.2006 N 35-ФЗ "О противодействии терроризму"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2. Уровень преступности (количество зарегистрированных преступлений на 10 тыс. человек населения) (ед.).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Рассчитывается как отношение количества зарегистрированных преступлений на 10 тыс. человек населения. </w:t>
            </w:r>
            <w:proofErr w:type="gramStart"/>
            <w:r w:rsidRPr="000F0DD6">
              <w:t>Показатель формируется на основании формы N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 и ведомственных статистических данных Управления Министерства внутренних дел Российской Федерации по Ханты-Мансийскому</w:t>
            </w:r>
            <w:proofErr w:type="gramEnd"/>
            <w:r w:rsidRPr="000F0DD6">
              <w:t xml:space="preserve"> автономному округу - Югре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1.8.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 xml:space="preserve">Реализация мероприятий по </w:t>
            </w:r>
            <w:r w:rsidRPr="000F0DD6">
              <w:lastRenderedPageBreak/>
              <w:t xml:space="preserve">социальной адаптации и </w:t>
            </w:r>
            <w:proofErr w:type="spellStart"/>
            <w:r w:rsidRPr="000F0DD6">
              <w:t>ресоциализации</w:t>
            </w:r>
            <w:proofErr w:type="spellEnd"/>
            <w:r w:rsidRPr="000F0DD6">
              <w:t xml:space="preserve"> лиц, освободившихся из мест лишения свободы и осужденных к наказаниям не связанным с лишением свободы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 xml:space="preserve">Совершенствование нормативной правовой базы, регулирующей вопросы </w:t>
            </w:r>
            <w:r w:rsidRPr="000F0DD6">
              <w:lastRenderedPageBreak/>
              <w:t xml:space="preserve">социальной адаптации и </w:t>
            </w:r>
            <w:proofErr w:type="spellStart"/>
            <w:r w:rsidRPr="000F0DD6">
              <w:t>ресоциализации</w:t>
            </w:r>
            <w:proofErr w:type="spellEnd"/>
            <w:r w:rsidRPr="000F0DD6">
              <w:t>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стимулирование деятельности организаций, предоставляющих рабочие места лицам, нуждающимся в социальной адаптации и </w:t>
            </w:r>
            <w:proofErr w:type="spellStart"/>
            <w:r w:rsidRPr="000F0DD6">
              <w:t>ресоциализации</w:t>
            </w:r>
            <w:proofErr w:type="spellEnd"/>
            <w:r w:rsidRPr="000F0DD6">
              <w:t>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привлечение общественных объединений для оказания содействия лицам, нуждающимся в социальной адаптации;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содействие в трудоустройстве, в том числе в обучении и профессиональной переподготовке;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содействие в оказании медицинской и психологической помощи;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содействие в бытовом устройстве, получении социальных услуг и социальной помощи в организациях социального обслуживания;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информирование населения о деятельности субъектов по социальной адаптации и </w:t>
            </w:r>
            <w:proofErr w:type="spellStart"/>
            <w:r w:rsidRPr="000F0DD6">
              <w:t>ресоциализации</w:t>
            </w:r>
            <w:proofErr w:type="spellEnd"/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 xml:space="preserve">Федеральный закон Российской Федерации </w:t>
            </w:r>
            <w:r w:rsidRPr="000F0DD6">
              <w:lastRenderedPageBreak/>
              <w:t>от 23.06.2016 N 182-ФЗ "Об основах системы профилактики правонарушений в Российской Федерации"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 xml:space="preserve">Показатель 2. Уровень преступности (количество зарегистрированных преступлений на 10 тыс. </w:t>
            </w:r>
            <w:r w:rsidRPr="000F0DD6">
              <w:lastRenderedPageBreak/>
              <w:t>человек населения) (ед.).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Рассчитывается как отношение количества зарегистрированных преступлений на 10 тыс. человек населения. </w:t>
            </w:r>
            <w:proofErr w:type="gramStart"/>
            <w:r w:rsidRPr="000F0DD6">
              <w:t>Показатель формируется на основании формы N 2-Е,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 и ведомственных статистических данных Управления Министерства внутренних дел Российской Федерации по Ханты-Мансийскому</w:t>
            </w:r>
            <w:proofErr w:type="gramEnd"/>
            <w:r w:rsidRPr="000F0DD6">
              <w:t xml:space="preserve"> автономному округу - Югре</w:t>
            </w:r>
          </w:p>
        </w:tc>
      </w:tr>
      <w:tr w:rsidR="000F0DD6" w:rsidRPr="000F0DD6" w:rsidTr="000F0DD6">
        <w:tc>
          <w:tcPr>
            <w:tcW w:w="5000" w:type="pct"/>
            <w:gridSpan w:val="6"/>
          </w:tcPr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Цель: совершенствование системы профилактики немедицинского потребления наркотиков</w:t>
            </w:r>
          </w:p>
        </w:tc>
      </w:tr>
      <w:tr w:rsidR="000F0DD6" w:rsidRPr="000F0DD6" w:rsidTr="000F0DD6">
        <w:tc>
          <w:tcPr>
            <w:tcW w:w="5000" w:type="pct"/>
            <w:gridSpan w:val="6"/>
          </w:tcPr>
          <w:p w:rsidR="000F0DD6" w:rsidRPr="000F0DD6" w:rsidRDefault="000F0DD6" w:rsidP="000F0DD6">
            <w:pPr>
              <w:pStyle w:val="ConsPlusNormal"/>
            </w:pPr>
            <w:r w:rsidRPr="000F0DD6">
              <w:t>Задача: профилактика наркомании и пропаганда здорового образа жизни среди подростков и молодежи</w:t>
            </w:r>
          </w:p>
        </w:tc>
      </w:tr>
      <w:tr w:rsidR="000F0DD6" w:rsidRPr="000F0DD6" w:rsidTr="000F0DD6">
        <w:tc>
          <w:tcPr>
            <w:tcW w:w="5000" w:type="pct"/>
            <w:gridSpan w:val="6"/>
          </w:tcPr>
          <w:p w:rsidR="000F0DD6" w:rsidRPr="000F0DD6" w:rsidRDefault="000F0DD6" w:rsidP="000F0DD6">
            <w:pPr>
              <w:pStyle w:val="ConsPlusNormal"/>
              <w:outlineLvl w:val="2"/>
            </w:pPr>
            <w:r w:rsidRPr="000F0DD6">
              <w:t>Подпрограмма II. "Профилактика незаконного оборота и потребления наркотических средств и психотропных веществ"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2.1.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 xml:space="preserve">Реализация мероприятий по информационной антинаркотической, </w:t>
            </w:r>
            <w:r w:rsidRPr="000F0DD6">
              <w:lastRenderedPageBreak/>
              <w:t>антиалкогольной и антитабачной пропаганде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 xml:space="preserve">Размещение профилактических материалов в средствах массовой информации в целях повышения уровня осведомленности населения о </w:t>
            </w:r>
            <w:r w:rsidRPr="000F0DD6">
              <w:lastRenderedPageBreak/>
              <w:t>негативных последствиях немедицинского потребления наркотиков, потребления алкоголя и табака, разъяснения ответственности за участие в незаконном обороте наркотических средств, формирования негативного отношения в обществе к немедицинскому потреблению наркотиков, потреблению алкоголя и табака;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доведение до населения информации о планируемых и проведенных профилактических мероприятиях, способах противодействия деятельности по пропаганде и незаконной рекламе наркотиков, алкоголя и табака;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организация и проведение мероприятий, направленных на противодействие информации, пропагандирующей наркотические средства, потребление алкоголя и </w:t>
            </w:r>
            <w:proofErr w:type="spellStart"/>
            <w:r w:rsidRPr="000F0DD6">
              <w:t>табакокурение</w:t>
            </w:r>
            <w:proofErr w:type="spellEnd"/>
            <w:r w:rsidRPr="000F0DD6">
              <w:t>, в том числе деятельности веб-сайтов, распространяющих такую информацию. Привлечение общественности к противодействию распространения такой информации;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proofErr w:type="gramStart"/>
            <w:r w:rsidRPr="000F0DD6">
              <w:t>изготовление и распространение печатной продукции, видеороликов, баннеров, учебной, методической литературы и материалов;</w:t>
            </w:r>
            <w:proofErr w:type="gramEnd"/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организация работы лекторских групп из числа представителей </w:t>
            </w:r>
            <w:r w:rsidRPr="000F0DD6">
              <w:lastRenderedPageBreak/>
              <w:t>правоохранительных органов, органов здравоохранения, образования, физической культуры и спорта по правовому просвещению детей и подростков,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 xml:space="preserve">Федеральный закон Российской Федерации от 23.06.2016 N 182-ФЗ "Об основах системы </w:t>
            </w:r>
            <w:r w:rsidRPr="000F0DD6">
              <w:lastRenderedPageBreak/>
              <w:t>профилактики правонарушений в Российской Федерации";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Указ Президента Российской Федерации от 09.06.2010 N 690 "Об утверждении Стратегии государственной антинаркотической политики Российской Федерации до 2020 года"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 xml:space="preserve">Показатель 3. Общая распространенность наркомании (число лиц, зарегистрированных в учреждениях здравоохранения с диагнозом наркомания в расчете на 100 тыс. чел. населения) </w:t>
            </w:r>
            <w:r w:rsidRPr="000F0DD6">
              <w:lastRenderedPageBreak/>
              <w:t>(чел.).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Определяется по формуле:</w:t>
            </w:r>
          </w:p>
          <w:p w:rsidR="000F0DD6" w:rsidRPr="000F0DD6" w:rsidRDefault="000F0DD6" w:rsidP="000F0DD6">
            <w:pPr>
              <w:pStyle w:val="ConsPlusNormal"/>
            </w:pP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Z = A * 100000 / численность населения, где:</w:t>
            </w:r>
          </w:p>
          <w:p w:rsidR="000F0DD6" w:rsidRPr="000F0DD6" w:rsidRDefault="000F0DD6" w:rsidP="000F0DD6">
            <w:pPr>
              <w:pStyle w:val="ConsPlusNormal"/>
            </w:pPr>
          </w:p>
          <w:p w:rsidR="000F0DD6" w:rsidRPr="000F0DD6" w:rsidRDefault="000F0DD6" w:rsidP="000F0DD6">
            <w:pPr>
              <w:pStyle w:val="ConsPlusNormal"/>
              <w:jc w:val="both"/>
            </w:pPr>
            <w:proofErr w:type="gramStart"/>
            <w:r w:rsidRPr="000F0DD6">
              <w:t>А - число лиц, зарегистрированных в учреждениях здравоохранения с диагнозом наркомания (определяется на основе данных федерального статистического наблюдения - формы N 11, 37 утверждены приказом Федеральной службы государственной статистики от 16.10.2013 N 410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расстройствами")</w:t>
            </w:r>
            <w:proofErr w:type="gramEnd"/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2.2.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Организация и проведение мероприятий с субъектами профилактики и общественностью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Повышение профессионального уровня, квалификации специалистов субъектов профилактики, занимающихся профилактикой наркомании, алкоголизма и </w:t>
            </w:r>
            <w:proofErr w:type="spellStart"/>
            <w:r w:rsidRPr="000F0DD6">
              <w:t>табакокурения</w:t>
            </w:r>
            <w:proofErr w:type="spellEnd"/>
            <w:r w:rsidRPr="000F0DD6">
              <w:t>, пропагандой здорового образа жизни, посредством проведения семинаров, конференций, собраний;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проведение мероприятий с участием волонтеров, занимающихся антинаркотической деятельностью и пропагандой здорового образа жизни, в том числе проведение волонтерских конкурсов;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реализация мероприятий по социальной адаптации, </w:t>
            </w:r>
            <w:proofErr w:type="spellStart"/>
            <w:r w:rsidRPr="000F0DD6">
              <w:t>ресоциализации</w:t>
            </w:r>
            <w:proofErr w:type="spellEnd"/>
            <w:r w:rsidRPr="000F0DD6">
              <w:t xml:space="preserve"> и социальной реабилитации наркозависимых граждан, в том числе оказание содействия общественным организациям, реализующим программы по социальной адаптации, </w:t>
            </w:r>
            <w:proofErr w:type="spellStart"/>
            <w:r w:rsidRPr="000F0DD6">
              <w:t>ресоциализации</w:t>
            </w:r>
            <w:proofErr w:type="spellEnd"/>
            <w:r w:rsidRPr="000F0DD6">
              <w:t xml:space="preserve"> и социальной реабилитации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Федеральный закон Российской Федерации от 23.06.2016 N 182-ФЗ "Об основах системы профилактики правонарушений в Российской Федерации";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Указ Президента Российской Федерации от 09.06.2010 N 690 "Об утверждении Стратегии государственной антинаркотической политики Российской Федерации до 2020 года"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3. Общая распространенность наркомании (число лиц, зарегистрированных в учреждениях здравоохранения с диагнозом наркомания в расчете на 100 тыс. чел. населения) (чел.).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Определяется по формуле:</w:t>
            </w:r>
          </w:p>
          <w:p w:rsidR="000F0DD6" w:rsidRPr="000F0DD6" w:rsidRDefault="000F0DD6" w:rsidP="000F0DD6">
            <w:pPr>
              <w:pStyle w:val="ConsPlusNormal"/>
            </w:pP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Z = A * 100000 / численность населения, где:</w:t>
            </w:r>
          </w:p>
          <w:p w:rsidR="000F0DD6" w:rsidRPr="000F0DD6" w:rsidRDefault="000F0DD6" w:rsidP="000F0DD6">
            <w:pPr>
              <w:pStyle w:val="ConsPlusNormal"/>
            </w:pPr>
          </w:p>
          <w:p w:rsidR="000F0DD6" w:rsidRPr="000F0DD6" w:rsidRDefault="000F0DD6" w:rsidP="000F0DD6">
            <w:pPr>
              <w:pStyle w:val="ConsPlusNormal"/>
              <w:jc w:val="both"/>
            </w:pPr>
            <w:proofErr w:type="gramStart"/>
            <w:r w:rsidRPr="000F0DD6">
              <w:t>А - число лиц, зарегистрированных в учреждениях здравоохранения с диагнозом наркомания (определяется на основе данных федерального статистического наблюдения - формы N 11, 37 утверждены приказом Федеральной службы государственной статистики от 16.10.2013 N 410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расстройствами")</w:t>
            </w:r>
            <w:proofErr w:type="gramEnd"/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2.3.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Организация и проведение профилактических мероприятий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proofErr w:type="gramStart"/>
            <w:r w:rsidRPr="000F0DD6">
              <w:t xml:space="preserve">Организация и проведение, в том числе с привлечением общественности, территориальных органов местного самоуправления, некоммерческих организаций и общественных формирований правоохранительной направленности мероприятий по профилактике наркомании, алкоголизма и </w:t>
            </w:r>
            <w:proofErr w:type="spellStart"/>
            <w:r w:rsidRPr="000F0DD6">
              <w:t>табакокурения</w:t>
            </w:r>
            <w:proofErr w:type="spellEnd"/>
            <w:r w:rsidRPr="000F0DD6">
              <w:t xml:space="preserve"> (викторин,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наркотиков, алкоголя и табака и привитие навыков здорового образа</w:t>
            </w:r>
            <w:proofErr w:type="gramEnd"/>
            <w:r w:rsidRPr="000F0DD6">
              <w:t xml:space="preserve"> жизни), иных мероприятий по обеспечению трудовой и досуговой занятости населения;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реализация комплекса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их информационное сопровождение, проведение консультативных приемов по оказанию психологической помощи несовершеннолетним группы риска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Федеральный закон Российской Федерации от 23.06.2016 N 182-ФЗ "Об основах системы профилактики правонарушений в Российской Федерации";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Указ Президента Российской Федерации от 09.06.2010 N 690 "Об утверждении Стратегии государственной антинаркотической политики Российской Федерации до 2020 года"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3. Общая распространенность наркомании (на 100 тыс. населения) (чел.).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Определяется по формуле:</w:t>
            </w:r>
          </w:p>
          <w:p w:rsidR="000F0DD6" w:rsidRPr="000F0DD6" w:rsidRDefault="000F0DD6" w:rsidP="000F0DD6">
            <w:pPr>
              <w:pStyle w:val="ConsPlusNormal"/>
            </w:pP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Z = A * 100000 / численность населения, где:</w:t>
            </w:r>
          </w:p>
          <w:p w:rsidR="000F0DD6" w:rsidRPr="000F0DD6" w:rsidRDefault="000F0DD6" w:rsidP="000F0DD6">
            <w:pPr>
              <w:pStyle w:val="ConsPlusNormal"/>
            </w:pPr>
          </w:p>
          <w:p w:rsidR="000F0DD6" w:rsidRPr="000F0DD6" w:rsidRDefault="000F0DD6" w:rsidP="000F0DD6">
            <w:pPr>
              <w:pStyle w:val="ConsPlusNormal"/>
              <w:jc w:val="both"/>
            </w:pPr>
            <w:proofErr w:type="gramStart"/>
            <w:r w:rsidRPr="000F0DD6">
              <w:t>А - число лиц, зарегистрированных в учреждениях здравоохранения с диагнозом наркомания (определяется на основе данных федерального статистического наблюдения - формы N 11, 37 утверждены приказом Федеральной государственной статистики от 16.10.2013 N 410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расстройствами")</w:t>
            </w:r>
            <w:proofErr w:type="gramEnd"/>
          </w:p>
        </w:tc>
      </w:tr>
      <w:tr w:rsidR="000F0DD6" w:rsidRPr="000F0DD6" w:rsidTr="000F0DD6">
        <w:tc>
          <w:tcPr>
            <w:tcW w:w="5000" w:type="pct"/>
            <w:gridSpan w:val="6"/>
          </w:tcPr>
          <w:p w:rsidR="000F0DD6" w:rsidRPr="000F0DD6" w:rsidRDefault="000F0DD6" w:rsidP="000F0DD6">
            <w:pPr>
              <w:pStyle w:val="ConsPlusNormal"/>
            </w:pPr>
            <w:r w:rsidRPr="000F0DD6">
              <w:t>Цель: предупреждение экстремистской деятельности</w:t>
            </w:r>
          </w:p>
        </w:tc>
      </w:tr>
      <w:tr w:rsidR="000F0DD6" w:rsidRPr="000F0DD6" w:rsidTr="000F0DD6">
        <w:tc>
          <w:tcPr>
            <w:tcW w:w="5000" w:type="pct"/>
            <w:gridSpan w:val="6"/>
          </w:tcPr>
          <w:p w:rsidR="000F0DD6" w:rsidRPr="000F0DD6" w:rsidRDefault="000F0DD6" w:rsidP="000F0DD6">
            <w:pPr>
              <w:pStyle w:val="ConsPlusNormal"/>
            </w:pPr>
            <w:r w:rsidRPr="000F0DD6">
              <w:t>Задачи:</w:t>
            </w:r>
          </w:p>
          <w:p w:rsidR="000F0DD6" w:rsidRPr="000F0DD6" w:rsidRDefault="000F0DD6" w:rsidP="000F0DD6">
            <w:pPr>
              <w:pStyle w:val="ConsPlusNormal"/>
            </w:pPr>
            <w:r w:rsidRPr="000F0DD6">
              <w:t>1. Профилактика экстремизма в подростковой и молодежной среде.</w:t>
            </w:r>
          </w:p>
          <w:p w:rsidR="000F0DD6" w:rsidRPr="000F0DD6" w:rsidRDefault="000F0DD6" w:rsidP="000F0DD6">
            <w:pPr>
              <w:pStyle w:val="ConsPlusNormal"/>
            </w:pPr>
            <w:r w:rsidRPr="000F0DD6">
              <w:lastRenderedPageBreak/>
              <w:t>2. Поддержание межнационального и межконфессионального мира и согласия.</w:t>
            </w:r>
          </w:p>
          <w:p w:rsidR="000F0DD6" w:rsidRPr="000F0DD6" w:rsidRDefault="000F0DD6" w:rsidP="000F0DD6">
            <w:pPr>
              <w:pStyle w:val="ConsPlusNormal"/>
            </w:pPr>
            <w:r w:rsidRPr="000F0DD6">
              <w:t>3. Информационное противодействие распространению экстремизма</w:t>
            </w:r>
          </w:p>
        </w:tc>
      </w:tr>
      <w:tr w:rsidR="000F0DD6" w:rsidRPr="000F0DD6" w:rsidTr="000F0DD6">
        <w:tc>
          <w:tcPr>
            <w:tcW w:w="5000" w:type="pct"/>
            <w:gridSpan w:val="6"/>
          </w:tcPr>
          <w:p w:rsidR="000F0DD6" w:rsidRPr="000F0DD6" w:rsidRDefault="000F0DD6" w:rsidP="000F0DD6">
            <w:pPr>
              <w:pStyle w:val="ConsPlusNormal"/>
              <w:outlineLvl w:val="2"/>
            </w:pPr>
            <w:r w:rsidRPr="000F0DD6">
              <w:lastRenderedPageBreak/>
              <w:t>Подпрограмма III. "Профилактика экстремизма"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3.1.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Проведение мероприятий по профилактике экстремизма и укреплению межнационального и межконфессионального мира и согласия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Разработка и реализация в образовательных организациях методических рекомендаций, планов и программ, по формированию уважительного отношения ко всем этносам и религиям;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proofErr w:type="gramStart"/>
            <w:r w:rsidRPr="000F0DD6">
              <w:t>проведение в образовательных организациях мероприятий по профилактике экстремизма, воспитанию патриотизма (уроки мира и дружбы, конкурсы, выставки, викторины, родительские собрания, конференции, круглые столы, диспуты, встречи, акции, фестивали и т.д.);</w:t>
            </w:r>
            <w:proofErr w:type="gramEnd"/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проведение мероприятий, направленных на распространение и укрепление культуры мира, информирование о многообразии национальных культур, представленных в городе Ханты-Мансийске, выявление лучших практик в указанной сфере деятельности;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оказание поддержки организациям, осуществляющим деятельность по этнокультурному развитию, коллективам народного художественного творчества, в том числе любительским коллективам национально-культурных объединений </w:t>
            </w:r>
            <w:r w:rsidRPr="000F0DD6">
              <w:lastRenderedPageBreak/>
              <w:t>города Ханты-Мансийска;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проведение мероприятий с участием представителей Администрации города Ханты-Мансийска, правоохранительных органов и национально-культурных объединений в целях диалога власти и общества по вопросам укрепления межнационального и межконфессионального согласия, обеспечения социальной и культурной адаптации мигрантов, предупреждения правонарушений на национальной почве, межнациональных и межэтнических конфликтов;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реализация адресных мер по вовлечению общественных объединений и религиозных организаций в качестве субъектов профилактики в работу по гармонизации </w:t>
            </w:r>
            <w:proofErr w:type="spellStart"/>
            <w:r w:rsidRPr="000F0DD6">
              <w:t>этноконфессиональных</w:t>
            </w:r>
            <w:proofErr w:type="spellEnd"/>
            <w:r w:rsidRPr="000F0DD6">
              <w:t xml:space="preserve"> отношений, противодействию экстремизму и религиозному радикализму, в том числе путем предоставления субсидий и муниципальных грантов для реализации проектов в сфере противодействия экстремизму и гармонизации межнациональных и межконфессиональных отношений;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оказание содействия общественным и религиозным организациям в культурно-просветительской и социально значимой деятельности, направленной на развитие </w:t>
            </w:r>
            <w:r w:rsidRPr="000F0DD6">
              <w:lastRenderedPageBreak/>
              <w:t>межнационального и межконфессионального диалога, противодействие экстремизму, национальной и религиозной нетерпимости;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поддержка проектов по вопросам профилактики экстремизма, укреплению межнационального и межконфессионального согласия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Федеральный закон от 25.07.2002 N 114-ФЗ "О противодействии экстремизму";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4. Доля граждан, положительно оценивающих состояние межнациональных отношений</w:t>
            </w:r>
            <w:proofErr w:type="gramStart"/>
            <w:r w:rsidRPr="000F0DD6">
              <w:t xml:space="preserve"> (%).</w:t>
            </w:r>
            <w:proofErr w:type="gramEnd"/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5. Количество участников мероприятий, направленных на укрепление общероссийского гражданского единства (тыс. 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6. Численность участников мероприятий, направленных на этнокультурное развитие народов России (тыс. 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Показатели 5, 6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3.2.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Повышение профессионального уровня специалистов по вопросам профилактики экстремизма</w:t>
            </w:r>
          </w:p>
          <w:p w:rsidR="000F0DD6" w:rsidRPr="000F0DD6" w:rsidRDefault="000F0DD6" w:rsidP="000F0DD6">
            <w:pPr>
              <w:pStyle w:val="ConsPlusNormal"/>
            </w:pPr>
            <w:r w:rsidRPr="000F0DD6">
              <w:t>и реализации государственной национальной политики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proofErr w:type="gramStart"/>
            <w:r w:rsidRPr="000F0DD6">
              <w:t>Организация дополнительного обучения муниципальных служащих, специалистов по работе с молодежью, педагогов, общественных лидеров, представителей некоммерческих организаций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квалификации, проведения семинаров, "круглых столов" и иных мероприятий, а также изучение работниками учреждений культуры основ духовно-нравственной культуры народов Российской Федерации</w:t>
            </w:r>
            <w:proofErr w:type="gramEnd"/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Федеральный закон от 25.07.2002 N 114-ФЗ "О противодействии экстремизму";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4. Доля граждан, положительно оценивающих состояние межнациональных отношений</w:t>
            </w:r>
            <w:proofErr w:type="gramStart"/>
            <w:r w:rsidRPr="000F0DD6">
              <w:t xml:space="preserve"> (%).</w:t>
            </w:r>
            <w:proofErr w:type="gramEnd"/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5. Количество участников мероприятий, направленных на укрепление общероссийского гражданского единства (тыс. 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6. Численность участников мероприятий, направленных на этнокультурное развитие народов России (тыс. 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Показатели 5, 6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3.3.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 xml:space="preserve">Создание условий для </w:t>
            </w:r>
            <w:r w:rsidRPr="000F0DD6">
              <w:lastRenderedPageBreak/>
              <w:t>социальной и культурной адаптации и интеграции мигрантов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 xml:space="preserve">Реализация в общеобразовательных </w:t>
            </w:r>
            <w:r w:rsidRPr="000F0DD6">
              <w:lastRenderedPageBreak/>
              <w:t>организациях программ по социальной и культурной адаптации обучающихся детей мигрантов;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оказание содействия некоммерческим организациям в деятельности по социальной и культурной адаптации мигрантов, в том числе путем предоставления субсидий и муниципальных грантов;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обучение мигрантов русскому языку, правовое просвещение, информирование о культурных традициях и нормах поведения;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издание и распространение памяток для мигрантов по вопросам социальной и культурной адаптации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 xml:space="preserve">Указ Президента </w:t>
            </w:r>
            <w:r w:rsidRPr="000F0DD6">
              <w:lastRenderedPageBreak/>
              <w:t>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Федеральный закон от 25.07.2002 N 114-ФЗ "О противодействии экстремизму";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 xml:space="preserve">Показатель 4. Доля граждан, положительно </w:t>
            </w:r>
            <w:r w:rsidRPr="000F0DD6">
              <w:lastRenderedPageBreak/>
              <w:t>оценивающих состояние межнациональных отношений</w:t>
            </w:r>
            <w:proofErr w:type="gramStart"/>
            <w:r w:rsidRPr="000F0DD6">
              <w:t xml:space="preserve"> (%).</w:t>
            </w:r>
            <w:proofErr w:type="gramEnd"/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5. Количество участников мероприятий, направленных на укрепление общероссийского гражданского единства (тыс. 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6. Численность участников мероприятий, направленных на этнокультурное развитие народов России (тыс. 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Показатели 5, 6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3.4.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Осуществление мер информационного противодействия распространению экстремистской идеологии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Обеспечение информационного сопровождения проводимых в муниципальном образовании мероприятий, направленных на укрепление мира и согласия, гражданского единства, профилактику экстремизма;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проведение мероприятий с привлечением видных деятелей культуры, науки, авторитетных представителей общественности, информационного сообщества, </w:t>
            </w:r>
            <w:r w:rsidRPr="000F0DD6">
              <w:lastRenderedPageBreak/>
              <w:t>конфессий и национальных объединений по разъяснению сути экстремизма и противоправной деятельности лидеров экстремистских организаций;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проведение разъяснительной работы с несовершеннолетними, состоящими на профилактическом учете в комиссии по делам несовершеннолетних и защите их прав, молодыми людьми, освободившимися из учреждений исполнения наказаний с целью формирования веротерпимости, межнационального и межконфессионального согласия и негативного отношения к экстремистским проявлениям;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проведение совместно с представителями (руководителями) религиозных организаций предупредительно-профилактических мер по недопущению радикальной исламской идеологии, экстремистских настроений среди населения, в том числе по оказанию влияния на ближайшее окружение лиц, причастных к фактам проявления религиозного экстремизма;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проведение мероприятий по мотивированию граждан к информированию правоохранительных органов, органов местного самоуправления о ставших им известных </w:t>
            </w:r>
            <w:r w:rsidRPr="000F0DD6">
              <w:lastRenderedPageBreak/>
              <w:t>фактах подготовки и осуществления экстремистской деятельности, а также о любых обстоятельствах, которые могут способствовать предупреждению экстремистской деятельности, ликвидации и минимизации ее последствий;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освещение </w:t>
            </w:r>
            <w:proofErr w:type="gramStart"/>
            <w:r w:rsidRPr="000F0DD6">
              <w:t>в средствах массовой информации деятельности по противодействию экстремизму в целях формирования в обществе нетерпимого отношения к распространению</w:t>
            </w:r>
            <w:proofErr w:type="gramEnd"/>
            <w:r w:rsidRPr="000F0DD6">
              <w:t xml:space="preserve"> экстремизма, в том числе о выявлении организаций, которые дестабилизируют социально-политическую и экономическую ситуацию и способствуют возникновению конфликтов между традиционными конфессиями;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изготовление и распространение, в том числе в средствах массовой информации, в информационно-телекоммуникационных сетях, включая сеть Интернет, социальной рекламы, видеоматериалов, печатной продукции по профилактике экстремизма, терроризма и патриотическому воспитанию молодежи;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проведение тематических встреч с представителями средств массовой информации и </w:t>
            </w:r>
            <w:proofErr w:type="gramStart"/>
            <w:r w:rsidRPr="000F0DD6">
              <w:t>интернет-сообщества</w:t>
            </w:r>
            <w:proofErr w:type="gramEnd"/>
            <w:r w:rsidRPr="000F0DD6">
              <w:t xml:space="preserve"> в целях противодействия распространению идеологии </w:t>
            </w:r>
            <w:r w:rsidRPr="000F0DD6">
              <w:lastRenderedPageBreak/>
              <w:t>экстремизма;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изготовление и распространение информационных материалов ориентированных на повышение бдительности граждан, формирование у них чувства заинтересованности в противодействии экстремизму;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Интернет, в том числе осуществление мер информационного противодействия распространению экстремистской идеологии в сети Интернет (в том числе в социальных сетях);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освещение в средствах массовой информации вопросов профилактики распространения и противодействия радикальным религиозным течениям;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организация и проведение конкурсов и семинаров для журналистов, освещающих мероприятия по профилактике экстремизма;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обеспечение участия граждан в просветительской работе национально-культурных объединений;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проведение конкурсов социальной рекламы, направленной на укрепление общероссийского гражданского </w:t>
            </w:r>
            <w:r w:rsidRPr="000F0DD6">
              <w:lastRenderedPageBreak/>
              <w:t>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Федеральный закон от 25.07.2002 N 114-ФЗ "О противодействии </w:t>
            </w:r>
            <w:r w:rsidRPr="000F0DD6">
              <w:lastRenderedPageBreak/>
              <w:t>экстремизму";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>Показатель 4. Доля граждан, положительно оценивающих состояние межнациональных отношений</w:t>
            </w:r>
            <w:proofErr w:type="gramStart"/>
            <w:r w:rsidRPr="000F0DD6">
              <w:t xml:space="preserve"> (%).</w:t>
            </w:r>
            <w:proofErr w:type="gramEnd"/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5. Количество участников мероприятий, направленных на укрепление общероссийского гражданского единства (тыс. 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Показатель 6. Численность участников мероприятий, направленных на этнокультурное развитие народов </w:t>
            </w:r>
            <w:r w:rsidRPr="000F0DD6">
              <w:lastRenderedPageBreak/>
              <w:t>России (тыс. 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Показатели 5, 6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3.5.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 xml:space="preserve">Проведение мониторинга в сфере противодействия экстремизму, состояния </w:t>
            </w:r>
            <w:proofErr w:type="gramStart"/>
            <w:r w:rsidRPr="000F0DD6">
              <w:t>межнациональных</w:t>
            </w:r>
            <w:proofErr w:type="gramEnd"/>
          </w:p>
          <w:p w:rsidR="000F0DD6" w:rsidRPr="000F0DD6" w:rsidRDefault="000F0DD6" w:rsidP="000F0DD6">
            <w:pPr>
              <w:pStyle w:val="ConsPlusNormal"/>
            </w:pPr>
            <w:r w:rsidRPr="000F0DD6">
              <w:t>и межконфессиональных отношений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проведение анализа деятельности молодежных субкультур в целях выявления фактов распространения экстремистской идеологии;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проведение мониторинга в сфере противодействия экстремизму, в том числе состояния межнациональных и межконфессиональных отношений в целях своевременного реагирования на возникновение конфликтных и </w:t>
            </w:r>
            <w:proofErr w:type="spellStart"/>
            <w:r w:rsidRPr="000F0DD6">
              <w:t>предконфликтных</w:t>
            </w:r>
            <w:proofErr w:type="spellEnd"/>
            <w:r w:rsidRPr="000F0DD6">
              <w:t xml:space="preserve"> ситуаций;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проведение мониторинга правоприменительной практики в сфере противодействия экстремизму;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проведение социологических исследований (опросов) в сферах противодействия экстремизму, межнациональных и межконфессиональных отношений;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проведение мониторинга ситуации на рынке труда в целях выявления возможных межэтнических конфликтов в отдельных сферах деятельности;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 xml:space="preserve">проведение мониторинга средств массовой информации и информационных ресурсов города Ханты-Мансийска в сети Интернет в целях выявления и пресечения изготовления и хранения, а также </w:t>
            </w:r>
            <w:r w:rsidRPr="000F0DD6">
              <w:lastRenderedPageBreak/>
              <w:t>распространения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Федеральный закон от 25.07.2002 N 114-ФЗ "О противодействии экстремизму";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4. Доля граждан, положительно оценивающих состояние межнациональных отношений</w:t>
            </w:r>
            <w:proofErr w:type="gramStart"/>
            <w:r w:rsidRPr="000F0DD6">
              <w:t xml:space="preserve"> (%).</w:t>
            </w:r>
            <w:proofErr w:type="gramEnd"/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5. Количество участников мероприятий, направленных на укрепление общероссийского гражданского единства (тыс. 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6. Численность участников мероприятий, направленных на этнокультурное развитие народов России (тыс. 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Показатели 5, 6 определяются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lastRenderedPageBreak/>
              <w:t>3.6.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Проведение мероприятий, направленных на укрепление общероссийского гражданского единства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Проведение фестивалей, митингов, конкурсов, форумов, акций, приуроченных к памятным датам и государственным праздникам (День Победы, День России, День государственного флага России, День народного единства и др.)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года";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Стратегия противодействия экстремизму в Российской Федерации до 2025 года, утвержденная Президентом Российской Федерации от 28.11.2014 N Пр-2753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5. Количество участников мероприятий, направленных на укрепление общероссийского гражданского единства (тыс. 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определяется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  <w:tr w:rsidR="000F0DD6" w:rsidRPr="000F0DD6" w:rsidTr="000F0DD6">
        <w:tc>
          <w:tcPr>
            <w:tcW w:w="235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3.7.</w:t>
            </w:r>
          </w:p>
        </w:tc>
        <w:tc>
          <w:tcPr>
            <w:tcW w:w="745" w:type="pct"/>
          </w:tcPr>
          <w:p w:rsidR="000F0DD6" w:rsidRPr="000F0DD6" w:rsidRDefault="000F0DD6" w:rsidP="000F0DD6">
            <w:pPr>
              <w:pStyle w:val="ConsPlusNormal"/>
            </w:pPr>
            <w:r w:rsidRPr="000F0DD6">
              <w:t>Реализация мероприятий, направленных на популяризацию</w:t>
            </w:r>
          </w:p>
          <w:p w:rsidR="000F0DD6" w:rsidRPr="000F0DD6" w:rsidRDefault="000F0DD6" w:rsidP="000F0DD6">
            <w:pPr>
              <w:pStyle w:val="ConsPlusNormal"/>
            </w:pPr>
            <w:r w:rsidRPr="000F0DD6">
              <w:t>и поддержку русского языка,</w:t>
            </w:r>
          </w:p>
          <w:p w:rsidR="000F0DD6" w:rsidRPr="000F0DD6" w:rsidRDefault="000F0DD6" w:rsidP="000F0DD6">
            <w:pPr>
              <w:pStyle w:val="ConsPlusNormal"/>
            </w:pPr>
            <w:r w:rsidRPr="000F0DD6">
              <w:t xml:space="preserve">как государственного языка Российской Федерации и языка </w:t>
            </w:r>
            <w:r w:rsidRPr="000F0DD6">
              <w:lastRenderedPageBreak/>
              <w:t>межнационального общения, популяризацию и поддержку родных языков народов России</w:t>
            </w:r>
          </w:p>
        </w:tc>
        <w:tc>
          <w:tcPr>
            <w:tcW w:w="1392" w:type="pct"/>
            <w:gridSpan w:val="2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lastRenderedPageBreak/>
              <w:t>Организация проведения мероприятий (лекций, бесед, фестивалей, акций, в том числе в рамках Дня русского языка и международного дня родного языка)</w:t>
            </w:r>
          </w:p>
        </w:tc>
        <w:tc>
          <w:tcPr>
            <w:tcW w:w="863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</w:t>
            </w:r>
          </w:p>
        </w:tc>
        <w:tc>
          <w:tcPr>
            <w:tcW w:w="1765" w:type="pct"/>
          </w:tcPr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6. Численность участников мероприятий, направленных на этнокультурное развитие народов России (тыс. чел.).</w:t>
            </w:r>
          </w:p>
          <w:p w:rsidR="000F0DD6" w:rsidRPr="000F0DD6" w:rsidRDefault="000F0DD6" w:rsidP="000F0DD6">
            <w:pPr>
              <w:pStyle w:val="ConsPlusNormal"/>
              <w:jc w:val="both"/>
            </w:pPr>
            <w:r w:rsidRPr="000F0DD6">
              <w:t>Показатель определяется исходя из количества участников мероприятий, на основании представленных исполнителями муниципальной программы в течение года отчетов с нарастающим итогом</w:t>
            </w:r>
          </w:p>
        </w:tc>
      </w:tr>
    </w:tbl>
    <w:p w:rsidR="000F0DD6" w:rsidRPr="000F0DD6" w:rsidRDefault="000F0DD6" w:rsidP="000F0DD6">
      <w:pPr>
        <w:spacing w:after="0" w:line="240" w:lineRule="auto"/>
        <w:sectPr w:rsidR="000F0DD6" w:rsidRPr="000F0D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0DD6" w:rsidRPr="000F0DD6" w:rsidRDefault="000F0DD6" w:rsidP="000F0DD6">
      <w:pPr>
        <w:pStyle w:val="ConsPlusNormal"/>
        <w:jc w:val="right"/>
        <w:outlineLvl w:val="1"/>
      </w:pPr>
      <w:r w:rsidRPr="000F0DD6">
        <w:lastRenderedPageBreak/>
        <w:t>Таблица 5</w:t>
      </w:r>
    </w:p>
    <w:p w:rsidR="000F0DD6" w:rsidRPr="000F0DD6" w:rsidRDefault="000F0DD6" w:rsidP="000F0DD6">
      <w:pPr>
        <w:pStyle w:val="ConsPlusNormal"/>
        <w:jc w:val="both"/>
      </w:pPr>
    </w:p>
    <w:p w:rsidR="000F0DD6" w:rsidRPr="000F0DD6" w:rsidRDefault="000F0DD6" w:rsidP="000F0DD6">
      <w:pPr>
        <w:pStyle w:val="ConsPlusTitle"/>
        <w:jc w:val="center"/>
      </w:pPr>
      <w:r w:rsidRPr="000F0DD6">
        <w:t>Перечень объектов капитального строительства</w:t>
      </w:r>
    </w:p>
    <w:p w:rsidR="000F0DD6" w:rsidRPr="000F0DD6" w:rsidRDefault="000F0DD6" w:rsidP="000F0D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785"/>
        <w:gridCol w:w="1539"/>
        <w:gridCol w:w="2428"/>
        <w:gridCol w:w="2074"/>
      </w:tblGrid>
      <w:tr w:rsidR="000F0DD6" w:rsidRPr="000F0DD6" w:rsidTr="000F0DD6">
        <w:tc>
          <w:tcPr>
            <w:tcW w:w="34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bookmarkStart w:id="6" w:name="_GoBack"/>
            <w:r w:rsidRPr="000F0DD6">
              <w:t xml:space="preserve">N </w:t>
            </w:r>
            <w:proofErr w:type="gramStart"/>
            <w:r w:rsidRPr="000F0DD6">
              <w:t>п</w:t>
            </w:r>
            <w:proofErr w:type="gramEnd"/>
            <w:r w:rsidRPr="000F0DD6">
              <w:t>/п</w:t>
            </w:r>
          </w:p>
        </w:tc>
        <w:tc>
          <w:tcPr>
            <w:tcW w:w="146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Наименование объекта</w:t>
            </w:r>
          </w:p>
        </w:tc>
        <w:tc>
          <w:tcPr>
            <w:tcW w:w="81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Мощность</w:t>
            </w:r>
          </w:p>
        </w:tc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Срок строительства, проектирования</w:t>
            </w:r>
          </w:p>
        </w:tc>
        <w:tc>
          <w:tcPr>
            <w:tcW w:w="10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Источник финансирования</w:t>
            </w:r>
          </w:p>
        </w:tc>
      </w:tr>
      <w:tr w:rsidR="000F0DD6" w:rsidRPr="000F0DD6" w:rsidTr="000F0DD6">
        <w:tc>
          <w:tcPr>
            <w:tcW w:w="34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1</w:t>
            </w:r>
          </w:p>
        </w:tc>
        <w:tc>
          <w:tcPr>
            <w:tcW w:w="1469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2</w:t>
            </w:r>
          </w:p>
        </w:tc>
        <w:tc>
          <w:tcPr>
            <w:tcW w:w="812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3</w:t>
            </w:r>
          </w:p>
        </w:tc>
        <w:tc>
          <w:tcPr>
            <w:tcW w:w="1281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4</w:t>
            </w:r>
          </w:p>
        </w:tc>
        <w:tc>
          <w:tcPr>
            <w:tcW w:w="1094" w:type="pct"/>
          </w:tcPr>
          <w:p w:rsidR="000F0DD6" w:rsidRPr="000F0DD6" w:rsidRDefault="000F0DD6" w:rsidP="000F0DD6">
            <w:pPr>
              <w:pStyle w:val="ConsPlusNormal"/>
              <w:jc w:val="center"/>
            </w:pPr>
            <w:r w:rsidRPr="000F0DD6">
              <w:t>5</w:t>
            </w:r>
          </w:p>
        </w:tc>
      </w:tr>
      <w:tr w:rsidR="000F0DD6" w:rsidRPr="000F0DD6" w:rsidTr="000F0DD6">
        <w:tc>
          <w:tcPr>
            <w:tcW w:w="5000" w:type="pct"/>
            <w:gridSpan w:val="5"/>
          </w:tcPr>
          <w:p w:rsidR="000F0DD6" w:rsidRPr="000F0DD6" w:rsidRDefault="000F0DD6" w:rsidP="000F0DD6">
            <w:pPr>
              <w:pStyle w:val="ConsPlusNormal"/>
            </w:pPr>
            <w:r w:rsidRPr="000F0DD6">
              <w:t>В муниципальной программе объекты капитального строительства отсутствуют</w:t>
            </w:r>
          </w:p>
        </w:tc>
      </w:tr>
      <w:bookmarkEnd w:id="6"/>
    </w:tbl>
    <w:p w:rsidR="000F0DD6" w:rsidRPr="000F0DD6" w:rsidRDefault="000F0DD6" w:rsidP="000F0DD6">
      <w:pPr>
        <w:pStyle w:val="ConsPlusNormal"/>
        <w:jc w:val="both"/>
      </w:pPr>
    </w:p>
    <w:sectPr w:rsidR="000F0DD6" w:rsidRPr="000F0DD6" w:rsidSect="001C6A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D6"/>
    <w:rsid w:val="000F0DD6"/>
    <w:rsid w:val="002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0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0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0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0D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0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0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0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0D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11341</Words>
  <Characters>64647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2019-01-29T07:15:00Z</dcterms:created>
  <dcterms:modified xsi:type="dcterms:W3CDTF">2019-01-29T07:20:00Z</dcterms:modified>
</cp:coreProperties>
</file>