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15" w:rsidRDefault="00E84B15" w:rsidP="00E84B15">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E84B15" w:rsidRDefault="00E84B15" w:rsidP="00E84B15">
      <w:pPr>
        <w:spacing w:after="0" w:line="240" w:lineRule="auto"/>
        <w:jc w:val="right"/>
        <w:rPr>
          <w:rFonts w:ascii="Times New Roman" w:eastAsia="Times New Roman" w:hAnsi="Times New Roman" w:cs="Times New Roman"/>
          <w:b/>
          <w:sz w:val="28"/>
          <w:szCs w:val="20"/>
          <w:lang w:eastAsia="ru-RU"/>
        </w:rPr>
      </w:pPr>
    </w:p>
    <w:p w:rsidR="00E84B15" w:rsidRDefault="00E84B15" w:rsidP="00E84B15">
      <w:pPr>
        <w:spacing w:after="0" w:line="240" w:lineRule="auto"/>
        <w:jc w:val="right"/>
        <w:rPr>
          <w:rFonts w:ascii="Times New Roman" w:eastAsia="Times New Roman" w:hAnsi="Times New Roman" w:cs="Times New Roman"/>
          <w:b/>
          <w:sz w:val="28"/>
          <w:szCs w:val="20"/>
          <w:lang w:eastAsia="ru-RU"/>
        </w:rPr>
      </w:pPr>
    </w:p>
    <w:p w:rsidR="00E84B15" w:rsidRPr="00D2712F" w:rsidRDefault="00E84B15" w:rsidP="00E84B1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E84B15" w:rsidRDefault="00E84B15" w:rsidP="00E84B15">
      <w:pPr>
        <w:spacing w:after="0" w:line="240" w:lineRule="auto"/>
        <w:jc w:val="center"/>
        <w:rPr>
          <w:rFonts w:ascii="Times New Roman" w:eastAsia="Times New Roman" w:hAnsi="Times New Roman" w:cs="Times New Roman"/>
          <w:b/>
          <w:sz w:val="28"/>
          <w:szCs w:val="20"/>
          <w:lang w:eastAsia="ru-RU"/>
        </w:rPr>
      </w:pPr>
    </w:p>
    <w:p w:rsidR="00E84B15" w:rsidRPr="00D2712F" w:rsidRDefault="00E84B15" w:rsidP="00E84B15">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E84B15" w:rsidRDefault="00E84B15" w:rsidP="00E84B15">
      <w:pPr>
        <w:spacing w:after="0" w:line="240" w:lineRule="auto"/>
        <w:jc w:val="both"/>
        <w:rPr>
          <w:rFonts w:ascii="Times New Roman" w:eastAsia="Times New Roman" w:hAnsi="Times New Roman" w:cs="Times New Roman"/>
          <w:sz w:val="28"/>
          <w:szCs w:val="20"/>
          <w:lang w:eastAsia="ru-RU"/>
        </w:rPr>
      </w:pPr>
    </w:p>
    <w:p w:rsidR="00E84B15" w:rsidRPr="00D2712F" w:rsidRDefault="00E84B15" w:rsidP="00E84B15">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E84B15" w:rsidRPr="00D2712F" w:rsidRDefault="00E84B15" w:rsidP="00E84B15">
      <w:pPr>
        <w:spacing w:after="0" w:line="240" w:lineRule="auto"/>
        <w:jc w:val="both"/>
        <w:rPr>
          <w:rFonts w:ascii="Times New Roman" w:eastAsia="Times New Roman" w:hAnsi="Times New Roman" w:cs="Times New Roman"/>
          <w:sz w:val="28"/>
          <w:szCs w:val="20"/>
          <w:lang w:eastAsia="ru-RU"/>
        </w:rPr>
      </w:pPr>
    </w:p>
    <w:p w:rsidR="00E84B15" w:rsidRDefault="00E84B15" w:rsidP="00E84B15">
      <w:pPr>
        <w:spacing w:after="0" w:line="240" w:lineRule="auto"/>
        <w:rPr>
          <w:rFonts w:ascii="Times New Roman" w:eastAsia="Calibri" w:hAnsi="Times New Roman" w:cs="Times New Roman"/>
          <w:bCs/>
          <w:color w:val="000000"/>
          <w:sz w:val="28"/>
          <w:szCs w:val="28"/>
          <w:lang w:eastAsia="ru-RU"/>
        </w:rPr>
      </w:pPr>
      <w:r w:rsidRPr="009414C0">
        <w:rPr>
          <w:rFonts w:ascii="Times New Roman" w:eastAsia="Times New Roman" w:hAnsi="Times New Roman" w:cs="Times New Roman"/>
          <w:sz w:val="28"/>
          <w:szCs w:val="28"/>
          <w:lang w:eastAsia="ru-RU"/>
        </w:rPr>
        <w:t>Об утверждении</w:t>
      </w:r>
      <w:r w:rsidRPr="009414C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р</w:t>
      </w:r>
      <w:r w:rsidRPr="009414C0">
        <w:rPr>
          <w:rFonts w:ascii="Times New Roman" w:eastAsia="Calibri" w:hAnsi="Times New Roman" w:cs="Times New Roman"/>
          <w:bCs/>
          <w:color w:val="000000"/>
          <w:sz w:val="28"/>
          <w:szCs w:val="28"/>
          <w:lang w:eastAsia="ru-RU"/>
        </w:rPr>
        <w:t>уководств</w:t>
      </w:r>
      <w:r>
        <w:rPr>
          <w:rFonts w:ascii="Times New Roman" w:eastAsia="Calibri" w:hAnsi="Times New Roman" w:cs="Times New Roman"/>
          <w:bCs/>
          <w:color w:val="000000"/>
          <w:sz w:val="28"/>
          <w:szCs w:val="28"/>
          <w:lang w:eastAsia="ru-RU"/>
        </w:rPr>
        <w:t>а</w:t>
      </w:r>
      <w:r w:rsidRPr="009414C0">
        <w:rPr>
          <w:rFonts w:ascii="Times New Roman" w:eastAsia="Calibri" w:hAnsi="Times New Roman" w:cs="Times New Roman"/>
          <w:bCs/>
          <w:color w:val="000000"/>
          <w:sz w:val="28"/>
          <w:szCs w:val="28"/>
          <w:lang w:eastAsia="ru-RU"/>
        </w:rPr>
        <w:t xml:space="preserve"> по соблюдению </w:t>
      </w:r>
    </w:p>
    <w:p w:rsidR="00E84B15" w:rsidRDefault="00E84B15" w:rsidP="00E84B15">
      <w:pPr>
        <w:spacing w:after="0" w:line="240" w:lineRule="auto"/>
        <w:rPr>
          <w:rFonts w:ascii="Times New Roman" w:eastAsia="Calibri" w:hAnsi="Times New Roman" w:cs="Times New Roman"/>
          <w:sz w:val="28"/>
          <w:szCs w:val="28"/>
        </w:rPr>
      </w:pPr>
      <w:r w:rsidRPr="00382C47">
        <w:rPr>
          <w:rFonts w:ascii="Times New Roman" w:eastAsia="Calibri" w:hAnsi="Times New Roman" w:cs="Times New Roman"/>
          <w:sz w:val="28"/>
          <w:szCs w:val="28"/>
        </w:rPr>
        <w:t>обязательных требований</w:t>
      </w:r>
      <w:r>
        <w:rPr>
          <w:rFonts w:ascii="Times New Roman" w:eastAsia="Calibri" w:hAnsi="Times New Roman" w:cs="Times New Roman"/>
          <w:sz w:val="28"/>
          <w:szCs w:val="28"/>
        </w:rPr>
        <w:t xml:space="preserve"> законодательства</w:t>
      </w:r>
      <w:r w:rsidRPr="00382C47">
        <w:rPr>
          <w:rFonts w:ascii="Times New Roman" w:eastAsia="Calibri" w:hAnsi="Times New Roman" w:cs="Times New Roman"/>
          <w:sz w:val="28"/>
          <w:szCs w:val="28"/>
        </w:rPr>
        <w:t>,</w:t>
      </w:r>
    </w:p>
    <w:p w:rsidR="00521D44" w:rsidRDefault="00521D44" w:rsidP="00E84B15">
      <w:pPr>
        <w:spacing w:after="0" w:line="240" w:lineRule="auto"/>
        <w:rPr>
          <w:rFonts w:ascii="Times New Roman" w:eastAsia="Calibri" w:hAnsi="Times New Roman" w:cs="Times New Roman"/>
          <w:bCs/>
          <w:color w:val="000000"/>
          <w:sz w:val="28"/>
          <w:szCs w:val="28"/>
          <w:lang w:eastAsia="ru-RU"/>
        </w:rPr>
      </w:pPr>
      <w:r w:rsidRPr="009414C0">
        <w:rPr>
          <w:rFonts w:ascii="Times New Roman" w:eastAsia="Calibri" w:hAnsi="Times New Roman" w:cs="Times New Roman"/>
          <w:bCs/>
          <w:color w:val="000000"/>
          <w:sz w:val="28"/>
          <w:szCs w:val="28"/>
          <w:lang w:eastAsia="ru-RU"/>
        </w:rPr>
        <w:t>предъявляемых при проведении мероприятий</w:t>
      </w:r>
      <w:r>
        <w:rPr>
          <w:rFonts w:ascii="Times New Roman" w:eastAsia="Calibri" w:hAnsi="Times New Roman" w:cs="Times New Roman"/>
          <w:bCs/>
          <w:color w:val="000000"/>
          <w:sz w:val="28"/>
          <w:szCs w:val="28"/>
          <w:lang w:eastAsia="ru-RU"/>
        </w:rPr>
        <w:t xml:space="preserve"> </w:t>
      </w:r>
    </w:p>
    <w:p w:rsidR="00521D44" w:rsidRDefault="00521D44" w:rsidP="00E84B15">
      <w:pPr>
        <w:spacing w:after="0" w:line="240" w:lineRule="auto"/>
        <w:rPr>
          <w:rFonts w:ascii="Times New Roman" w:eastAsia="Calibri" w:hAnsi="Times New Roman" w:cs="Times New Roman"/>
          <w:sz w:val="28"/>
          <w:szCs w:val="28"/>
        </w:rPr>
      </w:pPr>
      <w:r w:rsidRPr="009414C0">
        <w:rPr>
          <w:rFonts w:ascii="Times New Roman" w:eastAsia="Calibri" w:hAnsi="Times New Roman" w:cs="Times New Roman"/>
          <w:bCs/>
          <w:color w:val="000000"/>
          <w:sz w:val="28"/>
          <w:szCs w:val="28"/>
          <w:lang w:eastAsia="ru-RU"/>
        </w:rPr>
        <w:t>по осуществлению</w:t>
      </w:r>
      <w:r>
        <w:rPr>
          <w:rFonts w:ascii="Times New Roman" w:eastAsia="Calibri" w:hAnsi="Times New Roman" w:cs="Times New Roman"/>
          <w:bCs/>
          <w:color w:val="000000"/>
          <w:sz w:val="28"/>
          <w:szCs w:val="28"/>
          <w:lang w:eastAsia="ru-RU"/>
        </w:rPr>
        <w:t xml:space="preserve"> </w:t>
      </w:r>
      <w:r w:rsidRPr="00E84B15">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E84B15">
        <w:rPr>
          <w:rFonts w:ascii="Times New Roman" w:eastAsia="Calibri" w:hAnsi="Times New Roman" w:cs="Times New Roman"/>
          <w:sz w:val="28"/>
          <w:szCs w:val="28"/>
        </w:rPr>
        <w:t>контроля</w:t>
      </w:r>
    </w:p>
    <w:p w:rsidR="00521D44" w:rsidRDefault="00521D44" w:rsidP="00E84B15">
      <w:pPr>
        <w:spacing w:after="0" w:line="240" w:lineRule="auto"/>
        <w:rPr>
          <w:rFonts w:ascii="Times New Roman" w:eastAsia="Calibri" w:hAnsi="Times New Roman" w:cs="Times New Roman"/>
          <w:sz w:val="28"/>
          <w:szCs w:val="28"/>
        </w:rPr>
      </w:pPr>
      <w:r w:rsidRPr="00E84B15">
        <w:rPr>
          <w:rFonts w:ascii="Times New Roman" w:eastAsia="Calibri" w:hAnsi="Times New Roman" w:cs="Times New Roman"/>
          <w:sz w:val="28"/>
          <w:szCs w:val="28"/>
        </w:rPr>
        <w:t>за сохранностью автомобильных дорог местного</w:t>
      </w:r>
    </w:p>
    <w:p w:rsidR="00521D44" w:rsidRDefault="00521D44" w:rsidP="00E84B15">
      <w:pPr>
        <w:spacing w:after="0" w:line="240" w:lineRule="auto"/>
        <w:rPr>
          <w:rFonts w:ascii="Times New Roman" w:eastAsia="Calibri" w:hAnsi="Times New Roman" w:cs="Times New Roman"/>
          <w:bCs/>
          <w:color w:val="000000"/>
          <w:sz w:val="28"/>
          <w:szCs w:val="28"/>
          <w:lang w:eastAsia="ru-RU"/>
        </w:rPr>
      </w:pPr>
      <w:r w:rsidRPr="00E84B15">
        <w:rPr>
          <w:rFonts w:ascii="Times New Roman" w:eastAsia="Calibri" w:hAnsi="Times New Roman" w:cs="Times New Roman"/>
          <w:sz w:val="28"/>
          <w:szCs w:val="28"/>
        </w:rPr>
        <w:t>значения</w:t>
      </w:r>
      <w:r>
        <w:rPr>
          <w:rFonts w:ascii="Times New Roman" w:eastAsia="Calibri" w:hAnsi="Times New Roman" w:cs="Times New Roman"/>
          <w:sz w:val="28"/>
          <w:szCs w:val="28"/>
        </w:rPr>
        <w:t xml:space="preserve"> </w:t>
      </w:r>
      <w:r w:rsidRPr="00E84B15">
        <w:rPr>
          <w:rFonts w:ascii="Times New Roman" w:eastAsia="Calibri" w:hAnsi="Times New Roman" w:cs="Times New Roman"/>
          <w:sz w:val="28"/>
          <w:szCs w:val="28"/>
        </w:rPr>
        <w:t>в границах города Ханты-Мансийска</w:t>
      </w:r>
      <w:r w:rsidRPr="009414C0">
        <w:rPr>
          <w:rFonts w:ascii="Times New Roman" w:eastAsia="Calibri" w:hAnsi="Times New Roman" w:cs="Times New Roman"/>
          <w:bCs/>
          <w:color w:val="000000"/>
          <w:sz w:val="28"/>
          <w:szCs w:val="28"/>
          <w:lang w:eastAsia="ru-RU"/>
        </w:rPr>
        <w:t xml:space="preserve"> </w:t>
      </w:r>
    </w:p>
    <w:p w:rsidR="00E84B15" w:rsidRDefault="00E84B15" w:rsidP="00E84B15">
      <w:pPr>
        <w:spacing w:after="0" w:line="240" w:lineRule="auto"/>
        <w:rPr>
          <w:rFonts w:ascii="Times New Roman" w:eastAsia="Times New Roman" w:hAnsi="Times New Roman" w:cs="Times New Roman"/>
          <w:sz w:val="28"/>
          <w:szCs w:val="28"/>
          <w:lang w:eastAsia="ru-RU"/>
        </w:rPr>
      </w:pPr>
    </w:p>
    <w:p w:rsidR="00E84B15" w:rsidRPr="00D2712F" w:rsidRDefault="00E84B15" w:rsidP="00E84B15">
      <w:pPr>
        <w:spacing w:after="0" w:line="240" w:lineRule="auto"/>
        <w:rPr>
          <w:rFonts w:ascii="Times New Roman" w:eastAsia="Times New Roman" w:hAnsi="Times New Roman" w:cs="Times New Roman"/>
          <w:sz w:val="28"/>
          <w:szCs w:val="28"/>
          <w:lang w:eastAsia="ru-RU"/>
        </w:rPr>
      </w:pPr>
    </w:p>
    <w:p w:rsidR="00E84B15" w:rsidRPr="00D2712F" w:rsidRDefault="00E84B15" w:rsidP="00E84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частью 2 статьи 8.2. Федерального закона от 26.12.2008 № 294-ФЗ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712F">
        <w:rPr>
          <w:rFonts w:ascii="Times New Roman" w:eastAsia="Times New Roman" w:hAnsi="Times New Roman" w:cs="Times New Roman"/>
          <w:sz w:val="28"/>
          <w:szCs w:val="28"/>
          <w:lang w:eastAsia="ru-RU"/>
        </w:rPr>
        <w:t xml:space="preserve">, руководствуясь статьей 71 Устава города Ханты-Мансийска: </w:t>
      </w:r>
    </w:p>
    <w:p w:rsidR="00E84B15" w:rsidRDefault="00E84B15" w:rsidP="00E84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Утвердить </w:t>
      </w:r>
      <w:r>
        <w:rPr>
          <w:rFonts w:ascii="Times New Roman" w:eastAsia="Calibri" w:hAnsi="Times New Roman" w:cs="Times New Roman"/>
          <w:bCs/>
          <w:color w:val="000000"/>
          <w:sz w:val="28"/>
          <w:szCs w:val="28"/>
          <w:lang w:eastAsia="ru-RU"/>
        </w:rPr>
        <w:t>р</w:t>
      </w:r>
      <w:r w:rsidRPr="009414C0">
        <w:rPr>
          <w:rFonts w:ascii="Times New Roman" w:eastAsia="Calibri" w:hAnsi="Times New Roman" w:cs="Times New Roman"/>
          <w:bCs/>
          <w:color w:val="000000"/>
          <w:sz w:val="28"/>
          <w:szCs w:val="28"/>
          <w:lang w:eastAsia="ru-RU"/>
        </w:rPr>
        <w:t>уководств</w:t>
      </w:r>
      <w:r>
        <w:rPr>
          <w:rFonts w:ascii="Times New Roman" w:eastAsia="Calibri" w:hAnsi="Times New Roman" w:cs="Times New Roman"/>
          <w:bCs/>
          <w:color w:val="000000"/>
          <w:sz w:val="28"/>
          <w:szCs w:val="28"/>
          <w:lang w:eastAsia="ru-RU"/>
        </w:rPr>
        <w:t>о</w:t>
      </w:r>
      <w:r w:rsidRPr="009414C0">
        <w:rPr>
          <w:rFonts w:ascii="Times New Roman" w:eastAsia="Calibri" w:hAnsi="Times New Roman" w:cs="Times New Roman"/>
          <w:bCs/>
          <w:color w:val="000000"/>
          <w:sz w:val="28"/>
          <w:szCs w:val="28"/>
          <w:lang w:eastAsia="ru-RU"/>
        </w:rPr>
        <w:t xml:space="preserve"> по соблюдению обязательных </w:t>
      </w:r>
      <w:r>
        <w:rPr>
          <w:rFonts w:ascii="Times New Roman" w:eastAsia="Calibri" w:hAnsi="Times New Roman" w:cs="Times New Roman"/>
          <w:bCs/>
          <w:color w:val="000000"/>
          <w:sz w:val="28"/>
          <w:szCs w:val="28"/>
          <w:lang w:eastAsia="ru-RU"/>
        </w:rPr>
        <w:t>т</w:t>
      </w:r>
      <w:r w:rsidRPr="009414C0">
        <w:rPr>
          <w:rFonts w:ascii="Times New Roman" w:eastAsia="Calibri" w:hAnsi="Times New Roman" w:cs="Times New Roman"/>
          <w:bCs/>
          <w:color w:val="000000"/>
          <w:sz w:val="28"/>
          <w:szCs w:val="28"/>
          <w:lang w:eastAsia="ru-RU"/>
        </w:rPr>
        <w:t>ребований</w:t>
      </w:r>
      <w:r>
        <w:rPr>
          <w:rFonts w:ascii="Times New Roman" w:eastAsia="Calibri" w:hAnsi="Times New Roman" w:cs="Times New Roman"/>
          <w:bCs/>
          <w:color w:val="000000"/>
          <w:sz w:val="28"/>
          <w:szCs w:val="28"/>
          <w:lang w:eastAsia="ru-RU"/>
        </w:rPr>
        <w:t xml:space="preserve"> </w:t>
      </w:r>
      <w:r w:rsidRPr="009414C0">
        <w:rPr>
          <w:rFonts w:ascii="Times New Roman" w:eastAsia="Calibri" w:hAnsi="Times New Roman" w:cs="Times New Roman"/>
          <w:bCs/>
          <w:color w:val="000000"/>
          <w:sz w:val="28"/>
          <w:szCs w:val="28"/>
          <w:lang w:eastAsia="ru-RU"/>
        </w:rPr>
        <w:t xml:space="preserve">законодательства, </w:t>
      </w:r>
      <w:r w:rsidR="00521D44" w:rsidRPr="009414C0">
        <w:rPr>
          <w:rFonts w:ascii="Times New Roman" w:eastAsia="Calibri" w:hAnsi="Times New Roman" w:cs="Times New Roman"/>
          <w:bCs/>
          <w:color w:val="000000"/>
          <w:sz w:val="28"/>
          <w:szCs w:val="28"/>
          <w:lang w:eastAsia="ru-RU"/>
        </w:rPr>
        <w:t>предъявляемых при проведении мероприятий</w:t>
      </w:r>
      <w:r w:rsidR="00521D44">
        <w:rPr>
          <w:rFonts w:ascii="Times New Roman" w:eastAsia="Calibri" w:hAnsi="Times New Roman" w:cs="Times New Roman"/>
          <w:bCs/>
          <w:color w:val="000000"/>
          <w:sz w:val="28"/>
          <w:szCs w:val="28"/>
          <w:lang w:eastAsia="ru-RU"/>
        </w:rPr>
        <w:t xml:space="preserve"> </w:t>
      </w:r>
      <w:r w:rsidR="00521D44" w:rsidRPr="009414C0">
        <w:rPr>
          <w:rFonts w:ascii="Times New Roman" w:eastAsia="Calibri" w:hAnsi="Times New Roman" w:cs="Times New Roman"/>
          <w:bCs/>
          <w:color w:val="000000"/>
          <w:sz w:val="28"/>
          <w:szCs w:val="28"/>
          <w:lang w:eastAsia="ru-RU"/>
        </w:rPr>
        <w:t>по осуществлению</w:t>
      </w:r>
      <w:r w:rsidR="00521D44">
        <w:rPr>
          <w:rFonts w:ascii="Times New Roman" w:eastAsia="Calibri" w:hAnsi="Times New Roman" w:cs="Times New Roman"/>
          <w:bCs/>
          <w:color w:val="000000"/>
          <w:sz w:val="28"/>
          <w:szCs w:val="28"/>
          <w:lang w:eastAsia="ru-RU"/>
        </w:rPr>
        <w:t xml:space="preserve"> </w:t>
      </w:r>
      <w:r w:rsidR="00521D44" w:rsidRPr="00E84B15">
        <w:rPr>
          <w:rFonts w:ascii="Times New Roman" w:eastAsia="Calibri" w:hAnsi="Times New Roman" w:cs="Times New Roman"/>
          <w:sz w:val="28"/>
          <w:szCs w:val="28"/>
        </w:rPr>
        <w:t>муниципального</w:t>
      </w:r>
      <w:r w:rsidR="00521D44">
        <w:rPr>
          <w:rFonts w:ascii="Times New Roman" w:eastAsia="Calibri" w:hAnsi="Times New Roman" w:cs="Times New Roman"/>
          <w:sz w:val="28"/>
          <w:szCs w:val="28"/>
        </w:rPr>
        <w:t xml:space="preserve"> </w:t>
      </w:r>
      <w:proofErr w:type="gramStart"/>
      <w:r w:rsidR="00521D44" w:rsidRPr="00E84B15">
        <w:rPr>
          <w:rFonts w:ascii="Times New Roman" w:eastAsia="Calibri" w:hAnsi="Times New Roman" w:cs="Times New Roman"/>
          <w:sz w:val="28"/>
          <w:szCs w:val="28"/>
        </w:rPr>
        <w:t>контроля за</w:t>
      </w:r>
      <w:proofErr w:type="gramEnd"/>
      <w:r w:rsidR="00521D44" w:rsidRPr="00E84B15">
        <w:rPr>
          <w:rFonts w:ascii="Times New Roman" w:eastAsia="Calibri" w:hAnsi="Times New Roman" w:cs="Times New Roman"/>
          <w:sz w:val="28"/>
          <w:szCs w:val="28"/>
        </w:rPr>
        <w:t xml:space="preserve"> сохранностью автомобильных дорог местного значения</w:t>
      </w:r>
      <w:r w:rsidR="00521D44">
        <w:rPr>
          <w:rFonts w:ascii="Times New Roman" w:eastAsia="Calibri" w:hAnsi="Times New Roman" w:cs="Times New Roman"/>
          <w:sz w:val="28"/>
          <w:szCs w:val="28"/>
        </w:rPr>
        <w:t xml:space="preserve"> </w:t>
      </w:r>
      <w:r w:rsidR="00521D44" w:rsidRPr="00E84B15">
        <w:rPr>
          <w:rFonts w:ascii="Times New Roman" w:eastAsia="Calibri" w:hAnsi="Times New Roman" w:cs="Times New Roman"/>
          <w:sz w:val="28"/>
          <w:szCs w:val="28"/>
        </w:rPr>
        <w:t>в границах города Ханты-Мансийска</w:t>
      </w:r>
      <w:r w:rsidR="00521D44" w:rsidRPr="009414C0">
        <w:rPr>
          <w:rFonts w:ascii="Times New Roman" w:eastAsia="Calibri" w:hAnsi="Times New Roman" w:cs="Times New Roman"/>
          <w:bCs/>
          <w:color w:val="000000"/>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rsidR="00E84B15" w:rsidRPr="003E204B" w:rsidRDefault="00E84B15" w:rsidP="00E84B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E204B">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w:t>
      </w:r>
      <w:r w:rsidRPr="003E204B">
        <w:rPr>
          <w:rFonts w:ascii="Times New Roman" w:hAnsi="Times New Roman" w:cs="Times New Roman"/>
          <w:sz w:val="28"/>
          <w:szCs w:val="28"/>
        </w:rPr>
        <w:t>астоящее постановлени</w:t>
      </w:r>
      <w:r>
        <w:rPr>
          <w:rFonts w:ascii="Times New Roman" w:hAnsi="Times New Roman" w:cs="Times New Roman"/>
          <w:sz w:val="28"/>
          <w:szCs w:val="28"/>
        </w:rPr>
        <w:t xml:space="preserve">я возложить на заместителя Главы города Т.В.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w:t>
      </w:r>
    </w:p>
    <w:p w:rsidR="00E84B15" w:rsidRDefault="00E84B15" w:rsidP="00E84B15">
      <w:pPr>
        <w:pStyle w:val="ConsPlusNormal"/>
        <w:jc w:val="both"/>
        <w:rPr>
          <w:rFonts w:ascii="Times New Roman" w:hAnsi="Times New Roman" w:cs="Times New Roman"/>
          <w:sz w:val="28"/>
          <w:szCs w:val="28"/>
        </w:rPr>
      </w:pPr>
    </w:p>
    <w:p w:rsidR="00E84B15" w:rsidRDefault="00E84B15" w:rsidP="00E84B15">
      <w:pPr>
        <w:pStyle w:val="ConsPlusNormal"/>
        <w:jc w:val="both"/>
        <w:rPr>
          <w:rFonts w:ascii="Times New Roman" w:hAnsi="Times New Roman" w:cs="Times New Roman"/>
          <w:sz w:val="28"/>
          <w:szCs w:val="28"/>
        </w:rPr>
      </w:pPr>
    </w:p>
    <w:p w:rsidR="00E84B15" w:rsidRDefault="00E84B15" w:rsidP="00E84B15">
      <w:pPr>
        <w:pStyle w:val="ConsPlusNormal"/>
        <w:jc w:val="both"/>
        <w:rPr>
          <w:rFonts w:ascii="Times New Roman" w:hAnsi="Times New Roman" w:cs="Times New Roman"/>
          <w:sz w:val="28"/>
          <w:szCs w:val="28"/>
        </w:rPr>
      </w:pPr>
    </w:p>
    <w:p w:rsidR="00E84B15" w:rsidRDefault="00E84B15" w:rsidP="00E84B15">
      <w:pPr>
        <w:pStyle w:val="ConsPlusNormal"/>
        <w:jc w:val="both"/>
        <w:rPr>
          <w:rFonts w:ascii="Times New Roman" w:hAnsi="Times New Roman" w:cs="Times New Roman"/>
          <w:sz w:val="28"/>
          <w:szCs w:val="28"/>
        </w:rPr>
      </w:pPr>
    </w:p>
    <w:p w:rsidR="00E84B15" w:rsidRPr="003E204B" w:rsidRDefault="00E84B15" w:rsidP="00E84B15">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 xml:space="preserve">Глава города Ханты-Мансийска                                                        М.П. </w:t>
      </w:r>
      <w:proofErr w:type="spellStart"/>
      <w:r w:rsidRPr="003E204B">
        <w:rPr>
          <w:rFonts w:ascii="Times New Roman" w:hAnsi="Times New Roman" w:cs="Times New Roman"/>
          <w:sz w:val="28"/>
          <w:szCs w:val="28"/>
        </w:rPr>
        <w:t>Ряшин</w:t>
      </w:r>
      <w:proofErr w:type="spellEnd"/>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Default="00E84B15" w:rsidP="00E84B15">
      <w:pPr>
        <w:pStyle w:val="ConsPlusNormal"/>
        <w:jc w:val="right"/>
        <w:outlineLvl w:val="0"/>
        <w:rPr>
          <w:rFonts w:ascii="Times New Roman" w:hAnsi="Times New Roman" w:cs="Times New Roman"/>
          <w:sz w:val="28"/>
          <w:szCs w:val="28"/>
        </w:rPr>
      </w:pPr>
    </w:p>
    <w:p w:rsidR="00E84B15" w:rsidRPr="003E204B" w:rsidRDefault="00E84B15" w:rsidP="00E84B1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w:t>
      </w:r>
      <w:r w:rsidRPr="003E204B">
        <w:rPr>
          <w:rFonts w:ascii="Times New Roman" w:hAnsi="Times New Roman" w:cs="Times New Roman"/>
          <w:sz w:val="28"/>
          <w:szCs w:val="28"/>
        </w:rPr>
        <w:t>иложение</w:t>
      </w:r>
    </w:p>
    <w:p w:rsidR="00E84B15" w:rsidRPr="003E204B" w:rsidRDefault="00E84B15" w:rsidP="00E84B1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E84B15" w:rsidRPr="003E204B" w:rsidRDefault="00E84B15" w:rsidP="00E84B1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E84B15" w:rsidRPr="003E204B" w:rsidRDefault="00E84B15" w:rsidP="00E84B15">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E84B15"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
    <w:p w:rsidR="00E84B15"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
    <w:p w:rsidR="00E84B15" w:rsidRPr="00E84B15" w:rsidRDefault="00E84B15" w:rsidP="00521D44">
      <w:pPr>
        <w:spacing w:after="0" w:line="240" w:lineRule="auto"/>
        <w:jc w:val="center"/>
        <w:rPr>
          <w:rFonts w:ascii="Times New Roman" w:eastAsia="Times New Roman" w:hAnsi="Times New Roman" w:cs="Times New Roman"/>
          <w:sz w:val="28"/>
          <w:szCs w:val="28"/>
          <w:lang w:eastAsia="ru-RU"/>
        </w:rPr>
      </w:pPr>
      <w:r w:rsidRPr="00E84B15">
        <w:rPr>
          <w:rFonts w:ascii="Times New Roman" w:eastAsia="Calibri" w:hAnsi="Times New Roman" w:cs="Times New Roman"/>
          <w:sz w:val="28"/>
          <w:szCs w:val="28"/>
        </w:rPr>
        <w:t>Руководство по соблюдению обязательных требований</w:t>
      </w:r>
      <w:r>
        <w:rPr>
          <w:rFonts w:ascii="Times New Roman" w:eastAsia="Calibri" w:hAnsi="Times New Roman" w:cs="Times New Roman"/>
          <w:sz w:val="28"/>
          <w:szCs w:val="28"/>
        </w:rPr>
        <w:t xml:space="preserve"> законодательства</w:t>
      </w:r>
      <w:r w:rsidRPr="00E84B15">
        <w:rPr>
          <w:rFonts w:ascii="Times New Roman" w:eastAsia="Calibri" w:hAnsi="Times New Roman" w:cs="Times New Roman"/>
          <w:sz w:val="28"/>
          <w:szCs w:val="28"/>
        </w:rPr>
        <w:t xml:space="preserve">, </w:t>
      </w:r>
      <w:r w:rsidRPr="009414C0">
        <w:rPr>
          <w:rFonts w:ascii="Times New Roman" w:eastAsia="Calibri" w:hAnsi="Times New Roman" w:cs="Times New Roman"/>
          <w:bCs/>
          <w:color w:val="000000"/>
          <w:sz w:val="28"/>
          <w:szCs w:val="28"/>
          <w:lang w:eastAsia="ru-RU"/>
        </w:rPr>
        <w:t>предъявляемых при проведении мероприятий</w:t>
      </w:r>
      <w:r w:rsidR="00521D44">
        <w:rPr>
          <w:rFonts w:ascii="Times New Roman" w:eastAsia="Calibri" w:hAnsi="Times New Roman" w:cs="Times New Roman"/>
          <w:bCs/>
          <w:color w:val="000000"/>
          <w:sz w:val="28"/>
          <w:szCs w:val="28"/>
          <w:lang w:eastAsia="ru-RU"/>
        </w:rPr>
        <w:t xml:space="preserve"> </w:t>
      </w:r>
      <w:r w:rsidRPr="009414C0">
        <w:rPr>
          <w:rFonts w:ascii="Times New Roman" w:eastAsia="Calibri" w:hAnsi="Times New Roman" w:cs="Times New Roman"/>
          <w:bCs/>
          <w:color w:val="000000"/>
          <w:sz w:val="28"/>
          <w:szCs w:val="28"/>
          <w:lang w:eastAsia="ru-RU"/>
        </w:rPr>
        <w:t>по осуществлению</w:t>
      </w:r>
      <w:r>
        <w:rPr>
          <w:rFonts w:ascii="Times New Roman" w:eastAsia="Calibri" w:hAnsi="Times New Roman" w:cs="Times New Roman"/>
          <w:bCs/>
          <w:color w:val="000000"/>
          <w:sz w:val="28"/>
          <w:szCs w:val="28"/>
          <w:lang w:eastAsia="ru-RU"/>
        </w:rPr>
        <w:t xml:space="preserve"> </w:t>
      </w:r>
      <w:r w:rsidRPr="00E84B15">
        <w:rPr>
          <w:rFonts w:ascii="Times New Roman" w:eastAsia="Calibri" w:hAnsi="Times New Roman" w:cs="Times New Roman"/>
          <w:sz w:val="28"/>
          <w:szCs w:val="28"/>
        </w:rPr>
        <w:t>муниципального</w:t>
      </w:r>
      <w:r w:rsidR="00521D44">
        <w:rPr>
          <w:rFonts w:ascii="Times New Roman" w:eastAsia="Calibri" w:hAnsi="Times New Roman" w:cs="Times New Roman"/>
          <w:sz w:val="28"/>
          <w:szCs w:val="28"/>
        </w:rPr>
        <w:t xml:space="preserve"> </w:t>
      </w:r>
      <w:proofErr w:type="gramStart"/>
      <w:r w:rsidRPr="00E84B15">
        <w:rPr>
          <w:rFonts w:ascii="Times New Roman" w:eastAsia="Calibri" w:hAnsi="Times New Roman" w:cs="Times New Roman"/>
          <w:sz w:val="28"/>
          <w:szCs w:val="28"/>
        </w:rPr>
        <w:t>контроля за</w:t>
      </w:r>
      <w:proofErr w:type="gramEnd"/>
      <w:r w:rsidRPr="00E84B15">
        <w:rPr>
          <w:rFonts w:ascii="Times New Roman" w:eastAsia="Calibri" w:hAnsi="Times New Roman" w:cs="Times New Roman"/>
          <w:sz w:val="28"/>
          <w:szCs w:val="28"/>
        </w:rPr>
        <w:t xml:space="preserve"> сохранностью автомобильных дорог местного значения</w:t>
      </w:r>
      <w:r w:rsidR="00521D44">
        <w:rPr>
          <w:rFonts w:ascii="Times New Roman" w:eastAsia="Calibri" w:hAnsi="Times New Roman" w:cs="Times New Roman"/>
          <w:sz w:val="28"/>
          <w:szCs w:val="28"/>
        </w:rPr>
        <w:t xml:space="preserve"> </w:t>
      </w:r>
      <w:r w:rsidRPr="00E84B15">
        <w:rPr>
          <w:rFonts w:ascii="Times New Roman" w:eastAsia="Calibri" w:hAnsi="Times New Roman" w:cs="Times New Roman"/>
          <w:sz w:val="28"/>
          <w:szCs w:val="28"/>
        </w:rPr>
        <w:t>в границах города Ханты-Мансийска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E84B15" w:rsidRPr="00F37EED" w:rsidRDefault="00E84B15" w:rsidP="00E84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w:t>
      </w:r>
      <w:proofErr w:type="gramStart"/>
      <w:r w:rsidRPr="00F37EED">
        <w:rPr>
          <w:rFonts w:ascii="Times New Roman" w:eastAsia="Times New Roman" w:hAnsi="Times New Roman" w:cs="Times New Roman"/>
          <w:sz w:val="28"/>
          <w:szCs w:val="28"/>
          <w:lang w:eastAsia="ru-RU"/>
        </w:rPr>
        <w:t xml:space="preserve">дорог общего пользования местного </w:t>
      </w:r>
      <w:bookmarkStart w:id="0" w:name="_GoBack"/>
      <w:bookmarkEnd w:id="0"/>
      <w:r w:rsidRPr="00F37EED">
        <w:rPr>
          <w:rFonts w:ascii="Times New Roman" w:eastAsia="Times New Roman" w:hAnsi="Times New Roman" w:cs="Times New Roman"/>
          <w:sz w:val="28"/>
          <w:szCs w:val="28"/>
          <w:lang w:eastAsia="ru-RU"/>
        </w:rPr>
        <w:t xml:space="preserve">значения города </w:t>
      </w:r>
      <w:r>
        <w:rPr>
          <w:rFonts w:ascii="Times New Roman" w:eastAsia="Times New Roman" w:hAnsi="Times New Roman" w:cs="Times New Roman"/>
          <w:sz w:val="28"/>
          <w:szCs w:val="28"/>
          <w:lang w:eastAsia="ru-RU"/>
        </w:rPr>
        <w:t>Ханты-Мансийска</w:t>
      </w:r>
      <w:proofErr w:type="gramEnd"/>
      <w:r>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утвержден </w:t>
      </w:r>
      <w:r>
        <w:rPr>
          <w:rFonts w:ascii="Times New Roman" w:eastAsia="Times New Roman" w:hAnsi="Times New Roman" w:cs="Times New Roman"/>
          <w:sz w:val="28"/>
          <w:szCs w:val="28"/>
          <w:lang w:eastAsia="ru-RU"/>
        </w:rPr>
        <w:t>постановлением А</w:t>
      </w:r>
      <w:r w:rsidRPr="00F37EED">
        <w:rPr>
          <w:rFonts w:ascii="Times New Roman" w:eastAsia="Times New Roman" w:hAnsi="Times New Roman" w:cs="Times New Roman"/>
          <w:sz w:val="28"/>
          <w:szCs w:val="28"/>
          <w:lang w:eastAsia="ru-RU"/>
        </w:rPr>
        <w:t xml:space="preserve">дминистрации города </w:t>
      </w:r>
      <w:r>
        <w:rPr>
          <w:rFonts w:ascii="Times New Roman" w:eastAsia="Times New Roman" w:hAnsi="Times New Roman" w:cs="Times New Roman"/>
          <w:sz w:val="28"/>
          <w:szCs w:val="28"/>
          <w:lang w:eastAsia="ru-RU"/>
        </w:rPr>
        <w:t xml:space="preserve">Ханты-Мансийска </w:t>
      </w:r>
      <w:r>
        <w:rPr>
          <w:rFonts w:ascii="Times New Roman" w:hAnsi="Times New Roman" w:cs="Times New Roman"/>
          <w:sz w:val="28"/>
          <w:szCs w:val="28"/>
        </w:rPr>
        <w:t>от 27.04.2018 № 322 "Об утверждении перечня автомобильных дорог общего пользования местного значения города Ханты-Мансийска"</w:t>
      </w:r>
      <w:r w:rsidRPr="00F37EED">
        <w:rPr>
          <w:rFonts w:ascii="Times New Roman" w:eastAsia="Times New Roman" w:hAnsi="Times New Roman" w:cs="Times New Roman"/>
          <w:sz w:val="28"/>
          <w:szCs w:val="28"/>
          <w:lang w:eastAsia="ru-RU"/>
        </w:rPr>
        <w:t>.</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F37EED">
        <w:rPr>
          <w:rFonts w:ascii="Times New Roman" w:eastAsia="Times New Roman" w:hAnsi="Times New Roman" w:cs="Times New Roman"/>
          <w:sz w:val="28"/>
          <w:szCs w:val="28"/>
          <w:lang w:eastAsia="ru-RU"/>
        </w:rPr>
        <w:t>содержания</w:t>
      </w:r>
      <w:proofErr w:type="gramEnd"/>
      <w:r w:rsidRPr="00F37EED">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w:t>
      </w:r>
      <w:r w:rsidRPr="00F37EED">
        <w:rPr>
          <w:rFonts w:ascii="Times New Roman" w:eastAsia="Times New Roman" w:hAnsi="Times New Roman" w:cs="Times New Roman"/>
          <w:sz w:val="28"/>
          <w:szCs w:val="28"/>
          <w:lang w:eastAsia="ru-RU"/>
        </w:rPr>
        <w:lastRenderedPageBreak/>
        <w:t xml:space="preserve">прочности, надежности и устойчивости </w:t>
      </w:r>
      <w:proofErr w:type="gramStart"/>
      <w:r w:rsidRPr="00F37EED">
        <w:rPr>
          <w:rFonts w:ascii="Times New Roman" w:eastAsia="Times New Roman" w:hAnsi="Times New Roman" w:cs="Times New Roman"/>
          <w:sz w:val="28"/>
          <w:szCs w:val="28"/>
          <w:lang w:eastAsia="ru-RU"/>
        </w:rPr>
        <w:t>элементов</w:t>
      </w:r>
      <w:proofErr w:type="gramEnd"/>
      <w:r w:rsidRPr="00F37EED">
        <w:rPr>
          <w:rFonts w:ascii="Times New Roman" w:eastAsia="Times New Roman" w:hAnsi="Times New Roman" w:cs="Times New Roman"/>
          <w:sz w:val="28"/>
          <w:szCs w:val="28"/>
          <w:lang w:eastAsia="ru-RU"/>
        </w:rPr>
        <w:t xml:space="preserve"> автомобильных дорог в течение всего срока службы.</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roofErr w:type="gramStart"/>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Pr>
          <w:rFonts w:ascii="Times New Roman" w:eastAsia="Times New Roman" w:hAnsi="Times New Roman" w:cs="Times New Roman"/>
          <w:sz w:val="28"/>
          <w:szCs w:val="28"/>
          <w:lang w:eastAsia="ru-RU"/>
        </w:rPr>
        <w:t xml:space="preserve">в границах </w:t>
      </w:r>
      <w:r w:rsidRPr="00F37EED">
        <w:rPr>
          <w:rFonts w:ascii="Times New Roman" w:eastAsia="Times New Roman" w:hAnsi="Times New Roman" w:cs="Times New Roman"/>
          <w:sz w:val="28"/>
          <w:szCs w:val="28"/>
          <w:lang w:eastAsia="ru-RU"/>
        </w:rPr>
        <w:t xml:space="preserve">города </w:t>
      </w:r>
      <w:r>
        <w:rPr>
          <w:rFonts w:ascii="Times New Roman" w:eastAsia="Times New Roman" w:hAnsi="Times New Roman" w:cs="Times New Roman"/>
          <w:sz w:val="28"/>
          <w:szCs w:val="28"/>
          <w:lang w:eastAsia="ru-RU"/>
        </w:rPr>
        <w:t>Ханты-Мансийска</w:t>
      </w:r>
      <w:r w:rsidRPr="00F37EED">
        <w:rPr>
          <w:rFonts w:ascii="Times New Roman" w:eastAsia="Times New Roman" w:hAnsi="Times New Roman" w:cs="Times New Roman"/>
          <w:sz w:val="28"/>
          <w:szCs w:val="28"/>
          <w:lang w:eastAsia="ru-RU"/>
        </w:rPr>
        <w:t xml:space="preserve"> федеральными законами и законами Ханты-Мансийского автономного округа - Югры,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E84B15" w:rsidRPr="00F37EED" w:rsidRDefault="00E84B15" w:rsidP="00E84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F37EED">
        <w:rPr>
          <w:rFonts w:ascii="Times New Roman" w:eastAsia="Times New Roman" w:hAnsi="Times New Roman" w:cs="Times New Roman"/>
          <w:sz w:val="28"/>
          <w:szCs w:val="28"/>
          <w:lang w:eastAsia="ru-RU"/>
        </w:rPr>
        <w:t>Контроль за</w:t>
      </w:r>
      <w:proofErr w:type="gramEnd"/>
      <w:r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города </w:t>
      </w:r>
      <w:r>
        <w:rPr>
          <w:rFonts w:ascii="Times New Roman" w:eastAsia="Times New Roman" w:hAnsi="Times New Roman" w:cs="Times New Roman"/>
          <w:sz w:val="28"/>
          <w:szCs w:val="28"/>
          <w:lang w:eastAsia="ru-RU"/>
        </w:rPr>
        <w:t>Ханты-Мансийска</w:t>
      </w:r>
      <w:r w:rsidRPr="00F37EED">
        <w:rPr>
          <w:rFonts w:ascii="Times New Roman" w:eastAsia="Times New Roman" w:hAnsi="Times New Roman" w:cs="Times New Roman"/>
          <w:sz w:val="28"/>
          <w:szCs w:val="28"/>
          <w:lang w:eastAsia="ru-RU"/>
        </w:rPr>
        <w:t xml:space="preserve"> таким правовым актом является </w:t>
      </w:r>
      <w:r>
        <w:rPr>
          <w:rFonts w:ascii="Times New Roman" w:hAnsi="Times New Roman" w:cs="Times New Roman"/>
          <w:sz w:val="28"/>
          <w:szCs w:val="28"/>
        </w:rPr>
        <w:t xml:space="preserve">постановление Администрации города Ханты-Мансийска от 08.10.2015 № 1191 "Об утверждении административного регламента проведения проверок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в границах города Ханты-Мансийска"</w:t>
      </w:r>
      <w:r w:rsidRPr="00F37EED">
        <w:rPr>
          <w:rFonts w:ascii="Times New Roman" w:eastAsia="Times New Roman" w:hAnsi="Times New Roman" w:cs="Times New Roman"/>
          <w:sz w:val="28"/>
          <w:szCs w:val="28"/>
          <w:lang w:eastAsia="ru-RU"/>
        </w:rPr>
        <w:t>.</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B15" w:rsidRPr="00F37EED" w:rsidRDefault="00E84B15" w:rsidP="00E84B15">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при проведении проверки</w:t>
      </w:r>
      <w:r w:rsidRPr="00F37EED">
        <w:rPr>
          <w:rFonts w:ascii="Times New Roman" w:eastAsia="Calibri" w:hAnsi="Times New Roman" w:cs="Times New Roman"/>
          <w:sz w:val="28"/>
          <w:szCs w:val="28"/>
        </w:rPr>
        <w:t xml:space="preserve">, орган муниципального жилищного контроля уполномочен на составление протоколов об административных правонарушениях, предусмотренных </w:t>
      </w:r>
      <w:hyperlink r:id="rId5"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7"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8"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E84B15" w:rsidRPr="00F37EED" w:rsidRDefault="00E84B15" w:rsidP="00E84B15">
      <w:pPr>
        <w:spacing w:after="0" w:line="240" w:lineRule="auto"/>
        <w:ind w:firstLine="540"/>
        <w:jc w:val="both"/>
        <w:rPr>
          <w:rFonts w:ascii="Times New Roman" w:eastAsia="Calibri" w:hAnsi="Times New Roman" w:cs="Times New Roman"/>
          <w:sz w:val="28"/>
          <w:szCs w:val="28"/>
        </w:rPr>
      </w:pP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w:t>
      </w:r>
      <w:r w:rsidRPr="00F37EED">
        <w:rPr>
          <w:rFonts w:ascii="Times New Roman" w:eastAsia="Times New Roman" w:hAnsi="Times New Roman" w:cs="Times New Roman"/>
          <w:sz w:val="28"/>
          <w:szCs w:val="28"/>
          <w:lang w:eastAsia="ru-RU"/>
        </w:rPr>
        <w:lastRenderedPageBreak/>
        <w:t>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F37EED">
        <w:rPr>
          <w:rFonts w:ascii="Times New Roman" w:eastAsia="Times New Roman" w:hAnsi="Times New Roman" w:cs="Times New Roman"/>
          <w:sz w:val="28"/>
          <w:szCs w:val="28"/>
          <w:lang w:eastAsia="ru-RU"/>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F37EED">
        <w:rPr>
          <w:rFonts w:ascii="Times New Roman" w:eastAsia="Times New Roman" w:hAnsi="Times New Roman" w:cs="Times New Roman"/>
          <w:sz w:val="28"/>
          <w:szCs w:val="28"/>
          <w:lang w:eastAsia="ru-RU"/>
        </w:rPr>
        <w:t>Водоотвод с проезжей части должен находиться в состоянии, исключающем застой воды на покрытии и обочинах;</w:t>
      </w:r>
      <w:proofErr w:type="gramEnd"/>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Дорожная разметка должна быть восстановлена в случае, если ее износ или разрушение не позволяют однозначно воспринимать заложенную </w:t>
      </w:r>
      <w:r w:rsidRPr="00F37EED">
        <w:rPr>
          <w:rFonts w:ascii="Times New Roman" w:eastAsia="Times New Roman" w:hAnsi="Times New Roman" w:cs="Times New Roman"/>
          <w:sz w:val="28"/>
          <w:szCs w:val="28"/>
          <w:lang w:eastAsia="ru-RU"/>
        </w:rPr>
        <w:lastRenderedPageBreak/>
        <w:t>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F37EED">
        <w:rPr>
          <w:rFonts w:ascii="Times New Roman" w:eastAsia="Times New Roman" w:hAnsi="Times New Roman" w:cs="Times New Roman"/>
          <w:sz w:val="28"/>
          <w:szCs w:val="28"/>
          <w:lang w:eastAsia="ru-RU"/>
        </w:rPr>
        <w:t>остановки</w:t>
      </w:r>
      <w:proofErr w:type="gramEnd"/>
      <w:r w:rsidRPr="00F37EED">
        <w:rPr>
          <w:rFonts w:ascii="Times New Roman" w:eastAsia="Times New Roman" w:hAnsi="Times New Roman" w:cs="Times New Roman"/>
          <w:sz w:val="28"/>
          <w:szCs w:val="28"/>
          <w:lang w:eastAsia="ru-RU"/>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системы сигнализации на железнодорожных переездах.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временные технические средства организации дорожного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F37EED">
        <w:rPr>
          <w:rFonts w:ascii="Times New Roman" w:eastAsia="Times New Roman" w:hAnsi="Times New Roman" w:cs="Times New Roman"/>
          <w:sz w:val="28"/>
          <w:szCs w:val="28"/>
          <w:lang w:eastAsia="ru-RU"/>
        </w:rPr>
        <w:t xml:space="preserve"> ограничивающих факторов.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1. Градостроительный кодекс </w:t>
      </w:r>
      <w:r w:rsidRPr="00F37EED">
        <w:rPr>
          <w:rFonts w:ascii="Times New Roman" w:eastAsia="Calibri" w:hAnsi="Times New Roman" w:cs="Times New Roman"/>
          <w:sz w:val="28"/>
          <w:szCs w:val="28"/>
        </w:rPr>
        <w:t>Российской Федерации (</w:t>
      </w:r>
      <w:r w:rsidRPr="00F37EED">
        <w:rPr>
          <w:rFonts w:ascii="Times New Roman" w:eastAsia="Times New Roman" w:hAnsi="Times New Roman" w:cs="Times New Roman"/>
          <w:sz w:val="28"/>
          <w:szCs w:val="28"/>
          <w:lang w:eastAsia="ru-RU"/>
        </w:rPr>
        <w:t>"Собрание законодательства РФ" от 03.01.2005, №1 (часть 1), ст. 16, "Парламентская газета" от 14.01.2005 №5-6).</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Гражданский кодекс Российской Федерации ("Собрание законодательства Российской Федерации" от 05.12.1994 N 32, ст. 3301).</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Кодекс Российской Федерации об административных правонарушениях ("Собрание законодательства Российской Федерации" от 07.01.2002 N 1 (ч. 1), ст. 1).</w:t>
      </w:r>
    </w:p>
    <w:p w:rsidR="00E84B15" w:rsidRPr="00F37EED" w:rsidRDefault="00E84B15" w:rsidP="00E8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4.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N 254).</w:t>
      </w:r>
    </w:p>
    <w:p w:rsidR="00E84B15" w:rsidRPr="00F37EED" w:rsidRDefault="00E84B15" w:rsidP="00E84B1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5.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 ("Собрание законодательства РФ" от 23.11.2009 №47, ст. 5666, "Российская газета" от 24.11.2009 №222).</w:t>
      </w:r>
    </w:p>
    <w:p w:rsidR="00E84B15" w:rsidRPr="00F37EED" w:rsidRDefault="00E84B15" w:rsidP="00E84B15">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6. Решение Комиссии Таможенного союза от 18.10.2011 №827 "О принятии технического регламента Таможенного союза "Безопасность автомобильных дорог" (</w:t>
      </w:r>
      <w:r w:rsidRPr="00F37EED">
        <w:rPr>
          <w:rFonts w:ascii="Times New Roman" w:eastAsia="Calibri" w:hAnsi="Times New Roman" w:cs="Times New Roman"/>
          <w:sz w:val="28"/>
          <w:szCs w:val="28"/>
        </w:rPr>
        <w:t>Официальный сайт Комиссии Таможенного союза http://www.tsouz.ru/, 21.10.2011</w:t>
      </w:r>
      <w:r w:rsidRPr="00F37EED">
        <w:rPr>
          <w:rFonts w:ascii="Times New Roman" w:eastAsia="Times New Roman" w:hAnsi="Times New Roman" w:cs="Times New Roman"/>
          <w:sz w:val="28"/>
          <w:szCs w:val="28"/>
          <w:lang w:eastAsia="ru-RU"/>
        </w:rPr>
        <w:t>).</w:t>
      </w:r>
    </w:p>
    <w:p w:rsidR="00E84B15" w:rsidRPr="00F37EED" w:rsidRDefault="00E84B15" w:rsidP="00E84B15">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7. "СП 34.13330.2012. Свод правил. Автомобильные дороги. Актуализированная редакция СНиП 2.05.02-85*" утвержден Приказом </w:t>
      </w:r>
      <w:proofErr w:type="spellStart"/>
      <w:r w:rsidRPr="00F37EED">
        <w:rPr>
          <w:rFonts w:ascii="Times New Roman" w:eastAsia="Times New Roman" w:hAnsi="Times New Roman" w:cs="Times New Roman"/>
          <w:sz w:val="28"/>
          <w:szCs w:val="28"/>
          <w:lang w:eastAsia="ru-RU"/>
        </w:rPr>
        <w:t>Минрегиона</w:t>
      </w:r>
      <w:proofErr w:type="spellEnd"/>
      <w:r w:rsidRPr="00F37EED">
        <w:rPr>
          <w:rFonts w:ascii="Times New Roman" w:eastAsia="Times New Roman" w:hAnsi="Times New Roman" w:cs="Times New Roman"/>
          <w:sz w:val="28"/>
          <w:szCs w:val="28"/>
          <w:lang w:eastAsia="ru-RU"/>
        </w:rPr>
        <w:t xml:space="preserve"> России от 30.06.2012 №266 (М.: Госстрой России, 2013).</w:t>
      </w:r>
    </w:p>
    <w:p w:rsidR="00E84B15" w:rsidRPr="00F37EED" w:rsidRDefault="00E84B15" w:rsidP="00E84B15">
      <w:pPr>
        <w:shd w:val="clear" w:color="auto" w:fill="FFFFFF"/>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8. Приказ Минтранса России от 16.11.2012 №402 "Об утверждении Классификации работ по капитальному ремонту, ремонту и содержанию автомобильных дорог" (</w:t>
      </w:r>
      <w:r w:rsidRPr="00F37EED">
        <w:rPr>
          <w:rFonts w:ascii="Times New Roman" w:eastAsia="Calibri" w:hAnsi="Times New Roman" w:cs="Times New Roman"/>
          <w:sz w:val="28"/>
          <w:szCs w:val="28"/>
        </w:rPr>
        <w:t>"Российская газета" от 05.06.2013 №119).</w:t>
      </w:r>
    </w:p>
    <w:p w:rsidR="00E84B15" w:rsidRDefault="00E84B15" w:rsidP="00E84B15"/>
    <w:p w:rsidR="00E84B15" w:rsidRPr="003E204B" w:rsidRDefault="00E84B15" w:rsidP="00E84B15">
      <w:pPr>
        <w:pStyle w:val="ConsPlusNormal"/>
        <w:jc w:val="both"/>
        <w:rPr>
          <w:rFonts w:ascii="Times New Roman" w:hAnsi="Times New Roman" w:cs="Times New Roman"/>
          <w:sz w:val="28"/>
          <w:szCs w:val="28"/>
        </w:rPr>
      </w:pPr>
    </w:p>
    <w:sectPr w:rsidR="00E84B15" w:rsidRPr="003E204B" w:rsidSect="008F3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15"/>
    <w:rsid w:val="00360447"/>
    <w:rsid w:val="00521D44"/>
    <w:rsid w:val="00E84B15"/>
    <w:rsid w:val="00FF0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B1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21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B1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21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cp:lastPrinted>2018-12-12T06:57:00Z</cp:lastPrinted>
  <dcterms:created xsi:type="dcterms:W3CDTF">2018-12-12T05:31:00Z</dcterms:created>
  <dcterms:modified xsi:type="dcterms:W3CDTF">2018-12-12T07:46:00Z</dcterms:modified>
</cp:coreProperties>
</file>