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84" w:rsidRPr="006B6184" w:rsidRDefault="006B6184" w:rsidP="006B6184">
      <w:pPr>
        <w:pStyle w:val="ConsPlusTitle"/>
        <w:jc w:val="center"/>
        <w:outlineLvl w:val="0"/>
      </w:pPr>
      <w:r w:rsidRPr="006B6184">
        <w:t>АДМИНИСТРАЦИЯ ГОРОДА ХАНТЫ-МАНСИЙСКА</w:t>
      </w:r>
    </w:p>
    <w:p w:rsidR="006B6184" w:rsidRPr="006B6184" w:rsidRDefault="006B6184" w:rsidP="006B6184">
      <w:pPr>
        <w:pStyle w:val="ConsPlusTitle"/>
        <w:jc w:val="center"/>
      </w:pPr>
    </w:p>
    <w:p w:rsidR="006B6184" w:rsidRPr="006B6184" w:rsidRDefault="006B6184" w:rsidP="006B6184">
      <w:pPr>
        <w:pStyle w:val="ConsPlusTitle"/>
        <w:jc w:val="center"/>
      </w:pPr>
      <w:r w:rsidRPr="006B6184">
        <w:t>ПОСТАНОВЛЕНИЕ</w:t>
      </w:r>
    </w:p>
    <w:p w:rsidR="006B6184" w:rsidRPr="006B6184" w:rsidRDefault="006B6184" w:rsidP="006B6184">
      <w:pPr>
        <w:pStyle w:val="ConsPlusTitle"/>
        <w:jc w:val="center"/>
      </w:pPr>
      <w:r w:rsidRPr="006B6184">
        <w:t>от 17 октября 2013 г. N 1323</w:t>
      </w:r>
    </w:p>
    <w:p w:rsidR="006B6184" w:rsidRPr="006B6184" w:rsidRDefault="006B6184" w:rsidP="006B6184">
      <w:pPr>
        <w:pStyle w:val="ConsPlusTitle"/>
        <w:jc w:val="center"/>
      </w:pPr>
    </w:p>
    <w:p w:rsidR="006B6184" w:rsidRPr="006B6184" w:rsidRDefault="006B6184" w:rsidP="006B6184">
      <w:pPr>
        <w:pStyle w:val="ConsPlusTitle"/>
        <w:jc w:val="center"/>
      </w:pPr>
      <w:r w:rsidRPr="006B6184">
        <w:t>ОБ УТВЕРЖДЕНИИ МУНИЦИПАЛЬНОЙ ПРОГРАММЫ</w:t>
      </w:r>
    </w:p>
    <w:p w:rsidR="006B6184" w:rsidRPr="006B6184" w:rsidRDefault="006B6184" w:rsidP="006B6184">
      <w:pPr>
        <w:pStyle w:val="ConsPlusTitle"/>
        <w:jc w:val="center"/>
      </w:pPr>
      <w:r w:rsidRPr="006B6184">
        <w:t>"ДОСТУПНАЯ СРЕДА В ГОРОДЕ ХАНТЫ-МАНСИЙСКЕ"</w:t>
      </w:r>
    </w:p>
    <w:p w:rsidR="006B6184" w:rsidRPr="006B6184" w:rsidRDefault="006B6184" w:rsidP="006B6184">
      <w:pPr>
        <w:pStyle w:val="ConsPlusNormal"/>
        <w:jc w:val="both"/>
      </w:pPr>
    </w:p>
    <w:p w:rsidR="006B6184" w:rsidRPr="006B6184" w:rsidRDefault="006B6184" w:rsidP="006B6184">
      <w:pPr>
        <w:pStyle w:val="ConsPlusNormal"/>
        <w:ind w:firstLine="540"/>
        <w:jc w:val="both"/>
      </w:pPr>
      <w:r w:rsidRPr="006B6184">
        <w:t>В соответствии со статьей 15 Федерального закона от 24.11.1995 N 181-ФЗ "О социальной защите инвалидов в Российской Федерации", постановлением Администрации города Ханты-Мансийска от 27.12.2021 N 1534 "О муниципальных программах города Ханты-Мансийска", руководствуясь статьей 71 Устава города Ханты-Мансийска, в целях создания условий для беспрепятственного доступа инвалидов к объектам социальной инфраструктуры города Ханты-Мансийска и в связи с одобрением проекта муниципальной программы "Доступная среда в городе Ханты-Мансийске" на 2014 - 2018 годы депутатами Думы города Ханты-Мансийска на депутатских слушаниях 01.10.2013:</w:t>
      </w:r>
    </w:p>
    <w:p w:rsidR="006B6184" w:rsidRPr="006B6184" w:rsidRDefault="006B6184" w:rsidP="006B6184">
      <w:pPr>
        <w:pStyle w:val="ConsPlusNormal"/>
        <w:jc w:val="both"/>
      </w:pPr>
      <w:r w:rsidRPr="006B6184">
        <w:t>(в ред. постановлений Администрации города Ханты-Мансийска от 13.02.2015 N 365, от 07.02.2019 N 47, от 16.06.2020 N 690, от 31.03.2022 N 322)</w:t>
      </w:r>
    </w:p>
    <w:p w:rsidR="006B6184" w:rsidRPr="006B6184" w:rsidRDefault="006B6184" w:rsidP="006B6184">
      <w:pPr>
        <w:pStyle w:val="ConsPlusNormal"/>
        <w:ind w:firstLine="540"/>
        <w:jc w:val="both"/>
      </w:pPr>
      <w:r w:rsidRPr="006B6184">
        <w:t>1. Утвердить:</w:t>
      </w:r>
    </w:p>
    <w:p w:rsidR="006B6184" w:rsidRPr="006B6184" w:rsidRDefault="006B6184" w:rsidP="006B6184">
      <w:pPr>
        <w:pStyle w:val="ConsPlusNormal"/>
        <w:ind w:firstLine="540"/>
        <w:jc w:val="both"/>
      </w:pPr>
      <w:r w:rsidRPr="006B6184">
        <w:t>1.1. Муниципальную программу города Ханты-Мансийска "Доступная среда в городе Ханты-Мансийске" согласно приложению 1 к настоящему постановлению.</w:t>
      </w:r>
    </w:p>
    <w:p w:rsidR="006B6184" w:rsidRPr="006B6184" w:rsidRDefault="006B6184" w:rsidP="006B6184">
      <w:pPr>
        <w:pStyle w:val="ConsPlusNormal"/>
        <w:ind w:firstLine="540"/>
        <w:jc w:val="both"/>
      </w:pPr>
      <w:r w:rsidRPr="006B6184">
        <w:t>1.2. Направления мероприятий муниципальной программы согласно приложению 2 к настоящему постановлению.</w:t>
      </w:r>
    </w:p>
    <w:p w:rsidR="006B6184" w:rsidRPr="006B6184" w:rsidRDefault="006B6184" w:rsidP="006B6184">
      <w:pPr>
        <w:pStyle w:val="ConsPlusNormal"/>
        <w:jc w:val="both"/>
      </w:pPr>
      <w:r w:rsidRPr="006B6184">
        <w:t>(п. 1 в ред. постановления Администрации города Ханты-Мансийска от 16.06.2020 N 690)</w:t>
      </w:r>
    </w:p>
    <w:p w:rsidR="006B6184" w:rsidRPr="006B6184" w:rsidRDefault="006B6184" w:rsidP="006B6184">
      <w:pPr>
        <w:pStyle w:val="ConsPlusNormal"/>
        <w:ind w:firstLine="540"/>
        <w:jc w:val="both"/>
      </w:pPr>
      <w:r w:rsidRPr="006B6184">
        <w:t>2. Признать утратившими силу:</w:t>
      </w:r>
    </w:p>
    <w:p w:rsidR="006B6184" w:rsidRPr="006B6184" w:rsidRDefault="006B6184" w:rsidP="006B6184">
      <w:pPr>
        <w:pStyle w:val="ConsPlusNormal"/>
        <w:ind w:firstLine="540"/>
        <w:jc w:val="both"/>
      </w:pPr>
      <w:r w:rsidRPr="006B6184">
        <w:t xml:space="preserve">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6B6184">
        <w:t>безбарьерной</w:t>
      </w:r>
      <w:proofErr w:type="spellEnd"/>
      <w:r w:rsidRPr="006B6184">
        <w:t xml:space="preserve"> среды для инвалидов" на 2010 - 2014 годы";</w:t>
      </w:r>
    </w:p>
    <w:p w:rsidR="006B6184" w:rsidRPr="006B6184" w:rsidRDefault="006B6184" w:rsidP="006B6184">
      <w:pPr>
        <w:pStyle w:val="ConsPlusNormal"/>
        <w:ind w:firstLine="540"/>
        <w:jc w:val="both"/>
      </w:pPr>
      <w:r w:rsidRPr="006B6184">
        <w:t>постановление Администрации города Ханты-Мансийска от 30.11.2010 N 1496 "О внесении изменений в постановление Администрации города Ханты-Мансийска от 09.04.2010 N 455";</w:t>
      </w:r>
    </w:p>
    <w:p w:rsidR="006B6184" w:rsidRPr="006B6184" w:rsidRDefault="006B6184" w:rsidP="006B6184">
      <w:pPr>
        <w:pStyle w:val="ConsPlusNormal"/>
        <w:ind w:firstLine="540"/>
        <w:jc w:val="both"/>
      </w:pPr>
      <w:r w:rsidRPr="006B6184">
        <w:t>постановление Администрации города Ханты-Мансийска от 15.12.2011 N 1415 "О внесении изменений в постановление Администрации города Ханты-Мансийска от 09.04.2010 N 455";</w:t>
      </w:r>
    </w:p>
    <w:p w:rsidR="006B6184" w:rsidRPr="006B6184" w:rsidRDefault="006B6184" w:rsidP="006B6184">
      <w:pPr>
        <w:pStyle w:val="ConsPlusNormal"/>
        <w:ind w:firstLine="540"/>
        <w:jc w:val="both"/>
      </w:pPr>
      <w:r w:rsidRPr="006B6184">
        <w:t>постановление Администрации города Ханты-Мансийска от 24.09.2012 N 1102 "О внесении изменений в постановление Администрации города Ханты-Мансийска от 09.04.2010 N 455";</w:t>
      </w:r>
    </w:p>
    <w:p w:rsidR="006B6184" w:rsidRPr="006B6184" w:rsidRDefault="006B6184" w:rsidP="006B6184">
      <w:pPr>
        <w:pStyle w:val="ConsPlusNormal"/>
        <w:ind w:firstLine="540"/>
        <w:jc w:val="both"/>
      </w:pPr>
      <w:r w:rsidRPr="006B6184">
        <w:t xml:space="preserve">постановление Администрации города Ханты-Мансийска от 07.12.2012 N 1372 "О внесении изменений в 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6B6184">
        <w:t>безбарьерной</w:t>
      </w:r>
      <w:proofErr w:type="spellEnd"/>
      <w:r w:rsidRPr="006B6184">
        <w:t xml:space="preserve"> среды для инвалидов" на 2010 - 2014 годы";</w:t>
      </w:r>
    </w:p>
    <w:p w:rsidR="006B6184" w:rsidRPr="006B6184" w:rsidRDefault="006B6184" w:rsidP="006B6184">
      <w:pPr>
        <w:pStyle w:val="ConsPlusNormal"/>
        <w:ind w:firstLine="540"/>
        <w:jc w:val="both"/>
      </w:pPr>
      <w:r w:rsidRPr="006B6184">
        <w:t xml:space="preserve">постановление Администрации города Ханты-Мансийска от 27.02.2013 N 165 "О внесении изменений в 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6B6184">
        <w:t>безбарьерной</w:t>
      </w:r>
      <w:proofErr w:type="spellEnd"/>
      <w:r w:rsidRPr="006B6184">
        <w:t xml:space="preserve"> среды для инвалидов" на 2010 - 2014 годы";</w:t>
      </w:r>
    </w:p>
    <w:p w:rsidR="006B6184" w:rsidRPr="006B6184" w:rsidRDefault="006B6184" w:rsidP="006B6184">
      <w:pPr>
        <w:pStyle w:val="ConsPlusNormal"/>
        <w:ind w:firstLine="540"/>
        <w:jc w:val="both"/>
      </w:pPr>
      <w:r w:rsidRPr="006B6184">
        <w:t xml:space="preserve">постановление Администрации города Ханты-Мансийска от 14.06.2013 N 659 "О внесении изменений в 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6B6184">
        <w:t>безбарьерной</w:t>
      </w:r>
      <w:proofErr w:type="spellEnd"/>
      <w:r w:rsidRPr="006B6184">
        <w:t xml:space="preserve"> среды для инвалидов" на 2010 - 2014 годы".</w:t>
      </w:r>
    </w:p>
    <w:p w:rsidR="006B6184" w:rsidRPr="006B6184" w:rsidRDefault="006B6184" w:rsidP="006B6184">
      <w:pPr>
        <w:pStyle w:val="ConsPlusNormal"/>
        <w:ind w:firstLine="540"/>
        <w:jc w:val="both"/>
      </w:pPr>
      <w:r w:rsidRPr="006B6184">
        <w:t>3. Настоящее постановление вступает в силу с 01.01.2014, но не ранее дня официального опубликования.</w:t>
      </w:r>
    </w:p>
    <w:p w:rsidR="006B6184" w:rsidRPr="006B6184" w:rsidRDefault="006B6184" w:rsidP="006B6184">
      <w:pPr>
        <w:pStyle w:val="ConsPlusNormal"/>
        <w:ind w:firstLine="540"/>
        <w:jc w:val="both"/>
      </w:pPr>
      <w:r w:rsidRPr="006B6184">
        <w:t>4. Контроль за выполнением постановления возложить на заместителя Главы города Ханты-Мансийска Черкунову И.А.</w:t>
      </w:r>
    </w:p>
    <w:p w:rsidR="006B6184" w:rsidRPr="006B6184" w:rsidRDefault="006B6184" w:rsidP="006B6184">
      <w:pPr>
        <w:pStyle w:val="ConsPlusNormal"/>
        <w:jc w:val="both"/>
      </w:pPr>
      <w:r w:rsidRPr="006B6184">
        <w:t>(в ред. постановления Администрации города Ханты-Мансийска от 27.03.2017 N 247)</w:t>
      </w:r>
    </w:p>
    <w:p w:rsidR="006B6184" w:rsidRPr="006B6184" w:rsidRDefault="006B6184" w:rsidP="006B6184">
      <w:pPr>
        <w:pStyle w:val="ConsPlusNormal"/>
        <w:jc w:val="both"/>
      </w:pPr>
    </w:p>
    <w:p w:rsidR="006B6184" w:rsidRPr="006B6184" w:rsidRDefault="006B6184" w:rsidP="006B6184">
      <w:pPr>
        <w:pStyle w:val="ConsPlusNormal"/>
        <w:jc w:val="right"/>
      </w:pPr>
      <w:r w:rsidRPr="006B6184">
        <w:t>Исполняющий полномочия</w:t>
      </w:r>
    </w:p>
    <w:p w:rsidR="006B6184" w:rsidRPr="006B6184" w:rsidRDefault="006B6184" w:rsidP="006B6184">
      <w:pPr>
        <w:pStyle w:val="ConsPlusNormal"/>
        <w:jc w:val="right"/>
      </w:pPr>
      <w:r w:rsidRPr="006B6184">
        <w:t>Главы Администрации</w:t>
      </w:r>
    </w:p>
    <w:p w:rsidR="006B6184" w:rsidRPr="006B6184" w:rsidRDefault="006B6184" w:rsidP="006B6184">
      <w:pPr>
        <w:pStyle w:val="ConsPlusNormal"/>
        <w:jc w:val="right"/>
      </w:pPr>
      <w:r w:rsidRPr="006B6184">
        <w:t>города Ханты-Мансийска</w:t>
      </w:r>
    </w:p>
    <w:p w:rsidR="006B6184" w:rsidRPr="006B6184" w:rsidRDefault="006B6184" w:rsidP="006B6184">
      <w:pPr>
        <w:pStyle w:val="ConsPlusNormal"/>
        <w:jc w:val="right"/>
      </w:pPr>
      <w:r w:rsidRPr="006B6184">
        <w:t>Н.А.ДУНАЕВСКАЯ</w:t>
      </w:r>
    </w:p>
    <w:p w:rsidR="006B6184" w:rsidRPr="006B6184" w:rsidRDefault="006B6184" w:rsidP="006B6184">
      <w:pPr>
        <w:pStyle w:val="ConsPlusNormal"/>
        <w:jc w:val="right"/>
        <w:outlineLvl w:val="0"/>
      </w:pPr>
      <w:r w:rsidRPr="006B6184">
        <w:lastRenderedPageBreak/>
        <w:t>Приложение 1</w:t>
      </w:r>
    </w:p>
    <w:p w:rsidR="006B6184" w:rsidRPr="006B6184" w:rsidRDefault="006B6184" w:rsidP="006B6184">
      <w:pPr>
        <w:pStyle w:val="ConsPlusNormal"/>
        <w:jc w:val="right"/>
      </w:pPr>
      <w:r w:rsidRPr="006B6184">
        <w:t>к постановлению Администрации</w:t>
      </w:r>
    </w:p>
    <w:p w:rsidR="006B6184" w:rsidRPr="006B6184" w:rsidRDefault="006B6184" w:rsidP="006B6184">
      <w:pPr>
        <w:pStyle w:val="ConsPlusNormal"/>
        <w:jc w:val="right"/>
      </w:pPr>
      <w:r w:rsidRPr="006B6184">
        <w:t>города Ханты-Мансийска</w:t>
      </w:r>
    </w:p>
    <w:p w:rsidR="006B6184" w:rsidRPr="006B6184" w:rsidRDefault="006B6184" w:rsidP="006B6184">
      <w:pPr>
        <w:pStyle w:val="ConsPlusNormal"/>
        <w:jc w:val="right"/>
      </w:pPr>
      <w:r w:rsidRPr="006B6184">
        <w:t>от 17.10.2013 N 1323</w:t>
      </w:r>
    </w:p>
    <w:p w:rsidR="006B6184" w:rsidRDefault="006B6184" w:rsidP="006B6184">
      <w:pPr>
        <w:pStyle w:val="ConsPlusNormal"/>
        <w:jc w:val="right"/>
      </w:pPr>
      <w:r>
        <w:t>(Редакция от 16.10.2023 №661)</w:t>
      </w:r>
    </w:p>
    <w:p w:rsidR="006B6184" w:rsidRPr="006B6184" w:rsidRDefault="006B6184" w:rsidP="006B6184">
      <w:pPr>
        <w:pStyle w:val="ConsPlusNormal"/>
        <w:jc w:val="right"/>
      </w:pPr>
    </w:p>
    <w:p w:rsidR="006B6184" w:rsidRPr="006B6184" w:rsidRDefault="006B6184" w:rsidP="006B6184">
      <w:pPr>
        <w:pStyle w:val="ConsPlusTitle"/>
        <w:jc w:val="center"/>
      </w:pPr>
      <w:bookmarkStart w:id="0" w:name="P49"/>
      <w:bookmarkEnd w:id="0"/>
      <w:r w:rsidRPr="006B6184">
        <w:t>МУНИЦИПАЛЬНАЯ ПРОГРАММА</w:t>
      </w:r>
    </w:p>
    <w:p w:rsidR="006B6184" w:rsidRPr="006B6184" w:rsidRDefault="006B6184" w:rsidP="006B6184">
      <w:pPr>
        <w:pStyle w:val="ConsPlusTitle"/>
        <w:jc w:val="center"/>
      </w:pPr>
      <w:r w:rsidRPr="006B6184">
        <w:t>"ДОСТУПНАЯ СРЕДА В ГОРОДЕ ХАНТЫ-МАНСИЙСКЕ"</w:t>
      </w:r>
    </w:p>
    <w:p w:rsidR="006B6184" w:rsidRPr="006B6184" w:rsidRDefault="006B6184" w:rsidP="006B6184">
      <w:pPr>
        <w:pStyle w:val="ConsPlusTitle"/>
        <w:jc w:val="center"/>
      </w:pPr>
      <w:r w:rsidRPr="006B6184">
        <w:t>(ДАЛЕЕ - МУНИЦИПАЛЬНАЯ ПРОГРАММА)</w:t>
      </w:r>
    </w:p>
    <w:p w:rsidR="006B6184" w:rsidRPr="006B6184" w:rsidRDefault="006B6184" w:rsidP="006B6184">
      <w:pPr>
        <w:pStyle w:val="ConsPlusNormal"/>
      </w:pPr>
    </w:p>
    <w:p w:rsidR="006B6184" w:rsidRPr="006B6184" w:rsidRDefault="006B6184" w:rsidP="006B6184">
      <w:pPr>
        <w:pStyle w:val="ConsPlusTitle"/>
        <w:jc w:val="center"/>
        <w:outlineLvl w:val="1"/>
      </w:pPr>
      <w:r w:rsidRPr="006B6184">
        <w:t>Паспорт</w:t>
      </w:r>
    </w:p>
    <w:p w:rsidR="006B6184" w:rsidRPr="006B6184" w:rsidRDefault="006B6184" w:rsidP="006B6184">
      <w:pPr>
        <w:pStyle w:val="ConsPlusTitle"/>
        <w:jc w:val="center"/>
      </w:pPr>
      <w:r w:rsidRPr="006B6184">
        <w:t>муниципальной программы</w:t>
      </w:r>
    </w:p>
    <w:p w:rsidR="006B6184" w:rsidRPr="006B6184" w:rsidRDefault="006B6184" w:rsidP="006B6184">
      <w:pPr>
        <w:pStyle w:val="ConsPlusNormal"/>
        <w:ind w:firstLine="540"/>
        <w:jc w:val="both"/>
      </w:pPr>
    </w:p>
    <w:p w:rsidR="006B6184" w:rsidRPr="006B6184" w:rsidRDefault="006B6184" w:rsidP="006B6184">
      <w:pPr>
        <w:pStyle w:val="ConsPlusNormal"/>
        <w:sectPr w:rsidR="006B6184" w:rsidRPr="006B6184" w:rsidSect="006B618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1779"/>
        <w:gridCol w:w="1334"/>
        <w:gridCol w:w="609"/>
        <w:gridCol w:w="609"/>
        <w:gridCol w:w="1217"/>
        <w:gridCol w:w="1101"/>
        <w:gridCol w:w="1217"/>
        <w:gridCol w:w="609"/>
        <w:gridCol w:w="609"/>
        <w:gridCol w:w="1217"/>
        <w:gridCol w:w="1217"/>
        <w:gridCol w:w="1334"/>
      </w:tblGrid>
      <w:tr w:rsidR="006B6184" w:rsidRPr="006B6184" w:rsidTr="006B6184">
        <w:tc>
          <w:tcPr>
            <w:tcW w:w="587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lastRenderedPageBreak/>
              <w:t>Наименование муниципальной программы</w:t>
            </w:r>
          </w:p>
        </w:tc>
        <w:tc>
          <w:tcPr>
            <w:tcW w:w="1278" w:type="pct"/>
            <w:gridSpan w:val="3"/>
          </w:tcPr>
          <w:p w:rsidR="006B6184" w:rsidRPr="006B6184" w:rsidRDefault="006B6184" w:rsidP="006B6184">
            <w:pPr>
              <w:pStyle w:val="ConsPlusNormal"/>
            </w:pPr>
            <w:r w:rsidRPr="006B6184">
              <w:t>Доступная среда в городе Ханты-Мансийске</w:t>
            </w:r>
          </w:p>
        </w:tc>
        <w:tc>
          <w:tcPr>
            <w:tcW w:w="1632" w:type="pct"/>
            <w:gridSpan w:val="5"/>
          </w:tcPr>
          <w:p w:rsidR="006B6184" w:rsidRPr="006B6184" w:rsidRDefault="006B6184" w:rsidP="006B6184">
            <w:pPr>
              <w:pStyle w:val="ConsPlusNormal"/>
            </w:pPr>
            <w:r w:rsidRPr="006B6184">
              <w:t>Сроки реализации муниципальной программы</w:t>
            </w:r>
          </w:p>
        </w:tc>
        <w:tc>
          <w:tcPr>
            <w:tcW w:w="1503" w:type="pct"/>
            <w:gridSpan w:val="4"/>
          </w:tcPr>
          <w:p w:rsidR="006B6184" w:rsidRPr="006B6184" w:rsidRDefault="006B6184" w:rsidP="006B6184">
            <w:pPr>
              <w:pStyle w:val="ConsPlusNormal"/>
            </w:pPr>
            <w:r w:rsidRPr="006B6184">
              <w:t>2019 - 2025 годы и на период</w:t>
            </w:r>
          </w:p>
          <w:p w:rsidR="006B6184" w:rsidRPr="006B6184" w:rsidRDefault="006B6184" w:rsidP="006B6184">
            <w:pPr>
              <w:pStyle w:val="ConsPlusNormal"/>
            </w:pPr>
            <w:r w:rsidRPr="006B6184">
              <w:t>до 2030 года</w:t>
            </w:r>
          </w:p>
        </w:tc>
      </w:tr>
      <w:tr w:rsidR="006B6184" w:rsidRPr="006B6184" w:rsidTr="006B6184">
        <w:tc>
          <w:tcPr>
            <w:tcW w:w="587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Тип муниципальной программы</w:t>
            </w:r>
          </w:p>
        </w:tc>
        <w:tc>
          <w:tcPr>
            <w:tcW w:w="4413" w:type="pct"/>
            <w:gridSpan w:val="12"/>
          </w:tcPr>
          <w:p w:rsidR="006B6184" w:rsidRPr="006B6184" w:rsidRDefault="006B6184" w:rsidP="006B6184">
            <w:pPr>
              <w:pStyle w:val="ConsPlusNormal"/>
            </w:pPr>
            <w:r w:rsidRPr="006B6184">
              <w:t>Муниципальная программа</w:t>
            </w:r>
          </w:p>
        </w:tc>
      </w:tr>
      <w:tr w:rsidR="006B6184" w:rsidRPr="006B6184" w:rsidTr="006B6184">
        <w:tc>
          <w:tcPr>
            <w:tcW w:w="587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Координатор муниципальной программы</w:t>
            </w:r>
          </w:p>
        </w:tc>
        <w:tc>
          <w:tcPr>
            <w:tcW w:w="4413" w:type="pct"/>
            <w:gridSpan w:val="12"/>
          </w:tcPr>
          <w:p w:rsidR="006B6184" w:rsidRPr="006B6184" w:rsidRDefault="006B6184" w:rsidP="006B6184">
            <w:pPr>
              <w:pStyle w:val="ConsPlusNormal"/>
            </w:pPr>
            <w:r w:rsidRPr="006B6184">
              <w:t>Департамент городского хозяйства Администрации города Ханты-Мансийска</w:t>
            </w:r>
          </w:p>
        </w:tc>
      </w:tr>
      <w:tr w:rsidR="006B6184" w:rsidRPr="006B6184" w:rsidTr="006B6184">
        <w:tblPrEx>
          <w:tblBorders>
            <w:insideH w:val="nil"/>
          </w:tblBorders>
        </w:tblPrEx>
        <w:tc>
          <w:tcPr>
            <w:tcW w:w="587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Исполнители муниципальной программы</w:t>
            </w:r>
          </w:p>
        </w:tc>
        <w:tc>
          <w:tcPr>
            <w:tcW w:w="4413" w:type="pct"/>
            <w:gridSpan w:val="12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муниципальное казенное учреждение "Служба муниципального заказа в жилищно-коммунальном хозяйстве";</w:t>
            </w:r>
          </w:p>
          <w:p w:rsidR="006B6184" w:rsidRPr="006B6184" w:rsidRDefault="006B6184" w:rsidP="006B6184">
            <w:pPr>
              <w:pStyle w:val="ConsPlusNormal"/>
            </w:pPr>
            <w:r w:rsidRPr="006B6184">
              <w:t>муниципальное бюджетное общеобразовательное учреждение "Средняя общеобразовательная школа N 4";</w:t>
            </w:r>
          </w:p>
          <w:p w:rsidR="006B6184" w:rsidRPr="006B6184" w:rsidRDefault="006B6184" w:rsidP="006B6184">
            <w:pPr>
              <w:pStyle w:val="ConsPlusNormal"/>
            </w:pPr>
            <w:r w:rsidRPr="006B6184">
              <w:t>муниципальное бюджетное общеобразовательное учреждение "Средняя общеобразовательная школа N 6 имени Сирина Николая Ивановича";</w:t>
            </w:r>
          </w:p>
          <w:p w:rsidR="006B6184" w:rsidRPr="006B6184" w:rsidRDefault="006B6184" w:rsidP="006B6184">
            <w:pPr>
              <w:pStyle w:val="ConsPlusNormal"/>
            </w:pPr>
            <w:r w:rsidRPr="006B6184">
              <w:t>муниципальное бюджетное учреждение "Спортивный комплекс "Дружба";</w:t>
            </w:r>
          </w:p>
          <w:p w:rsidR="006B6184" w:rsidRPr="006B6184" w:rsidRDefault="006B6184" w:rsidP="006B6184">
            <w:pPr>
              <w:pStyle w:val="ConsPlusNormal"/>
            </w:pPr>
            <w:r w:rsidRPr="006B6184">
              <w:t>муниципальное бюджетное учреждение "Научно-библиотечный центр";</w:t>
            </w:r>
          </w:p>
          <w:p w:rsidR="006B6184" w:rsidRPr="006B6184" w:rsidRDefault="006B6184" w:rsidP="006B6184">
            <w:pPr>
              <w:pStyle w:val="ConsPlusNormal"/>
            </w:pPr>
            <w:r w:rsidRPr="006B6184">
              <w:t>муниципальное бюджетное учреждение "Культурно-досуговый центр "Октябрь";</w:t>
            </w:r>
          </w:p>
          <w:p w:rsidR="006B6184" w:rsidRPr="006B6184" w:rsidRDefault="006B6184" w:rsidP="006B6184">
            <w:pPr>
              <w:pStyle w:val="ConsPlusNormal"/>
            </w:pPr>
            <w:r w:rsidRPr="006B6184">
              <w:t>муниципальное казенное учреждение "Ресурсный центр города Ханты-Мансийска";</w:t>
            </w:r>
          </w:p>
          <w:p w:rsidR="006B6184" w:rsidRPr="006B6184" w:rsidRDefault="006B6184" w:rsidP="006B6184">
            <w:pPr>
              <w:pStyle w:val="ConsPlusNormal"/>
            </w:pPr>
            <w:r w:rsidRPr="006B6184">
              <w:t>муниципальное бюджетное учреждение "Центр молодежных проектов"</w:t>
            </w:r>
          </w:p>
        </w:tc>
      </w:tr>
      <w:tr w:rsidR="006B6184" w:rsidRPr="006B6184" w:rsidTr="006B6184">
        <w:tc>
          <w:tcPr>
            <w:tcW w:w="587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Цели муниципальной программы</w:t>
            </w:r>
          </w:p>
        </w:tc>
        <w:tc>
          <w:tcPr>
            <w:tcW w:w="4413" w:type="pct"/>
            <w:gridSpan w:val="12"/>
          </w:tcPr>
          <w:p w:rsidR="006B6184" w:rsidRPr="006B6184" w:rsidRDefault="006B6184" w:rsidP="006B6184">
            <w:pPr>
              <w:pStyle w:val="ConsPlusNormal"/>
            </w:pPr>
            <w:r w:rsidRPr="006B6184">
              <w:t>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</w:t>
            </w:r>
          </w:p>
        </w:tc>
      </w:tr>
      <w:tr w:rsidR="006B6184" w:rsidRPr="006B6184" w:rsidTr="006B6184">
        <w:tc>
          <w:tcPr>
            <w:tcW w:w="587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Задачи муниципальной программы</w:t>
            </w:r>
          </w:p>
        </w:tc>
        <w:tc>
          <w:tcPr>
            <w:tcW w:w="4413" w:type="pct"/>
            <w:gridSpan w:val="12"/>
          </w:tcPr>
          <w:p w:rsidR="006B6184" w:rsidRPr="006B6184" w:rsidRDefault="006B6184" w:rsidP="006B6184">
            <w:pPr>
              <w:pStyle w:val="ConsPlusNormal"/>
            </w:pPr>
            <w:r w:rsidRPr="006B6184">
              <w:t>1. Создание условий беспрепятственного доступа для маломобильных групп населения к объектам социальной инфраструктуры города Ханты-Мансийска и внутри зданий.</w:t>
            </w:r>
          </w:p>
          <w:p w:rsidR="006B6184" w:rsidRPr="006B6184" w:rsidRDefault="006B6184" w:rsidP="006B6184">
            <w:pPr>
              <w:pStyle w:val="ConsPlusNormal"/>
            </w:pPr>
            <w:r w:rsidRPr="006B6184">
              <w:t>2. Обеспечение дорожно-транспортной доступности для маломобильных групп населения на территории города Ханты-Мансийска</w:t>
            </w:r>
          </w:p>
        </w:tc>
      </w:tr>
      <w:tr w:rsidR="006B6184" w:rsidRPr="006B6184" w:rsidTr="006B6184">
        <w:tc>
          <w:tcPr>
            <w:tcW w:w="587" w:type="pct"/>
            <w:vMerge w:val="restar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 xml:space="preserve">Параметры финансового обеспечения </w:t>
            </w:r>
            <w:r w:rsidRPr="006B6184">
              <w:lastRenderedPageBreak/>
              <w:t>муниципальной программы</w:t>
            </w:r>
          </w:p>
        </w:tc>
        <w:tc>
          <w:tcPr>
            <w:tcW w:w="611" w:type="pct"/>
            <w:vMerge w:val="restar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lastRenderedPageBreak/>
              <w:t>Источники финансирования</w:t>
            </w:r>
          </w:p>
        </w:tc>
        <w:tc>
          <w:tcPr>
            <w:tcW w:w="3803" w:type="pct"/>
            <w:gridSpan w:val="11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Расходы по годам, рублей</w:t>
            </w:r>
          </w:p>
        </w:tc>
      </w:tr>
      <w:tr w:rsidR="006B6184" w:rsidRPr="006B6184" w:rsidTr="006B6184">
        <w:tc>
          <w:tcPr>
            <w:tcW w:w="587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11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58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всего</w:t>
            </w:r>
          </w:p>
        </w:tc>
        <w:tc>
          <w:tcPr>
            <w:tcW w:w="418" w:type="pct"/>
            <w:gridSpan w:val="2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2019 год</w:t>
            </w:r>
          </w:p>
        </w:tc>
        <w:tc>
          <w:tcPr>
            <w:tcW w:w="418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2020 год</w:t>
            </w:r>
          </w:p>
        </w:tc>
        <w:tc>
          <w:tcPr>
            <w:tcW w:w="378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2021 год</w:t>
            </w:r>
          </w:p>
        </w:tc>
        <w:tc>
          <w:tcPr>
            <w:tcW w:w="418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2022 год</w:t>
            </w:r>
          </w:p>
        </w:tc>
        <w:tc>
          <w:tcPr>
            <w:tcW w:w="418" w:type="pct"/>
            <w:gridSpan w:val="2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2023 год</w:t>
            </w:r>
          </w:p>
        </w:tc>
        <w:tc>
          <w:tcPr>
            <w:tcW w:w="418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2024 год</w:t>
            </w:r>
          </w:p>
        </w:tc>
        <w:tc>
          <w:tcPr>
            <w:tcW w:w="418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2025 год</w:t>
            </w:r>
          </w:p>
        </w:tc>
        <w:tc>
          <w:tcPr>
            <w:tcW w:w="458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2026 - 2030 годы</w:t>
            </w:r>
          </w:p>
        </w:tc>
      </w:tr>
      <w:tr w:rsidR="006B6184" w:rsidRPr="006B6184" w:rsidTr="006B6184">
        <w:tc>
          <w:tcPr>
            <w:tcW w:w="587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11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всего</w:t>
            </w:r>
          </w:p>
        </w:tc>
        <w:tc>
          <w:tcPr>
            <w:tcW w:w="45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38151037,82</w:t>
            </w:r>
          </w:p>
        </w:tc>
        <w:tc>
          <w:tcPr>
            <w:tcW w:w="418" w:type="pct"/>
            <w:gridSpan w:val="2"/>
          </w:tcPr>
          <w:p w:rsidR="006B6184" w:rsidRPr="006B6184" w:rsidRDefault="006B6184" w:rsidP="006B6184">
            <w:pPr>
              <w:pStyle w:val="ConsPlusNormal"/>
            </w:pPr>
            <w:r w:rsidRPr="006B6184">
              <w:t>5011639,49</w:t>
            </w:r>
          </w:p>
        </w:tc>
        <w:tc>
          <w:tcPr>
            <w:tcW w:w="41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1750005,48</w:t>
            </w:r>
          </w:p>
        </w:tc>
        <w:tc>
          <w:tcPr>
            <w:tcW w:w="37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921606,33</w:t>
            </w:r>
          </w:p>
        </w:tc>
        <w:tc>
          <w:tcPr>
            <w:tcW w:w="41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2486390,30</w:t>
            </w:r>
          </w:p>
        </w:tc>
        <w:tc>
          <w:tcPr>
            <w:tcW w:w="418" w:type="pct"/>
            <w:gridSpan w:val="2"/>
          </w:tcPr>
          <w:p w:rsidR="006B6184" w:rsidRPr="006B6184" w:rsidRDefault="006B6184" w:rsidP="006B6184">
            <w:pPr>
              <w:pStyle w:val="ConsPlusNormal"/>
            </w:pPr>
            <w:r w:rsidRPr="006B6184">
              <w:t>2452879,34</w:t>
            </w:r>
          </w:p>
        </w:tc>
        <w:tc>
          <w:tcPr>
            <w:tcW w:w="41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2452879,34</w:t>
            </w:r>
          </w:p>
        </w:tc>
        <w:tc>
          <w:tcPr>
            <w:tcW w:w="41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2452879,34</w:t>
            </w:r>
          </w:p>
        </w:tc>
        <w:tc>
          <w:tcPr>
            <w:tcW w:w="45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20622758,20</w:t>
            </w:r>
          </w:p>
        </w:tc>
      </w:tr>
      <w:tr w:rsidR="006B6184" w:rsidRPr="006B6184" w:rsidTr="006B6184">
        <w:tc>
          <w:tcPr>
            <w:tcW w:w="587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11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федеральный бюджет</w:t>
            </w:r>
          </w:p>
        </w:tc>
        <w:tc>
          <w:tcPr>
            <w:tcW w:w="45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3800000,00</w:t>
            </w:r>
          </w:p>
        </w:tc>
        <w:tc>
          <w:tcPr>
            <w:tcW w:w="418" w:type="pct"/>
            <w:gridSpan w:val="2"/>
          </w:tcPr>
          <w:p w:rsidR="006B6184" w:rsidRPr="006B6184" w:rsidRDefault="006B6184" w:rsidP="006B6184">
            <w:pPr>
              <w:pStyle w:val="ConsPlusNormal"/>
            </w:pPr>
            <w:r w:rsidRPr="006B6184">
              <w:t>3800000,00</w:t>
            </w:r>
          </w:p>
        </w:tc>
        <w:tc>
          <w:tcPr>
            <w:tcW w:w="41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7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41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418" w:type="pct"/>
            <w:gridSpan w:val="2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41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41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45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587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11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автономного округа</w:t>
            </w:r>
          </w:p>
        </w:tc>
        <w:tc>
          <w:tcPr>
            <w:tcW w:w="45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418" w:type="pct"/>
            <w:gridSpan w:val="2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41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7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41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418" w:type="pct"/>
            <w:gridSpan w:val="2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41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41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45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587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11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города</w:t>
            </w:r>
          </w:p>
        </w:tc>
        <w:tc>
          <w:tcPr>
            <w:tcW w:w="45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34351037,82</w:t>
            </w:r>
          </w:p>
        </w:tc>
        <w:tc>
          <w:tcPr>
            <w:tcW w:w="418" w:type="pct"/>
            <w:gridSpan w:val="2"/>
          </w:tcPr>
          <w:p w:rsidR="006B6184" w:rsidRPr="006B6184" w:rsidRDefault="006B6184" w:rsidP="006B6184">
            <w:pPr>
              <w:pStyle w:val="ConsPlusNormal"/>
            </w:pPr>
            <w:r w:rsidRPr="006B6184">
              <w:t>1211639,49</w:t>
            </w:r>
          </w:p>
        </w:tc>
        <w:tc>
          <w:tcPr>
            <w:tcW w:w="41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1750005,48</w:t>
            </w:r>
          </w:p>
        </w:tc>
        <w:tc>
          <w:tcPr>
            <w:tcW w:w="37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921606,33</w:t>
            </w:r>
          </w:p>
        </w:tc>
        <w:tc>
          <w:tcPr>
            <w:tcW w:w="41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2486390,30</w:t>
            </w:r>
          </w:p>
        </w:tc>
        <w:tc>
          <w:tcPr>
            <w:tcW w:w="418" w:type="pct"/>
            <w:gridSpan w:val="2"/>
          </w:tcPr>
          <w:p w:rsidR="006B6184" w:rsidRPr="006B6184" w:rsidRDefault="006B6184" w:rsidP="006B6184">
            <w:pPr>
              <w:pStyle w:val="ConsPlusNormal"/>
            </w:pPr>
            <w:r w:rsidRPr="006B6184">
              <w:t>2452879,34</w:t>
            </w:r>
          </w:p>
        </w:tc>
        <w:tc>
          <w:tcPr>
            <w:tcW w:w="41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2452879,34</w:t>
            </w:r>
          </w:p>
        </w:tc>
        <w:tc>
          <w:tcPr>
            <w:tcW w:w="41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2452879,34</w:t>
            </w:r>
          </w:p>
        </w:tc>
        <w:tc>
          <w:tcPr>
            <w:tcW w:w="458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20622758,20</w:t>
            </w:r>
          </w:p>
        </w:tc>
      </w:tr>
      <w:tr w:rsidR="006B6184" w:rsidRPr="006B6184" w:rsidTr="006B6184">
        <w:tblPrEx>
          <w:tblBorders>
            <w:insideH w:val="nil"/>
          </w:tblBorders>
        </w:tblPrEx>
        <w:tc>
          <w:tcPr>
            <w:tcW w:w="587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11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внебюджетные источники</w:t>
            </w:r>
          </w:p>
        </w:tc>
        <w:tc>
          <w:tcPr>
            <w:tcW w:w="458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418" w:type="pct"/>
            <w:gridSpan w:val="2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418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78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418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418" w:type="pct"/>
            <w:gridSpan w:val="2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418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418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458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blPrEx>
          <w:tblBorders>
            <w:insideH w:val="nil"/>
          </w:tblBorders>
        </w:tblPrEx>
        <w:tc>
          <w:tcPr>
            <w:tcW w:w="5000" w:type="pct"/>
            <w:gridSpan w:val="13"/>
            <w:tcBorders>
              <w:top w:val="nil"/>
            </w:tcBorders>
          </w:tcPr>
          <w:p w:rsidR="006B6184" w:rsidRPr="006B6184" w:rsidRDefault="006B6184" w:rsidP="006B6184">
            <w:pPr>
              <w:pStyle w:val="ConsPlusNormal"/>
              <w:jc w:val="both"/>
            </w:pPr>
          </w:p>
        </w:tc>
      </w:tr>
    </w:tbl>
    <w:p w:rsidR="006B6184" w:rsidRPr="006B6184" w:rsidRDefault="006B6184" w:rsidP="006B6184">
      <w:pPr>
        <w:pStyle w:val="ConsPlusNormal"/>
      </w:pPr>
    </w:p>
    <w:p w:rsidR="006B6184" w:rsidRPr="006B6184" w:rsidRDefault="006B6184" w:rsidP="006B6184">
      <w:pPr>
        <w:pStyle w:val="ConsPlusNormal"/>
      </w:pPr>
    </w:p>
    <w:p w:rsidR="006B6184" w:rsidRPr="006B6184" w:rsidRDefault="006B6184" w:rsidP="006B6184">
      <w:pPr>
        <w:pStyle w:val="ConsPlusNormal"/>
      </w:pPr>
    </w:p>
    <w:p w:rsidR="006B6184" w:rsidRPr="006B6184" w:rsidRDefault="006B6184" w:rsidP="006B6184">
      <w:pPr>
        <w:pStyle w:val="ConsPlusNormal"/>
      </w:pPr>
    </w:p>
    <w:p w:rsidR="006B6184" w:rsidRDefault="006B6184" w:rsidP="006B6184">
      <w:pPr>
        <w:pStyle w:val="ConsPlusNormal"/>
      </w:pPr>
    </w:p>
    <w:p w:rsidR="006B6184" w:rsidRDefault="006B6184" w:rsidP="006B6184">
      <w:pPr>
        <w:pStyle w:val="ConsPlusNormal"/>
      </w:pPr>
    </w:p>
    <w:p w:rsidR="006B6184" w:rsidRDefault="006B6184" w:rsidP="006B6184">
      <w:pPr>
        <w:pStyle w:val="ConsPlusNormal"/>
      </w:pPr>
    </w:p>
    <w:p w:rsidR="006B6184" w:rsidRDefault="006B6184" w:rsidP="006B6184">
      <w:pPr>
        <w:pStyle w:val="ConsPlusNormal"/>
      </w:pPr>
    </w:p>
    <w:p w:rsidR="006B6184" w:rsidRDefault="006B6184" w:rsidP="006B6184">
      <w:pPr>
        <w:pStyle w:val="ConsPlusNormal"/>
      </w:pPr>
    </w:p>
    <w:p w:rsidR="006B6184" w:rsidRDefault="006B6184" w:rsidP="006B6184">
      <w:pPr>
        <w:pStyle w:val="ConsPlusNormal"/>
      </w:pPr>
    </w:p>
    <w:p w:rsidR="006B6184" w:rsidRDefault="006B6184" w:rsidP="006B6184">
      <w:pPr>
        <w:pStyle w:val="ConsPlusNormal"/>
      </w:pPr>
    </w:p>
    <w:p w:rsidR="006B6184" w:rsidRDefault="006B6184" w:rsidP="006B6184">
      <w:pPr>
        <w:pStyle w:val="ConsPlusNormal"/>
      </w:pPr>
    </w:p>
    <w:p w:rsidR="006B6184" w:rsidRDefault="006B6184" w:rsidP="006B6184">
      <w:pPr>
        <w:pStyle w:val="ConsPlusNormal"/>
      </w:pPr>
    </w:p>
    <w:p w:rsidR="006B6184" w:rsidRDefault="006B6184" w:rsidP="006B6184">
      <w:pPr>
        <w:pStyle w:val="ConsPlusNormal"/>
      </w:pPr>
    </w:p>
    <w:p w:rsidR="006B6184" w:rsidRDefault="006B6184" w:rsidP="006B6184">
      <w:pPr>
        <w:pStyle w:val="ConsPlusNormal"/>
      </w:pPr>
    </w:p>
    <w:p w:rsidR="006B6184" w:rsidRDefault="006B6184" w:rsidP="006B6184">
      <w:pPr>
        <w:pStyle w:val="ConsPlusNormal"/>
      </w:pPr>
    </w:p>
    <w:p w:rsidR="006B6184" w:rsidRDefault="006B6184" w:rsidP="006B6184">
      <w:pPr>
        <w:pStyle w:val="ConsPlusNormal"/>
      </w:pPr>
    </w:p>
    <w:p w:rsidR="006B6184" w:rsidRDefault="006B6184" w:rsidP="006B6184">
      <w:pPr>
        <w:pStyle w:val="ConsPlusNormal"/>
      </w:pPr>
    </w:p>
    <w:p w:rsidR="006B6184" w:rsidRDefault="006B6184" w:rsidP="006B6184">
      <w:pPr>
        <w:pStyle w:val="ConsPlusNormal"/>
      </w:pPr>
    </w:p>
    <w:p w:rsidR="006B6184" w:rsidRPr="006B6184" w:rsidRDefault="006B6184" w:rsidP="006B6184">
      <w:pPr>
        <w:pStyle w:val="ConsPlusNormal"/>
      </w:pPr>
    </w:p>
    <w:p w:rsidR="006B6184" w:rsidRPr="006B6184" w:rsidRDefault="006B6184" w:rsidP="006B6184">
      <w:pPr>
        <w:pStyle w:val="ConsPlusNormal"/>
        <w:jc w:val="right"/>
        <w:outlineLvl w:val="1"/>
      </w:pPr>
      <w:r w:rsidRPr="006B6184">
        <w:lastRenderedPageBreak/>
        <w:t>Приложение 1</w:t>
      </w:r>
    </w:p>
    <w:p w:rsidR="006B6184" w:rsidRPr="006B6184" w:rsidRDefault="006B6184" w:rsidP="006B6184">
      <w:pPr>
        <w:pStyle w:val="ConsPlusNormal"/>
        <w:jc w:val="right"/>
      </w:pPr>
      <w:r w:rsidRPr="006B6184">
        <w:t>к муниципальной программе</w:t>
      </w:r>
    </w:p>
    <w:p w:rsidR="006B6184" w:rsidRPr="006B6184" w:rsidRDefault="006B6184" w:rsidP="006B6184">
      <w:pPr>
        <w:pStyle w:val="ConsPlusNormal"/>
        <w:jc w:val="right"/>
      </w:pPr>
      <w:r w:rsidRPr="006B6184">
        <w:t>"Доступная среда в городе</w:t>
      </w:r>
    </w:p>
    <w:p w:rsidR="006B6184" w:rsidRPr="006B6184" w:rsidRDefault="006B6184" w:rsidP="006B6184">
      <w:pPr>
        <w:pStyle w:val="ConsPlusNormal"/>
        <w:jc w:val="right"/>
      </w:pPr>
      <w:r w:rsidRPr="006B6184">
        <w:t>Ханты-Мансийске"</w:t>
      </w:r>
    </w:p>
    <w:p w:rsidR="006B6184" w:rsidRPr="006B6184" w:rsidRDefault="006B6184" w:rsidP="006B6184">
      <w:pPr>
        <w:pStyle w:val="ConsPlusNormal"/>
      </w:pPr>
    </w:p>
    <w:p w:rsidR="006B6184" w:rsidRPr="006B6184" w:rsidRDefault="006B6184" w:rsidP="006B6184">
      <w:pPr>
        <w:pStyle w:val="ConsPlusTitle"/>
        <w:jc w:val="center"/>
      </w:pPr>
      <w:r w:rsidRPr="006B6184">
        <w:t>РАСПРЕДЕЛЕНИЕ</w:t>
      </w:r>
    </w:p>
    <w:p w:rsidR="006B6184" w:rsidRPr="006B6184" w:rsidRDefault="006B6184" w:rsidP="006B6184">
      <w:pPr>
        <w:pStyle w:val="ConsPlusTitle"/>
        <w:jc w:val="center"/>
      </w:pPr>
      <w:r w:rsidRPr="006B6184">
        <w:t>ФИНАНСОВЫХ РЕСУРСОВ МУНИЦИПАЛЬНОЙ ПРОГРАММЫ (ПО ГОДАМ)</w:t>
      </w:r>
    </w:p>
    <w:p w:rsidR="006B6184" w:rsidRPr="006B6184" w:rsidRDefault="006B6184" w:rsidP="006B6184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"/>
        <w:gridCol w:w="1596"/>
        <w:gridCol w:w="1188"/>
        <w:gridCol w:w="1627"/>
        <w:gridCol w:w="1244"/>
        <w:gridCol w:w="947"/>
        <w:gridCol w:w="869"/>
        <w:gridCol w:w="869"/>
        <w:gridCol w:w="791"/>
        <w:gridCol w:w="869"/>
        <w:gridCol w:w="869"/>
        <w:gridCol w:w="869"/>
        <w:gridCol w:w="869"/>
        <w:gridCol w:w="947"/>
      </w:tblGrid>
      <w:tr w:rsidR="006B6184" w:rsidRPr="006B6184" w:rsidTr="006B6184">
        <w:tc>
          <w:tcPr>
            <w:tcW w:w="330" w:type="pct"/>
            <w:vMerge w:val="restar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N основного мероприятия</w:t>
            </w:r>
          </w:p>
        </w:tc>
        <w:tc>
          <w:tcPr>
            <w:tcW w:w="578" w:type="pct"/>
            <w:vMerge w:val="restar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Основное мероприятие муниципальной программы</w:t>
            </w:r>
          </w:p>
        </w:tc>
        <w:tc>
          <w:tcPr>
            <w:tcW w:w="460" w:type="pct"/>
            <w:vMerge w:val="restar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Главный распорядитель бюджетных средств</w:t>
            </w:r>
          </w:p>
        </w:tc>
        <w:tc>
          <w:tcPr>
            <w:tcW w:w="609" w:type="pct"/>
            <w:vMerge w:val="restar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Исполнители программы</w:t>
            </w:r>
          </w:p>
        </w:tc>
        <w:tc>
          <w:tcPr>
            <w:tcW w:w="419" w:type="pct"/>
            <w:vMerge w:val="restar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Источники финансирования</w:t>
            </w:r>
          </w:p>
        </w:tc>
        <w:tc>
          <w:tcPr>
            <w:tcW w:w="2604" w:type="pct"/>
            <w:gridSpan w:val="9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Финансовые затраты на реализацию (рублей)</w:t>
            </w:r>
          </w:p>
        </w:tc>
      </w:tr>
      <w:tr w:rsidR="006B6184" w:rsidRPr="006B6184" w:rsidTr="006B6184">
        <w:tc>
          <w:tcPr>
            <w:tcW w:w="33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313" w:type="pct"/>
            <w:vMerge w:val="restar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Всего</w:t>
            </w:r>
          </w:p>
        </w:tc>
        <w:tc>
          <w:tcPr>
            <w:tcW w:w="2290" w:type="pct"/>
            <w:gridSpan w:val="8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в том числе:</w:t>
            </w:r>
          </w:p>
        </w:tc>
      </w:tr>
      <w:tr w:rsidR="006B6184" w:rsidRPr="006B6184" w:rsidTr="006B6184">
        <w:tc>
          <w:tcPr>
            <w:tcW w:w="33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313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2019 год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2020 год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2021 год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2022 год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2023 год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2024 год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2025 год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2026 - 2030 годы</w:t>
            </w:r>
          </w:p>
        </w:tc>
      </w:tr>
      <w:tr w:rsidR="006B6184" w:rsidRPr="006B6184" w:rsidTr="006B6184">
        <w:tc>
          <w:tcPr>
            <w:tcW w:w="330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1</w:t>
            </w:r>
          </w:p>
        </w:tc>
        <w:tc>
          <w:tcPr>
            <w:tcW w:w="578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</w:t>
            </w:r>
          </w:p>
        </w:tc>
        <w:tc>
          <w:tcPr>
            <w:tcW w:w="460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3</w:t>
            </w:r>
          </w:p>
        </w:tc>
        <w:tc>
          <w:tcPr>
            <w:tcW w:w="609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4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5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6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7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8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9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10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11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12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13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14</w:t>
            </w:r>
          </w:p>
        </w:tc>
      </w:tr>
      <w:tr w:rsidR="006B6184" w:rsidRPr="006B6184" w:rsidTr="006B6184">
        <w:tc>
          <w:tcPr>
            <w:tcW w:w="330" w:type="pct"/>
            <w:vMerge w:val="restar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1.1.</w:t>
            </w:r>
          </w:p>
        </w:tc>
        <w:tc>
          <w:tcPr>
            <w:tcW w:w="578" w:type="pct"/>
            <w:vMerge w:val="restar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Проведение комплекса мероприятий по дооборудованию, адаптации объектов социальной инфраструктуры города посредством сооружения как внутри зданий,</w:t>
            </w:r>
          </w:p>
          <w:p w:rsidR="006B6184" w:rsidRPr="006B6184" w:rsidRDefault="006B6184" w:rsidP="006B6184">
            <w:pPr>
              <w:pStyle w:val="ConsPlusNormal"/>
            </w:pPr>
            <w:r w:rsidRPr="006B6184">
              <w:t xml:space="preserve">так и снаружи, </w:t>
            </w:r>
            <w:r w:rsidRPr="006B6184">
              <w:lastRenderedPageBreak/>
              <w:t>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 &lt;1&gt;</w:t>
            </w:r>
          </w:p>
        </w:tc>
        <w:tc>
          <w:tcPr>
            <w:tcW w:w="460" w:type="pct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609" w:type="pct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t>муниципальное бюджетное общеобразовательное учреждение "Средняя общеобразовательная школа N 4"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всего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3100000,00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3100000,00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федеральный бюджет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3100000,00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3100000,00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автономного округа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города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внебюджетные источники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t>муниципальное бюджетное общеобразовательное учреждение "Средняя общеобразовательная школа N 6 имени Сирина Николая Ивановича"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всего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3743456,20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700000,00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1007242,70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2036213,50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федеральный бюджет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700000,00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700000,00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автономного округа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города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3043456,20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1007242,70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2036213,50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внебюджетные источники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t>муниципальное бюджетное учреждение "Спортивный комплекс "Дружба"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всего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235133,53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235133,53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федеральный бюджет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автономного округа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города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235133,53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235133,53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внебюджетные источники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t xml:space="preserve">Администрация </w:t>
            </w:r>
            <w:r w:rsidRPr="006B6184">
              <w:lastRenderedPageBreak/>
              <w:t>города Ханты-Мансийска</w:t>
            </w:r>
          </w:p>
        </w:tc>
        <w:tc>
          <w:tcPr>
            <w:tcW w:w="609" w:type="pct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lastRenderedPageBreak/>
              <w:t xml:space="preserve">муниципальное бюджетное </w:t>
            </w:r>
            <w:r w:rsidRPr="006B6184">
              <w:lastRenderedPageBreak/>
              <w:t>учреждение "Научно-библиотечный центр"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lastRenderedPageBreak/>
              <w:t>всего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1009122,16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270382,00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738740,16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федеральный бюджет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автономного округа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города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1009122,16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270382,00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738740,16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внебюджетные источники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t>муниципальное бюджетное учреждение "Культурно-досуговый центр "Октябрь"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всего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2576616,00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1073590,00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федеральный бюджет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автономного округа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города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2576616,00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1073590,00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внебюджетные источники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t xml:space="preserve">муниципальное казенное учреждение "Ресурсный </w:t>
            </w:r>
            <w:r w:rsidRPr="006B6184">
              <w:lastRenderedPageBreak/>
              <w:t>центр города Ханты-Мансийска"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lastRenderedPageBreak/>
              <w:t>всего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1187880,00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197980,00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989900,00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федеральный бюджет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автономного округа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города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1187880,00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197980,00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989900,00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внебюджетные источники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 w:val="restar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Департамент городского хозяйства Администрации города Ханты-Мансийска</w:t>
            </w:r>
          </w:p>
        </w:tc>
        <w:tc>
          <w:tcPr>
            <w:tcW w:w="609" w:type="pct"/>
            <w:vMerge w:val="restar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всего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17905290,72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2238161,34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2238161,34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2238161,34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11190806,70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федеральный бюджет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автономного округа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города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17905290,72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2238161,34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2238161,34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2238161,34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11190806,70</w:t>
            </w:r>
          </w:p>
        </w:tc>
      </w:tr>
      <w:tr w:rsidR="006B6184" w:rsidRPr="006B6184" w:rsidTr="006B6184">
        <w:tblPrEx>
          <w:tblBorders>
            <w:insideH w:val="nil"/>
          </w:tblBorders>
        </w:tblPrEx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внебюджетные источники</w:t>
            </w:r>
          </w:p>
        </w:tc>
        <w:tc>
          <w:tcPr>
            <w:tcW w:w="313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blPrEx>
          <w:tblBorders>
            <w:insideH w:val="nil"/>
          </w:tblBorders>
        </w:tblPrEx>
        <w:tc>
          <w:tcPr>
            <w:tcW w:w="5000" w:type="pct"/>
            <w:gridSpan w:val="14"/>
            <w:tcBorders>
              <w:top w:val="nil"/>
            </w:tcBorders>
          </w:tcPr>
          <w:p w:rsidR="006B6184" w:rsidRPr="006B6184" w:rsidRDefault="006B6184" w:rsidP="006B6184">
            <w:pPr>
              <w:pStyle w:val="ConsPlusNormal"/>
              <w:jc w:val="both"/>
            </w:pPr>
            <w:r w:rsidRPr="006B6184">
              <w:t>(в ред. постановления Администрации города Ханты-Мансийска от 16.10.2023 N 661)</w:t>
            </w:r>
          </w:p>
        </w:tc>
      </w:tr>
      <w:tr w:rsidR="006B6184" w:rsidRPr="006B6184" w:rsidTr="006B6184">
        <w:tc>
          <w:tcPr>
            <w:tcW w:w="330" w:type="pct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t>1.2.</w:t>
            </w:r>
          </w:p>
        </w:tc>
        <w:tc>
          <w:tcPr>
            <w:tcW w:w="578" w:type="pct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t xml:space="preserve">Обеспечение дорожно-транспортной доступности </w:t>
            </w:r>
            <w:r w:rsidRPr="006B6184">
              <w:lastRenderedPageBreak/>
              <w:t>для маломобильных групп населения &lt;2&gt;</w:t>
            </w:r>
          </w:p>
        </w:tc>
        <w:tc>
          <w:tcPr>
            <w:tcW w:w="460" w:type="pct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lastRenderedPageBreak/>
              <w:t xml:space="preserve">Департамент городского хозяйства </w:t>
            </w:r>
            <w:r w:rsidRPr="006B6184">
              <w:lastRenderedPageBreak/>
              <w:t>Администрации города Ханты-Мансийска</w:t>
            </w:r>
          </w:p>
        </w:tc>
        <w:tc>
          <w:tcPr>
            <w:tcW w:w="609" w:type="pct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lastRenderedPageBreak/>
              <w:t xml:space="preserve">муниципальное казенное учреждение "Служба </w:t>
            </w:r>
            <w:r w:rsidRPr="006B6184">
              <w:lastRenderedPageBreak/>
              <w:t>муниципального заказа в жилищно-коммунальном хозяйстве"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lastRenderedPageBreak/>
              <w:t>всего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8393539,21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726539,49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796547,32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471754,80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1066449,60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5332248,00</w:t>
            </w:r>
          </w:p>
        </w:tc>
      </w:tr>
      <w:tr w:rsidR="006B6184" w:rsidRPr="006B6184" w:rsidTr="006B6184">
        <w:tc>
          <w:tcPr>
            <w:tcW w:w="33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федеральный бюджет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автономного округа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города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8393539,21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726539,49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796547,32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471754,80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1066449,60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5332248,00</w:t>
            </w:r>
          </w:p>
        </w:tc>
      </w:tr>
      <w:tr w:rsidR="006B6184" w:rsidRPr="006B6184" w:rsidTr="006B6184">
        <w:tc>
          <w:tcPr>
            <w:tcW w:w="33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внебюджетные источники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t>1.3.</w:t>
            </w:r>
          </w:p>
        </w:tc>
        <w:tc>
          <w:tcPr>
            <w:tcW w:w="578" w:type="pct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t>Координация работы с собственниками объектов социальной инфраструктуры города, руководителями объектов негосударственной собственности по обеспечению доступности объектов &lt;3&gt;</w:t>
            </w:r>
          </w:p>
        </w:tc>
        <w:tc>
          <w:tcPr>
            <w:tcW w:w="460" w:type="pct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t>Администрация города Ханты-Мансийска</w:t>
            </w:r>
          </w:p>
        </w:tc>
        <w:tc>
          <w:tcPr>
            <w:tcW w:w="609" w:type="pct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t>муниципальное казенное учреждение "Ресурсный центр города Ханты-Мансийска"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всего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федеральный бюджет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автономного округа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города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внебюджетные источники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 w:val="restar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1.4.</w:t>
            </w:r>
          </w:p>
        </w:tc>
        <w:tc>
          <w:tcPr>
            <w:tcW w:w="578" w:type="pct"/>
            <w:vMerge w:val="restar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Организация и проведение межрегионального форума для людей с ограниченным</w:t>
            </w:r>
            <w:r w:rsidRPr="006B6184">
              <w:lastRenderedPageBreak/>
              <w:t>и возможностями здоровья "Независимость - в движении" &lt;4&gt;</w:t>
            </w:r>
          </w:p>
        </w:tc>
        <w:tc>
          <w:tcPr>
            <w:tcW w:w="460" w:type="pct"/>
            <w:vMerge w:val="restar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lastRenderedPageBreak/>
              <w:t>Администрация города Ханты-Мансийска</w:t>
            </w:r>
          </w:p>
        </w:tc>
        <w:tc>
          <w:tcPr>
            <w:tcW w:w="609" w:type="pct"/>
            <w:vMerge w:val="restar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муниципальное бюджетное учреждение "Центр молодежных проектов"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всего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федеральный бюджет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автономног</w:t>
            </w:r>
            <w:r w:rsidRPr="006B6184">
              <w:lastRenderedPageBreak/>
              <w:t>о округа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lastRenderedPageBreak/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города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blPrEx>
          <w:tblBorders>
            <w:insideH w:val="nil"/>
          </w:tblBorders>
        </w:tblPrEx>
        <w:tc>
          <w:tcPr>
            <w:tcW w:w="33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60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609" w:type="pct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внебюджетные источники</w:t>
            </w:r>
          </w:p>
        </w:tc>
        <w:tc>
          <w:tcPr>
            <w:tcW w:w="313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blPrEx>
          <w:tblBorders>
            <w:insideH w:val="nil"/>
          </w:tblBorders>
        </w:tblPrEx>
        <w:tc>
          <w:tcPr>
            <w:tcW w:w="5000" w:type="pct"/>
            <w:gridSpan w:val="14"/>
            <w:tcBorders>
              <w:top w:val="nil"/>
            </w:tcBorders>
          </w:tcPr>
          <w:p w:rsidR="006B6184" w:rsidRPr="006B6184" w:rsidRDefault="006B6184" w:rsidP="006B6184">
            <w:pPr>
              <w:pStyle w:val="ConsPlusNormal"/>
              <w:jc w:val="both"/>
            </w:pPr>
            <w:r w:rsidRPr="006B6184">
              <w:t>(в ред. постановления Администрации города Ханты-Мансийска от 16.10.2023 N 661)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t>Всего по муниципальной программе: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всего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38151037,82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5011639,49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1750005,48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921606,33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2486390,30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2452879,34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2452879,34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2452879,34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20622758,20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федеральный бюджет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3800000,00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3800000,00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автономного округа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города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34351037,82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1211639,49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1750005,48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921606,33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2486390,30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2452879,34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2452879,34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2452879,34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20622758,20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внебюджетные источники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</w:tcPr>
          <w:p w:rsidR="006B6184" w:rsidRPr="006B6184" w:rsidRDefault="006B6184" w:rsidP="006B6184">
            <w:pPr>
              <w:pStyle w:val="ConsPlusNormal"/>
            </w:pPr>
            <w:r w:rsidRPr="006B6184">
              <w:t>в том числе: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886" w:type="pct"/>
            <w:gridSpan w:val="3"/>
          </w:tcPr>
          <w:p w:rsidR="006B6184" w:rsidRPr="006B6184" w:rsidRDefault="006B6184" w:rsidP="006B6184">
            <w:pPr>
              <w:pStyle w:val="ConsPlusNormal"/>
            </w:pPr>
          </w:p>
        </w:tc>
      </w:tr>
      <w:tr w:rsidR="006B6184" w:rsidRPr="006B6184" w:rsidTr="006B6184">
        <w:tc>
          <w:tcPr>
            <w:tcW w:w="1977" w:type="pct"/>
            <w:gridSpan w:val="4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t>инвестиции в объекты муниципальной собственности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всего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федеральный бюджет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 xml:space="preserve">бюджет </w:t>
            </w:r>
            <w:r w:rsidRPr="006B6184">
              <w:lastRenderedPageBreak/>
              <w:t>автономного округа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lastRenderedPageBreak/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города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внебюджетные источники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t>прочие расходы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всего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38151037,82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5011639,49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1750005,48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921606,33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2486390,30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2452879,34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2452879,34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2452879,34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20622758,20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федеральный бюджет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3800000,00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3800000,00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автономного округа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города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34351037,82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1211639,49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1750005,48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921606,33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2486390,30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2452879,34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2452879,34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2452879,34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20622758,20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внебюджетные источники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t>муниципальное бюджетное общеобразовательное учреждение "Средняя общеобразовательная школа N 4"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всего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3100000,00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3100000,00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федеральный бюджет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3100000,00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3100000,00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автономного округа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города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внебюджетные источники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t>муниципальное бюджетное общеобразовательное учреждение "Средняя общеобразовательная школа N 6 имени Сирина Николая Ивановича"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всего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3743456,20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700000,00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1007242,70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2036213,50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федеральный бюджет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700000,00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700000,00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автономного округа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города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3043456,20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1007242,70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2036213,50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внебюджетные источники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t>муниципальное бюджетное учреждение "Спортивный комплекс "Дружба"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всего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235133,53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235133,53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федеральный бюджет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автономного округа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города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235133,53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235133,53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внебюджетные источники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 w:val="restar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муниципальное бюджетное учреждение "Научно-библиотечный центр"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всего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1009122,16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270382,00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738740,16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федеральный бюджет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автономного округа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города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1009122,16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270382,00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738740,16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blPrEx>
          <w:tblBorders>
            <w:insideH w:val="nil"/>
          </w:tblBorders>
        </w:tblPrEx>
        <w:tc>
          <w:tcPr>
            <w:tcW w:w="1977" w:type="pct"/>
            <w:gridSpan w:val="4"/>
            <w:vMerge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внебюджетные источники</w:t>
            </w:r>
          </w:p>
        </w:tc>
        <w:tc>
          <w:tcPr>
            <w:tcW w:w="313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  <w:tcBorders>
              <w:bottom w:val="nil"/>
            </w:tcBorders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blPrEx>
          <w:tblBorders>
            <w:insideH w:val="nil"/>
          </w:tblBorders>
        </w:tblPrEx>
        <w:tc>
          <w:tcPr>
            <w:tcW w:w="5000" w:type="pct"/>
            <w:gridSpan w:val="14"/>
            <w:tcBorders>
              <w:top w:val="nil"/>
            </w:tcBorders>
          </w:tcPr>
          <w:p w:rsidR="006B6184" w:rsidRPr="006B6184" w:rsidRDefault="006B6184" w:rsidP="006B6184">
            <w:pPr>
              <w:pStyle w:val="ConsPlusNormal"/>
              <w:jc w:val="both"/>
            </w:pPr>
            <w:r w:rsidRPr="006B6184">
              <w:t>(в ред. постановления Администрации города Ханты-Мансийска от 16.10.2023 N 661)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t>муниципальное бюджетное учреждение "Культурно-досуговый центр "Октябрь"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всего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2576616,00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1073590,00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федеральный бюджет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автономного округа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города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2576616,00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214718,00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1073590,00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внебюджетные источники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t>муниципальное казенное учреждение "Ресурсный центр города Ханты-Мансийска"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всего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1187880,00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197980,00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989900,00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федеральный бюджет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автономного округа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города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1187880,00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197980,00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989900,00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внебюджетные источники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 w:val="restart"/>
          </w:tcPr>
          <w:p w:rsidR="006B6184" w:rsidRPr="006B6184" w:rsidRDefault="006B6184" w:rsidP="006B6184">
            <w:pPr>
              <w:pStyle w:val="ConsPlusNormal"/>
            </w:pPr>
            <w:r w:rsidRPr="006B6184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всего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26298829,93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726539,49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796547,32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471754,80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1066449,60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2238161,34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2238161,34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2238161,34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16523054,70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федеральный бюджет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автономного округа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бюджет города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26298829,93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726539,49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796547,32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471754,80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1066449,60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2238161,34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2238161,34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2238161,34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16523054,70</w:t>
            </w:r>
          </w:p>
        </w:tc>
      </w:tr>
      <w:tr w:rsidR="006B6184" w:rsidRPr="006B6184" w:rsidTr="006B6184">
        <w:tc>
          <w:tcPr>
            <w:tcW w:w="1977" w:type="pct"/>
            <w:gridSpan w:val="4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 xml:space="preserve">внебюджетные </w:t>
            </w:r>
            <w:r w:rsidRPr="006B6184">
              <w:lastRenderedPageBreak/>
              <w:t>источники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lastRenderedPageBreak/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286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  <w:tc>
          <w:tcPr>
            <w:tcW w:w="31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0,00</w:t>
            </w:r>
          </w:p>
        </w:tc>
      </w:tr>
    </w:tbl>
    <w:p w:rsidR="006B6184" w:rsidRPr="006B6184" w:rsidRDefault="006B6184" w:rsidP="006B6184">
      <w:pPr>
        <w:pStyle w:val="ConsPlusNormal"/>
        <w:sectPr w:rsidR="006B6184" w:rsidRPr="006B618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B6184" w:rsidRPr="006B6184" w:rsidRDefault="006B6184" w:rsidP="006B6184">
      <w:pPr>
        <w:pStyle w:val="ConsPlusNormal"/>
        <w:jc w:val="right"/>
        <w:outlineLvl w:val="1"/>
      </w:pPr>
      <w:r w:rsidRPr="006B6184">
        <w:lastRenderedPageBreak/>
        <w:t>Приложение 2</w:t>
      </w:r>
    </w:p>
    <w:p w:rsidR="006B6184" w:rsidRPr="006B6184" w:rsidRDefault="006B6184" w:rsidP="006B6184">
      <w:pPr>
        <w:pStyle w:val="ConsPlusNormal"/>
        <w:jc w:val="right"/>
      </w:pPr>
      <w:r w:rsidRPr="006B6184">
        <w:t>к муниципальной программе</w:t>
      </w:r>
    </w:p>
    <w:p w:rsidR="006B6184" w:rsidRPr="006B6184" w:rsidRDefault="006B6184" w:rsidP="006B6184">
      <w:pPr>
        <w:pStyle w:val="ConsPlusNormal"/>
        <w:jc w:val="right"/>
      </w:pPr>
      <w:r w:rsidRPr="006B6184">
        <w:t>"Доступная среда в городе</w:t>
      </w:r>
    </w:p>
    <w:p w:rsidR="006B6184" w:rsidRPr="006B6184" w:rsidRDefault="006B6184" w:rsidP="006B6184">
      <w:pPr>
        <w:pStyle w:val="ConsPlusNormal"/>
        <w:jc w:val="right"/>
      </w:pPr>
      <w:r w:rsidRPr="006B6184">
        <w:t>Ханты-Мансийске"</w:t>
      </w:r>
    </w:p>
    <w:p w:rsidR="006B6184" w:rsidRPr="006B6184" w:rsidRDefault="006B6184" w:rsidP="006B6184">
      <w:pPr>
        <w:pStyle w:val="ConsPlusNormal"/>
      </w:pPr>
    </w:p>
    <w:p w:rsidR="006B6184" w:rsidRPr="006B6184" w:rsidRDefault="006B6184" w:rsidP="006B6184">
      <w:pPr>
        <w:pStyle w:val="ConsPlusTitle"/>
        <w:jc w:val="center"/>
      </w:pPr>
      <w:r w:rsidRPr="006B6184">
        <w:t>ПЕРЕЧЕНЬ</w:t>
      </w:r>
    </w:p>
    <w:p w:rsidR="006B6184" w:rsidRPr="006B6184" w:rsidRDefault="006B6184" w:rsidP="006B6184">
      <w:pPr>
        <w:pStyle w:val="ConsPlusTitle"/>
        <w:jc w:val="center"/>
      </w:pPr>
      <w:r w:rsidRPr="006B6184">
        <w:t>ОСНОВНЫХ МЕРОПРИЯТИЙ МУНИЦИПАЛЬНОЙ ПРОГРАММЫ</w:t>
      </w:r>
    </w:p>
    <w:p w:rsidR="006B6184" w:rsidRPr="006B6184" w:rsidRDefault="006B6184" w:rsidP="006B6184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6"/>
        <w:gridCol w:w="2652"/>
        <w:gridCol w:w="3474"/>
        <w:gridCol w:w="1702"/>
      </w:tblGrid>
      <w:tr w:rsidR="006B6184" w:rsidRPr="006B6184" w:rsidTr="000866E3">
        <w:tc>
          <w:tcPr>
            <w:tcW w:w="811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N основного мероприятия</w:t>
            </w:r>
          </w:p>
        </w:tc>
        <w:tc>
          <w:tcPr>
            <w:tcW w:w="1419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Наименование основного мероприятия</w:t>
            </w:r>
          </w:p>
        </w:tc>
        <w:tc>
          <w:tcPr>
            <w:tcW w:w="1859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Направления расходов основного мероприятия</w:t>
            </w:r>
          </w:p>
        </w:tc>
        <w:tc>
          <w:tcPr>
            <w:tcW w:w="911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Наименование порядка, номер приложения (при наличии)</w:t>
            </w:r>
          </w:p>
        </w:tc>
      </w:tr>
      <w:tr w:rsidR="006B6184" w:rsidRPr="006B6184" w:rsidTr="000866E3">
        <w:tc>
          <w:tcPr>
            <w:tcW w:w="811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1</w:t>
            </w:r>
          </w:p>
        </w:tc>
        <w:tc>
          <w:tcPr>
            <w:tcW w:w="1419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</w:t>
            </w:r>
          </w:p>
        </w:tc>
        <w:tc>
          <w:tcPr>
            <w:tcW w:w="1859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3</w:t>
            </w:r>
          </w:p>
        </w:tc>
        <w:tc>
          <w:tcPr>
            <w:tcW w:w="911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4</w:t>
            </w:r>
          </w:p>
        </w:tc>
      </w:tr>
      <w:tr w:rsidR="006B6184" w:rsidRPr="006B6184" w:rsidTr="000866E3">
        <w:tc>
          <w:tcPr>
            <w:tcW w:w="5000" w:type="pct"/>
            <w:gridSpan w:val="4"/>
          </w:tcPr>
          <w:p w:rsidR="006B6184" w:rsidRPr="006B6184" w:rsidRDefault="006B6184" w:rsidP="006B6184">
            <w:pPr>
              <w:pStyle w:val="ConsPlusNormal"/>
            </w:pPr>
            <w:r w:rsidRPr="006B6184">
              <w:t>Цель: 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</w:t>
            </w:r>
          </w:p>
        </w:tc>
      </w:tr>
      <w:tr w:rsidR="006B6184" w:rsidRPr="006B6184" w:rsidTr="000866E3">
        <w:tc>
          <w:tcPr>
            <w:tcW w:w="5000" w:type="pct"/>
            <w:gridSpan w:val="4"/>
          </w:tcPr>
          <w:p w:rsidR="006B6184" w:rsidRPr="006B6184" w:rsidRDefault="006B6184" w:rsidP="006B6184">
            <w:pPr>
              <w:pStyle w:val="ConsPlusNormal"/>
            </w:pPr>
            <w:r w:rsidRPr="006B6184">
              <w:t>Задача: создание условий беспрепятственного доступа маломобильных групп населения к объектам социальной инфраструктуры города и внутри зданий</w:t>
            </w:r>
          </w:p>
        </w:tc>
      </w:tr>
      <w:tr w:rsidR="006B6184" w:rsidRPr="006B6184" w:rsidTr="000866E3">
        <w:tc>
          <w:tcPr>
            <w:tcW w:w="811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1.1.</w:t>
            </w:r>
          </w:p>
        </w:tc>
        <w:tc>
          <w:tcPr>
            <w:tcW w:w="1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</w:t>
            </w:r>
          </w:p>
        </w:tc>
        <w:tc>
          <w:tcPr>
            <w:tcW w:w="18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1) обустройство входной группы, сооружение пандусов, поручней, расширение проходов, снижение высоты порогов и проведение других ремонтных работ для обеспечения беспрепятственного доступа маломобильных групп населения к учреждениям города и внутри зданий;</w:t>
            </w:r>
          </w:p>
          <w:p w:rsidR="006B6184" w:rsidRPr="006B6184" w:rsidRDefault="006B6184" w:rsidP="006B6184">
            <w:pPr>
              <w:pStyle w:val="ConsPlusNormal"/>
            </w:pPr>
            <w:r w:rsidRPr="006B6184">
              <w:t>2) обустройство специальных мест для использования инвалидами в учреждениях города (санитарные узлы и другие объекты);</w:t>
            </w:r>
          </w:p>
          <w:p w:rsidR="006B6184" w:rsidRPr="006B6184" w:rsidRDefault="006B6184" w:rsidP="006B6184">
            <w:pPr>
              <w:pStyle w:val="ConsPlusNormal"/>
            </w:pPr>
            <w:r w:rsidRPr="006B6184">
              <w:t>3) приобретение и установка специальных знаков для автотранспорта инвалидов;</w:t>
            </w:r>
          </w:p>
          <w:p w:rsidR="006B6184" w:rsidRPr="006B6184" w:rsidRDefault="006B6184" w:rsidP="006B6184">
            <w:pPr>
              <w:pStyle w:val="ConsPlusNormal"/>
            </w:pPr>
            <w:r w:rsidRPr="006B6184">
              <w:t>4) приобретение и установка специальных лифтов, устройств для подъема и спуска инвалидов на этажи и в бассейн в учреждениях города;</w:t>
            </w:r>
          </w:p>
          <w:p w:rsidR="006B6184" w:rsidRPr="006B6184" w:rsidRDefault="006B6184" w:rsidP="006B6184">
            <w:pPr>
              <w:pStyle w:val="ConsPlusNormal"/>
            </w:pPr>
            <w:r w:rsidRPr="006B6184">
              <w:t>5) подготовка проектно-сметной документации на производство ремонтных работ для обеспечения беспрепятственного доступа маломобильных групп населения к учреждениям города и внутри зданий;</w:t>
            </w:r>
          </w:p>
          <w:p w:rsidR="006B6184" w:rsidRPr="006B6184" w:rsidRDefault="006B6184" w:rsidP="006B6184">
            <w:pPr>
              <w:pStyle w:val="ConsPlusNormal"/>
            </w:pPr>
            <w:r w:rsidRPr="006B6184">
              <w:t xml:space="preserve">6) приобретение специальных технических средств для обеспечения беспрепятственного доступа маломобильных групп </w:t>
            </w:r>
            <w:r w:rsidRPr="006B6184">
              <w:lastRenderedPageBreak/>
              <w:t>населения к объектам социальной инфраструктуры;</w:t>
            </w:r>
          </w:p>
          <w:p w:rsidR="006B6184" w:rsidRPr="006B6184" w:rsidRDefault="006B6184" w:rsidP="006B6184">
            <w:pPr>
              <w:pStyle w:val="ConsPlusNormal"/>
            </w:pPr>
            <w:r w:rsidRPr="006B6184">
              <w:t>7) обустройство прилегающей территории, подъездных дорожек, автостоянок для беспрепятственного доступа маломобильных групп населения к учреждениям города, жилым домам инвалидов-колясочников;</w:t>
            </w:r>
          </w:p>
          <w:p w:rsidR="006B6184" w:rsidRPr="006B6184" w:rsidRDefault="006B6184" w:rsidP="006B6184">
            <w:pPr>
              <w:pStyle w:val="ConsPlusNormal"/>
            </w:pPr>
            <w:r w:rsidRPr="006B6184">
              <w:t>8) создание и координация работы Экспертного совета при Главе города Ханты-Мансийска из числа внешних экспертов и активных представителей от маломобильных групп населения</w:t>
            </w:r>
          </w:p>
        </w:tc>
        <w:tc>
          <w:tcPr>
            <w:tcW w:w="911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lastRenderedPageBreak/>
              <w:t>-</w:t>
            </w:r>
          </w:p>
        </w:tc>
      </w:tr>
      <w:tr w:rsidR="006B6184" w:rsidRPr="006B6184" w:rsidTr="000866E3">
        <w:tc>
          <w:tcPr>
            <w:tcW w:w="5000" w:type="pct"/>
            <w:gridSpan w:val="4"/>
          </w:tcPr>
          <w:p w:rsidR="006B6184" w:rsidRPr="006B6184" w:rsidRDefault="006B6184" w:rsidP="006B6184">
            <w:pPr>
              <w:pStyle w:val="ConsPlusNormal"/>
            </w:pPr>
            <w:r w:rsidRPr="006B6184">
              <w:t>Задача: обеспечение дорожно-транспортной доступности для маломобильных групп населения на территории города Ханты-Мансийска</w:t>
            </w:r>
          </w:p>
        </w:tc>
      </w:tr>
      <w:tr w:rsidR="006B6184" w:rsidRPr="006B6184" w:rsidTr="000866E3">
        <w:tc>
          <w:tcPr>
            <w:tcW w:w="811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1.2.</w:t>
            </w:r>
          </w:p>
        </w:tc>
        <w:tc>
          <w:tcPr>
            <w:tcW w:w="1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Обеспечение дорожно-транспортной доступности для маломобильных групп населения</w:t>
            </w:r>
          </w:p>
        </w:tc>
        <w:tc>
          <w:tcPr>
            <w:tcW w:w="18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1) устройство пандусов, поручней на пешеходных коммуникациях, в парках, скверах;</w:t>
            </w:r>
          </w:p>
          <w:p w:rsidR="006B6184" w:rsidRPr="006B6184" w:rsidRDefault="006B6184" w:rsidP="006B6184">
            <w:pPr>
              <w:pStyle w:val="ConsPlusNormal"/>
            </w:pPr>
            <w:r w:rsidRPr="006B6184">
              <w:t>2) снижение высоты бордюров в местах пешеходных переходов и расположения объектов социальной инфраструктуры;</w:t>
            </w:r>
          </w:p>
          <w:p w:rsidR="006B6184" w:rsidRPr="006B6184" w:rsidRDefault="006B6184" w:rsidP="006B6184">
            <w:pPr>
              <w:pStyle w:val="ConsPlusNormal"/>
            </w:pPr>
            <w:r w:rsidRPr="006B6184">
              <w:t>3) замощение тактильной плиткой участков тротуаров, облегчающих прохождение инвалидов по зрению в местах пешеходных переходов;</w:t>
            </w:r>
          </w:p>
          <w:p w:rsidR="006B6184" w:rsidRPr="006B6184" w:rsidRDefault="006B6184" w:rsidP="006B6184">
            <w:pPr>
              <w:pStyle w:val="ConsPlusNormal"/>
            </w:pPr>
            <w:r w:rsidRPr="006B6184">
              <w:t>4) устройство тротуаров</w:t>
            </w:r>
          </w:p>
        </w:tc>
        <w:tc>
          <w:tcPr>
            <w:tcW w:w="911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-</w:t>
            </w:r>
          </w:p>
        </w:tc>
      </w:tr>
      <w:tr w:rsidR="006B6184" w:rsidRPr="006B6184" w:rsidTr="000866E3">
        <w:tc>
          <w:tcPr>
            <w:tcW w:w="5000" w:type="pct"/>
            <w:gridSpan w:val="4"/>
          </w:tcPr>
          <w:p w:rsidR="006B6184" w:rsidRPr="006B6184" w:rsidRDefault="006B6184" w:rsidP="006B6184">
            <w:pPr>
              <w:pStyle w:val="ConsPlusNormal"/>
            </w:pPr>
            <w:r w:rsidRPr="006B6184">
              <w:t>Задача: создание условий беспрепятственного доступа маломобильных групп населения к объектам социальной инфраструктуры города и внутри зданий</w:t>
            </w:r>
          </w:p>
        </w:tc>
      </w:tr>
      <w:tr w:rsidR="006B6184" w:rsidRPr="006B6184" w:rsidTr="000866E3">
        <w:tc>
          <w:tcPr>
            <w:tcW w:w="811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1.3.</w:t>
            </w:r>
          </w:p>
        </w:tc>
        <w:tc>
          <w:tcPr>
            <w:tcW w:w="1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Координация работы с собственниками объектов социальной инфраструктуры города, руководителями объектов негосударственной собственности по обеспечению доступности объектов</w:t>
            </w:r>
          </w:p>
        </w:tc>
        <w:tc>
          <w:tcPr>
            <w:tcW w:w="18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Проведение работы по привлечению собственников объектов социальной инфраструктуры и руководителей объектов не государственной собственности к созданию среды, доступной для маломобильных групп населения, в том числе направление писем и рекомендаций, доведение информации о требованиях по обеспечению доступности объектов</w:t>
            </w:r>
          </w:p>
        </w:tc>
        <w:tc>
          <w:tcPr>
            <w:tcW w:w="911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-</w:t>
            </w:r>
          </w:p>
        </w:tc>
      </w:tr>
      <w:tr w:rsidR="006B6184" w:rsidRPr="006B6184" w:rsidTr="000866E3">
        <w:tc>
          <w:tcPr>
            <w:tcW w:w="811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1.4.</w:t>
            </w:r>
          </w:p>
        </w:tc>
        <w:tc>
          <w:tcPr>
            <w:tcW w:w="141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 xml:space="preserve">Организация и проведение межрегионального форума для людей с </w:t>
            </w:r>
            <w:r w:rsidRPr="006B6184">
              <w:lastRenderedPageBreak/>
              <w:t>ограниченными возможностями здоровья "Независимость - в движении"</w:t>
            </w:r>
          </w:p>
        </w:tc>
        <w:tc>
          <w:tcPr>
            <w:tcW w:w="1859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lastRenderedPageBreak/>
              <w:t xml:space="preserve">Расходы на организацию и проведение межрегионального форума для людей с ограниченными возможностями </w:t>
            </w:r>
            <w:r w:rsidRPr="006B6184">
              <w:lastRenderedPageBreak/>
              <w:t>здоровья "Независимость - в движении"</w:t>
            </w:r>
          </w:p>
        </w:tc>
        <w:tc>
          <w:tcPr>
            <w:tcW w:w="911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lastRenderedPageBreak/>
              <w:t>-</w:t>
            </w:r>
          </w:p>
        </w:tc>
      </w:tr>
    </w:tbl>
    <w:p w:rsidR="006B6184" w:rsidRPr="006B6184" w:rsidRDefault="006B6184" w:rsidP="006B6184">
      <w:pPr>
        <w:pStyle w:val="ConsPlusNormal"/>
      </w:pPr>
    </w:p>
    <w:p w:rsidR="006B6184" w:rsidRPr="006B6184" w:rsidRDefault="006B6184" w:rsidP="006B6184">
      <w:pPr>
        <w:pStyle w:val="ConsPlusNormal"/>
      </w:pPr>
    </w:p>
    <w:p w:rsidR="006B6184" w:rsidRPr="006B6184" w:rsidRDefault="006B6184" w:rsidP="006B6184">
      <w:pPr>
        <w:pStyle w:val="ConsPlusNormal"/>
      </w:pPr>
    </w:p>
    <w:p w:rsidR="006B6184" w:rsidRDefault="006B6184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Pr="006B6184" w:rsidRDefault="000866E3" w:rsidP="006B6184">
      <w:pPr>
        <w:pStyle w:val="ConsPlusNormal"/>
      </w:pPr>
    </w:p>
    <w:p w:rsidR="006B6184" w:rsidRPr="006B6184" w:rsidRDefault="006B6184" w:rsidP="006B6184">
      <w:pPr>
        <w:pStyle w:val="ConsPlusNormal"/>
      </w:pPr>
    </w:p>
    <w:p w:rsidR="006B6184" w:rsidRPr="006B6184" w:rsidRDefault="006B6184" w:rsidP="006B6184">
      <w:pPr>
        <w:pStyle w:val="ConsPlusNormal"/>
        <w:jc w:val="right"/>
        <w:outlineLvl w:val="1"/>
      </w:pPr>
      <w:r w:rsidRPr="006B6184">
        <w:lastRenderedPageBreak/>
        <w:t>Приложение 3</w:t>
      </w:r>
    </w:p>
    <w:p w:rsidR="006B6184" w:rsidRPr="006B6184" w:rsidRDefault="006B6184" w:rsidP="006B6184">
      <w:pPr>
        <w:pStyle w:val="ConsPlusNormal"/>
        <w:jc w:val="right"/>
      </w:pPr>
      <w:r w:rsidRPr="006B6184">
        <w:t>к муниципальной программе</w:t>
      </w:r>
    </w:p>
    <w:p w:rsidR="006B6184" w:rsidRPr="006B6184" w:rsidRDefault="006B6184" w:rsidP="006B6184">
      <w:pPr>
        <w:pStyle w:val="ConsPlusNormal"/>
        <w:jc w:val="right"/>
      </w:pPr>
      <w:r w:rsidRPr="006B6184">
        <w:t>"Доступная среда в городе</w:t>
      </w:r>
    </w:p>
    <w:p w:rsidR="006B6184" w:rsidRPr="006B6184" w:rsidRDefault="006B6184" w:rsidP="006B6184">
      <w:pPr>
        <w:pStyle w:val="ConsPlusNormal"/>
        <w:jc w:val="right"/>
      </w:pPr>
      <w:r w:rsidRPr="006B6184">
        <w:t>Ханты-Мансийске"</w:t>
      </w:r>
    </w:p>
    <w:p w:rsidR="006B6184" w:rsidRPr="006B6184" w:rsidRDefault="006B6184" w:rsidP="006B6184">
      <w:pPr>
        <w:pStyle w:val="ConsPlusNormal"/>
      </w:pPr>
    </w:p>
    <w:p w:rsidR="006B6184" w:rsidRPr="006B6184" w:rsidRDefault="006B6184" w:rsidP="006B6184">
      <w:pPr>
        <w:pStyle w:val="ConsPlusTitle"/>
        <w:jc w:val="center"/>
      </w:pPr>
      <w:r w:rsidRPr="006B6184">
        <w:t>ПЕРЕЧЕНЬ</w:t>
      </w:r>
    </w:p>
    <w:p w:rsidR="006B6184" w:rsidRPr="006B6184" w:rsidRDefault="006B6184" w:rsidP="006B6184">
      <w:pPr>
        <w:pStyle w:val="ConsPlusTitle"/>
        <w:jc w:val="center"/>
      </w:pPr>
      <w:r w:rsidRPr="006B6184">
        <w:t>РЕАЛИЗУЕМЫХ ОБЪЕКТОВ НА ОЧЕРЕДНОЙ ФИНАНСОВЫЙ ГОД И ПЛАНОВЫЙ</w:t>
      </w:r>
    </w:p>
    <w:p w:rsidR="006B6184" w:rsidRPr="006B6184" w:rsidRDefault="006B6184" w:rsidP="006B6184">
      <w:pPr>
        <w:pStyle w:val="ConsPlusTitle"/>
        <w:jc w:val="center"/>
      </w:pPr>
      <w:r w:rsidRPr="006B6184">
        <w:t>ПЕРИОД, ВКЛЮЧАЯ ПРИОБРЕТЕНИЕ ОБЪЕКТОВ НЕДВИЖИМОГО ИМУЩЕСТВА,</w:t>
      </w:r>
    </w:p>
    <w:p w:rsidR="006B6184" w:rsidRPr="006B6184" w:rsidRDefault="006B6184" w:rsidP="006B6184">
      <w:pPr>
        <w:pStyle w:val="ConsPlusTitle"/>
        <w:jc w:val="center"/>
      </w:pPr>
      <w:r w:rsidRPr="006B6184">
        <w:t>ОБЪЕКТОВ, СОЗДАВАЕМЫХ В СООТВЕТСТВИИ С СОГЛАШЕНИЯМИ</w:t>
      </w:r>
    </w:p>
    <w:p w:rsidR="006B6184" w:rsidRPr="006B6184" w:rsidRDefault="006B6184" w:rsidP="006B6184">
      <w:pPr>
        <w:pStyle w:val="ConsPlusTitle"/>
        <w:jc w:val="center"/>
      </w:pPr>
      <w:r w:rsidRPr="006B6184">
        <w:t>О ГОСУДАРСТВЕННО-ЧАСТНОМ ПАРТНЕРСТВЕ, МУНИЦИПАЛЬНО-ЧАСТНОМ</w:t>
      </w:r>
    </w:p>
    <w:p w:rsidR="006B6184" w:rsidRPr="006B6184" w:rsidRDefault="006B6184" w:rsidP="006B6184">
      <w:pPr>
        <w:pStyle w:val="ConsPlusTitle"/>
        <w:jc w:val="center"/>
      </w:pPr>
      <w:r w:rsidRPr="006B6184">
        <w:t>ПАРТНЕРСТВЕ И КОНЦЕССИОННЫМИ СОГЛАШЕНИЯМИ</w:t>
      </w:r>
    </w:p>
    <w:p w:rsidR="006B6184" w:rsidRPr="006B6184" w:rsidRDefault="006B6184" w:rsidP="006B6184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"/>
        <w:gridCol w:w="2306"/>
        <w:gridCol w:w="1241"/>
        <w:gridCol w:w="2781"/>
        <w:gridCol w:w="2543"/>
      </w:tblGrid>
      <w:tr w:rsidR="006B6184" w:rsidRPr="006B6184" w:rsidTr="000866E3">
        <w:tc>
          <w:tcPr>
            <w:tcW w:w="25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N п/п</w:t>
            </w:r>
          </w:p>
        </w:tc>
        <w:tc>
          <w:tcPr>
            <w:tcW w:w="1234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Наименование объекта</w:t>
            </w:r>
          </w:p>
        </w:tc>
        <w:tc>
          <w:tcPr>
            <w:tcW w:w="664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Мощность</w:t>
            </w:r>
          </w:p>
        </w:tc>
        <w:tc>
          <w:tcPr>
            <w:tcW w:w="1488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Срок строительства, проектирования</w:t>
            </w:r>
          </w:p>
        </w:tc>
        <w:tc>
          <w:tcPr>
            <w:tcW w:w="1361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Источник финансирования</w:t>
            </w:r>
          </w:p>
        </w:tc>
      </w:tr>
      <w:tr w:rsidR="006B6184" w:rsidRPr="006B6184" w:rsidTr="000866E3">
        <w:tc>
          <w:tcPr>
            <w:tcW w:w="25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1</w:t>
            </w:r>
          </w:p>
        </w:tc>
        <w:tc>
          <w:tcPr>
            <w:tcW w:w="1234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</w:t>
            </w:r>
          </w:p>
        </w:tc>
        <w:tc>
          <w:tcPr>
            <w:tcW w:w="664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3</w:t>
            </w:r>
          </w:p>
        </w:tc>
        <w:tc>
          <w:tcPr>
            <w:tcW w:w="1488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4</w:t>
            </w:r>
          </w:p>
        </w:tc>
        <w:tc>
          <w:tcPr>
            <w:tcW w:w="1361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5</w:t>
            </w:r>
          </w:p>
        </w:tc>
      </w:tr>
      <w:tr w:rsidR="006B6184" w:rsidRPr="006B6184" w:rsidTr="000866E3">
        <w:tc>
          <w:tcPr>
            <w:tcW w:w="5000" w:type="pct"/>
            <w:gridSpan w:val="5"/>
          </w:tcPr>
          <w:p w:rsidR="006B6184" w:rsidRPr="006B6184" w:rsidRDefault="006B6184" w:rsidP="006B6184">
            <w:pPr>
              <w:pStyle w:val="ConsPlusNormal"/>
            </w:pPr>
            <w:r w:rsidRPr="006B6184">
              <w:t>-</w:t>
            </w:r>
          </w:p>
        </w:tc>
      </w:tr>
    </w:tbl>
    <w:p w:rsidR="006B6184" w:rsidRPr="006B6184" w:rsidRDefault="006B6184" w:rsidP="006B6184">
      <w:pPr>
        <w:pStyle w:val="ConsPlusNormal"/>
      </w:pPr>
    </w:p>
    <w:p w:rsidR="006B6184" w:rsidRPr="006B6184" w:rsidRDefault="006B6184" w:rsidP="006B6184">
      <w:pPr>
        <w:pStyle w:val="ConsPlusNormal"/>
      </w:pPr>
    </w:p>
    <w:p w:rsidR="006B6184" w:rsidRPr="006B6184" w:rsidRDefault="006B6184" w:rsidP="006B6184">
      <w:pPr>
        <w:pStyle w:val="ConsPlusNormal"/>
      </w:pPr>
    </w:p>
    <w:p w:rsidR="006B6184" w:rsidRPr="006B6184" w:rsidRDefault="006B6184" w:rsidP="006B6184">
      <w:pPr>
        <w:pStyle w:val="ConsPlusNormal"/>
      </w:pPr>
    </w:p>
    <w:p w:rsidR="006B6184" w:rsidRDefault="006B6184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Pr="006B6184" w:rsidRDefault="000866E3" w:rsidP="006B6184">
      <w:pPr>
        <w:pStyle w:val="ConsPlusNormal"/>
      </w:pPr>
    </w:p>
    <w:p w:rsidR="006B6184" w:rsidRPr="006B6184" w:rsidRDefault="006B6184" w:rsidP="006B6184">
      <w:pPr>
        <w:pStyle w:val="ConsPlusNormal"/>
        <w:jc w:val="right"/>
        <w:outlineLvl w:val="1"/>
      </w:pPr>
      <w:r w:rsidRPr="006B6184">
        <w:lastRenderedPageBreak/>
        <w:t>Приложение 4</w:t>
      </w:r>
    </w:p>
    <w:p w:rsidR="006B6184" w:rsidRPr="006B6184" w:rsidRDefault="006B6184" w:rsidP="006B6184">
      <w:pPr>
        <w:pStyle w:val="ConsPlusNormal"/>
        <w:jc w:val="right"/>
      </w:pPr>
      <w:r w:rsidRPr="006B6184">
        <w:t>к муниципальной программе</w:t>
      </w:r>
    </w:p>
    <w:p w:rsidR="006B6184" w:rsidRPr="006B6184" w:rsidRDefault="006B6184" w:rsidP="006B6184">
      <w:pPr>
        <w:pStyle w:val="ConsPlusNormal"/>
        <w:jc w:val="right"/>
      </w:pPr>
      <w:r w:rsidRPr="006B6184">
        <w:t>"Доступная среда в городе</w:t>
      </w:r>
    </w:p>
    <w:p w:rsidR="006B6184" w:rsidRPr="006B6184" w:rsidRDefault="006B6184" w:rsidP="006B6184">
      <w:pPr>
        <w:pStyle w:val="ConsPlusNormal"/>
        <w:jc w:val="right"/>
      </w:pPr>
      <w:r w:rsidRPr="006B6184">
        <w:t>Ханты-Мансийске"</w:t>
      </w:r>
    </w:p>
    <w:p w:rsidR="006B6184" w:rsidRPr="006B6184" w:rsidRDefault="006B6184" w:rsidP="006B6184">
      <w:pPr>
        <w:pStyle w:val="ConsPlusNormal"/>
      </w:pPr>
    </w:p>
    <w:p w:rsidR="006B6184" w:rsidRPr="006B6184" w:rsidRDefault="006B6184" w:rsidP="006B6184">
      <w:pPr>
        <w:pStyle w:val="ConsPlusTitle"/>
        <w:jc w:val="center"/>
      </w:pPr>
      <w:r w:rsidRPr="006B6184">
        <w:t>ПЕРЕЧЕНЬ</w:t>
      </w:r>
    </w:p>
    <w:p w:rsidR="006B6184" w:rsidRPr="006B6184" w:rsidRDefault="006B6184" w:rsidP="006B6184">
      <w:pPr>
        <w:pStyle w:val="ConsPlusTitle"/>
        <w:jc w:val="center"/>
      </w:pPr>
      <w:r w:rsidRPr="006B6184">
        <w:t>ОБЪЕКТОВ СОЦИАЛЬНО-КУЛЬТУРНОГО И КОММУНАЛЬНО-БЫТОВОГО</w:t>
      </w:r>
    </w:p>
    <w:p w:rsidR="006B6184" w:rsidRPr="006B6184" w:rsidRDefault="006B6184" w:rsidP="006B6184">
      <w:pPr>
        <w:pStyle w:val="ConsPlusTitle"/>
        <w:jc w:val="center"/>
      </w:pPr>
      <w:r w:rsidRPr="006B6184">
        <w:t>НАЗНАЧЕНИЯ, МАСШТАБНЫХ ИНВЕСТИЦИОННЫХ ПРОЕКТОВ</w:t>
      </w:r>
    </w:p>
    <w:p w:rsidR="006B6184" w:rsidRPr="006B6184" w:rsidRDefault="006B6184" w:rsidP="006B6184">
      <w:pPr>
        <w:pStyle w:val="ConsPlusTitle"/>
        <w:jc w:val="center"/>
      </w:pPr>
      <w:r w:rsidRPr="006B6184">
        <w:t>(ДАЛЕЕ - ИНВЕСТИЦИОННЫЕ ПРОЕКТЫ)</w:t>
      </w:r>
    </w:p>
    <w:p w:rsidR="006B6184" w:rsidRPr="006B6184" w:rsidRDefault="006B6184" w:rsidP="006B6184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"/>
        <w:gridCol w:w="3134"/>
        <w:gridCol w:w="2779"/>
        <w:gridCol w:w="2958"/>
      </w:tblGrid>
      <w:tr w:rsidR="006B6184" w:rsidRPr="006B6184" w:rsidTr="000866E3">
        <w:tc>
          <w:tcPr>
            <w:tcW w:w="25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N</w:t>
            </w:r>
          </w:p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п/п</w:t>
            </w:r>
          </w:p>
        </w:tc>
        <w:tc>
          <w:tcPr>
            <w:tcW w:w="1677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Наименование инвестиционного проекта</w:t>
            </w:r>
          </w:p>
        </w:tc>
        <w:tc>
          <w:tcPr>
            <w:tcW w:w="1487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Объем финансирования инвестиционного проекта</w:t>
            </w:r>
          </w:p>
        </w:tc>
        <w:tc>
          <w:tcPr>
            <w:tcW w:w="1582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Эффект от реализации инвестиционного проекта</w:t>
            </w:r>
          </w:p>
        </w:tc>
      </w:tr>
      <w:tr w:rsidR="006B6184" w:rsidRPr="006B6184" w:rsidTr="000866E3">
        <w:tc>
          <w:tcPr>
            <w:tcW w:w="25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1</w:t>
            </w:r>
          </w:p>
        </w:tc>
        <w:tc>
          <w:tcPr>
            <w:tcW w:w="1677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</w:t>
            </w:r>
          </w:p>
        </w:tc>
        <w:tc>
          <w:tcPr>
            <w:tcW w:w="1487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3</w:t>
            </w:r>
          </w:p>
        </w:tc>
        <w:tc>
          <w:tcPr>
            <w:tcW w:w="1582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4</w:t>
            </w:r>
          </w:p>
        </w:tc>
      </w:tr>
      <w:tr w:rsidR="006B6184" w:rsidRPr="006B6184" w:rsidTr="000866E3">
        <w:tc>
          <w:tcPr>
            <w:tcW w:w="5000" w:type="pct"/>
            <w:gridSpan w:val="4"/>
          </w:tcPr>
          <w:p w:rsidR="006B6184" w:rsidRPr="006B6184" w:rsidRDefault="006B6184" w:rsidP="006B6184">
            <w:pPr>
              <w:pStyle w:val="ConsPlusNormal"/>
            </w:pPr>
            <w:r w:rsidRPr="006B6184">
              <w:t>-</w:t>
            </w:r>
          </w:p>
        </w:tc>
      </w:tr>
    </w:tbl>
    <w:p w:rsidR="006B6184" w:rsidRPr="006B6184" w:rsidRDefault="006B6184" w:rsidP="006B6184">
      <w:pPr>
        <w:pStyle w:val="ConsPlusNormal"/>
      </w:pPr>
    </w:p>
    <w:p w:rsidR="006B6184" w:rsidRPr="006B6184" w:rsidRDefault="006B6184" w:rsidP="006B6184">
      <w:pPr>
        <w:pStyle w:val="ConsPlusNormal"/>
      </w:pPr>
    </w:p>
    <w:p w:rsidR="006B6184" w:rsidRDefault="006B6184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Default="000866E3" w:rsidP="006B6184">
      <w:pPr>
        <w:pStyle w:val="ConsPlusNormal"/>
      </w:pPr>
    </w:p>
    <w:p w:rsidR="000866E3" w:rsidRPr="006B6184" w:rsidRDefault="000866E3" w:rsidP="006B6184">
      <w:pPr>
        <w:pStyle w:val="ConsPlusNormal"/>
      </w:pPr>
    </w:p>
    <w:p w:rsidR="006B6184" w:rsidRPr="006B6184" w:rsidRDefault="006B6184" w:rsidP="006B6184">
      <w:pPr>
        <w:pStyle w:val="ConsPlusNormal"/>
      </w:pPr>
    </w:p>
    <w:p w:rsidR="006B6184" w:rsidRPr="006B6184" w:rsidRDefault="006B6184" w:rsidP="006B6184">
      <w:pPr>
        <w:pStyle w:val="ConsPlusNormal"/>
      </w:pPr>
    </w:p>
    <w:p w:rsidR="006B6184" w:rsidRPr="006B6184" w:rsidRDefault="006B6184" w:rsidP="006B6184">
      <w:pPr>
        <w:pStyle w:val="ConsPlusNormal"/>
        <w:jc w:val="right"/>
        <w:outlineLvl w:val="1"/>
      </w:pPr>
      <w:r w:rsidRPr="006B6184">
        <w:lastRenderedPageBreak/>
        <w:t>Приложение 5</w:t>
      </w:r>
    </w:p>
    <w:p w:rsidR="006B6184" w:rsidRPr="006B6184" w:rsidRDefault="006B6184" w:rsidP="006B6184">
      <w:pPr>
        <w:pStyle w:val="ConsPlusNormal"/>
        <w:jc w:val="right"/>
      </w:pPr>
      <w:r w:rsidRPr="006B6184">
        <w:t>к муниципальной программе</w:t>
      </w:r>
    </w:p>
    <w:p w:rsidR="006B6184" w:rsidRPr="006B6184" w:rsidRDefault="006B6184" w:rsidP="006B6184">
      <w:pPr>
        <w:pStyle w:val="ConsPlusNormal"/>
        <w:jc w:val="right"/>
      </w:pPr>
      <w:r w:rsidRPr="006B6184">
        <w:t>"Доступная среда в городе</w:t>
      </w:r>
    </w:p>
    <w:p w:rsidR="006B6184" w:rsidRPr="006B6184" w:rsidRDefault="006B6184" w:rsidP="006B6184">
      <w:pPr>
        <w:pStyle w:val="ConsPlusNormal"/>
        <w:jc w:val="right"/>
      </w:pPr>
      <w:r w:rsidRPr="006B6184">
        <w:t>Ханты-Мансийске"</w:t>
      </w:r>
    </w:p>
    <w:p w:rsidR="006B6184" w:rsidRPr="006B6184" w:rsidRDefault="006B6184" w:rsidP="006B6184">
      <w:pPr>
        <w:pStyle w:val="ConsPlusNormal"/>
      </w:pPr>
    </w:p>
    <w:p w:rsidR="006B6184" w:rsidRPr="006B6184" w:rsidRDefault="006B6184" w:rsidP="006B6184">
      <w:pPr>
        <w:pStyle w:val="ConsPlusTitle"/>
        <w:jc w:val="center"/>
      </w:pPr>
      <w:r w:rsidRPr="006B6184">
        <w:t>ПОКАЗАТЕЛИ,</w:t>
      </w:r>
    </w:p>
    <w:p w:rsidR="006B6184" w:rsidRPr="006B6184" w:rsidRDefault="006B6184" w:rsidP="006B6184">
      <w:pPr>
        <w:pStyle w:val="ConsPlusTitle"/>
        <w:jc w:val="center"/>
      </w:pPr>
      <w:r w:rsidRPr="006B6184">
        <w:t>ХАРАКТЕРИЗУЮЩИЕ ЭФФЕКТИВНОСТЬ ОСНОВНОГО МЕРОПРИЯТИЯ</w:t>
      </w:r>
    </w:p>
    <w:p w:rsidR="006B6184" w:rsidRPr="006B6184" w:rsidRDefault="006B6184" w:rsidP="006B6184">
      <w:pPr>
        <w:pStyle w:val="ConsPlusTitle"/>
        <w:jc w:val="center"/>
      </w:pPr>
      <w:r w:rsidRPr="006B6184">
        <w:t>МУНИЦИПАЛЬНОЙ ПРОГРАММЫ</w:t>
      </w:r>
    </w:p>
    <w:p w:rsidR="006B6184" w:rsidRPr="006B6184" w:rsidRDefault="006B6184" w:rsidP="006B6184">
      <w:pPr>
        <w:pStyle w:val="ConsPlusNormal"/>
      </w:pPr>
    </w:p>
    <w:p w:rsidR="006B6184" w:rsidRPr="006B6184" w:rsidRDefault="006B6184" w:rsidP="006B6184">
      <w:pPr>
        <w:pStyle w:val="ConsPlusNormal"/>
        <w:sectPr w:rsidR="006B6184" w:rsidRPr="006B618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9"/>
        <w:gridCol w:w="2570"/>
        <w:gridCol w:w="2079"/>
        <w:gridCol w:w="708"/>
        <w:gridCol w:w="708"/>
        <w:gridCol w:w="708"/>
        <w:gridCol w:w="708"/>
        <w:gridCol w:w="708"/>
        <w:gridCol w:w="708"/>
        <w:gridCol w:w="708"/>
        <w:gridCol w:w="1447"/>
        <w:gridCol w:w="2079"/>
      </w:tblGrid>
      <w:tr w:rsidR="006B6184" w:rsidRPr="006B6184" w:rsidTr="000866E3">
        <w:tc>
          <w:tcPr>
            <w:tcW w:w="491" w:type="pct"/>
            <w:vMerge w:val="restar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lastRenderedPageBreak/>
              <w:t>N показателя</w:t>
            </w:r>
          </w:p>
        </w:tc>
        <w:tc>
          <w:tcPr>
            <w:tcW w:w="883" w:type="pct"/>
            <w:vMerge w:val="restar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Наименование целевых показателей</w:t>
            </w:r>
          </w:p>
        </w:tc>
        <w:tc>
          <w:tcPr>
            <w:tcW w:w="714" w:type="pct"/>
            <w:vMerge w:val="restar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Базовый показатель на начало реализации муниципальной программы</w:t>
            </w:r>
          </w:p>
        </w:tc>
        <w:tc>
          <w:tcPr>
            <w:tcW w:w="2198" w:type="pct"/>
            <w:gridSpan w:val="8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Значения показателя по годам</w:t>
            </w:r>
          </w:p>
        </w:tc>
        <w:tc>
          <w:tcPr>
            <w:tcW w:w="714" w:type="pct"/>
            <w:vMerge w:val="restar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Целевое значение показателя на дату окончания реализации муниципальной программы</w:t>
            </w:r>
          </w:p>
        </w:tc>
      </w:tr>
      <w:tr w:rsidR="006B6184" w:rsidRPr="006B6184" w:rsidTr="000866E3">
        <w:tc>
          <w:tcPr>
            <w:tcW w:w="491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883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714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2019 год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2020 год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2021 год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2022 год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2023 год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2024 год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2025 год</w:t>
            </w:r>
          </w:p>
        </w:tc>
        <w:tc>
          <w:tcPr>
            <w:tcW w:w="497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2026 - 2030 годы (ежегодно)</w:t>
            </w:r>
          </w:p>
        </w:tc>
        <w:tc>
          <w:tcPr>
            <w:tcW w:w="714" w:type="pct"/>
            <w:vMerge/>
          </w:tcPr>
          <w:p w:rsidR="006B6184" w:rsidRPr="006B6184" w:rsidRDefault="006B6184" w:rsidP="006B6184">
            <w:pPr>
              <w:pStyle w:val="ConsPlusNormal"/>
            </w:pPr>
          </w:p>
        </w:tc>
      </w:tr>
      <w:tr w:rsidR="006B6184" w:rsidRPr="006B6184" w:rsidTr="000866E3">
        <w:tc>
          <w:tcPr>
            <w:tcW w:w="491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1</w:t>
            </w:r>
          </w:p>
        </w:tc>
        <w:tc>
          <w:tcPr>
            <w:tcW w:w="88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2</w:t>
            </w:r>
          </w:p>
        </w:tc>
        <w:tc>
          <w:tcPr>
            <w:tcW w:w="714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3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4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5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6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7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8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9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10</w:t>
            </w:r>
          </w:p>
        </w:tc>
        <w:tc>
          <w:tcPr>
            <w:tcW w:w="497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11</w:t>
            </w:r>
          </w:p>
        </w:tc>
        <w:tc>
          <w:tcPr>
            <w:tcW w:w="714" w:type="pct"/>
          </w:tcPr>
          <w:p w:rsidR="006B6184" w:rsidRPr="006B6184" w:rsidRDefault="006B6184" w:rsidP="006B6184">
            <w:pPr>
              <w:pStyle w:val="ConsPlusNormal"/>
              <w:jc w:val="center"/>
            </w:pPr>
            <w:r w:rsidRPr="006B6184">
              <w:t>12</w:t>
            </w:r>
          </w:p>
        </w:tc>
      </w:tr>
      <w:tr w:rsidR="006B6184" w:rsidRPr="006B6184" w:rsidTr="000866E3">
        <w:tc>
          <w:tcPr>
            <w:tcW w:w="491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1.</w:t>
            </w:r>
          </w:p>
        </w:tc>
        <w:tc>
          <w:tcPr>
            <w:tcW w:w="88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Доля объектов социальной инфраструктуры, доступных для маломобильных групп населения, находящихся в муниципальной собственности, % &lt;1&gt;</w:t>
            </w:r>
          </w:p>
        </w:tc>
        <w:tc>
          <w:tcPr>
            <w:tcW w:w="714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96,5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96,6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96,7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96,8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96,9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97,0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97,1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97,2</w:t>
            </w:r>
          </w:p>
        </w:tc>
        <w:tc>
          <w:tcPr>
            <w:tcW w:w="497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97,7</w:t>
            </w:r>
          </w:p>
        </w:tc>
        <w:tc>
          <w:tcPr>
            <w:tcW w:w="714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97,7</w:t>
            </w:r>
          </w:p>
        </w:tc>
      </w:tr>
      <w:tr w:rsidR="006B6184" w:rsidRPr="006B6184" w:rsidTr="000866E3">
        <w:tc>
          <w:tcPr>
            <w:tcW w:w="491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2.</w:t>
            </w:r>
          </w:p>
        </w:tc>
        <w:tc>
          <w:tcPr>
            <w:tcW w:w="88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Доля доступных для маломобильных групп населения пешеходных переходов, % &lt;2&gt;</w:t>
            </w:r>
          </w:p>
        </w:tc>
        <w:tc>
          <w:tcPr>
            <w:tcW w:w="714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80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82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85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88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91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95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97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98</w:t>
            </w:r>
          </w:p>
        </w:tc>
        <w:tc>
          <w:tcPr>
            <w:tcW w:w="497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100</w:t>
            </w:r>
          </w:p>
        </w:tc>
        <w:tc>
          <w:tcPr>
            <w:tcW w:w="714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100</w:t>
            </w:r>
          </w:p>
        </w:tc>
      </w:tr>
      <w:tr w:rsidR="006B6184" w:rsidRPr="006B6184" w:rsidTr="000866E3">
        <w:tc>
          <w:tcPr>
            <w:tcW w:w="491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3.</w:t>
            </w:r>
          </w:p>
        </w:tc>
        <w:tc>
          <w:tcPr>
            <w:tcW w:w="88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 xml:space="preserve">Количество организаций социальной инфраструктуры города, объектов негосударственной собственности, с которыми проведена работа по обеспечению условий для беспрепятственного доступа к объектам, ед. </w:t>
            </w:r>
            <w:r w:rsidRPr="006B6184">
              <w:lastRenderedPageBreak/>
              <w:t>&lt;3&gt;</w:t>
            </w:r>
          </w:p>
        </w:tc>
        <w:tc>
          <w:tcPr>
            <w:tcW w:w="714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lastRenderedPageBreak/>
              <w:t>37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45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50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54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60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66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71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75</w:t>
            </w:r>
          </w:p>
        </w:tc>
        <w:tc>
          <w:tcPr>
            <w:tcW w:w="497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88</w:t>
            </w:r>
          </w:p>
        </w:tc>
        <w:tc>
          <w:tcPr>
            <w:tcW w:w="714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88</w:t>
            </w:r>
          </w:p>
        </w:tc>
      </w:tr>
      <w:tr w:rsidR="006B6184" w:rsidRPr="006B6184" w:rsidTr="000866E3">
        <w:tc>
          <w:tcPr>
            <w:tcW w:w="491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4.</w:t>
            </w:r>
          </w:p>
        </w:tc>
        <w:tc>
          <w:tcPr>
            <w:tcW w:w="88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Количество участников межрегионального форума для людей с ограниченными возможностями здоровья "Независимость - в движении", чел. &lt;4&gt;</w:t>
            </w:r>
          </w:p>
        </w:tc>
        <w:tc>
          <w:tcPr>
            <w:tcW w:w="714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100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100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100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100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100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100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100</w:t>
            </w:r>
          </w:p>
        </w:tc>
        <w:tc>
          <w:tcPr>
            <w:tcW w:w="243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100</w:t>
            </w:r>
          </w:p>
        </w:tc>
        <w:tc>
          <w:tcPr>
            <w:tcW w:w="497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100</w:t>
            </w:r>
          </w:p>
        </w:tc>
        <w:tc>
          <w:tcPr>
            <w:tcW w:w="714" w:type="pct"/>
          </w:tcPr>
          <w:p w:rsidR="006B6184" w:rsidRPr="006B6184" w:rsidRDefault="006B6184" w:rsidP="006B6184">
            <w:pPr>
              <w:pStyle w:val="ConsPlusNormal"/>
            </w:pPr>
            <w:r w:rsidRPr="006B6184">
              <w:t>100</w:t>
            </w:r>
          </w:p>
        </w:tc>
      </w:tr>
    </w:tbl>
    <w:p w:rsidR="006B6184" w:rsidRPr="006B6184" w:rsidRDefault="006B6184" w:rsidP="006B6184">
      <w:pPr>
        <w:pStyle w:val="ConsPlusNormal"/>
        <w:ind w:firstLine="540"/>
        <w:jc w:val="both"/>
      </w:pPr>
    </w:p>
    <w:p w:rsidR="006B6184" w:rsidRPr="006B6184" w:rsidRDefault="006B6184" w:rsidP="006B6184">
      <w:pPr>
        <w:pStyle w:val="ConsPlusNormal"/>
        <w:ind w:firstLine="540"/>
        <w:jc w:val="both"/>
      </w:pPr>
      <w:r w:rsidRPr="006B6184">
        <w:t>--------------------------------</w:t>
      </w:r>
    </w:p>
    <w:p w:rsidR="006B6184" w:rsidRPr="006B6184" w:rsidRDefault="006B6184" w:rsidP="006B6184">
      <w:pPr>
        <w:pStyle w:val="ConsPlusNormal"/>
        <w:ind w:firstLine="540"/>
        <w:jc w:val="both"/>
      </w:pPr>
      <w:r w:rsidRPr="006B6184">
        <w:t>&lt;1&gt; - показатель определяется ежегодно как отношение количества объектов социальной инфраструктуры, доступных для маломобильных групп населения, находящихся в муниципальной собственности, к общему количеству объектов социальной инфраструктуры, находящихся в муниципальной собственности;</w:t>
      </w:r>
    </w:p>
    <w:p w:rsidR="006B6184" w:rsidRPr="006B6184" w:rsidRDefault="006B6184" w:rsidP="006B6184">
      <w:pPr>
        <w:pStyle w:val="ConsPlusNormal"/>
        <w:ind w:firstLine="540"/>
        <w:jc w:val="both"/>
      </w:pPr>
      <w:r w:rsidRPr="006B6184">
        <w:t>&lt;2&gt; - показатель определяется ежегодно как отношение доступных для маломобильных групп населения пешеходных переходов к общему числу пешеходных переходов;</w:t>
      </w:r>
    </w:p>
    <w:p w:rsidR="006B6184" w:rsidRPr="006B6184" w:rsidRDefault="006B6184" w:rsidP="006B6184">
      <w:pPr>
        <w:pStyle w:val="ConsPlusNormal"/>
        <w:ind w:firstLine="540"/>
        <w:jc w:val="both"/>
      </w:pPr>
      <w:r w:rsidRPr="006B6184">
        <w:t>&lt;3&gt; - показатель определяется ежеквартально по фактическому количеству организаций, с которыми проведена работа по обеспечению условий для беспрепятственного доступа к объектам;</w:t>
      </w:r>
    </w:p>
    <w:p w:rsidR="006B6184" w:rsidRPr="006B6184" w:rsidRDefault="006B6184" w:rsidP="006B6184">
      <w:pPr>
        <w:pStyle w:val="ConsPlusNormal"/>
        <w:ind w:firstLine="540"/>
        <w:jc w:val="both"/>
      </w:pPr>
      <w:r w:rsidRPr="006B6184">
        <w:t>&lt;4&gt; - показатель определяется ежегодно по данным организаторов как фактическое число участников межрегионального форума для людей с ограниченными возможностями здоровья "Независимость - в движении".</w:t>
      </w:r>
    </w:p>
    <w:p w:rsidR="006B6184" w:rsidRPr="006B6184" w:rsidRDefault="006B6184" w:rsidP="006B6184">
      <w:pPr>
        <w:pStyle w:val="ConsPlusNormal"/>
        <w:jc w:val="both"/>
      </w:pPr>
    </w:p>
    <w:p w:rsidR="006B6184" w:rsidRPr="006B6184" w:rsidRDefault="006B6184" w:rsidP="006B6184">
      <w:pPr>
        <w:pStyle w:val="ConsPlusNormal"/>
        <w:jc w:val="both"/>
      </w:pPr>
    </w:p>
    <w:p w:rsidR="006B6184" w:rsidRPr="006B6184" w:rsidRDefault="006B6184" w:rsidP="006B6184">
      <w:pPr>
        <w:pStyle w:val="ConsPlusNormal"/>
        <w:jc w:val="both"/>
      </w:pPr>
    </w:p>
    <w:p w:rsidR="006B6184" w:rsidRDefault="006B6184" w:rsidP="006B6184">
      <w:pPr>
        <w:pStyle w:val="ConsPlusNormal"/>
        <w:jc w:val="both"/>
      </w:pPr>
    </w:p>
    <w:p w:rsidR="000866E3" w:rsidRDefault="000866E3" w:rsidP="006B6184">
      <w:pPr>
        <w:pStyle w:val="ConsPlusNormal"/>
        <w:jc w:val="both"/>
      </w:pPr>
    </w:p>
    <w:p w:rsidR="000866E3" w:rsidRDefault="000866E3" w:rsidP="006B6184">
      <w:pPr>
        <w:pStyle w:val="ConsPlusNormal"/>
        <w:jc w:val="both"/>
      </w:pPr>
    </w:p>
    <w:p w:rsidR="000866E3" w:rsidRDefault="000866E3" w:rsidP="006B6184">
      <w:pPr>
        <w:pStyle w:val="ConsPlusNormal"/>
        <w:jc w:val="both"/>
      </w:pPr>
    </w:p>
    <w:p w:rsidR="000866E3" w:rsidRDefault="000866E3" w:rsidP="006B6184">
      <w:pPr>
        <w:pStyle w:val="ConsPlusNormal"/>
        <w:jc w:val="both"/>
      </w:pPr>
    </w:p>
    <w:p w:rsidR="000866E3" w:rsidRDefault="000866E3" w:rsidP="006B6184">
      <w:pPr>
        <w:pStyle w:val="ConsPlusNormal"/>
        <w:jc w:val="both"/>
      </w:pPr>
    </w:p>
    <w:p w:rsidR="000866E3" w:rsidRDefault="000866E3" w:rsidP="006B6184">
      <w:pPr>
        <w:pStyle w:val="ConsPlusNormal"/>
        <w:jc w:val="both"/>
      </w:pPr>
    </w:p>
    <w:p w:rsidR="000866E3" w:rsidRDefault="000866E3" w:rsidP="006B6184">
      <w:pPr>
        <w:pStyle w:val="ConsPlusNormal"/>
        <w:jc w:val="both"/>
      </w:pPr>
    </w:p>
    <w:p w:rsidR="000866E3" w:rsidRDefault="000866E3" w:rsidP="006B6184">
      <w:pPr>
        <w:pStyle w:val="ConsPlusNormal"/>
        <w:jc w:val="both"/>
      </w:pPr>
    </w:p>
    <w:p w:rsidR="000866E3" w:rsidRPr="006B6184" w:rsidRDefault="000866E3" w:rsidP="006B6184">
      <w:pPr>
        <w:pStyle w:val="ConsPlusNormal"/>
        <w:jc w:val="both"/>
      </w:pPr>
    </w:p>
    <w:p w:rsidR="006B6184" w:rsidRPr="006B6184" w:rsidRDefault="006B6184" w:rsidP="006B6184">
      <w:pPr>
        <w:pStyle w:val="ConsPlusNormal"/>
        <w:jc w:val="both"/>
      </w:pPr>
    </w:p>
    <w:p w:rsidR="006B6184" w:rsidRPr="006B6184" w:rsidRDefault="006B6184" w:rsidP="006B6184">
      <w:pPr>
        <w:pStyle w:val="ConsPlusNormal"/>
        <w:jc w:val="right"/>
        <w:outlineLvl w:val="0"/>
      </w:pPr>
      <w:r w:rsidRPr="006B6184">
        <w:lastRenderedPageBreak/>
        <w:t>Приложение 2</w:t>
      </w:r>
    </w:p>
    <w:p w:rsidR="006B6184" w:rsidRPr="006B6184" w:rsidRDefault="006B6184" w:rsidP="006B6184">
      <w:pPr>
        <w:pStyle w:val="ConsPlusNormal"/>
        <w:jc w:val="right"/>
      </w:pPr>
      <w:r w:rsidRPr="006B6184">
        <w:t>к постановлению Администрации</w:t>
      </w:r>
    </w:p>
    <w:p w:rsidR="006B6184" w:rsidRPr="006B6184" w:rsidRDefault="006B6184" w:rsidP="006B6184">
      <w:pPr>
        <w:pStyle w:val="ConsPlusNormal"/>
        <w:jc w:val="right"/>
      </w:pPr>
      <w:r w:rsidRPr="006B6184">
        <w:t>города Ханты-Мансийска</w:t>
      </w:r>
    </w:p>
    <w:p w:rsidR="006B6184" w:rsidRPr="006B6184" w:rsidRDefault="006B6184" w:rsidP="006B6184">
      <w:pPr>
        <w:pStyle w:val="ConsPlusNormal"/>
        <w:jc w:val="right"/>
      </w:pPr>
      <w:r w:rsidRPr="006B6184">
        <w:t>от 17.10.2013 N 1323</w:t>
      </w:r>
    </w:p>
    <w:p w:rsidR="006B6184" w:rsidRPr="006B6184" w:rsidRDefault="006B6184" w:rsidP="006B6184">
      <w:pPr>
        <w:pStyle w:val="ConsPlusNormal"/>
        <w:jc w:val="both"/>
      </w:pPr>
    </w:p>
    <w:p w:rsidR="006B6184" w:rsidRPr="006B6184" w:rsidRDefault="006B6184" w:rsidP="006B6184">
      <w:pPr>
        <w:pStyle w:val="ConsPlusTitle"/>
        <w:jc w:val="center"/>
      </w:pPr>
      <w:bookmarkStart w:id="1" w:name="P1447"/>
      <w:bookmarkEnd w:id="1"/>
      <w:r w:rsidRPr="006B6184">
        <w:t>НАПРАВЛЕНИЯ</w:t>
      </w:r>
    </w:p>
    <w:p w:rsidR="006B6184" w:rsidRPr="006B6184" w:rsidRDefault="006B6184" w:rsidP="006B6184">
      <w:pPr>
        <w:pStyle w:val="ConsPlusTitle"/>
        <w:jc w:val="center"/>
      </w:pPr>
      <w:r w:rsidRPr="006B6184">
        <w:t>МЕРОПРИЯТИЙ МУНИЦИПАЛЬНОЙ ПРОГРАММЫ</w:t>
      </w:r>
    </w:p>
    <w:p w:rsidR="006B6184" w:rsidRPr="006B6184" w:rsidRDefault="006B6184" w:rsidP="006B6184">
      <w:pPr>
        <w:pStyle w:val="ConsPlusNormal"/>
        <w:jc w:val="center"/>
      </w:pPr>
    </w:p>
    <w:p w:rsidR="006B6184" w:rsidRPr="006B6184" w:rsidRDefault="006B6184" w:rsidP="006B6184">
      <w:pPr>
        <w:pStyle w:val="ConsPlusNormal"/>
        <w:ind w:firstLine="540"/>
        <w:jc w:val="both"/>
      </w:pPr>
      <w:r w:rsidRPr="006B6184">
        <w:t>Утратили силу. - Постановление Администрации города Ханты-Мансийска от 31.03.2022 N 322.</w:t>
      </w:r>
    </w:p>
    <w:p w:rsidR="006B6184" w:rsidRPr="006B6184" w:rsidRDefault="006B6184" w:rsidP="006B6184">
      <w:pPr>
        <w:pStyle w:val="ConsPlusNormal"/>
        <w:jc w:val="both"/>
      </w:pPr>
      <w:bookmarkStart w:id="2" w:name="_GoBack"/>
      <w:bookmarkEnd w:id="2"/>
    </w:p>
    <w:sectPr w:rsidR="006B6184" w:rsidRPr="006B618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84"/>
    <w:rsid w:val="000866E3"/>
    <w:rsid w:val="006B6184"/>
    <w:rsid w:val="007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D1191-C127-4186-8894-74283C7D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61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6B61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Елена Геннадьевна</dc:creator>
  <cp:keywords/>
  <dc:description/>
  <cp:lastModifiedBy>Серебренникова Елена Геннадьевна</cp:lastModifiedBy>
  <cp:revision>1</cp:revision>
  <dcterms:created xsi:type="dcterms:W3CDTF">2023-10-27T12:09:00Z</dcterms:created>
  <dcterms:modified xsi:type="dcterms:W3CDTF">2023-10-27T12:20:00Z</dcterms:modified>
</cp:coreProperties>
</file>