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7" w:rsidRDefault="00834E97" w:rsidP="00834E97">
      <w:pPr>
        <w:shd w:val="clear" w:color="auto" w:fill="FFFFFF"/>
        <w:tabs>
          <w:tab w:val="left" w:pos="5719"/>
        </w:tabs>
        <w:ind w:right="176"/>
        <w:jc w:val="right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ПРОЕКТ</w:t>
      </w: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D21B4" w:rsidRDefault="00CD21B4" w:rsidP="00CD21B4">
      <w:pPr>
        <w:pStyle w:val="4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Городской округ Ханты-Мансийск</w:t>
      </w:r>
    </w:p>
    <w:p w:rsidR="00CD21B4" w:rsidRDefault="00CD21B4" w:rsidP="00CD21B4">
      <w:pPr>
        <w:widowControl w:val="0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CD21B4" w:rsidRDefault="00CD21B4" w:rsidP="00CD21B4">
      <w:pPr>
        <w:widowControl w:val="0"/>
        <w:jc w:val="center"/>
      </w:pPr>
    </w:p>
    <w:p w:rsidR="00CD21B4" w:rsidRDefault="00CD21B4" w:rsidP="00CD21B4">
      <w:pPr>
        <w:widowControl w:val="0"/>
        <w:jc w:val="center"/>
        <w:rPr>
          <w:b/>
        </w:rPr>
      </w:pPr>
      <w:r>
        <w:rPr>
          <w:b/>
        </w:rPr>
        <w:t>АДМИНИСТРАЦИЯ ГОРОДА ХАНТЫ-МАНСИЙСКА</w:t>
      </w:r>
    </w:p>
    <w:p w:rsidR="00CD21B4" w:rsidRDefault="00CD21B4" w:rsidP="00CD21B4">
      <w:pPr>
        <w:widowControl w:val="0"/>
        <w:jc w:val="center"/>
        <w:rPr>
          <w:b/>
        </w:rPr>
      </w:pPr>
    </w:p>
    <w:p w:rsidR="00CD21B4" w:rsidRDefault="00CD21B4" w:rsidP="00CD21B4">
      <w:pPr>
        <w:widowControl w:val="0"/>
        <w:jc w:val="center"/>
        <w:rPr>
          <w:b/>
        </w:rPr>
      </w:pPr>
      <w:r>
        <w:rPr>
          <w:b/>
        </w:rPr>
        <w:t>ПОСТАНОВЛЕНИЕ</w:t>
      </w: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от____________2022                                                                            №______</w:t>
      </w: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rPr>
          <w:bCs/>
          <w:color w:val="000000"/>
          <w:spacing w:val="-5"/>
        </w:rPr>
      </w:pPr>
    </w:p>
    <w:p w:rsidR="00A802F6" w:rsidRDefault="00A802F6" w:rsidP="00A802F6">
      <w:pPr>
        <w:ind w:right="4535"/>
      </w:pPr>
      <w:r>
        <w:t xml:space="preserve">О внесении изменений </w:t>
      </w:r>
    </w:p>
    <w:p w:rsidR="00A802F6" w:rsidRDefault="00A802F6" w:rsidP="00A802F6">
      <w:pPr>
        <w:ind w:right="4535"/>
      </w:pPr>
      <w:r>
        <w:t xml:space="preserve">в постановление Администрации города Ханты-Мансийска </w:t>
      </w:r>
    </w:p>
    <w:p w:rsidR="00A802F6" w:rsidRDefault="00A802F6" w:rsidP="00A802F6">
      <w:pPr>
        <w:ind w:right="4535"/>
      </w:pPr>
      <w:r>
        <w:t xml:space="preserve">от 03.11.2016 №1126 </w:t>
      </w:r>
    </w:p>
    <w:p w:rsidR="00A802F6" w:rsidRDefault="00A802F6" w:rsidP="00A802F6">
      <w:pPr>
        <w:ind w:right="4535"/>
      </w:pPr>
      <w:r>
        <w:t>«</w:t>
      </w:r>
      <w:r w:rsidRPr="00FD001C">
        <w:t>Об утверждении порядка и условий командирования</w:t>
      </w:r>
      <w:r>
        <w:t xml:space="preserve"> Главы города </w:t>
      </w:r>
    </w:p>
    <w:p w:rsidR="00A802F6" w:rsidRDefault="00A802F6" w:rsidP="00A802F6">
      <w:pPr>
        <w:ind w:right="4535"/>
      </w:pPr>
      <w:r>
        <w:t>Ханты-Мансийска,</w:t>
      </w:r>
      <w:r w:rsidRPr="00FD001C">
        <w:t xml:space="preserve"> лиц, замещающих должности муниципальной службы </w:t>
      </w:r>
    </w:p>
    <w:p w:rsidR="00A802F6" w:rsidRDefault="00A802F6" w:rsidP="00A802F6">
      <w:pPr>
        <w:tabs>
          <w:tab w:val="left" w:pos="4678"/>
        </w:tabs>
        <w:ind w:right="4393"/>
      </w:pPr>
      <w:r w:rsidRPr="00FD001C">
        <w:t xml:space="preserve">в органах Администрации города </w:t>
      </w:r>
      <w:r>
        <w:br/>
      </w:r>
      <w:r w:rsidRPr="00FD001C">
        <w:t xml:space="preserve">Ханты-Мансийска и лиц, </w:t>
      </w:r>
      <w:r>
        <w:t>з</w:t>
      </w:r>
      <w:r w:rsidRPr="00FD001C">
        <w:t>анимающих должности, не отнесенны</w:t>
      </w:r>
      <w:r>
        <w:t>е</w:t>
      </w:r>
    </w:p>
    <w:p w:rsidR="00A802F6" w:rsidRDefault="00A802F6" w:rsidP="00A802F6">
      <w:pPr>
        <w:tabs>
          <w:tab w:val="left" w:pos="4820"/>
        </w:tabs>
        <w:ind w:right="4251"/>
      </w:pPr>
      <w:r w:rsidRPr="00FD001C">
        <w:t>к должностям муниципальной службы</w:t>
      </w:r>
      <w:r>
        <w:t>,</w:t>
      </w:r>
      <w:r w:rsidRPr="00FD001C">
        <w:t xml:space="preserve"> </w:t>
      </w:r>
    </w:p>
    <w:p w:rsidR="00A802F6" w:rsidRDefault="00A802F6" w:rsidP="00A802F6">
      <w:pPr>
        <w:ind w:right="4535"/>
      </w:pPr>
      <w:r w:rsidRPr="00FD001C">
        <w:t xml:space="preserve">и </w:t>
      </w:r>
      <w:proofErr w:type="gramStart"/>
      <w:r w:rsidRPr="00FD001C">
        <w:t>осуществляющих</w:t>
      </w:r>
      <w:proofErr w:type="gramEnd"/>
      <w:r w:rsidRPr="00FD001C">
        <w:t xml:space="preserve"> техническое</w:t>
      </w:r>
      <w:r>
        <w:br/>
      </w:r>
      <w:r w:rsidRPr="00FD001C">
        <w:t xml:space="preserve">и иное обеспечение деятельности </w:t>
      </w:r>
    </w:p>
    <w:p w:rsidR="00A802F6" w:rsidRDefault="00A802F6" w:rsidP="00A802F6">
      <w:pPr>
        <w:ind w:right="4535"/>
      </w:pPr>
      <w:r w:rsidRPr="00FD001C">
        <w:t xml:space="preserve">органов Администрации города </w:t>
      </w:r>
      <w:r>
        <w:t xml:space="preserve">                          </w:t>
      </w:r>
      <w:r w:rsidRPr="00FD001C">
        <w:t>Ханты-Мансий</w:t>
      </w:r>
      <w:r>
        <w:t>с</w:t>
      </w:r>
      <w:r w:rsidRPr="00FD001C">
        <w:t>ка</w:t>
      </w:r>
      <w:r>
        <w:t>»</w:t>
      </w:r>
    </w:p>
    <w:p w:rsidR="00834E97" w:rsidRDefault="00834E97" w:rsidP="00834E97">
      <w:pPr>
        <w:pStyle w:val="a3"/>
        <w:ind w:left="0"/>
      </w:pPr>
    </w:p>
    <w:p w:rsidR="00834E97" w:rsidRDefault="001101F2" w:rsidP="00834E97">
      <w:pPr>
        <w:pStyle w:val="a3"/>
        <w:ind w:left="0"/>
        <w:jc w:val="both"/>
      </w:pPr>
      <w:r>
        <w:t xml:space="preserve">          В </w:t>
      </w:r>
      <w:proofErr w:type="gramStart"/>
      <w:r w:rsidR="00834E97">
        <w:t>цел</w:t>
      </w:r>
      <w:r>
        <w:t>ях</w:t>
      </w:r>
      <w:proofErr w:type="gramEnd"/>
      <w:r w:rsidR="00834E97">
        <w:t xml:space="preserve"> </w:t>
      </w:r>
      <w:r>
        <w:t>приведения муниципальных правовых актов города Ханты-Мансийска в соответствие с действующим законодательством</w:t>
      </w:r>
      <w:r w:rsidR="00834E97">
        <w:t>, руководствуясь статьей 70 Устава города  Ханты-Мансийска:</w:t>
      </w:r>
    </w:p>
    <w:p w:rsidR="00834E97" w:rsidRPr="00A802F6" w:rsidRDefault="00834E97" w:rsidP="00834E97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 w:rsidRPr="00A802F6">
        <w:t>Внести в постановление</w:t>
      </w:r>
      <w:r w:rsidR="00A802F6" w:rsidRPr="00A802F6">
        <w:t xml:space="preserve"> Администрации</w:t>
      </w:r>
      <w:r w:rsidRPr="00A802F6">
        <w:t xml:space="preserve"> города Ханты-Мансийска от </w:t>
      </w:r>
      <w:r w:rsidR="00A802F6" w:rsidRPr="00A802F6">
        <w:t>03</w:t>
      </w:r>
      <w:r w:rsidRPr="00A802F6">
        <w:t>.</w:t>
      </w:r>
      <w:r w:rsidR="00A802F6" w:rsidRPr="00A802F6">
        <w:t>11</w:t>
      </w:r>
      <w:r w:rsidRPr="00A802F6">
        <w:t>.20</w:t>
      </w:r>
      <w:r w:rsidR="00A802F6" w:rsidRPr="00A802F6">
        <w:t>16</w:t>
      </w:r>
      <w:r w:rsidRPr="00A802F6">
        <w:t xml:space="preserve"> №</w:t>
      </w:r>
      <w:r w:rsidR="00A802F6" w:rsidRPr="00A802F6">
        <w:t>1126 «Об утверждении порядка и условий командирования Главы города Ханты-Мансийска, лиц, замещающих должности муниципальной</w:t>
      </w:r>
      <w:r w:rsidR="00A802F6">
        <w:t xml:space="preserve"> </w:t>
      </w:r>
      <w:r w:rsidR="00A802F6" w:rsidRPr="00A802F6">
        <w:t>службы</w:t>
      </w:r>
      <w:r w:rsidR="00A802F6">
        <w:t xml:space="preserve"> </w:t>
      </w:r>
      <w:r w:rsidR="00A802F6" w:rsidRPr="00A802F6">
        <w:t>в органах Администрации города Ханты-Мансийска и лиц, занимающих должности, не отнесенные к должностям муниципальной службы,</w:t>
      </w:r>
      <w:r w:rsidR="00A802F6">
        <w:t xml:space="preserve"> </w:t>
      </w:r>
      <w:r w:rsidR="00A802F6" w:rsidRPr="00A802F6">
        <w:t>и осуществляющих техническое и иное обеспечение деятельности органов Администрации города Ханты-Мансийска»</w:t>
      </w:r>
      <w:r w:rsidR="00A802F6">
        <w:t xml:space="preserve"> </w:t>
      </w:r>
      <w:r w:rsidRPr="00A802F6">
        <w:t>изменения согласно приложению к настоящему постановлению.</w:t>
      </w:r>
      <w:r w:rsidR="00A802F6">
        <w:t xml:space="preserve"> </w:t>
      </w:r>
      <w:proofErr w:type="gramEnd"/>
    </w:p>
    <w:p w:rsidR="00834E97" w:rsidRDefault="00834E97" w:rsidP="00834E97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</w:pPr>
      <w:r>
        <w:t>Настоящее постановление вступает в силу после его официального опубликования.</w:t>
      </w: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jc w:val="both"/>
      </w:pPr>
    </w:p>
    <w:p w:rsidR="00A802F6" w:rsidRDefault="00A802F6" w:rsidP="00834E97">
      <w:pPr>
        <w:jc w:val="both"/>
      </w:pPr>
    </w:p>
    <w:p w:rsidR="00834E97" w:rsidRDefault="00834E97" w:rsidP="00834E97">
      <w:pPr>
        <w:jc w:val="both"/>
      </w:pPr>
      <w:r>
        <w:t xml:space="preserve">Глава города </w:t>
      </w:r>
    </w:p>
    <w:p w:rsidR="00834E97" w:rsidRDefault="00834E97" w:rsidP="00834E97">
      <w:r>
        <w:t>Ханты-Мансийска</w:t>
      </w:r>
      <w:r>
        <w:tab/>
      </w:r>
      <w:r>
        <w:tab/>
      </w:r>
      <w:r>
        <w:tab/>
        <w:t xml:space="preserve">                                         М.П. </w:t>
      </w:r>
      <w:proofErr w:type="spellStart"/>
      <w:r>
        <w:t>Ряшин</w:t>
      </w:r>
      <w:proofErr w:type="spellEnd"/>
    </w:p>
    <w:p w:rsidR="00A802F6" w:rsidRDefault="00A802F6" w:rsidP="00A802F6">
      <w:pPr>
        <w:jc w:val="right"/>
      </w:pPr>
      <w:r w:rsidRPr="00CF5092">
        <w:lastRenderedPageBreak/>
        <w:t xml:space="preserve">Приложение </w:t>
      </w:r>
    </w:p>
    <w:p w:rsidR="00A802F6" w:rsidRDefault="00A802F6" w:rsidP="00A802F6">
      <w:pPr>
        <w:jc w:val="right"/>
      </w:pPr>
      <w:r w:rsidRPr="00CF5092">
        <w:t xml:space="preserve">к </w:t>
      </w:r>
      <w:r>
        <w:t xml:space="preserve">постановлению </w:t>
      </w:r>
      <w:r w:rsidRPr="00CF5092">
        <w:t>Администрации</w:t>
      </w:r>
    </w:p>
    <w:p w:rsidR="00A802F6" w:rsidRPr="00CF5092" w:rsidRDefault="00A802F6" w:rsidP="00A802F6">
      <w:pPr>
        <w:jc w:val="right"/>
      </w:pPr>
      <w:r w:rsidRPr="00CF5092">
        <w:t xml:space="preserve"> города Ханты-Мансийска</w:t>
      </w:r>
    </w:p>
    <w:p w:rsidR="00A802F6" w:rsidRDefault="00A802F6" w:rsidP="00A802F6">
      <w:pPr>
        <w:shd w:val="clear" w:color="auto" w:fill="FFFFFF"/>
        <w:jc w:val="right"/>
      </w:pPr>
      <w:r>
        <w:t>от «_____»__________2022 №____</w:t>
      </w:r>
    </w:p>
    <w:p w:rsidR="00A802F6" w:rsidRDefault="00A802F6" w:rsidP="00A802F6">
      <w:pPr>
        <w:jc w:val="right"/>
      </w:pPr>
    </w:p>
    <w:p w:rsidR="00A802F6" w:rsidRPr="00CF5092" w:rsidRDefault="00A802F6" w:rsidP="00A802F6">
      <w:pPr>
        <w:shd w:val="clear" w:color="auto" w:fill="FFFFFF"/>
        <w:jc w:val="both"/>
      </w:pPr>
    </w:p>
    <w:p w:rsidR="00A802F6" w:rsidRDefault="00A802F6" w:rsidP="00A802F6">
      <w:pPr>
        <w:shd w:val="clear" w:color="auto" w:fill="FFFFFF"/>
        <w:jc w:val="center"/>
      </w:pPr>
      <w:r w:rsidRPr="00CF5092">
        <w:t>Изменения</w:t>
      </w:r>
    </w:p>
    <w:p w:rsidR="00A802F6" w:rsidRPr="00CF5092" w:rsidRDefault="00A802F6" w:rsidP="00A802F6">
      <w:pPr>
        <w:shd w:val="clear" w:color="auto" w:fill="FFFFFF"/>
        <w:jc w:val="center"/>
      </w:pPr>
      <w:r w:rsidRPr="00CF5092">
        <w:t xml:space="preserve"> в </w:t>
      </w:r>
      <w:r>
        <w:t>постановление</w:t>
      </w:r>
      <w:r w:rsidRPr="00CF5092">
        <w:t xml:space="preserve"> Администрации города</w:t>
      </w:r>
    </w:p>
    <w:p w:rsidR="00A802F6" w:rsidRDefault="00A802F6" w:rsidP="00A802F6">
      <w:pPr>
        <w:shd w:val="clear" w:color="auto" w:fill="FFFFFF"/>
        <w:jc w:val="center"/>
      </w:pPr>
      <w:r w:rsidRPr="00CF5092">
        <w:t xml:space="preserve">Ханты-Мансийска от </w:t>
      </w:r>
      <w:r>
        <w:t>03</w:t>
      </w:r>
      <w:r w:rsidRPr="00CF5092">
        <w:t>.</w:t>
      </w:r>
      <w:r>
        <w:t>11</w:t>
      </w:r>
      <w:r w:rsidRPr="00CF5092">
        <w:t>.201</w:t>
      </w:r>
      <w:r>
        <w:t xml:space="preserve">6 </w:t>
      </w:r>
      <w:r w:rsidRPr="00CF5092">
        <w:t>№</w:t>
      </w:r>
      <w:r>
        <w:t>1126</w:t>
      </w:r>
      <w:r w:rsidRPr="00CF5092">
        <w:t xml:space="preserve"> </w:t>
      </w:r>
      <w:r>
        <w:t>«</w:t>
      </w:r>
      <w:r w:rsidRPr="00CF5092">
        <w:t>Об утверждении</w:t>
      </w:r>
      <w:r>
        <w:t xml:space="preserve"> порядка </w:t>
      </w:r>
      <w:r>
        <w:br/>
        <w:t xml:space="preserve">и условий командирования Главы города Ханты-Мансийска, </w:t>
      </w:r>
    </w:p>
    <w:p w:rsidR="00A802F6" w:rsidRDefault="00A802F6" w:rsidP="00A802F6">
      <w:pPr>
        <w:shd w:val="clear" w:color="auto" w:fill="FFFFFF"/>
        <w:jc w:val="center"/>
      </w:pPr>
      <w:r>
        <w:t xml:space="preserve">лиц, замещающих должности муниципальной службы в органах Администрации города Ханты-Мансийска и лиц, занимающих должности, не отнесенные к должностям муниципальной службы, и осуществляющих техническое и иное обеспечение деятельности органов </w:t>
      </w:r>
    </w:p>
    <w:p w:rsidR="00A802F6" w:rsidRPr="00CF5092" w:rsidRDefault="00A802F6" w:rsidP="00A802F6">
      <w:pPr>
        <w:shd w:val="clear" w:color="auto" w:fill="FFFFFF"/>
        <w:jc w:val="center"/>
      </w:pPr>
      <w:r>
        <w:t>Администрации города Ханты-Мансийска</w:t>
      </w:r>
      <w:r w:rsidRPr="00CF5092">
        <w:t>»</w:t>
      </w:r>
    </w:p>
    <w:p w:rsidR="00A802F6" w:rsidRPr="00CF5092" w:rsidRDefault="00A802F6" w:rsidP="00A802F6">
      <w:pPr>
        <w:shd w:val="clear" w:color="auto" w:fill="FFFFFF"/>
        <w:jc w:val="center"/>
      </w:pPr>
      <w:r w:rsidRPr="00CF5092">
        <w:t>(далее</w:t>
      </w:r>
      <w:r>
        <w:t xml:space="preserve"> – постановление</w:t>
      </w:r>
      <w:r w:rsidRPr="00CF5092">
        <w:t>)</w:t>
      </w:r>
    </w:p>
    <w:p w:rsidR="00A802F6" w:rsidRPr="00CF5092" w:rsidRDefault="00A802F6" w:rsidP="00A802F6">
      <w:pPr>
        <w:shd w:val="clear" w:color="auto" w:fill="FFFFFF"/>
        <w:jc w:val="center"/>
      </w:pPr>
    </w:p>
    <w:p w:rsidR="00DB05D0" w:rsidRDefault="00F706C4" w:rsidP="00F706C4">
      <w:pPr>
        <w:autoSpaceDE w:val="0"/>
        <w:autoSpaceDN w:val="0"/>
        <w:adjustRightInd w:val="0"/>
        <w:ind w:firstLine="709"/>
        <w:jc w:val="both"/>
      </w:pPr>
      <w:r w:rsidRPr="00CF5092">
        <w:t xml:space="preserve">В приложение к </w:t>
      </w:r>
      <w:r>
        <w:t>постановлению</w:t>
      </w:r>
      <w:r w:rsidRPr="00CF5092">
        <w:t xml:space="preserve"> внести </w:t>
      </w:r>
      <w:r>
        <w:t>следующие изменения:</w:t>
      </w:r>
    </w:p>
    <w:p w:rsidR="00F706C4" w:rsidRDefault="00DB05D0" w:rsidP="00DB05D0">
      <w:pPr>
        <w:pStyle w:val="a3"/>
        <w:numPr>
          <w:ilvl w:val="0"/>
          <w:numId w:val="4"/>
        </w:numPr>
        <w:shd w:val="clear" w:color="auto" w:fill="FFFFFF"/>
        <w:jc w:val="both"/>
      </w:pPr>
      <w:r>
        <w:t>Пункт 13 приложения изложить в следующей редакции:</w:t>
      </w:r>
      <w:r w:rsidR="00F706C4" w:rsidRPr="00CF5092">
        <w:t xml:space="preserve"> </w:t>
      </w:r>
    </w:p>
    <w:p w:rsidR="00F706C4" w:rsidRDefault="00F706C4" w:rsidP="00F706C4">
      <w:pPr>
        <w:ind w:firstLine="709"/>
        <w:jc w:val="both"/>
      </w:pPr>
      <w:proofErr w:type="gramStart"/>
      <w:r>
        <w:t>«</w:t>
      </w:r>
      <w:r w:rsidRPr="00005706">
        <w:t>1</w:t>
      </w:r>
      <w:r>
        <w:t>3.</w:t>
      </w:r>
      <w:r w:rsidRPr="00AB575E">
        <w:t xml:space="preserve">При направлении Главы города Ханты-Мансийска в служебную командировку за ним сохраняется должность, денежное содержание и иное обеспечение деятельности Главы города Ханты-Мансийска в соответствии </w:t>
      </w:r>
      <w:r>
        <w:t xml:space="preserve">                          </w:t>
      </w:r>
      <w:r w:rsidRPr="00AB575E">
        <w:t>с трудовым законодательством</w:t>
      </w:r>
      <w:r>
        <w:t>, п</w:t>
      </w:r>
      <w:r w:rsidRPr="00AB575E">
        <w:t>ри</w:t>
      </w:r>
      <w:r w:rsidRPr="00005706">
        <w:t xml:space="preserve"> направлении работника в служебную командировку за ним сохраняется </w:t>
      </w:r>
      <w:r>
        <w:t>место работы (</w:t>
      </w:r>
      <w:r w:rsidRPr="00005706">
        <w:t>должность</w:t>
      </w:r>
      <w:r>
        <w:t>)</w:t>
      </w:r>
      <w:r w:rsidRPr="00005706">
        <w:t>, денежное содержание для муниципального служащего и заработная плата для лица, занимающего должность, не отнесенную к должностям муниципальной службы</w:t>
      </w:r>
      <w:r>
        <w:t xml:space="preserve">, </w:t>
      </w:r>
      <w:r w:rsidRPr="00005706">
        <w:t>и осуществляющего техническое</w:t>
      </w:r>
      <w:proofErr w:type="gramEnd"/>
      <w:r w:rsidRPr="00005706">
        <w:t xml:space="preserve"> и иное обеспечение деятельности </w:t>
      </w:r>
      <w:r>
        <w:t>органов Администрации города Ханты-Мансийска в со</w:t>
      </w:r>
      <w:r w:rsidRPr="00005706">
        <w:t>ответствии с трудовым законодательством</w:t>
      </w:r>
      <w:r>
        <w:t>.</w:t>
      </w:r>
    </w:p>
    <w:p w:rsidR="00F706C4" w:rsidRDefault="00F706C4" w:rsidP="00F706C4">
      <w:pPr>
        <w:ind w:firstLine="709"/>
        <w:jc w:val="both"/>
      </w:pPr>
      <w:r>
        <w:t xml:space="preserve">В период нахождения </w:t>
      </w:r>
      <w:r w:rsidR="00DB05D0">
        <w:t xml:space="preserve">лиц, указанных в пункте 1 настоящего Порядка, </w:t>
      </w:r>
      <w:r>
        <w:t>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  <w:r w:rsidRPr="00005706">
        <w:t xml:space="preserve"> </w:t>
      </w:r>
    </w:p>
    <w:p w:rsidR="00F706C4" w:rsidRPr="00005706" w:rsidRDefault="00F706C4" w:rsidP="00F706C4">
      <w:pPr>
        <w:ind w:firstLine="709"/>
        <w:jc w:val="both"/>
      </w:pPr>
      <w:r>
        <w:t>Т</w:t>
      </w:r>
      <w:r w:rsidRPr="00005706">
        <w:t>акже возмещаются</w:t>
      </w:r>
      <w:r>
        <w:t xml:space="preserve"> следующие расходы</w:t>
      </w:r>
      <w:r w:rsidRPr="00005706">
        <w:t>:</w:t>
      </w:r>
    </w:p>
    <w:p w:rsidR="00F706C4" w:rsidRPr="00005706" w:rsidRDefault="00F706C4" w:rsidP="00F706C4">
      <w:pPr>
        <w:ind w:firstLine="709"/>
        <w:jc w:val="both"/>
      </w:pPr>
      <w:r>
        <w:t>а</w:t>
      </w:r>
      <w:proofErr w:type="gramStart"/>
      <w:r>
        <w:t>)</w:t>
      </w:r>
      <w:r w:rsidRPr="00005706">
        <w:t>р</w:t>
      </w:r>
      <w:proofErr w:type="gramEnd"/>
      <w:r w:rsidRPr="00005706">
        <w:t>асходы на проезд к месту командирования и обратно</w:t>
      </w:r>
      <w:r>
        <w:t>,</w:t>
      </w:r>
      <w:r w:rsidRPr="00054F63">
        <w:t xml:space="preserve"> </w:t>
      </w:r>
      <w:r w:rsidRPr="00005706">
        <w:t>включая страховой взнос на обязательное  страхование пассажиров на транспорте, оплату услуг</w:t>
      </w:r>
      <w:r>
        <w:t xml:space="preserve"> </w:t>
      </w:r>
      <w:r w:rsidRPr="00005706">
        <w:t>по оформлению проездных документов, предоставлению в поездах постельных принадлежностей;</w:t>
      </w:r>
    </w:p>
    <w:p w:rsidR="00F706C4" w:rsidRPr="00005706" w:rsidRDefault="00F706C4" w:rsidP="00F706C4">
      <w:pPr>
        <w:ind w:firstLine="709"/>
        <w:jc w:val="both"/>
      </w:pPr>
      <w:r>
        <w:t>б</w:t>
      </w:r>
      <w:proofErr w:type="gramStart"/>
      <w:r>
        <w:t>)</w:t>
      </w:r>
      <w:r w:rsidRPr="00005706">
        <w:t>р</w:t>
      </w:r>
      <w:proofErr w:type="gramEnd"/>
      <w:r w:rsidRPr="00005706">
        <w:t xml:space="preserve">асходы на проезд из одного населенного пункта в другой, если </w:t>
      </w:r>
      <w:r>
        <w:t>лица, указанные в пункте 1 настоящего Порядка,</w:t>
      </w:r>
      <w:r w:rsidRPr="00005706">
        <w:t xml:space="preserve"> командирован</w:t>
      </w:r>
      <w:r>
        <w:t>ы</w:t>
      </w:r>
      <w:r w:rsidRPr="00005706">
        <w:t xml:space="preserve"> в несколько организаций, расположенных в разных населенных пунктах;</w:t>
      </w:r>
    </w:p>
    <w:p w:rsidR="00F706C4" w:rsidRPr="00005706" w:rsidRDefault="00F706C4" w:rsidP="00F706C4">
      <w:pPr>
        <w:ind w:firstLine="709"/>
        <w:jc w:val="both"/>
      </w:pPr>
      <w:r>
        <w:t>в</w:t>
      </w:r>
      <w:proofErr w:type="gramStart"/>
      <w:r>
        <w:t>)</w:t>
      </w:r>
      <w:r w:rsidRPr="00005706">
        <w:t>р</w:t>
      </w:r>
      <w:proofErr w:type="gramEnd"/>
      <w:r w:rsidRPr="00005706">
        <w:t>асходы по найму жилого помещения;</w:t>
      </w:r>
    </w:p>
    <w:p w:rsidR="00F706C4" w:rsidRDefault="00F706C4" w:rsidP="00F706C4">
      <w:pPr>
        <w:ind w:firstLine="709"/>
        <w:jc w:val="both"/>
      </w:pPr>
      <w:r>
        <w:t>г</w:t>
      </w:r>
      <w:proofErr w:type="gramStart"/>
      <w:r>
        <w:t>)</w:t>
      </w:r>
      <w:r w:rsidRPr="00005706">
        <w:t>д</w:t>
      </w:r>
      <w:proofErr w:type="gramEnd"/>
      <w:r w:rsidRPr="00005706">
        <w:t xml:space="preserve">ополнительные расходы, связанные с </w:t>
      </w:r>
      <w:r>
        <w:t xml:space="preserve">пребыванием в служебной командировке </w:t>
      </w:r>
      <w:r w:rsidRPr="00005706">
        <w:t>(суточные);</w:t>
      </w:r>
    </w:p>
    <w:p w:rsidR="00966F27" w:rsidRDefault="00966F27" w:rsidP="00966F27">
      <w:pPr>
        <w:ind w:firstLine="709"/>
        <w:jc w:val="both"/>
      </w:pPr>
      <w:r>
        <w:lastRenderedPageBreak/>
        <w:t>В период нахождения лиц, указанных в пункте 1 настоящего Порядка, в служебных командировках на территориях Донецкой Народной Республики, Луганской Народной Республики, Запорожской области и Херсонской области могут выплачиваться безотчетные суммы в целях возмещения дополнительных расходов, связанных с такими командировками;</w:t>
      </w:r>
    </w:p>
    <w:p w:rsidR="00F706C4" w:rsidRPr="00491707" w:rsidRDefault="00F706C4" w:rsidP="00F706C4">
      <w:pPr>
        <w:ind w:firstLine="709"/>
        <w:jc w:val="both"/>
      </w:pPr>
      <w:r>
        <w:t>д</w:t>
      </w:r>
      <w:proofErr w:type="gramStart"/>
      <w:r>
        <w:t>)</w:t>
      </w:r>
      <w:r w:rsidRPr="00491707">
        <w:t>р</w:t>
      </w:r>
      <w:proofErr w:type="gramEnd"/>
      <w:r w:rsidRPr="00491707">
        <w:t xml:space="preserve">асходы, связанные с оплатой за повышение квалификации, участие </w:t>
      </w:r>
      <w:r>
        <w:t xml:space="preserve">                        </w:t>
      </w:r>
      <w:r w:rsidRPr="00491707">
        <w:t>в семинарах, форумах, конгрессах</w:t>
      </w:r>
      <w:r>
        <w:t>, конференциях</w:t>
      </w:r>
      <w:r w:rsidRPr="00491707">
        <w:t xml:space="preserve"> и т.д., в случаях указания </w:t>
      </w:r>
      <w:r>
        <w:t xml:space="preserve">                           </w:t>
      </w:r>
      <w:r w:rsidRPr="00491707">
        <w:t xml:space="preserve">в </w:t>
      </w:r>
      <w:r>
        <w:t xml:space="preserve">распоряжении, в </w:t>
      </w:r>
      <w:r w:rsidRPr="00491707">
        <w:t xml:space="preserve">служебном задании </w:t>
      </w:r>
      <w:r>
        <w:t xml:space="preserve">участия </w:t>
      </w:r>
      <w:r w:rsidRPr="00491707">
        <w:t>в качестве целей командирования</w:t>
      </w:r>
      <w:r w:rsidRPr="0082070F">
        <w:t>;</w:t>
      </w:r>
    </w:p>
    <w:p w:rsidR="00F706C4" w:rsidRDefault="00F706C4" w:rsidP="00966F27">
      <w:pPr>
        <w:ind w:firstLine="709"/>
        <w:jc w:val="both"/>
      </w:pPr>
      <w:r w:rsidRPr="00491707">
        <w:t>ж</w:t>
      </w:r>
      <w:proofErr w:type="gramStart"/>
      <w:r>
        <w:t>)</w:t>
      </w:r>
      <w:r w:rsidRPr="00491707">
        <w:t>и</w:t>
      </w:r>
      <w:proofErr w:type="gramEnd"/>
      <w:r w:rsidRPr="00491707">
        <w:t>ные расходы, связанные</w:t>
      </w:r>
      <w:r w:rsidRPr="00005706">
        <w:t xml:space="preserve"> со служебной командировкой (при условии, </w:t>
      </w:r>
      <w:r>
        <w:t xml:space="preserve">                </w:t>
      </w:r>
      <w:r w:rsidRPr="00005706">
        <w:t>что они произведены работником с разрешения или в</w:t>
      </w:r>
      <w:r w:rsidR="00966F27">
        <w:t>едома представителя нанимателя).</w:t>
      </w:r>
      <w:r>
        <w:t>».</w:t>
      </w:r>
    </w:p>
    <w:p w:rsidR="00DB05D0" w:rsidRDefault="00DB05D0" w:rsidP="00DB05D0">
      <w:pPr>
        <w:pStyle w:val="a3"/>
        <w:numPr>
          <w:ilvl w:val="0"/>
          <w:numId w:val="4"/>
        </w:numPr>
        <w:shd w:val="clear" w:color="auto" w:fill="FFFFFF"/>
        <w:jc w:val="both"/>
      </w:pPr>
      <w:r>
        <w:t>Пункт 16 приложения изложить в следующей редакции:</w:t>
      </w:r>
      <w:r w:rsidRPr="00CF5092">
        <w:t xml:space="preserve"> </w:t>
      </w:r>
    </w:p>
    <w:p w:rsidR="00DB05D0" w:rsidRDefault="00DB05D0" w:rsidP="00DB05D0">
      <w:pPr>
        <w:jc w:val="both"/>
      </w:pPr>
      <w:r>
        <w:t xml:space="preserve">          </w:t>
      </w:r>
      <w:proofErr w:type="gramStart"/>
      <w:r>
        <w:t>«</w:t>
      </w:r>
      <w:r w:rsidRPr="00005706">
        <w:t>1</w:t>
      </w:r>
      <w:r>
        <w:t>6.</w:t>
      </w:r>
      <w:r w:rsidRPr="00005706">
        <w:t>Дополнительные расходы (суточные), связанные с проживани</w:t>
      </w:r>
      <w:r>
        <w:t xml:space="preserve">ем </w:t>
      </w:r>
      <w:r w:rsidRPr="00005706">
        <w:t xml:space="preserve">вне постоянного места жительства возмещаются </w:t>
      </w:r>
      <w:r>
        <w:t>лицам, указанным в пункте 1 настоящего Порядка,</w:t>
      </w:r>
      <w:r w:rsidRPr="00005706">
        <w:t xml:space="preserve"> за каждый день нахождения в служебной командировке, включая праздничные и выходные дни, а также за дни нахождения в пути,</w:t>
      </w:r>
      <w:r>
        <w:t xml:space="preserve"> </w:t>
      </w:r>
      <w:r w:rsidRPr="00005706">
        <w:t>в том числе за время вынужденной остановки в пути, в размере 500 рублей.</w:t>
      </w:r>
      <w:proofErr w:type="gramEnd"/>
    </w:p>
    <w:p w:rsidR="00DB05D0" w:rsidRPr="00005706" w:rsidRDefault="00DB05D0" w:rsidP="00DB05D0">
      <w:pPr>
        <w:jc w:val="both"/>
      </w:pPr>
      <w:r>
        <w:t xml:space="preserve">          </w:t>
      </w:r>
      <w:proofErr w:type="gramStart"/>
      <w:r>
        <w:t>В период нахождения лиц, указанных в пункте 1 настоящего Порядка, в служебных командировках на территориях Донецкой Народной Республики, Луганской Народной Республики, Запорожской области и Херсонской области, д</w:t>
      </w:r>
      <w:r w:rsidRPr="00005706">
        <w:t>ополнительные расходы (суточные), связанные с проживани</w:t>
      </w:r>
      <w:r>
        <w:t xml:space="preserve">ем </w:t>
      </w:r>
      <w:r w:rsidRPr="00005706">
        <w:t>вне постоянного места жительства возмещаются за каждый день нахождения в служебной командировке, включая праздничные и выходные дни, а также за дни нахождения в пути,</w:t>
      </w:r>
      <w:r>
        <w:t xml:space="preserve"> </w:t>
      </w:r>
      <w:r w:rsidRPr="00005706">
        <w:t>в том числе за</w:t>
      </w:r>
      <w:proofErr w:type="gramEnd"/>
      <w:r w:rsidRPr="00005706">
        <w:t xml:space="preserve"> время вынужденной остановки в пути, в размере </w:t>
      </w:r>
      <w:r w:rsidR="00966F27">
        <w:t>8480</w:t>
      </w:r>
      <w:r w:rsidRPr="00005706">
        <w:t xml:space="preserve"> рублей</w:t>
      </w:r>
      <w:proofErr w:type="gramStart"/>
      <w:r w:rsidRPr="00005706">
        <w:t>.</w:t>
      </w:r>
      <w:r w:rsidR="00966F27">
        <w:t>».</w:t>
      </w:r>
      <w:proofErr w:type="gramEnd"/>
    </w:p>
    <w:p w:rsidR="00DB05D0" w:rsidRDefault="00DB05D0" w:rsidP="00DB05D0">
      <w:pPr>
        <w:pStyle w:val="a3"/>
        <w:shd w:val="clear" w:color="auto" w:fill="FFFFFF"/>
        <w:ind w:left="1069"/>
        <w:jc w:val="both"/>
      </w:pPr>
    </w:p>
    <w:p w:rsidR="00F22378" w:rsidRDefault="00F22378" w:rsidP="00A802F6">
      <w:pPr>
        <w:shd w:val="clear" w:color="auto" w:fill="FFFFFF"/>
        <w:jc w:val="right"/>
      </w:pPr>
    </w:p>
    <w:sectPr w:rsidR="00F2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E44"/>
    <w:multiLevelType w:val="hybridMultilevel"/>
    <w:tmpl w:val="5D78575A"/>
    <w:lvl w:ilvl="0" w:tplc="33CC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E0990"/>
    <w:multiLevelType w:val="multilevel"/>
    <w:tmpl w:val="174A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CC538C7"/>
    <w:multiLevelType w:val="hybridMultilevel"/>
    <w:tmpl w:val="8A2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711CD"/>
    <w:multiLevelType w:val="hybridMultilevel"/>
    <w:tmpl w:val="A2D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4"/>
    <w:rsid w:val="001101F2"/>
    <w:rsid w:val="00285904"/>
    <w:rsid w:val="00834E97"/>
    <w:rsid w:val="00966F27"/>
    <w:rsid w:val="00A74DE4"/>
    <w:rsid w:val="00A802F6"/>
    <w:rsid w:val="00CD21B4"/>
    <w:rsid w:val="00DB05D0"/>
    <w:rsid w:val="00EC46C1"/>
    <w:rsid w:val="00F22378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D21B4"/>
    <w:pPr>
      <w:keepNext/>
      <w:jc w:val="center"/>
      <w:outlineLvl w:val="3"/>
    </w:pPr>
    <w:rPr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97"/>
    <w:pPr>
      <w:ind w:left="720"/>
      <w:contextualSpacing/>
    </w:pPr>
  </w:style>
  <w:style w:type="paragraph" w:styleId="a4">
    <w:name w:val="Balloon Text"/>
    <w:basedOn w:val="a"/>
    <w:link w:val="a5"/>
    <w:rsid w:val="00110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0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1B4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D21B4"/>
    <w:pPr>
      <w:keepNext/>
      <w:jc w:val="center"/>
      <w:outlineLvl w:val="3"/>
    </w:pPr>
    <w:rPr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97"/>
    <w:pPr>
      <w:ind w:left="720"/>
      <w:contextualSpacing/>
    </w:pPr>
  </w:style>
  <w:style w:type="paragraph" w:styleId="a4">
    <w:name w:val="Balloon Text"/>
    <w:basedOn w:val="a"/>
    <w:link w:val="a5"/>
    <w:rsid w:val="00110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0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1B4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NigmatulinaO</dc:creator>
  <cp:keywords/>
  <dc:description/>
  <cp:lastModifiedBy>NigmatulinaO</cp:lastModifiedBy>
  <cp:revision>6</cp:revision>
  <cp:lastPrinted>2022-11-03T10:03:00Z</cp:lastPrinted>
  <dcterms:created xsi:type="dcterms:W3CDTF">2022-11-03T05:52:00Z</dcterms:created>
  <dcterms:modified xsi:type="dcterms:W3CDTF">2022-11-03T10:04:00Z</dcterms:modified>
</cp:coreProperties>
</file>