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6A" w:rsidRDefault="00FE6C6A" w:rsidP="00FE6C6A">
      <w:pPr>
        <w:ind w:left="590" w:firstLine="850"/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E40B3" wp14:editId="24A50F8F">
            <wp:simplePos x="0" y="0"/>
            <wp:positionH relativeFrom="column">
              <wp:posOffset>2808605</wp:posOffset>
            </wp:positionH>
            <wp:positionV relativeFrom="paragraph">
              <wp:posOffset>33655</wp:posOffset>
            </wp:positionV>
            <wp:extent cx="533400" cy="647700"/>
            <wp:effectExtent l="0" t="0" r="0" b="0"/>
            <wp:wrapSquare wrapText="right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              Проект</w:t>
      </w:r>
    </w:p>
    <w:p w:rsidR="00FE6C6A" w:rsidRDefault="00FE6C6A" w:rsidP="00FE6C6A">
      <w:pPr>
        <w:jc w:val="both"/>
        <w:rPr>
          <w:sz w:val="28"/>
        </w:rPr>
      </w:pPr>
    </w:p>
    <w:tbl>
      <w:tblPr>
        <w:tblpPr w:leftFromText="180" w:rightFromText="180" w:horzAnchor="margin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E6C6A" w:rsidTr="00FE6C6A">
        <w:trPr>
          <w:cantSplit/>
          <w:trHeight w:val="283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E6C6A" w:rsidRDefault="00FE6C6A">
            <w:pPr>
              <w:jc w:val="right"/>
              <w:rPr>
                <w:sz w:val="28"/>
              </w:rPr>
            </w:pPr>
            <w:r>
              <w:rPr>
                <w:sz w:val="28"/>
              </w:rPr>
              <w:br w:type="textWrapping" w:clear="all"/>
            </w:r>
          </w:p>
          <w:p w:rsidR="00FE6C6A" w:rsidRDefault="00FE6C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ГОРОДА ХАНТЫ-МАНСИЙСКА</w:t>
            </w:r>
          </w:p>
          <w:p w:rsidR="00FE6C6A" w:rsidRDefault="00FE6C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Ханты-Мансийского автономного округа - Югры</w:t>
            </w:r>
          </w:p>
          <w:p w:rsidR="00FE6C6A" w:rsidRDefault="00FE6C6A">
            <w:pPr>
              <w:jc w:val="center"/>
              <w:rPr>
                <w:b/>
                <w:sz w:val="28"/>
              </w:rPr>
            </w:pPr>
          </w:p>
          <w:p w:rsidR="00FE6C6A" w:rsidRDefault="00FE6C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E6C6A" w:rsidRDefault="00FE6C6A"/>
          <w:p w:rsidR="00FE6C6A" w:rsidRDefault="00FE6C6A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</w:t>
            </w:r>
            <w:r>
              <w:rPr>
                <w:sz w:val="28"/>
                <w:szCs w:val="28"/>
              </w:rPr>
              <w:t xml:space="preserve">от                                                                                                           №  </w:t>
            </w:r>
          </w:p>
        </w:tc>
      </w:tr>
    </w:tbl>
    <w:p w:rsidR="00FE6C6A" w:rsidRDefault="00FE6C6A" w:rsidP="00FE6C6A">
      <w:pPr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муниципального</w:t>
      </w:r>
      <w:proofErr w:type="gramEnd"/>
    </w:p>
    <w:p w:rsidR="00FE6C6A" w:rsidRDefault="00FE6C6A" w:rsidP="00FE6C6A">
      <w:pPr>
        <w:jc w:val="both"/>
        <w:rPr>
          <w:sz w:val="28"/>
        </w:rPr>
      </w:pPr>
      <w:r>
        <w:rPr>
          <w:sz w:val="28"/>
        </w:rPr>
        <w:t xml:space="preserve">правового акта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</w:t>
      </w:r>
    </w:p>
    <w:p w:rsidR="00FE6C6A" w:rsidRDefault="00FE6C6A" w:rsidP="00FE6C6A">
      <w:pPr>
        <w:jc w:val="both"/>
        <w:rPr>
          <w:sz w:val="28"/>
        </w:rPr>
      </w:pPr>
    </w:p>
    <w:p w:rsidR="00FE6C6A" w:rsidRDefault="00FE6C6A" w:rsidP="00FE6C6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E6C6A" w:rsidRDefault="00FE6C6A" w:rsidP="00FE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муниципальных правовых актов города Ханты-Мансийска в соответствие с действующим законодательством, руководствуясь ст.71 Устава города Ханты-Мансийска: </w:t>
      </w:r>
    </w:p>
    <w:p w:rsidR="00FE6C6A" w:rsidRDefault="00FE6C6A" w:rsidP="00FE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</w:rPr>
        <w:t>Признать  утратившим силу Постановление  Администрации города Ханты-Мансийска от 15 марта 2017 года № 192 «Об Антитеррористической комиссии города Ханты-Мансийска».</w:t>
      </w:r>
    </w:p>
    <w:p w:rsidR="00FE6C6A" w:rsidRDefault="00FE6C6A" w:rsidP="00FE6C6A">
      <w:pPr>
        <w:ind w:firstLine="851"/>
        <w:jc w:val="both"/>
        <w:rPr>
          <w:sz w:val="28"/>
        </w:rPr>
      </w:pPr>
      <w:r>
        <w:rPr>
          <w:sz w:val="28"/>
        </w:rPr>
        <w:t>2.Настоящее постановление вступает в силу после дня его официального опубликования.</w:t>
      </w:r>
    </w:p>
    <w:p w:rsidR="00FE6C6A" w:rsidRDefault="00FE6C6A" w:rsidP="00FE6C6A">
      <w:pPr>
        <w:jc w:val="both"/>
        <w:rPr>
          <w:sz w:val="28"/>
        </w:rPr>
      </w:pPr>
    </w:p>
    <w:p w:rsidR="00FE6C6A" w:rsidRDefault="00FE6C6A" w:rsidP="00FE6C6A">
      <w:pPr>
        <w:jc w:val="both"/>
        <w:rPr>
          <w:sz w:val="28"/>
        </w:rPr>
      </w:pPr>
    </w:p>
    <w:p w:rsidR="00FE6C6A" w:rsidRDefault="00FE6C6A" w:rsidP="00FE6C6A">
      <w:pPr>
        <w:jc w:val="both"/>
        <w:rPr>
          <w:color w:val="000000"/>
          <w:sz w:val="28"/>
          <w:szCs w:val="28"/>
        </w:rPr>
      </w:pPr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Глава  города </w:t>
      </w:r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Ханты-Мансийска                                                         М.П. </w:t>
      </w:r>
      <w:proofErr w:type="spellStart"/>
      <w:r>
        <w:rPr>
          <w:color w:val="000000"/>
          <w:sz w:val="28"/>
          <w:szCs w:val="28"/>
        </w:rPr>
        <w:t>Ряшин</w:t>
      </w:r>
      <w:proofErr w:type="spellEnd"/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6C6A" w:rsidRDefault="00FE6C6A" w:rsidP="00FE6C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7707" w:rsidRDefault="00197707">
      <w:bookmarkStart w:id="0" w:name="_GoBack"/>
      <w:bookmarkEnd w:id="0"/>
    </w:p>
    <w:sectPr w:rsidR="0019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6A"/>
    <w:rsid w:val="00197707"/>
    <w:rsid w:val="004C299B"/>
    <w:rsid w:val="004D5D69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9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29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9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C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9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29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9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C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Кобыляев Владимир Владимирович</dc:creator>
  <cp:lastModifiedBy>Кобыляев Владимир Владимирович</cp:lastModifiedBy>
  <cp:revision>1</cp:revision>
  <dcterms:created xsi:type="dcterms:W3CDTF">2017-12-08T04:36:00Z</dcterms:created>
  <dcterms:modified xsi:type="dcterms:W3CDTF">2017-12-08T04:37:00Z</dcterms:modified>
</cp:coreProperties>
</file>