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C" w:rsidRPr="00E24FEC" w:rsidRDefault="00E24FEC" w:rsidP="00E24F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Памятка</w:t>
      </w:r>
    </w:p>
    <w:p w:rsidR="00E24FEC" w:rsidRPr="00E24FEC" w:rsidRDefault="00E24FEC" w:rsidP="00E24F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4FEC">
        <w:rPr>
          <w:rFonts w:ascii="Times New Roman" w:eastAsia="Calibri" w:hAnsi="Times New Roman" w:cs="Times New Roman"/>
          <w:sz w:val="28"/>
          <w:szCs w:val="28"/>
        </w:rPr>
        <w:t>Содержащая</w:t>
      </w:r>
      <w:proofErr w:type="gramEnd"/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 обязательные требования земельного и градостроительного законодательства, а также Правил благоустройства территории города Ханты-Мансийска</w:t>
      </w:r>
    </w:p>
    <w:p w:rsidR="00E24FEC" w:rsidRPr="00E24FEC" w:rsidRDefault="00E24FEC" w:rsidP="00E24F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FEC" w:rsidRPr="00E24FEC" w:rsidRDefault="00E24FEC" w:rsidP="00E24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Собственникам земельных участков, при их освоении и использовании необходимо соблюдать требования действующего земельного и градостроительного законодательства Российской Федерации, в частности:</w:t>
      </w:r>
    </w:p>
    <w:p w:rsidR="00E24FEC" w:rsidRPr="00E24FEC" w:rsidRDefault="00E24FEC" w:rsidP="00E24F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24FE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24FEC">
        <w:rPr>
          <w:rFonts w:ascii="Times New Roman" w:eastAsia="Calibri" w:hAnsi="Times New Roman" w:cs="Times New Roman"/>
          <w:i/>
          <w:sz w:val="28"/>
          <w:szCs w:val="28"/>
        </w:rPr>
        <w:t xml:space="preserve"> Статья. 42 Земельного кодекса Российской Федерации /</w:t>
      </w:r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</w:t>
      </w:r>
      <w:r w:rsidRPr="00E24FE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обязаны: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своевременно производить платежи за землю;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почвы/.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E24FE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24FEC">
        <w:rPr>
          <w:rFonts w:ascii="Times New Roman" w:eastAsia="Calibri" w:hAnsi="Times New Roman" w:cs="Times New Roman"/>
          <w:i/>
          <w:sz w:val="28"/>
          <w:szCs w:val="28"/>
        </w:rPr>
        <w:t xml:space="preserve"> Пункт 2 статьи 51 Градостроительного кодекса РФ</w:t>
      </w:r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 /Строительство, реконструкция объектов капитального строительства осуществляются на основании разрешения на строительство/.</w:t>
      </w:r>
    </w:p>
    <w:p w:rsidR="00E24FEC" w:rsidRPr="00E24FEC" w:rsidRDefault="00E24FEC" w:rsidP="00E24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222 Гражданского кодекса Российской Федерации,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разрешений. 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п.3 ст. 25 Федерального закона от 17.11.1995 № 169-ФЗ «Об архитектурной деятельности в Российской Федерации», лицо, виновное в строительстве или в изменении архитектурного объекта без соответствующего </w:t>
      </w:r>
      <w:hyperlink r:id="rId5" w:history="1">
        <w:r w:rsidRPr="00E24FE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E24FEC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  <w:proofErr w:type="gramEnd"/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3.</w:t>
      </w:r>
      <w:r w:rsidRPr="00E24F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4FEC">
        <w:rPr>
          <w:rFonts w:ascii="Times New Roman" w:eastAsia="Times New Roman" w:hAnsi="Times New Roman" w:cs="Times New Roman"/>
          <w:i/>
          <w:sz w:val="28"/>
          <w:szCs w:val="28"/>
        </w:rPr>
        <w:t>Пункт 11 статьи 27</w:t>
      </w:r>
      <w:r w:rsidRPr="00E24FEC">
        <w:rPr>
          <w:rFonts w:ascii="Times New Roman" w:hAnsi="Times New Roman" w:cs="Times New Roman"/>
          <w:i/>
          <w:iCs/>
          <w:sz w:val="28"/>
          <w:szCs w:val="28"/>
        </w:rPr>
        <w:t xml:space="preserve"> Правил землепользования и застройки территории города Ханты-Мансийска, утвержденных</w:t>
      </w:r>
      <w:r w:rsidRPr="00E24F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4FEC">
        <w:rPr>
          <w:rFonts w:ascii="Times New Roman" w:hAnsi="Times New Roman" w:cs="Times New Roman"/>
          <w:i/>
          <w:iCs/>
          <w:sz w:val="28"/>
          <w:szCs w:val="28"/>
        </w:rPr>
        <w:t>Решением Думы города Ханты-Мансийска от 26.09.2008 № 590 /Р</w:t>
      </w:r>
      <w:r w:rsidRPr="00E24FEC">
        <w:rPr>
          <w:rFonts w:ascii="Times New Roman" w:eastAsia="Times New Roman" w:hAnsi="Times New Roman" w:cs="Times New Roman"/>
          <w:sz w:val="28"/>
          <w:szCs w:val="28"/>
        </w:rPr>
        <w:t xml:space="preserve">азмещение и использование объекта с временным сроком эксплуатации на земельных </w:t>
      </w:r>
      <w:r w:rsidRPr="00E24FE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участках, находящихся в собственности граждан, возможно только на период строительства, реконструкции, капитального ремонта жилого дома при наличии разрешения на строительство, выданного в соответствии с действующим законодательством Российской Федерации.</w:t>
      </w:r>
      <w:proofErr w:type="gramEnd"/>
      <w:r w:rsidRPr="00E24FEC">
        <w:rPr>
          <w:rFonts w:ascii="Times New Roman" w:eastAsia="Times New Roman" w:hAnsi="Times New Roman" w:cs="Times New Roman"/>
          <w:sz w:val="28"/>
          <w:szCs w:val="28"/>
        </w:rPr>
        <w:t xml:space="preserve"> При этом на земельном участке допускается размещение не более одного объекта с временным сроком эксплуатации/.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E24F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4.</w:t>
      </w:r>
      <w:r w:rsidRPr="00E24FE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0" w:name="sub_74"/>
      <w:r w:rsidRPr="00E24FEC">
        <w:rPr>
          <w:rFonts w:ascii="Times New Roman" w:hAnsi="Times New Roman" w:cs="Times New Roman"/>
          <w:bCs/>
          <w:color w:val="26282F"/>
          <w:sz w:val="28"/>
          <w:szCs w:val="28"/>
        </w:rPr>
        <w:t>Статья 74</w:t>
      </w:r>
      <w:r w:rsidRPr="00E24FEC">
        <w:rPr>
          <w:rFonts w:ascii="Times New Roman" w:hAnsi="Times New Roman" w:cs="Times New Roman"/>
          <w:color w:val="26282F"/>
          <w:sz w:val="28"/>
          <w:szCs w:val="28"/>
        </w:rPr>
        <w:t xml:space="preserve"> Правил благоустройства территории города Ханты-Мансийска, утвержденных Решением Думы города Ханты-Мансийска 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24F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2 июня 2014 г. N 517-V РД 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41"/>
      <w:bookmarkEnd w:id="0"/>
      <w:r w:rsidRPr="00E24FEC">
        <w:rPr>
          <w:rFonts w:ascii="Times New Roman" w:hAnsi="Times New Roman" w:cs="Times New Roman"/>
          <w:sz w:val="28"/>
          <w:szCs w:val="28"/>
        </w:rPr>
        <w:t>1. Собственникам и (или) лицам, проживающим в индивидуальных и многоквартирных жилых домах, запрещается:</w:t>
      </w:r>
    </w:p>
    <w:bookmarkEnd w:id="1"/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EC">
        <w:rPr>
          <w:rFonts w:ascii="Times New Roman" w:hAnsi="Times New Roman" w:cs="Times New Roman"/>
          <w:sz w:val="28"/>
          <w:szCs w:val="28"/>
        </w:rPr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  <w:proofErr w:type="gramEnd"/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412"/>
      <w:r w:rsidRPr="00E24FEC">
        <w:rPr>
          <w:rFonts w:ascii="Times New Roman" w:hAnsi="Times New Roman" w:cs="Times New Roman"/>
          <w:sz w:val="28"/>
          <w:szCs w:val="28"/>
        </w:rPr>
        <w:t>б) складировать и хранить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42"/>
      <w:bookmarkEnd w:id="2"/>
      <w:r w:rsidRPr="00E24FEC">
        <w:rPr>
          <w:rFonts w:ascii="Times New Roman" w:hAnsi="Times New Roman" w:cs="Times New Roman"/>
          <w:sz w:val="28"/>
          <w:szCs w:val="28"/>
        </w:rPr>
        <w:t>2. Запрещается: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421"/>
      <w:bookmarkEnd w:id="3"/>
      <w:r w:rsidRPr="00E24FEC">
        <w:rPr>
          <w:rFonts w:ascii="Times New Roman" w:hAnsi="Times New Roman" w:cs="Times New Roman"/>
          <w:sz w:val="28"/>
          <w:szCs w:val="28"/>
        </w:rPr>
        <w:t xml:space="preserve">а) сжигание и захоронение мусора, твердых коммунальных и производственных отходов, в том числе на земельных </w:t>
      </w:r>
      <w:proofErr w:type="gramStart"/>
      <w:r w:rsidRPr="00E24FEC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E24FEC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 и ином законном праве физическим, юридическим лицам, индивидуальным предпринимателям;</w:t>
      </w:r>
    </w:p>
    <w:bookmarkEnd w:id="4"/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FEC">
        <w:rPr>
          <w:rFonts w:ascii="Times New Roman" w:hAnsi="Times New Roman" w:cs="Times New Roman"/>
          <w:sz w:val="28"/>
          <w:szCs w:val="28"/>
        </w:rPr>
        <w:t>б) перевозка грунта, мусора, сыпучих, пылящих строительных материалов, в том числе бетонорастворных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E24FEC" w:rsidRPr="00E24FEC" w:rsidRDefault="00E24FEC" w:rsidP="00E2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FEC"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 w:rsidRPr="00E24FE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03"/>
      <w:r w:rsidRPr="00E24FEC">
        <w:rPr>
          <w:rFonts w:ascii="Times New Roman" w:hAnsi="Times New Roman" w:cs="Times New Roman"/>
          <w:bCs/>
          <w:color w:val="26282F"/>
          <w:sz w:val="28"/>
          <w:szCs w:val="28"/>
        </w:rPr>
        <w:t>Статья 103</w:t>
      </w:r>
      <w:r w:rsidRPr="00E24FE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24FEC">
        <w:rPr>
          <w:rFonts w:ascii="Times New Roman" w:hAnsi="Times New Roman" w:cs="Times New Roman"/>
          <w:bCs/>
          <w:color w:val="26282F"/>
          <w:sz w:val="28"/>
          <w:szCs w:val="28"/>
        </w:rPr>
        <w:t>Правил благоустройства территории города Ханты-Мансийска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 w:rsidRPr="00E24FEC">
        <w:rPr>
          <w:rFonts w:ascii="Times New Roman" w:hAnsi="Times New Roman" w:cs="Times New Roman"/>
          <w:sz w:val="28"/>
          <w:szCs w:val="28"/>
        </w:rPr>
        <w:t>1. Строительные материалы, инструменты и тара хранятся на строительной площадке.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E24FEC">
        <w:rPr>
          <w:rFonts w:ascii="Times New Roman" w:hAnsi="Times New Roman" w:cs="Times New Roman"/>
          <w:sz w:val="28"/>
          <w:szCs w:val="28"/>
        </w:rP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E24FEC">
        <w:rPr>
          <w:rFonts w:ascii="Times New Roman" w:hAnsi="Times New Roman" w:cs="Times New Roman"/>
          <w:sz w:val="28"/>
          <w:szCs w:val="28"/>
        </w:rP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bookmarkEnd w:id="8"/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FEC" w:rsidRPr="00E24FEC" w:rsidRDefault="00E24FEC" w:rsidP="00E2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4F" w:rsidRDefault="005D714F">
      <w:bookmarkStart w:id="9" w:name="_GoBack"/>
      <w:bookmarkEnd w:id="9"/>
    </w:p>
    <w:sectPr w:rsidR="005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EC"/>
    <w:rsid w:val="005D714F"/>
    <w:rsid w:val="00E2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CA742C2A3B1D5F7DF323C3A5FBF6A2B87296D34B6B6B9027DE1B88E0D31870B9023247795DC575r0K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2018-07-12T07:21:00Z</dcterms:created>
  <dcterms:modified xsi:type="dcterms:W3CDTF">2018-07-12T07:21:00Z</dcterms:modified>
</cp:coreProperties>
</file>