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D9F" w:rsidRPr="003C2D9F" w:rsidRDefault="003C2D9F" w:rsidP="003C2D9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D9F">
        <w:rPr>
          <w:rFonts w:ascii="Times New Roman" w:hAnsi="Times New Roman" w:cs="Times New Roman"/>
          <w:b/>
          <w:sz w:val="28"/>
          <w:szCs w:val="28"/>
        </w:rPr>
        <w:t xml:space="preserve">Обзор обращений граждан за </w:t>
      </w:r>
      <w:r w:rsidR="006760B7">
        <w:rPr>
          <w:rFonts w:ascii="Times New Roman" w:hAnsi="Times New Roman" w:cs="Times New Roman"/>
          <w:b/>
          <w:sz w:val="28"/>
          <w:szCs w:val="28"/>
        </w:rPr>
        <w:t>1 полугодие 2019</w:t>
      </w:r>
      <w:r w:rsidR="00D17F1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6760B7">
        <w:rPr>
          <w:rFonts w:ascii="Times New Roman" w:hAnsi="Times New Roman" w:cs="Times New Roman"/>
          <w:b/>
          <w:sz w:val="28"/>
          <w:szCs w:val="28"/>
        </w:rPr>
        <w:t>а</w:t>
      </w:r>
    </w:p>
    <w:p w:rsidR="003C2D9F" w:rsidRDefault="003C2D9F" w:rsidP="003C2D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60B7" w:rsidRDefault="006760B7" w:rsidP="006760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1 полугодии 2019 года в адрес депутатов поступило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202 обращения, из них 180 устных, 22 письменных, в том числе коллективных – 11, 114 человек принято на личных приемах. </w:t>
      </w:r>
    </w:p>
    <w:p w:rsidR="006760B7" w:rsidRDefault="006760B7" w:rsidP="00676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Положительные решения приняты по 29 обращениям, на 200 даны разъяснения и консультации, 13 обращений находятся в работе.</w:t>
      </w:r>
    </w:p>
    <w:p w:rsidR="006760B7" w:rsidRDefault="006760B7" w:rsidP="006760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обращений, поступивших в Думу города, по тематике вопросов следующая:</w:t>
      </w:r>
    </w:p>
    <w:p w:rsidR="006760B7" w:rsidRDefault="006760B7" w:rsidP="006760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промышленность, строительство, транспорт и связь – 17,</w:t>
      </w:r>
    </w:p>
    <w:p w:rsidR="006760B7" w:rsidRDefault="006760B7" w:rsidP="006760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 и зарплата – 1,</w:t>
      </w:r>
    </w:p>
    <w:p w:rsidR="006760B7" w:rsidRDefault="006760B7" w:rsidP="006760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агропромышленный комплекс, земельная реформа – 2,</w:t>
      </w:r>
    </w:p>
    <w:p w:rsidR="006760B7" w:rsidRDefault="006760B7" w:rsidP="006760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государство, общество, политика – 3, </w:t>
      </w:r>
    </w:p>
    <w:p w:rsidR="006760B7" w:rsidRDefault="006760B7" w:rsidP="006760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наука, культура, информация, спорт – 4,</w:t>
      </w:r>
    </w:p>
    <w:p w:rsidR="006760B7" w:rsidRDefault="006760B7" w:rsidP="006760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жилищные вопросы – 22, </w:t>
      </w:r>
    </w:p>
    <w:p w:rsidR="006760B7" w:rsidRDefault="006760B7" w:rsidP="006760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коммунально-бытовое обслуживание – 11, </w:t>
      </w:r>
    </w:p>
    <w:p w:rsidR="006760B7" w:rsidRDefault="006760B7" w:rsidP="006760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социальное обеспечение – 3,</w:t>
      </w:r>
    </w:p>
    <w:p w:rsidR="006760B7" w:rsidRDefault="006760B7" w:rsidP="006760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финансовые вопросы – 4,</w:t>
      </w:r>
    </w:p>
    <w:p w:rsidR="006760B7" w:rsidRDefault="006760B7" w:rsidP="006760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народное образование – 1,</w:t>
      </w:r>
    </w:p>
    <w:p w:rsidR="006760B7" w:rsidRDefault="006760B7" w:rsidP="006760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вопросы торговли – 1, </w:t>
      </w:r>
    </w:p>
    <w:p w:rsidR="006760B7" w:rsidRDefault="006760B7" w:rsidP="006760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вопросы, не вошедшие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классификатор тематик – 5.</w:t>
      </w:r>
    </w:p>
    <w:p w:rsidR="006760B7" w:rsidRDefault="006760B7" w:rsidP="006760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обратившихся 15 человек относятся к льготным категориям:  пенсионер – 8, ветеран труда – 3, инвалид – 1,  многодетная семья – 4. </w:t>
      </w:r>
    </w:p>
    <w:p w:rsidR="006760B7" w:rsidRDefault="006760B7" w:rsidP="006760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Местной Общественной приемной  местного отделения Всероссийской политической партии «Единая Россия» в городе Ханты-Мансийске, организационное сопровождение деятельности которой осуществляет депутат Выдрина Г.А., депутатами Думы города проведено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30 приёмов граждан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 личным вопросам,  принято 58 человек. </w:t>
      </w:r>
    </w:p>
    <w:p w:rsidR="006760B7" w:rsidRDefault="006760B7" w:rsidP="006760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Наибольшее количество обращений по вопросам коммунально-бытового обслуживания (40), жилищным вопросам (16). </w:t>
      </w:r>
    </w:p>
    <w:p w:rsidR="006760B7" w:rsidRDefault="006760B7" w:rsidP="006760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депутатами  проведено 102 встречи                                      с избирателями.</w:t>
      </w:r>
    </w:p>
    <w:p w:rsidR="00FD5DBB" w:rsidRDefault="006760B7" w:rsidP="006760B7">
      <w:pPr>
        <w:spacing w:after="0"/>
        <w:ind w:firstLine="567"/>
        <w:jc w:val="both"/>
      </w:pPr>
    </w:p>
    <w:sectPr w:rsidR="00FD5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D9F"/>
    <w:rsid w:val="00031845"/>
    <w:rsid w:val="003C2D9F"/>
    <w:rsid w:val="005444E4"/>
    <w:rsid w:val="006760B7"/>
    <w:rsid w:val="00D1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Дума Города</dc:creator>
  <cp:lastModifiedBy>Приемная Дума Города</cp:lastModifiedBy>
  <cp:revision>2</cp:revision>
  <dcterms:created xsi:type="dcterms:W3CDTF">2019-10-28T05:23:00Z</dcterms:created>
  <dcterms:modified xsi:type="dcterms:W3CDTF">2019-10-28T05:23:00Z</dcterms:modified>
</cp:coreProperties>
</file>