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9F" w:rsidRPr="003C2D9F" w:rsidRDefault="003C2D9F" w:rsidP="003C2D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D9F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за </w:t>
      </w:r>
      <w:r w:rsidR="00D17F1B"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3C2D9F" w:rsidRDefault="003C2D9F" w:rsidP="003C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2D9F" w:rsidRDefault="003C2D9F" w:rsidP="003C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2018 году в адрес депутатов поступило 462 обращения, из них 408 устных, 54 письменных, в том числе коллективных – 9, 251 человек принят на личных приемах, в том числе в</w:t>
      </w:r>
      <w:r w:rsidRPr="00874518">
        <w:rPr>
          <w:rFonts w:ascii="Times New Roman" w:hAnsi="Times New Roman" w:cs="Times New Roman"/>
          <w:sz w:val="28"/>
          <w:szCs w:val="28"/>
        </w:rPr>
        <w:t xml:space="preserve"> Общероссийский День приема граждан</w:t>
      </w:r>
      <w:r>
        <w:rPr>
          <w:rFonts w:ascii="Times New Roman" w:hAnsi="Times New Roman" w:cs="Times New Roman"/>
          <w:sz w:val="28"/>
          <w:szCs w:val="28"/>
        </w:rPr>
        <w:t xml:space="preserve"> 12 декабря депутаты Думы города приняли </w:t>
      </w:r>
      <w:r w:rsidRPr="00874518">
        <w:rPr>
          <w:rFonts w:ascii="Times New Roman" w:hAnsi="Times New Roman" w:cs="Times New Roman"/>
          <w:sz w:val="28"/>
          <w:szCs w:val="28"/>
        </w:rPr>
        <w:t>14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2D9F" w:rsidRDefault="003C2D9F" w:rsidP="003C2D9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решения приняты по 39 обращениям, на 404 даны разъяснения и консультации, 4 – направлены по компетенции, 15 обращений находятся в работе.</w:t>
      </w:r>
    </w:p>
    <w:p w:rsidR="003C2D9F" w:rsidRDefault="003C2D9F" w:rsidP="003C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3C2D9F" w:rsidRDefault="003C2D9F" w:rsidP="003C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промышленность, строительство, транспорт и связь – 25,</w:t>
      </w:r>
    </w:p>
    <w:p w:rsidR="003C2D9F" w:rsidRDefault="003C2D9F" w:rsidP="003C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 и зарплата – 8,</w:t>
      </w:r>
    </w:p>
    <w:p w:rsidR="003C2D9F" w:rsidRDefault="003C2D9F" w:rsidP="003C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агропромышленный комплекс, земельная реформа – 4,</w:t>
      </w:r>
    </w:p>
    <w:p w:rsidR="003C2D9F" w:rsidRDefault="003C2D9F" w:rsidP="003C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государство, общество, политика – 6, </w:t>
      </w:r>
    </w:p>
    <w:p w:rsidR="003C2D9F" w:rsidRDefault="003C2D9F" w:rsidP="003C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культура, информация, спорт – 5,</w:t>
      </w:r>
    </w:p>
    <w:p w:rsidR="003C2D9F" w:rsidRDefault="003C2D9F" w:rsidP="003C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33, </w:t>
      </w:r>
    </w:p>
    <w:p w:rsidR="003C2D9F" w:rsidRDefault="003C2D9F" w:rsidP="003C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28, </w:t>
      </w:r>
    </w:p>
    <w:p w:rsidR="003C2D9F" w:rsidRDefault="003C2D9F" w:rsidP="003C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12,</w:t>
      </w:r>
    </w:p>
    <w:p w:rsidR="003C2D9F" w:rsidRDefault="003C2D9F" w:rsidP="003C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вопросы – 7,</w:t>
      </w:r>
    </w:p>
    <w:p w:rsidR="003C2D9F" w:rsidRDefault="003C2D9F" w:rsidP="003C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народное образование – 1,</w:t>
      </w:r>
    </w:p>
    <w:p w:rsidR="003C2D9F" w:rsidRDefault="003C2D9F" w:rsidP="003C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здравоохранение – 1, </w:t>
      </w:r>
    </w:p>
    <w:p w:rsidR="003C2D9F" w:rsidRDefault="003C2D9F" w:rsidP="003C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экология и природопользование – 2,</w:t>
      </w:r>
    </w:p>
    <w:p w:rsidR="003C2D9F" w:rsidRDefault="003C2D9F" w:rsidP="003C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военной службы – 2,</w:t>
      </w:r>
    </w:p>
    <w:p w:rsidR="003C2D9F" w:rsidRDefault="003C2D9F" w:rsidP="003C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судебно-исполнительной системы – 3,</w:t>
      </w:r>
    </w:p>
    <w:p w:rsidR="003C2D9F" w:rsidRDefault="003C2D9F" w:rsidP="003C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органов внутренних дел – 1,</w:t>
      </w:r>
    </w:p>
    <w:p w:rsidR="003C2D9F" w:rsidRDefault="003C2D9F" w:rsidP="003C2D9F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обращениями граждан, поздравления, благодарности,                 приглашения – 2, </w:t>
      </w:r>
    </w:p>
    <w:p w:rsidR="003C2D9F" w:rsidRDefault="003C2D9F" w:rsidP="003C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торговли – 1, </w:t>
      </w:r>
    </w:p>
    <w:p w:rsidR="003C2D9F" w:rsidRDefault="003C2D9F" w:rsidP="003C2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вопросы, не вошедшие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классификатор тематик – 15.</w:t>
      </w:r>
    </w:p>
    <w:p w:rsidR="003C2D9F" w:rsidRDefault="003C2D9F" w:rsidP="003C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обратившихся 19 человек относятся к льготным категориям:  пенсионер – 10, ветеран труда – 5, инвалид – 3,  многодетная семья – 1. </w:t>
      </w:r>
    </w:p>
    <w:p w:rsidR="003C2D9F" w:rsidRDefault="003C2D9F" w:rsidP="003C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Местной Общественной приемной  местного отделения Всероссийской политической партии «Единая Россия» в городе Ханты-Мансийске депутатами Думы города проведено 80 приёмов граждан  </w:t>
      </w:r>
      <w:r w:rsidR="00A7024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личным вопросам,  принято 187 человек. </w:t>
      </w:r>
    </w:p>
    <w:p w:rsidR="003C2D9F" w:rsidRDefault="003C2D9F" w:rsidP="003C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по жилищным вопросам (54), вопросам коммунально-бытового обслуживания (30). </w:t>
      </w:r>
    </w:p>
    <w:p w:rsidR="003C2D9F" w:rsidRPr="00423132" w:rsidRDefault="003C2D9F" w:rsidP="003C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отчетный период депутатами проведено 383 встречи                                      с избирателями.</w:t>
      </w:r>
    </w:p>
    <w:p w:rsidR="00FD5DBB" w:rsidRDefault="00A70243"/>
    <w:sectPr w:rsidR="00FD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9F"/>
    <w:rsid w:val="00031845"/>
    <w:rsid w:val="003C2D9F"/>
    <w:rsid w:val="005444E4"/>
    <w:rsid w:val="00A70243"/>
    <w:rsid w:val="00D1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Дума Города</dc:creator>
  <cp:lastModifiedBy>Приемная Дума Города</cp:lastModifiedBy>
  <cp:revision>3</cp:revision>
  <dcterms:created xsi:type="dcterms:W3CDTF">2019-10-28T05:20:00Z</dcterms:created>
  <dcterms:modified xsi:type="dcterms:W3CDTF">2019-10-28T05:24:00Z</dcterms:modified>
</cp:coreProperties>
</file>