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AE5ADC" w:rsidRPr="00827B62" w:rsidRDefault="0036527F" w:rsidP="00AE5ADC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AE5ADC" w:rsidRPr="00AE5ADC">
        <w:rPr>
          <w:b/>
          <w:sz w:val="28"/>
          <w:szCs w:val="28"/>
        </w:rPr>
        <w:t>О внесении изменений в постановление Администрации города Ханты-Мансийска от 21.04.2011 №514 «Об утверждении порядка организации накопления, хранения и сбора  отработанных ртутьсодержащих ламп на терр</w:t>
      </w:r>
      <w:r w:rsidR="00AE5ADC" w:rsidRPr="00AE5ADC">
        <w:rPr>
          <w:b/>
          <w:sz w:val="28"/>
          <w:szCs w:val="28"/>
        </w:rPr>
        <w:t>и</w:t>
      </w:r>
      <w:r w:rsidR="00AE5ADC" w:rsidRPr="00AE5ADC">
        <w:rPr>
          <w:b/>
          <w:sz w:val="28"/>
          <w:szCs w:val="28"/>
        </w:rPr>
        <w:t>тории города Ханты-Мансийска»</w:t>
      </w: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AE5AD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 xml:space="preserve">кающие в связи с исполнением постановления администрации города </w:t>
      </w:r>
      <w:r w:rsidR="00B516D6">
        <w:rPr>
          <w:sz w:val="28"/>
          <w:szCs w:val="28"/>
        </w:rPr>
        <w:t>"</w:t>
      </w:r>
      <w:r w:rsidR="00AE5ADC" w:rsidRPr="00AE5ADC">
        <w:rPr>
          <w:sz w:val="28"/>
          <w:szCs w:val="28"/>
        </w:rPr>
        <w:t>О внесении изменений в постановление Администрации города Ханты-Мансийска от 21.04.2011 №514 «Об утверждении порядка организации накопления, хранения и сбора  отраб</w:t>
      </w:r>
      <w:r w:rsidR="00AE5ADC" w:rsidRPr="00AE5ADC">
        <w:rPr>
          <w:sz w:val="28"/>
          <w:szCs w:val="28"/>
        </w:rPr>
        <w:t>о</w:t>
      </w:r>
      <w:r w:rsidR="00AE5ADC" w:rsidRPr="00AE5ADC">
        <w:rPr>
          <w:sz w:val="28"/>
          <w:szCs w:val="28"/>
        </w:rPr>
        <w:t>танных ртутьсодержащих ламп на территории города Ханты-Мансийска»</w:t>
      </w:r>
      <w:r w:rsidR="00AE5ADC">
        <w:rPr>
          <w:sz w:val="28"/>
          <w:szCs w:val="28"/>
        </w:rPr>
        <w:t xml:space="preserve"> </w:t>
      </w:r>
      <w:r w:rsidR="003A40D8">
        <w:rPr>
          <w:sz w:val="28"/>
          <w:szCs w:val="28"/>
        </w:rPr>
        <w:t>(далее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выполнению информац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онного требования, содержащегося в проекте нормативного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должны: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в целях правильного выбора планировочного решения по размещению отраб</w:t>
      </w:r>
      <w:r w:rsidRPr="00AE5ADC">
        <w:rPr>
          <w:sz w:val="28"/>
          <w:szCs w:val="28"/>
        </w:rPr>
        <w:t>о</w:t>
      </w:r>
      <w:r w:rsidRPr="00AE5ADC">
        <w:rPr>
          <w:sz w:val="28"/>
          <w:szCs w:val="28"/>
        </w:rPr>
        <w:t>танных ртутьсодержащих ламп собрать сведения о количестве образующихся отраб</w:t>
      </w:r>
      <w:r w:rsidRPr="00AE5ADC">
        <w:rPr>
          <w:sz w:val="28"/>
          <w:szCs w:val="28"/>
        </w:rPr>
        <w:t>о</w:t>
      </w:r>
      <w:r w:rsidRPr="00AE5ADC">
        <w:rPr>
          <w:sz w:val="28"/>
          <w:szCs w:val="28"/>
        </w:rPr>
        <w:t>танных ртутьсодержащих ламп от населения;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определить помещение для накопления отработанных ртутьсодержащих ламп. Размещение помещений для накопления отработанных ртутьсодержащих ламп согл</w:t>
      </w:r>
      <w:r w:rsidRPr="00AE5ADC">
        <w:rPr>
          <w:sz w:val="28"/>
          <w:szCs w:val="28"/>
        </w:rPr>
        <w:t>а</w:t>
      </w:r>
      <w:r w:rsidRPr="00AE5ADC">
        <w:rPr>
          <w:sz w:val="28"/>
          <w:szCs w:val="28"/>
        </w:rPr>
        <w:t>совывается с управлением Федеральной службы по надзору в сфере защиты прав п</w:t>
      </w:r>
      <w:r w:rsidRPr="00AE5ADC">
        <w:rPr>
          <w:sz w:val="28"/>
          <w:szCs w:val="28"/>
        </w:rPr>
        <w:t>о</w:t>
      </w:r>
      <w:r w:rsidRPr="00AE5ADC">
        <w:rPr>
          <w:sz w:val="28"/>
          <w:szCs w:val="28"/>
        </w:rPr>
        <w:t>требителей и благополучия человека по ХМАО - Югре;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разработать инструкцию о порядке обращения с ртутьсодержащими отходами;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определить ответственных лиц за обращение с отработанными ртутьсодерж</w:t>
      </w:r>
      <w:r w:rsidRPr="00AE5ADC">
        <w:rPr>
          <w:sz w:val="28"/>
          <w:szCs w:val="28"/>
        </w:rPr>
        <w:t>а</w:t>
      </w:r>
      <w:r w:rsidRPr="00AE5ADC">
        <w:rPr>
          <w:sz w:val="28"/>
          <w:szCs w:val="28"/>
        </w:rPr>
        <w:t>щими лампами;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вести журнал учета образования и движения ртутьсодержащих отходов;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заключить договор со специализированной организацией на транспортирование и обезвреживание отработанных ртутьсодержащих ламп;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для удобства физических лиц на помещении для накопления отработанных ртутьсодержащих ламп разместить вывеску о режиме работы пункта приема отраб</w:t>
      </w:r>
      <w:r w:rsidRPr="00AE5ADC">
        <w:rPr>
          <w:sz w:val="28"/>
          <w:szCs w:val="28"/>
        </w:rPr>
        <w:t>о</w:t>
      </w:r>
      <w:r w:rsidRPr="00AE5ADC">
        <w:rPr>
          <w:sz w:val="28"/>
          <w:szCs w:val="28"/>
        </w:rPr>
        <w:t>танных ртутьсодержащих ламп;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проинформировать население о режиме работы пункта приема отработанных ртутьсодержащих ламп.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AE5ADC">
        <w:rPr>
          <w:sz w:val="28"/>
          <w:szCs w:val="28"/>
        </w:rPr>
        <w:t xml:space="preserve"> Специализированные организации на территории города Ханты-Мансийска должны:</w:t>
      </w:r>
    </w:p>
    <w:p w:rsidR="00AE5ADC" w:rsidRPr="00AE5ADC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организовать пункты приема отработанных ртутьсодержащих ламп от физич</w:t>
      </w:r>
      <w:r w:rsidRPr="00AE5ADC">
        <w:rPr>
          <w:sz w:val="28"/>
          <w:szCs w:val="28"/>
        </w:rPr>
        <w:t>е</w:t>
      </w:r>
      <w:r w:rsidRPr="00AE5ADC">
        <w:rPr>
          <w:sz w:val="28"/>
          <w:szCs w:val="28"/>
        </w:rPr>
        <w:t>ских лиц, проживающих в индивидуальном жилищном фонде;</w:t>
      </w:r>
    </w:p>
    <w:p w:rsidR="00466629" w:rsidRDefault="00AE5ADC" w:rsidP="00AE5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ADC">
        <w:rPr>
          <w:sz w:val="28"/>
          <w:szCs w:val="28"/>
        </w:rPr>
        <w:t>проинформировать население о режиме работы пункта приема отработанных ртутьсодержащих ламп.</w:t>
      </w: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827B62" w:rsidRDefault="00651367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827B62" w:rsidRPr="00827B62">
        <w:rPr>
          <w:b/>
          <w:sz w:val="28"/>
          <w:szCs w:val="28"/>
        </w:rPr>
        <w:t>«Об утверждении Порядка предоставления субсидии на финансовое обеспечение затрат на подготовку города Ханты-Мансийска к</w:t>
      </w:r>
    </w:p>
    <w:p w:rsidR="00827B62" w:rsidRPr="00827B62" w:rsidRDefault="00827B62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27B62">
        <w:rPr>
          <w:b/>
          <w:sz w:val="28"/>
          <w:szCs w:val="28"/>
        </w:rPr>
        <w:lastRenderedPageBreak/>
        <w:t xml:space="preserve"> противопаводковым мероприятиям</w:t>
      </w:r>
    </w:p>
    <w:p w:rsidR="00136A84" w:rsidRPr="00F34877" w:rsidRDefault="00827B62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27B62">
        <w:rPr>
          <w:b/>
          <w:sz w:val="28"/>
          <w:szCs w:val="28"/>
        </w:rPr>
        <w:t xml:space="preserve">(в том числе берегоукрепление)» </w:t>
      </w:r>
    </w:p>
    <w:p w:rsidR="005161BF" w:rsidRPr="007B6F6E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r w:rsidRPr="007607BB">
        <w:rPr>
          <w:b/>
          <w:sz w:val="28"/>
          <w:szCs w:val="28"/>
          <w:lang w:val="en-US"/>
        </w:rPr>
        <w:t>t</w:t>
      </w:r>
      <w:r w:rsidRPr="007607BB">
        <w:rPr>
          <w:b/>
          <w:sz w:val="28"/>
          <w:szCs w:val="28"/>
          <w:vertAlign w:val="subscript"/>
        </w:rPr>
        <w:t>ит</w:t>
      </w:r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 xml:space="preserve">составила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 xml:space="preserve">8 час./мес.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от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расходные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уп.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иэ1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иэ2</w:t>
      </w:r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r w:rsidRPr="00BE5A44">
        <w:rPr>
          <w:sz w:val="20"/>
          <w:szCs w:val="20"/>
          <w:vertAlign w:val="subscript"/>
        </w:rPr>
        <w:t>иэ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(А</w:t>
      </w:r>
      <w:r w:rsidR="008637F7" w:rsidRPr="007607BB">
        <w:rPr>
          <w:b/>
          <w:sz w:val="20"/>
          <w:szCs w:val="20"/>
        </w:rPr>
        <w:t>тр</w:t>
      </w:r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(А</w:t>
      </w:r>
      <w:r w:rsidR="008637F7" w:rsidRPr="00E80EB4">
        <w:rPr>
          <w:sz w:val="20"/>
          <w:szCs w:val="20"/>
        </w:rPr>
        <w:t>ис</w:t>
      </w:r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Справочно: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lastRenderedPageBreak/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>, возникающие в связи с исполнением требований, устанавливаемых проектом постановления составят</w:t>
      </w:r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А</w:t>
      </w:r>
      <w:r w:rsidR="00530D88" w:rsidRPr="00F34877">
        <w:rPr>
          <w:sz w:val="20"/>
          <w:szCs w:val="20"/>
        </w:rPr>
        <w:t>тр</w:t>
      </w:r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 xml:space="preserve">из.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</w:p>
    <w:sectPr w:rsidR="00323B78" w:rsidRPr="00F34877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5ADC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27B62"/>
    <w:rsid w:val="0083306A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E5ADC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63C9-D061-41AD-B60E-DC9CAA89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4</cp:revision>
  <cp:lastPrinted>2018-05-03T13:05:00Z</cp:lastPrinted>
  <dcterms:created xsi:type="dcterms:W3CDTF">2019-11-01T06:29:00Z</dcterms:created>
  <dcterms:modified xsi:type="dcterms:W3CDTF">2020-01-14T04:34:00Z</dcterms:modified>
</cp:coreProperties>
</file>