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Pr="00DB4010">
        <w:rPr>
          <w:sz w:val="28"/>
          <w:szCs w:val="28"/>
        </w:rPr>
        <w:t xml:space="preserve">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6C20EC">
        <w:rPr>
          <w:sz w:val="28"/>
        </w:rPr>
        <w:t>23</w:t>
      </w:r>
      <w:r w:rsidR="006C20EC">
        <w:rPr>
          <w:sz w:val="28"/>
          <w:szCs w:val="28"/>
        </w:rPr>
        <w:t>/09</w:t>
      </w:r>
      <w:r w:rsidR="00183927" w:rsidRPr="00DB4010">
        <w:rPr>
          <w:sz w:val="28"/>
          <w:szCs w:val="28"/>
        </w:rPr>
        <w:t>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6C20EC">
        <w:rPr>
          <w:sz w:val="28"/>
          <w:szCs w:val="28"/>
        </w:rPr>
        <w:t>13</w:t>
      </w:r>
      <w:bookmarkStart w:id="0" w:name="_GoBack"/>
      <w:bookmarkEnd w:id="0"/>
      <w:r w:rsidR="00183927" w:rsidRPr="00DB4010">
        <w:rPr>
          <w:sz w:val="28"/>
          <w:szCs w:val="28"/>
        </w:rPr>
        <w:t>/</w:t>
      </w:r>
      <w:r w:rsidR="009C26A3">
        <w:rPr>
          <w:sz w:val="28"/>
          <w:szCs w:val="28"/>
        </w:rPr>
        <w:t>1</w:t>
      </w:r>
      <w:r w:rsidR="00183927" w:rsidRPr="00DB4010">
        <w:rPr>
          <w:sz w:val="28"/>
          <w:szCs w:val="28"/>
        </w:rPr>
        <w:t>0/201</w:t>
      </w:r>
      <w:r w:rsidR="009C26A3">
        <w:rPr>
          <w:sz w:val="28"/>
          <w:szCs w:val="28"/>
        </w:rPr>
        <w:t>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 города Ханты-Мансийска</w:t>
      </w:r>
      <w:r w:rsidR="00A15883" w:rsidRPr="00A15883">
        <w:rPr>
          <w:sz w:val="28"/>
          <w:szCs w:val="28"/>
        </w:rPr>
        <w:t>31.07.2015 №876 «Об утверждении Порядка и условий предоставления из бюджета города Ханты-Мансийска субсидий  организациям автомобильного транспорта»</w:t>
      </w:r>
      <w:r w:rsidR="00183927" w:rsidRPr="00DB4010">
        <w:rPr>
          <w:sz w:val="40"/>
          <w:szCs w:val="28"/>
        </w:rPr>
        <w:t xml:space="preserve"> 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«Рыбоперерабатывающий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Наименование субъекта публичных </w:t>
            </w:r>
            <w:r w:rsidRPr="00A34553">
              <w:rPr>
                <w:b/>
                <w:sz w:val="28"/>
              </w:rPr>
              <w:lastRenderedPageBreak/>
              <w:t>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 xml:space="preserve">(замечания и (или) </w:t>
            </w:r>
            <w:r w:rsidRPr="00A34553">
              <w:rPr>
                <w:b/>
                <w:sz w:val="28"/>
              </w:rPr>
              <w:lastRenderedPageBreak/>
              <w:t>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</w:t>
            </w:r>
            <w:r w:rsidRPr="00A34553">
              <w:rPr>
                <w:b/>
                <w:sz w:val="28"/>
              </w:rPr>
              <w:lastRenderedPageBreak/>
              <w:t>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15883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Предоставлять субсидии не только муниципальным автотранспортным предприятиям, но и предпринимателям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  <w:r w:rsidR="00A15883">
              <w:t xml:space="preserve"> </w:t>
            </w:r>
            <w:r w:rsidR="00A15883" w:rsidRPr="00A15883">
              <w:rPr>
                <w:sz w:val="28"/>
              </w:rPr>
              <w:t>Требуется внесение изменений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255826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8A14ED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«Рыбоперерабатывающий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DB4010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Рассмотреть заявительный порядок представления субсидий.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255826" w:rsidP="00255826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Требуется внесение изменений</w:t>
            </w:r>
            <w:r w:rsidR="00F628BC">
              <w:rPr>
                <w:sz w:val="28"/>
              </w:rPr>
              <w:t xml:space="preserve">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010"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 xml:space="preserve">Требуется </w:t>
            </w:r>
            <w:r w:rsidR="008A14ED" w:rsidRPr="00DB4010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6C20EC"/>
    <w:rsid w:val="00707301"/>
    <w:rsid w:val="00823398"/>
    <w:rsid w:val="00867517"/>
    <w:rsid w:val="008A14ED"/>
    <w:rsid w:val="009C26A3"/>
    <w:rsid w:val="00A11911"/>
    <w:rsid w:val="00A15883"/>
    <w:rsid w:val="00A34553"/>
    <w:rsid w:val="00A5650F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2019-03-11T10:10:00Z</cp:lastPrinted>
  <dcterms:created xsi:type="dcterms:W3CDTF">2018-05-17T06:22:00Z</dcterms:created>
  <dcterms:modified xsi:type="dcterms:W3CDTF">2019-10-09T05:32:00Z</dcterms:modified>
</cp:coreProperties>
</file>