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D60D13">
              <w:rPr>
                <w:sz w:val="26"/>
                <w:szCs w:val="26"/>
              </w:rPr>
              <w:t>03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D60D13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D60D13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D60D13">
              <w:rPr>
                <w:sz w:val="26"/>
                <w:szCs w:val="26"/>
              </w:rPr>
              <w:t>14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D60D13">
              <w:rPr>
                <w:sz w:val="26"/>
                <w:szCs w:val="26"/>
              </w:rPr>
              <w:t xml:space="preserve">октября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0E00CB" w:rsidP="00D60D1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D60D13">
              <w:rPr>
                <w:i/>
                <w:sz w:val="26"/>
                <w:szCs w:val="26"/>
              </w:rPr>
              <w:t>финансов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D13" w:rsidRDefault="00D60D13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D60D13">
              <w:rPr>
                <w:i/>
                <w:sz w:val="26"/>
                <w:szCs w:val="26"/>
              </w:rPr>
              <w:t>проект постановления Администрации города Ханты-Мансийска «Об одобрении основных направлений бюджетной и налоговой политики города Ханты-Мансийска на 2020 год и на плановый период 2021 и 2022 годов»</w:t>
            </w:r>
          </w:p>
          <w:p w:rsidR="002F6BB4" w:rsidRPr="00AD6EFA" w:rsidRDefault="002E4D35" w:rsidP="00D60D13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 </w:t>
            </w:r>
            <w:hyperlink r:id="rId9" w:history="1">
              <w:r w:rsidRPr="005D2559">
                <w:rPr>
                  <w:rStyle w:val="a4"/>
                  <w:i/>
                  <w:sz w:val="26"/>
                  <w:szCs w:val="26"/>
                </w:rPr>
                <w:t>https://admhmansy.ru/legal_acts/regvoz/public-kolnul/</w:t>
              </w:r>
            </w:hyperlink>
            <w:proofErr w:type="gramStart"/>
            <w:r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2E4D35" w:rsidRPr="002E4D35" w:rsidRDefault="00D60E78" w:rsidP="002E4D35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 xml:space="preserve">форме электронного документа по электронной почте на </w:t>
            </w:r>
            <w:r w:rsidR="00D60D13">
              <w:rPr>
                <w:sz w:val="26"/>
                <w:szCs w:val="26"/>
              </w:rPr>
              <w:t xml:space="preserve"> </w:t>
            </w:r>
            <w:r w:rsidR="00D60D13" w:rsidRPr="00D60D13">
              <w:rPr>
                <w:sz w:val="26"/>
                <w:szCs w:val="26"/>
              </w:rPr>
              <w:t xml:space="preserve">SnisarenkoI@admhmansy.ru </w:t>
            </w:r>
            <w:r w:rsidR="00D60D13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 xml:space="preserve">Контактное лицо по вопросам проведения публичных консультаций: </w:t>
            </w:r>
          </w:p>
          <w:p w:rsidR="00D60D13" w:rsidRPr="00D60D13" w:rsidRDefault="00D60D13" w:rsidP="00D60D13">
            <w:pPr>
              <w:rPr>
                <w:sz w:val="26"/>
                <w:szCs w:val="26"/>
              </w:rPr>
            </w:pPr>
            <w:r w:rsidRPr="00D60D13">
              <w:rPr>
                <w:sz w:val="26"/>
                <w:szCs w:val="26"/>
              </w:rPr>
              <w:t>Заместитель директора Департамента управления финансами Администрации города Ханты-Мансийска Снисаренко Ирина Валентиновна, тел.: 8(3467) 352-329</w:t>
            </w:r>
          </w:p>
          <w:p w:rsidR="00D60E78" w:rsidRPr="00AD6EFA" w:rsidRDefault="00D60E78" w:rsidP="002E4D3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222316" w:rsidRDefault="0015670C" w:rsidP="001F69C8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proofErr w:type="gramStart"/>
            <w:r w:rsidR="001F69C8" w:rsidRPr="001F69C8">
              <w:rPr>
                <w:sz w:val="26"/>
                <w:szCs w:val="26"/>
              </w:rPr>
              <w:t>Основные направления бюджетной и налоговой политики на 2010-2022 годы устанавливают на с</w:t>
            </w:r>
            <w:r w:rsidR="001F69C8">
              <w:rPr>
                <w:sz w:val="26"/>
                <w:szCs w:val="26"/>
              </w:rPr>
              <w:t xml:space="preserve">реднесрочный период приоритеты </w:t>
            </w:r>
            <w:r w:rsidR="001F69C8" w:rsidRPr="001F69C8">
              <w:rPr>
                <w:sz w:val="26"/>
                <w:szCs w:val="26"/>
              </w:rPr>
              <w:t>в сфере управления общественными финансами, определяют условия, используемые при составлении проекта бюджета города Ханты-Мансийска на 2020 год и на плановый период 2021 и 2022 годов, нацеливают органы местного самоуправления города Ханты-Мансийска на концентрацию ресурсов при решении важнейших задач социально-экономического развития города Ханты-Мансийска.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1F69C8" w:rsidRPr="001F69C8" w:rsidRDefault="00D60E78" w:rsidP="001F69C8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</w:t>
            </w:r>
            <w:proofErr w:type="gramStart"/>
            <w:r w:rsidRPr="00AD6EFA">
              <w:rPr>
                <w:sz w:val="26"/>
                <w:szCs w:val="26"/>
              </w:rPr>
              <w:t>:</w:t>
            </w:r>
            <w:r w:rsidR="00FF60C4" w:rsidRPr="00FF60C4">
              <w:t>.</w:t>
            </w:r>
            <w:r w:rsidR="002E4D35">
              <w:t xml:space="preserve"> </w:t>
            </w:r>
            <w:proofErr w:type="gramEnd"/>
            <w:r w:rsidR="001F69C8" w:rsidRPr="001F69C8">
              <w:rPr>
                <w:sz w:val="24"/>
                <w:szCs w:val="24"/>
              </w:rPr>
              <w:t>Достижение указанных задач (приоритетов) в предстоящем финансовом периоде, как и прежде, будет осуществляться путем реализации следующих мероприятий:</w:t>
            </w:r>
          </w:p>
          <w:p w:rsidR="001F69C8" w:rsidRPr="001F69C8" w:rsidRDefault="001F69C8" w:rsidP="001F69C8">
            <w:pPr>
              <w:jc w:val="both"/>
              <w:rPr>
                <w:sz w:val="24"/>
                <w:szCs w:val="24"/>
              </w:rPr>
            </w:pPr>
            <w:r w:rsidRPr="001F69C8">
              <w:rPr>
                <w:sz w:val="24"/>
                <w:szCs w:val="24"/>
              </w:rPr>
              <w:t>обеспечение качественного администрирования доходных источников;</w:t>
            </w:r>
          </w:p>
          <w:p w:rsidR="001F69C8" w:rsidRPr="001F69C8" w:rsidRDefault="001F69C8" w:rsidP="001F69C8">
            <w:pPr>
              <w:jc w:val="both"/>
              <w:rPr>
                <w:sz w:val="24"/>
                <w:szCs w:val="24"/>
              </w:rPr>
            </w:pPr>
            <w:r w:rsidRPr="001F69C8">
              <w:rPr>
                <w:sz w:val="24"/>
                <w:szCs w:val="24"/>
              </w:rPr>
              <w:t xml:space="preserve">сотрудничество и информационное взаимодействие с крупнейшими налогоплательщиками  </w:t>
            </w:r>
            <w:r w:rsidRPr="001F69C8">
              <w:rPr>
                <w:sz w:val="24"/>
                <w:szCs w:val="24"/>
              </w:rPr>
              <w:lastRenderedPageBreak/>
              <w:t>городского округа;</w:t>
            </w:r>
          </w:p>
          <w:p w:rsidR="001F69C8" w:rsidRPr="001F69C8" w:rsidRDefault="001F69C8" w:rsidP="001F69C8">
            <w:pPr>
              <w:jc w:val="both"/>
              <w:rPr>
                <w:sz w:val="24"/>
                <w:szCs w:val="24"/>
              </w:rPr>
            </w:pPr>
            <w:r w:rsidRPr="001F69C8">
              <w:rPr>
                <w:sz w:val="24"/>
                <w:szCs w:val="24"/>
              </w:rPr>
              <w:t>мониторинг состояния расчетов с бюджетом крупнейших налогоплательщиков города;</w:t>
            </w:r>
          </w:p>
          <w:p w:rsidR="001F69C8" w:rsidRPr="001F69C8" w:rsidRDefault="001F69C8" w:rsidP="001F69C8">
            <w:pPr>
              <w:jc w:val="both"/>
              <w:rPr>
                <w:sz w:val="24"/>
                <w:szCs w:val="24"/>
              </w:rPr>
            </w:pPr>
            <w:r w:rsidRPr="001F69C8">
              <w:rPr>
                <w:sz w:val="24"/>
                <w:szCs w:val="24"/>
              </w:rPr>
              <w:t>обеспечение дополнительных поступлений в бюджет города Ханты-Мансийска за счет средств от использования муниципальной  собственности, прежде всего путем повышения эффективности управления;</w:t>
            </w:r>
          </w:p>
          <w:p w:rsidR="001F69C8" w:rsidRPr="001F69C8" w:rsidRDefault="001F69C8" w:rsidP="001F69C8">
            <w:pPr>
              <w:jc w:val="both"/>
              <w:rPr>
                <w:sz w:val="24"/>
                <w:szCs w:val="24"/>
              </w:rPr>
            </w:pPr>
            <w:r w:rsidRPr="001F69C8">
              <w:rPr>
                <w:sz w:val="24"/>
                <w:szCs w:val="24"/>
              </w:rPr>
              <w:t xml:space="preserve">создание благоприятных условий для </w:t>
            </w:r>
            <w:r>
              <w:rPr>
                <w:sz w:val="24"/>
                <w:szCs w:val="24"/>
              </w:rPr>
              <w:t xml:space="preserve">ведения и развития малого </w:t>
            </w:r>
            <w:r w:rsidRPr="001F69C8">
              <w:rPr>
                <w:sz w:val="24"/>
                <w:szCs w:val="24"/>
              </w:rPr>
              <w:t>и среднего предпринимательства.</w:t>
            </w:r>
          </w:p>
          <w:p w:rsidR="00D60E78" w:rsidRPr="00E83AB1" w:rsidRDefault="00D60E78" w:rsidP="00DA012E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DF1A7C" w:rsidP="00DF1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DF1A7C">
              <w:rPr>
                <w:i/>
                <w:sz w:val="26"/>
                <w:szCs w:val="26"/>
              </w:rPr>
              <w:t xml:space="preserve">решение Думы города Ханты-Мансийска от 30.06.2017  №141-VI РД, постановление Администрации города Ханты-Мансийска  от 16.08.2018 №818 «О Порядке </w:t>
            </w:r>
            <w:proofErr w:type="gramStart"/>
            <w:r w:rsidRPr="00DF1A7C">
              <w:rPr>
                <w:i/>
                <w:sz w:val="26"/>
                <w:szCs w:val="26"/>
              </w:rPr>
              <w:t>составления проекта бюджета города  Ханты-Мансийска</w:t>
            </w:r>
            <w:proofErr w:type="gramEnd"/>
            <w:r w:rsidRPr="00DF1A7C">
              <w:rPr>
                <w:i/>
                <w:sz w:val="26"/>
                <w:szCs w:val="26"/>
              </w:rPr>
              <w:t xml:space="preserve"> на очередной финансовый год и плановый период».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DF1A7C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r w:rsidR="00DF1A7C">
              <w:rPr>
                <w:sz w:val="24"/>
                <w:szCs w:val="24"/>
              </w:rPr>
              <w:t>Без п</w:t>
            </w:r>
            <w:r w:rsidR="00DF1A7C" w:rsidRPr="00DF1A7C">
              <w:rPr>
                <w:sz w:val="24"/>
                <w:szCs w:val="24"/>
              </w:rPr>
              <w:t>рименени</w:t>
            </w:r>
            <w:r w:rsidR="00DF1A7C">
              <w:rPr>
                <w:sz w:val="24"/>
                <w:szCs w:val="24"/>
              </w:rPr>
              <w:t>я</w:t>
            </w:r>
            <w:r w:rsidR="00DF1A7C" w:rsidRPr="00DF1A7C">
              <w:rPr>
                <w:sz w:val="24"/>
                <w:szCs w:val="24"/>
              </w:rPr>
              <w:t xml:space="preserve"> проектного подхода при решении национальных задач </w:t>
            </w:r>
            <w:r w:rsidR="00DF1A7C">
              <w:rPr>
                <w:sz w:val="24"/>
                <w:szCs w:val="24"/>
              </w:rPr>
              <w:t>невозможно дости</w:t>
            </w:r>
            <w:r w:rsidR="00DF1A7C" w:rsidRPr="00DF1A7C">
              <w:rPr>
                <w:sz w:val="24"/>
                <w:szCs w:val="24"/>
              </w:rPr>
              <w:t>гать требуемых результатов в полном объеме                                   и в запланированные сроки, своевременно выявлять возникающие риски, обеспечи</w:t>
            </w:r>
            <w:r w:rsidR="00DF1A7C">
              <w:rPr>
                <w:sz w:val="24"/>
                <w:szCs w:val="24"/>
              </w:rPr>
              <w:t>ва</w:t>
            </w:r>
            <w:r w:rsidR="00DF1A7C" w:rsidRPr="00DF1A7C">
              <w:rPr>
                <w:sz w:val="24"/>
                <w:szCs w:val="24"/>
              </w:rPr>
              <w:t>т</w:t>
            </w:r>
            <w:r w:rsidR="00DF1A7C">
              <w:rPr>
                <w:sz w:val="24"/>
                <w:szCs w:val="24"/>
              </w:rPr>
              <w:t>ь</w:t>
            </w:r>
            <w:r w:rsidR="00DF1A7C" w:rsidRPr="00DF1A7C">
              <w:rPr>
                <w:sz w:val="24"/>
                <w:szCs w:val="24"/>
              </w:rPr>
              <w:t xml:space="preserve"> слаженную работу регионального и муниципального уровней управления, повысит</w:t>
            </w:r>
            <w:r w:rsidR="00DF1A7C">
              <w:rPr>
                <w:sz w:val="24"/>
                <w:szCs w:val="24"/>
              </w:rPr>
              <w:t>ь</w:t>
            </w:r>
            <w:r w:rsidR="00DF1A7C" w:rsidRPr="00DF1A7C">
              <w:rPr>
                <w:sz w:val="24"/>
                <w:szCs w:val="24"/>
              </w:rPr>
              <w:t xml:space="preserve"> прозрачность принимаемых решений, что в целом будет способствовать росту эффе</w:t>
            </w:r>
            <w:r w:rsidR="00DF1A7C">
              <w:rPr>
                <w:sz w:val="24"/>
                <w:szCs w:val="24"/>
              </w:rPr>
              <w:t xml:space="preserve">ктивности реализуемых проектов </w:t>
            </w:r>
            <w:r w:rsidR="00DF1A7C" w:rsidRPr="00DF1A7C">
              <w:rPr>
                <w:sz w:val="24"/>
                <w:szCs w:val="24"/>
              </w:rPr>
              <w:t>и мероприятий.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DF1A7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DF1A7C" w:rsidRPr="00DF1A7C">
              <w:rPr>
                <w:sz w:val="24"/>
                <w:szCs w:val="24"/>
              </w:rPr>
              <w:t>постановление Правительства Ханты-Мансийского автономного округа – Югры от 05.09.2019 № 470-рп,</w:t>
            </w:r>
            <w:r w:rsidR="00DF1A7C">
              <w:rPr>
                <w:sz w:val="24"/>
                <w:szCs w:val="24"/>
              </w:rPr>
              <w:t xml:space="preserve"> «План</w:t>
            </w:r>
            <w:r w:rsidR="00DF1A7C" w:rsidRPr="00DF1A7C">
              <w:rPr>
                <w:sz w:val="24"/>
                <w:szCs w:val="24"/>
              </w:rPr>
              <w:t xml:space="preserve"> мероприятий по реализации концепции повышения эффективности бюджетных расходов в 2019 – 2024 годах в Ханты-Мансийском автономном округе-Югре</w:t>
            </w:r>
            <w:r w:rsidR="00DF1A7C">
              <w:rPr>
                <w:sz w:val="24"/>
                <w:szCs w:val="24"/>
              </w:rPr>
              <w:t>»</w:t>
            </w:r>
            <w:r w:rsidR="00DF1A7C" w:rsidRPr="00DF1A7C">
              <w:rPr>
                <w:sz w:val="24"/>
                <w:szCs w:val="24"/>
              </w:rPr>
              <w:t>, Распоряжение Правительства Ханты-Мансийского автономного округа – Югры от 14.07.2019 № 295-рп,</w:t>
            </w:r>
            <w:r w:rsidR="00DF1A7C">
              <w:rPr>
                <w:sz w:val="24"/>
                <w:szCs w:val="24"/>
              </w:rPr>
              <w:t xml:space="preserve"> «</w:t>
            </w:r>
            <w:r w:rsidR="00DF1A7C" w:rsidRPr="00DF1A7C">
              <w:rPr>
                <w:sz w:val="24"/>
                <w:szCs w:val="24"/>
              </w:rPr>
              <w:t>Стратеги</w:t>
            </w:r>
            <w:r w:rsidR="00DF1A7C">
              <w:rPr>
                <w:sz w:val="24"/>
                <w:szCs w:val="24"/>
              </w:rPr>
              <w:t>я</w:t>
            </w:r>
            <w:r w:rsidR="00DF1A7C" w:rsidRPr="00DF1A7C">
              <w:rPr>
                <w:sz w:val="24"/>
                <w:szCs w:val="24"/>
              </w:rPr>
              <w:t xml:space="preserve"> социально-экономического развития города Ханты-Мансийска до 2020 года и на период до 2030 года</w:t>
            </w:r>
            <w:r w:rsidR="00DF1A7C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DF1A7C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DF1A7C">
              <w:rPr>
                <w:i/>
                <w:sz w:val="26"/>
                <w:szCs w:val="26"/>
              </w:rPr>
              <w:t xml:space="preserve">финансов 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4023F3" w:rsidP="004023F3">
            <w:pPr>
              <w:numPr>
                <w:ilvl w:val="0"/>
                <w:numId w:val="4"/>
              </w:numPr>
              <w:contextualSpacing/>
              <w:jc w:val="both"/>
              <w:rPr>
                <w:i/>
                <w:sz w:val="26"/>
                <w:szCs w:val="26"/>
              </w:rPr>
            </w:pPr>
            <w:r w:rsidRPr="004023F3">
              <w:rPr>
                <w:i/>
                <w:sz w:val="26"/>
                <w:szCs w:val="26"/>
              </w:rPr>
              <w:t>крупнейши</w:t>
            </w:r>
            <w:r>
              <w:rPr>
                <w:i/>
                <w:sz w:val="26"/>
                <w:szCs w:val="26"/>
              </w:rPr>
              <w:t>е</w:t>
            </w:r>
            <w:r w:rsidRPr="004023F3">
              <w:rPr>
                <w:i/>
                <w:sz w:val="26"/>
                <w:szCs w:val="26"/>
              </w:rPr>
              <w:t xml:space="preserve"> налогоплательщик</w:t>
            </w:r>
            <w:r>
              <w:rPr>
                <w:i/>
                <w:sz w:val="26"/>
                <w:szCs w:val="26"/>
              </w:rPr>
              <w:t>и</w:t>
            </w:r>
            <w:r w:rsidRPr="004023F3">
              <w:rPr>
                <w:i/>
                <w:sz w:val="26"/>
                <w:szCs w:val="26"/>
              </w:rPr>
              <w:t xml:space="preserve"> города;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4023F3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121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4023F3" w:rsidP="004023F3">
            <w:pPr>
              <w:numPr>
                <w:ilvl w:val="0"/>
                <w:numId w:val="4"/>
              </w:numPr>
              <w:contextualSpacing/>
              <w:rPr>
                <w:sz w:val="26"/>
                <w:szCs w:val="26"/>
              </w:rPr>
            </w:pPr>
            <w:r w:rsidRPr="004023F3">
              <w:rPr>
                <w:i/>
                <w:sz w:val="26"/>
                <w:szCs w:val="26"/>
              </w:rPr>
              <w:t>представители  малого   и среднего предпринимательства</w:t>
            </w:r>
            <w:r w:rsidRPr="004023F3">
              <w:rPr>
                <w:sz w:val="26"/>
                <w:szCs w:val="2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4023F3" w:rsidP="00C4155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E527F2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E527F2">
              <w:rPr>
                <w:i/>
                <w:sz w:val="26"/>
                <w:szCs w:val="26"/>
              </w:rPr>
              <w:t>финансов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E527F2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</w:t>
            </w:r>
            <w:r w:rsidR="00E527F2">
              <w:rPr>
                <w:i/>
                <w:sz w:val="26"/>
                <w:szCs w:val="26"/>
              </w:rPr>
              <w:t>финансов</w:t>
            </w:r>
            <w:r w:rsidR="007128CD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E527F2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E527F2">
              <w:rPr>
                <w:i/>
                <w:sz w:val="26"/>
                <w:szCs w:val="26"/>
              </w:rPr>
              <w:t>финансов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624"/>
        <w:gridCol w:w="3728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023F3" w:rsidRPr="004023F3" w:rsidRDefault="00382FAE" w:rsidP="004023F3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382FAE">
              <w:rPr>
                <w:sz w:val="26"/>
                <w:szCs w:val="26"/>
              </w:rPr>
              <w:t>;</w:t>
            </w:r>
            <w:r w:rsidR="004023F3">
              <w:t xml:space="preserve"> </w:t>
            </w:r>
            <w:r w:rsidR="004023F3" w:rsidRPr="004023F3">
              <w:rPr>
                <w:sz w:val="26"/>
                <w:szCs w:val="26"/>
              </w:rPr>
              <w:t>крупнейшие налогоплательщики города;</w:t>
            </w:r>
            <w:r w:rsidR="004023F3" w:rsidRPr="004023F3">
              <w:rPr>
                <w:sz w:val="26"/>
                <w:szCs w:val="26"/>
              </w:rPr>
              <w:tab/>
              <w:t>121</w:t>
            </w:r>
          </w:p>
          <w:p w:rsidR="004023F3" w:rsidRPr="004023F3" w:rsidRDefault="004023F3" w:rsidP="004023F3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 w:rsidRPr="004023F3">
              <w:rPr>
                <w:sz w:val="26"/>
                <w:szCs w:val="26"/>
              </w:rPr>
              <w:t>представители  малого   и среднего предпринимательства.</w:t>
            </w:r>
            <w:r w:rsidRPr="004023F3">
              <w:rPr>
                <w:sz w:val="26"/>
                <w:szCs w:val="26"/>
              </w:rPr>
              <w:tab/>
              <w:t>3500</w:t>
            </w:r>
          </w:p>
          <w:p w:rsidR="004C6263" w:rsidRPr="00AD6EFA" w:rsidRDefault="004C6263" w:rsidP="004023F3">
            <w:pPr>
              <w:ind w:left="720"/>
              <w:contextualSpacing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4023F3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4023F3">
              <w:rPr>
                <w:i/>
                <w:sz w:val="26"/>
                <w:szCs w:val="26"/>
              </w:rPr>
              <w:t>финансов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7239FA" w:rsidRDefault="007128C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="00845DFC" w:rsidRPr="00845DFC">
        <w:rPr>
          <w:sz w:val="26"/>
          <w:szCs w:val="26"/>
        </w:rPr>
        <w:t xml:space="preserve">иректор Департамента  </w:t>
      </w:r>
    </w:p>
    <w:p w:rsidR="00D60E78" w:rsidRPr="00AD6EFA" w:rsidRDefault="004023F3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Финансов </w:t>
      </w:r>
      <w:r w:rsidR="00845DFC" w:rsidRPr="00845DFC">
        <w:rPr>
          <w:sz w:val="26"/>
          <w:szCs w:val="26"/>
        </w:rPr>
        <w:t>Администрации города Ханты-Манси</w:t>
      </w:r>
      <w:r w:rsidR="00845DFC">
        <w:rPr>
          <w:sz w:val="26"/>
          <w:szCs w:val="26"/>
        </w:rPr>
        <w:t>й</w:t>
      </w:r>
      <w:r w:rsidR="00845DFC" w:rsidRPr="00845DFC">
        <w:rPr>
          <w:sz w:val="26"/>
          <w:szCs w:val="26"/>
        </w:rPr>
        <w:t>ска</w:t>
      </w:r>
      <w:r w:rsidR="00845DFC" w:rsidRPr="00845DFC">
        <w:rPr>
          <w:sz w:val="26"/>
          <w:szCs w:val="26"/>
        </w:rPr>
        <w:tab/>
      </w:r>
      <w:r w:rsidR="00845DFC">
        <w:rPr>
          <w:sz w:val="26"/>
          <w:szCs w:val="26"/>
        </w:rPr>
        <w:tab/>
      </w:r>
      <w:r w:rsidR="00845DFC"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Граф О.И.</w:t>
      </w:r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023F3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36AE2"/>
    <w:multiLevelType w:val="hybridMultilevel"/>
    <w:tmpl w:val="8612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69C8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F6BB4"/>
    <w:rsid w:val="00324ACA"/>
    <w:rsid w:val="00335797"/>
    <w:rsid w:val="00344D41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023F3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D13"/>
    <w:rsid w:val="00D60E78"/>
    <w:rsid w:val="00D72370"/>
    <w:rsid w:val="00DA012E"/>
    <w:rsid w:val="00DA22A4"/>
    <w:rsid w:val="00DA7132"/>
    <w:rsid w:val="00DC694A"/>
    <w:rsid w:val="00DF1A7C"/>
    <w:rsid w:val="00E118AF"/>
    <w:rsid w:val="00E463AC"/>
    <w:rsid w:val="00E527F2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regvoz/public-kolnu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A293-5765-4765-A14B-8AB071AC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322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6837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15</cp:revision>
  <cp:lastPrinted>2019-02-18T09:47:00Z</cp:lastPrinted>
  <dcterms:created xsi:type="dcterms:W3CDTF">2019-02-14T11:10:00Z</dcterms:created>
  <dcterms:modified xsi:type="dcterms:W3CDTF">2019-10-15T08:50:00Z</dcterms:modified>
</cp:coreProperties>
</file>