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AA" w:rsidRDefault="009139AA" w:rsidP="009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9139AA" w:rsidRDefault="009139AA" w:rsidP="009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</w:t>
      </w:r>
      <w:r w:rsidR="005F3535">
        <w:rPr>
          <w:b/>
          <w:sz w:val="28"/>
          <w:szCs w:val="28"/>
        </w:rPr>
        <w:t xml:space="preserve">оценки регулирующего воздействия </w:t>
      </w:r>
    </w:p>
    <w:p w:rsidR="009139AA" w:rsidRDefault="009139AA" w:rsidP="00913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9139AA" w:rsidRDefault="009139AA" w:rsidP="009139AA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139AA" w:rsidTr="009139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A" w:rsidRDefault="009139AA" w:rsidP="005F3535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проведения публичного обсуждения проекта постановления </w:t>
            </w:r>
            <w:r w:rsidR="005F3535">
              <w:rPr>
                <w:sz w:val="28"/>
                <w:szCs w:val="28"/>
                <w:lang w:eastAsia="en-US"/>
              </w:rPr>
              <w:t>Администрации города</w:t>
            </w:r>
            <w:proofErr w:type="gramEnd"/>
            <w:r w:rsidR="005F3535">
              <w:rPr>
                <w:sz w:val="28"/>
                <w:szCs w:val="28"/>
                <w:lang w:eastAsia="en-US"/>
              </w:rPr>
              <w:t xml:space="preserve"> Ханты-Мансийска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5F3535" w:rsidRPr="005F3535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города Ханты-Мансийска от 21.04.2011 №514 «Об утверждении порядка</w:t>
            </w:r>
            <w:r w:rsidR="005F3535">
              <w:rPr>
                <w:sz w:val="28"/>
                <w:szCs w:val="28"/>
                <w:lang w:eastAsia="en-US"/>
              </w:rPr>
              <w:t xml:space="preserve"> </w:t>
            </w:r>
            <w:r w:rsidR="005F3535" w:rsidRPr="005F3535">
              <w:rPr>
                <w:sz w:val="28"/>
                <w:szCs w:val="28"/>
                <w:lang w:eastAsia="en-US"/>
              </w:rPr>
              <w:t>организации накопления, хранения и сбора</w:t>
            </w:r>
            <w:r w:rsidR="005F3535">
              <w:rPr>
                <w:sz w:val="28"/>
                <w:szCs w:val="28"/>
                <w:lang w:eastAsia="en-US"/>
              </w:rPr>
              <w:t xml:space="preserve"> </w:t>
            </w:r>
            <w:r w:rsidR="005F3535" w:rsidRPr="005F3535">
              <w:rPr>
                <w:sz w:val="28"/>
                <w:szCs w:val="28"/>
                <w:lang w:eastAsia="en-US"/>
              </w:rPr>
              <w:t xml:space="preserve"> отработанных ртутьсодержащих ламп на территории города Ханты-Мансийска»</w:t>
            </w:r>
          </w:p>
          <w:p w:rsidR="009139AA" w:rsidRDefault="009139AA">
            <w:pPr>
              <w:pStyle w:val="a3"/>
              <w:spacing w:after="0"/>
              <w:ind w:left="34"/>
              <w:jc w:val="both"/>
            </w:pPr>
          </w:p>
          <w:p w:rsidR="009139AA" w:rsidRDefault="009139A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9139AA" w:rsidRDefault="009139AA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hyperlink r:id="rId6" w:history="1">
              <w:r w:rsidR="000A2DB7" w:rsidRPr="00AA32BD">
                <w:rPr>
                  <w:rStyle w:val="a4"/>
                  <w:sz w:val="28"/>
                  <w:szCs w:val="28"/>
                  <w:lang w:eastAsia="en-US"/>
                </w:rPr>
                <w:t>SadrievaLN@admhmansy.ru</w:t>
              </w:r>
            </w:hyperlink>
            <w:r w:rsidR="000A2DB7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не позднее </w:t>
            </w:r>
            <w:r w:rsidR="000A2DB7">
              <w:rPr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сентября 2019 года.</w:t>
            </w:r>
          </w:p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9139AA" w:rsidRDefault="009139AA" w:rsidP="009139AA">
      <w:pPr>
        <w:ind w:firstLine="567"/>
        <w:rPr>
          <w:sz w:val="12"/>
          <w:szCs w:val="28"/>
        </w:rPr>
      </w:pP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>
        <w:rPr>
          <w:sz w:val="28"/>
          <w:szCs w:val="28"/>
          <w:u w:val="single"/>
        </w:rPr>
        <w:t>: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организации: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 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контактного телефона</w:t>
      </w:r>
      <w:r>
        <w:rPr>
          <w:sz w:val="28"/>
          <w:szCs w:val="28"/>
          <w:u w:val="single"/>
        </w:rPr>
        <w:t>:</w:t>
      </w:r>
    </w:p>
    <w:p w:rsidR="009139AA" w:rsidRDefault="009139AA" w:rsidP="009139A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Является ли актуальной в настоящее время проблема, на решение которой направлен нормативный правовой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9139AA" w:rsidTr="009139AA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9139AA" w:rsidTr="009139AA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9139AA" w:rsidTr="009139AA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количественные оценки.</w:t>
            </w:r>
          </w:p>
        </w:tc>
      </w:tr>
      <w:tr w:rsidR="009139AA" w:rsidTr="009139AA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139AA" w:rsidTr="009139AA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нормативном правовом акте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139AA" w:rsidTr="009139AA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9139AA" w:rsidTr="009139A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9139AA" w:rsidTr="009139AA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введенных нормативным правовым актом?</w:t>
            </w:r>
          </w:p>
        </w:tc>
      </w:tr>
      <w:tr w:rsidR="009139AA" w:rsidTr="009139AA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39AA" w:rsidRDefault="009139AA" w:rsidP="001E31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введению регулирования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9139AA" w:rsidTr="009139AA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9AA" w:rsidRDefault="009139AA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AA" w:rsidRDefault="009139AA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12.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9139AA" w:rsidTr="009139AA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9AA" w:rsidRDefault="009139A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139AA" w:rsidRDefault="009139AA" w:rsidP="009139AA">
      <w:pPr>
        <w:jc w:val="both"/>
      </w:pPr>
    </w:p>
    <w:p w:rsidR="009139AA" w:rsidRDefault="009139AA" w:rsidP="009139AA"/>
    <w:p w:rsidR="009139AA" w:rsidRDefault="009139AA" w:rsidP="009139AA"/>
    <w:p w:rsidR="009139AA" w:rsidRDefault="009139AA" w:rsidP="009139AA"/>
    <w:p w:rsidR="009139AA" w:rsidRDefault="009139AA" w:rsidP="009139AA"/>
    <w:p w:rsidR="00EE7CD4" w:rsidRDefault="00EE7CD4"/>
    <w:sectPr w:rsidR="00EE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7C"/>
    <w:rsid w:val="000A2DB7"/>
    <w:rsid w:val="005F3535"/>
    <w:rsid w:val="006C377C"/>
    <w:rsid w:val="009139AA"/>
    <w:rsid w:val="00E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rievaLN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3</cp:revision>
  <dcterms:created xsi:type="dcterms:W3CDTF">2019-10-11T06:44:00Z</dcterms:created>
  <dcterms:modified xsi:type="dcterms:W3CDTF">2019-10-22T05:40:00Z</dcterms:modified>
</cp:coreProperties>
</file>