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D" w:rsidRPr="00BE4115" w:rsidRDefault="005F698D" w:rsidP="005F698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</w:t>
      </w:r>
    </w:p>
    <w:p w:rsidR="005F698D" w:rsidRPr="00BE4115" w:rsidRDefault="005F698D" w:rsidP="005F698D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по муниципальной программе «Развитие транспортной системы города Ханты-Мансийска» </w:t>
      </w:r>
    </w:p>
    <w:p w:rsidR="008B654E" w:rsidRPr="00BE4115" w:rsidRDefault="008B654E" w:rsidP="00032832">
      <w:pPr>
        <w:spacing w:before="240"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Муниципальная программа утверждена постановлением Администрации города Ханты-Мансийска от </w:t>
      </w:r>
      <w:r w:rsidR="002E1063" w:rsidRPr="00BE4115">
        <w:rPr>
          <w:rFonts w:ascii="Times New Roman" w:hAnsi="Times New Roman" w:cs="Times New Roman"/>
          <w:sz w:val="28"/>
          <w:szCs w:val="28"/>
          <w:lang w:val="ru-RU"/>
        </w:rPr>
        <w:t>18.10.2013 №1346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E1063" w:rsidRPr="00BE4115">
        <w:rPr>
          <w:rFonts w:ascii="Times New Roman" w:hAnsi="Times New Roman" w:cs="Times New Roman"/>
          <w:sz w:val="28"/>
          <w:szCs w:val="28"/>
          <w:lang w:val="ru-RU"/>
        </w:rPr>
        <w:t>«О муниципальной программе «Развитие транспортной системы города Ханты-Мансийска»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8B654E" w:rsidRPr="00BE4115" w:rsidRDefault="008B654E" w:rsidP="00032832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Разработчиком и координатором муниципальной программы является </w:t>
      </w:r>
      <w:r w:rsidR="002E1063" w:rsidRPr="00BE4115">
        <w:rPr>
          <w:rFonts w:ascii="Times New Roman" w:hAnsi="Times New Roman" w:cs="Times New Roman"/>
          <w:sz w:val="28"/>
          <w:szCs w:val="28"/>
          <w:lang w:val="ru-RU"/>
        </w:rPr>
        <w:t>управление транспорта, связи и дорог Администрации города Ханты-Мансийска.</w:t>
      </w:r>
    </w:p>
    <w:p w:rsidR="002E1063" w:rsidRPr="00BE4115" w:rsidRDefault="008B654E" w:rsidP="00032832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 xml:space="preserve">Целью муниципальной программы является </w:t>
      </w:r>
      <w:r w:rsidR="002E1063" w:rsidRPr="00BE4115">
        <w:rPr>
          <w:rFonts w:eastAsia="Calibri"/>
          <w:sz w:val="28"/>
          <w:szCs w:val="28"/>
          <w:lang w:val="ru-RU"/>
        </w:rPr>
        <w:t xml:space="preserve">развитие транспортной </w:t>
      </w:r>
      <w:r w:rsidR="002A5E39" w:rsidRPr="00BE4115">
        <w:rPr>
          <w:rFonts w:eastAsia="Calibri"/>
          <w:sz w:val="28"/>
          <w:szCs w:val="28"/>
          <w:lang w:val="ru-RU"/>
        </w:rPr>
        <w:t>инфраструктуры, обеспечивающей</w:t>
      </w:r>
      <w:r w:rsidR="002E1063" w:rsidRPr="00BE4115">
        <w:rPr>
          <w:rFonts w:eastAsia="Calibri"/>
          <w:sz w:val="28"/>
          <w:szCs w:val="28"/>
          <w:lang w:val="ru-RU"/>
        </w:rPr>
        <w:t xml:space="preserve"> безопасност</w:t>
      </w:r>
      <w:r w:rsidR="002A5E39" w:rsidRPr="00BE4115">
        <w:rPr>
          <w:rFonts w:eastAsia="Calibri"/>
          <w:sz w:val="28"/>
          <w:szCs w:val="28"/>
          <w:lang w:val="ru-RU"/>
        </w:rPr>
        <w:t>ь участников</w:t>
      </w:r>
      <w:r w:rsidR="002E1063" w:rsidRPr="00BE4115">
        <w:rPr>
          <w:rFonts w:eastAsia="Calibri"/>
          <w:sz w:val="28"/>
          <w:szCs w:val="28"/>
          <w:lang w:val="ru-RU"/>
        </w:rPr>
        <w:t xml:space="preserve"> дорожного движения</w:t>
      </w:r>
      <w:r w:rsidR="002A5E39" w:rsidRPr="00BE4115">
        <w:rPr>
          <w:rFonts w:eastAsia="Calibri"/>
          <w:sz w:val="28"/>
          <w:szCs w:val="28"/>
          <w:lang w:val="ru-RU"/>
        </w:rPr>
        <w:t xml:space="preserve">, доступность ее объектов для всех категорий граждан, качество и эффективность транспортного </w:t>
      </w:r>
      <w:r w:rsidR="005B0389" w:rsidRPr="00BE4115">
        <w:rPr>
          <w:rFonts w:eastAsia="Calibri"/>
          <w:sz w:val="28"/>
          <w:szCs w:val="28"/>
          <w:lang w:val="ru-RU"/>
        </w:rPr>
        <w:t xml:space="preserve">обслуживания населения </w:t>
      </w:r>
      <w:r w:rsidR="002E1063" w:rsidRPr="00BE4115">
        <w:rPr>
          <w:rFonts w:eastAsia="Calibri"/>
          <w:sz w:val="28"/>
          <w:szCs w:val="28"/>
          <w:lang w:val="ru-RU"/>
        </w:rPr>
        <w:t>город</w:t>
      </w:r>
      <w:r w:rsidR="005B0389" w:rsidRPr="00BE4115">
        <w:rPr>
          <w:rFonts w:eastAsia="Calibri"/>
          <w:sz w:val="28"/>
          <w:szCs w:val="28"/>
          <w:lang w:val="ru-RU"/>
        </w:rPr>
        <w:t>а</w:t>
      </w:r>
      <w:r w:rsidR="002E1063" w:rsidRPr="00BE4115">
        <w:rPr>
          <w:rFonts w:eastAsia="Calibri"/>
          <w:sz w:val="28"/>
          <w:szCs w:val="28"/>
          <w:lang w:val="ru-RU"/>
        </w:rPr>
        <w:t xml:space="preserve"> Ханты-Мансийск</w:t>
      </w:r>
      <w:r w:rsidR="005B0389" w:rsidRPr="00BE4115">
        <w:rPr>
          <w:rFonts w:eastAsia="Calibri"/>
          <w:sz w:val="28"/>
          <w:szCs w:val="28"/>
          <w:lang w:val="ru-RU"/>
        </w:rPr>
        <w:t>а</w:t>
      </w:r>
      <w:r w:rsidR="002E1063" w:rsidRPr="00BE4115">
        <w:rPr>
          <w:rFonts w:eastAsia="Calibri"/>
          <w:sz w:val="28"/>
          <w:szCs w:val="28"/>
          <w:lang w:val="ru-RU"/>
        </w:rPr>
        <w:t>.</w:t>
      </w:r>
    </w:p>
    <w:p w:rsidR="002E1063" w:rsidRPr="00BE4115" w:rsidRDefault="008B654E" w:rsidP="00032832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sz w:val="28"/>
          <w:szCs w:val="28"/>
          <w:lang w:val="ru-RU"/>
        </w:rPr>
        <w:t>Задачи муниципальной программы:</w:t>
      </w:r>
      <w:r w:rsidR="002E1063" w:rsidRPr="00BE4115">
        <w:rPr>
          <w:rFonts w:eastAsia="Calibri"/>
          <w:sz w:val="28"/>
          <w:szCs w:val="28"/>
          <w:lang w:val="ru-RU"/>
        </w:rPr>
        <w:t xml:space="preserve"> </w:t>
      </w:r>
    </w:p>
    <w:p w:rsidR="002E1063" w:rsidRPr="00BE4115" w:rsidRDefault="002E1063" w:rsidP="00032832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>1.Развитие  улично-дорожной сети города.</w:t>
      </w:r>
    </w:p>
    <w:p w:rsidR="002E1063" w:rsidRPr="00BE4115" w:rsidRDefault="002E1063" w:rsidP="00032832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>2.</w:t>
      </w:r>
      <w:r w:rsidR="005B0389" w:rsidRPr="00BE4115">
        <w:rPr>
          <w:rFonts w:eastAsia="Calibri"/>
          <w:sz w:val="28"/>
          <w:szCs w:val="28"/>
          <w:lang w:val="ru-RU"/>
        </w:rPr>
        <w:t>Обеспечение безопасности дорожного движения и функционирования дорожно-транспортной инфраструктуры</w:t>
      </w:r>
      <w:r w:rsidRPr="00BE4115">
        <w:rPr>
          <w:rFonts w:eastAsia="Calibri"/>
          <w:sz w:val="28"/>
          <w:szCs w:val="28"/>
          <w:lang w:val="ru-RU"/>
        </w:rPr>
        <w:t>.</w:t>
      </w:r>
    </w:p>
    <w:p w:rsidR="002E1063" w:rsidRPr="00BE4115" w:rsidRDefault="002E1063" w:rsidP="00032832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 xml:space="preserve">3.Обеспечение доступности и повышение качества транспортных услуг. </w:t>
      </w:r>
    </w:p>
    <w:p w:rsidR="002E1063" w:rsidRPr="00BE4115" w:rsidRDefault="002E1063" w:rsidP="00D76BB8">
      <w:pPr>
        <w:pStyle w:val="a3"/>
        <w:spacing w:line="276" w:lineRule="auto"/>
        <w:ind w:left="0" w:right="-1" w:firstLine="709"/>
        <w:rPr>
          <w:rFonts w:eastAsia="Calibri"/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>4.</w:t>
      </w:r>
      <w:r w:rsidR="005B0389" w:rsidRPr="00BE4115">
        <w:rPr>
          <w:rFonts w:eastAsia="Calibri"/>
          <w:sz w:val="28"/>
          <w:szCs w:val="28"/>
          <w:lang w:val="ru-RU"/>
        </w:rPr>
        <w:t>Создание современной системы управления и регулирования дорожным движением</w:t>
      </w:r>
      <w:r w:rsidRPr="00BE4115">
        <w:rPr>
          <w:rFonts w:eastAsia="Calibri"/>
          <w:sz w:val="28"/>
          <w:szCs w:val="28"/>
          <w:lang w:val="ru-RU"/>
        </w:rPr>
        <w:t>.</w:t>
      </w:r>
    </w:p>
    <w:p w:rsidR="00D94211" w:rsidRPr="00BE4115" w:rsidRDefault="00D94211" w:rsidP="00D76BB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Текст муниципальной программы размещен в сети Интернет по адресу: </w:t>
      </w:r>
      <w:hyperlink r:id="rId6" w:history="1"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://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admhmansy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rule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admhmansy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adm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department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of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economic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development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and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investments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activiti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target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programs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of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the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town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of</w:t>
        </w:r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khanty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-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mansiysk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mun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_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prog</w:t>
        </w:r>
        <w:proofErr w:type="spellEnd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val="ru-RU" w:eastAsia="ru-RU"/>
          </w:rPr>
          <w:t>.</w:t>
        </w:r>
        <w:proofErr w:type="spellStart"/>
        <w:r w:rsidRPr="00BE4115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php</w:t>
        </w:r>
        <w:proofErr w:type="spellEnd"/>
      </w:hyperlink>
    </w:p>
    <w:p w:rsidR="00D94211" w:rsidRPr="00BE4115" w:rsidRDefault="00D94211" w:rsidP="007C5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реализацию муниципальной  программы в 201</w:t>
      </w:r>
      <w:r w:rsidR="00FE0A3C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 </w:t>
      </w:r>
      <w:r w:rsidR="008A1FF9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направлено </w:t>
      </w:r>
      <w:r w:rsidR="00382E1A"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>832084,3</w:t>
      </w:r>
      <w:r w:rsidR="00382E1A" w:rsidRPr="00BE41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тыс. рублей, </w:t>
      </w:r>
      <w:r w:rsidR="003E0469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 на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</w:t>
      </w:r>
      <w:r w:rsidR="00FE0A3C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– </w:t>
      </w:r>
      <w:r w:rsidR="00FE0A3C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1061135,3</w:t>
      </w:r>
      <w:r w:rsidR="00BA0731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тыс. рублей.</w:t>
      </w:r>
    </w:p>
    <w:p w:rsidR="000A2626" w:rsidRPr="00BE4115" w:rsidRDefault="000A2626" w:rsidP="007C5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83933" w:rsidRPr="00BE4115" w:rsidRDefault="008B654E" w:rsidP="00032832">
      <w:pPr>
        <w:pStyle w:val="a3"/>
        <w:spacing w:line="276" w:lineRule="auto"/>
        <w:ind w:left="0" w:firstLine="709"/>
        <w:rPr>
          <w:sz w:val="28"/>
          <w:szCs w:val="28"/>
          <w:lang w:val="ru-RU"/>
        </w:rPr>
      </w:pPr>
      <w:r w:rsidRPr="00BE4115">
        <w:rPr>
          <w:rFonts w:eastAsia="Calibri"/>
          <w:sz w:val="28"/>
          <w:szCs w:val="28"/>
          <w:lang w:val="ru-RU"/>
        </w:rPr>
        <w:t>Достижение указанной цели и решение задач характеризуется следующими целевыми показателями:</w:t>
      </w:r>
      <w:r w:rsidR="00244F3C" w:rsidRPr="00BE4115">
        <w:rPr>
          <w:sz w:val="28"/>
          <w:szCs w:val="28"/>
          <w:lang w:val="ru-RU"/>
        </w:rPr>
        <w:t xml:space="preserve"> </w:t>
      </w:r>
    </w:p>
    <w:p w:rsidR="00244F3C" w:rsidRPr="00BE4115" w:rsidRDefault="00244F3C" w:rsidP="007D388A">
      <w:pPr>
        <w:pStyle w:val="a5"/>
        <w:tabs>
          <w:tab w:val="left" w:pos="459"/>
        </w:tabs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Таблица </w:t>
      </w:r>
      <w:r w:rsidR="007B4E57" w:rsidRPr="00BE4115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244F3C" w:rsidRPr="00BE4115" w:rsidRDefault="00244F3C" w:rsidP="00BC44C7">
      <w:pPr>
        <w:pStyle w:val="a5"/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Целевые показатели муниципальной программы </w:t>
      </w:r>
    </w:p>
    <w:p w:rsidR="00244F3C" w:rsidRPr="00BE4115" w:rsidRDefault="00244F3C" w:rsidP="007D388A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транспортной системы города Ханты-Мансийска» </w:t>
      </w:r>
      <w:r w:rsidR="00C57749" w:rsidRPr="00BE411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C57749" w:rsidRPr="00BE4115" w:rsidRDefault="00C57749" w:rsidP="007D388A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tbl>
      <w:tblPr>
        <w:tblW w:w="5170" w:type="pct"/>
        <w:jc w:val="center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751"/>
        <w:gridCol w:w="697"/>
        <w:gridCol w:w="1257"/>
        <w:gridCol w:w="867"/>
        <w:gridCol w:w="814"/>
        <w:gridCol w:w="808"/>
        <w:gridCol w:w="1006"/>
        <w:gridCol w:w="1006"/>
      </w:tblGrid>
      <w:tr w:rsidR="00F06DCA" w:rsidRPr="00BE4115" w:rsidTr="00920D3E">
        <w:trPr>
          <w:trHeight w:val="562"/>
          <w:tblHeader/>
          <w:jc w:val="center"/>
        </w:trPr>
        <w:tc>
          <w:tcPr>
            <w:tcW w:w="200" w:type="pct"/>
            <w:vMerge w:val="restart"/>
            <w:vAlign w:val="center"/>
          </w:tcPr>
          <w:p w:rsidR="00F06DCA" w:rsidRPr="00BE4115" w:rsidRDefault="00F06DCA" w:rsidP="003E26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764" w:type="pct"/>
            <w:vMerge w:val="restart"/>
            <w:vAlign w:val="center"/>
          </w:tcPr>
          <w:p w:rsidR="00F06DCA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показателей</w:t>
            </w:r>
            <w:proofErr w:type="spellEnd"/>
          </w:p>
          <w:p w:rsidR="00F06DCA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результатов</w:t>
            </w:r>
            <w:proofErr w:type="spellEnd"/>
          </w:p>
        </w:tc>
        <w:tc>
          <w:tcPr>
            <w:tcW w:w="328" w:type="pct"/>
            <w:vMerge w:val="restart"/>
            <w:vAlign w:val="center"/>
          </w:tcPr>
          <w:p w:rsidR="00F06DCA" w:rsidRPr="00BE4115" w:rsidRDefault="00F06DCA" w:rsidP="005F698D">
            <w:pPr>
              <w:spacing w:after="0"/>
              <w:ind w:left="-105" w:right="-1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  <w:proofErr w:type="spellEnd"/>
          </w:p>
        </w:tc>
        <w:tc>
          <w:tcPr>
            <w:tcW w:w="591" w:type="pct"/>
            <w:vMerge w:val="restart"/>
            <w:vAlign w:val="center"/>
          </w:tcPr>
          <w:p w:rsidR="00F06DCA" w:rsidRPr="00BE4115" w:rsidRDefault="00F06DCA" w:rsidP="005F698D">
            <w:pPr>
              <w:spacing w:after="0"/>
              <w:ind w:left="-151" w:right="-1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Базовый</w:t>
            </w:r>
          </w:p>
          <w:p w:rsidR="00F06DCA" w:rsidRPr="00BE4115" w:rsidRDefault="00F06DCA" w:rsidP="005F698D">
            <w:pPr>
              <w:spacing w:after="0"/>
              <w:ind w:left="-151" w:right="-1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показатель</w:t>
            </w:r>
          </w:p>
          <w:p w:rsidR="00F06DCA" w:rsidRPr="00BE4115" w:rsidRDefault="00F06DCA" w:rsidP="005F698D">
            <w:pPr>
              <w:spacing w:after="0"/>
              <w:ind w:left="-151" w:right="-1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 начало</w:t>
            </w:r>
          </w:p>
          <w:p w:rsidR="00F06DCA" w:rsidRPr="00BE4115" w:rsidRDefault="00F06DCA" w:rsidP="005F698D">
            <w:pPr>
              <w:spacing w:after="0"/>
              <w:ind w:left="-151" w:right="-1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реализации</w:t>
            </w:r>
          </w:p>
          <w:p w:rsidR="00F06DCA" w:rsidRPr="00BE4115" w:rsidRDefault="00F06DCA" w:rsidP="005F698D">
            <w:pPr>
              <w:spacing w:after="0"/>
              <w:ind w:left="-151" w:right="-193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программы</w:t>
            </w:r>
          </w:p>
        </w:tc>
        <w:tc>
          <w:tcPr>
            <w:tcW w:w="1644" w:type="pct"/>
            <w:gridSpan w:val="4"/>
          </w:tcPr>
          <w:p w:rsidR="00F06DCA" w:rsidRPr="00BE4115" w:rsidRDefault="00F06DCA" w:rsidP="001662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="00166219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73" w:type="pct"/>
            <w:vMerge w:val="restart"/>
          </w:tcPr>
          <w:p w:rsidR="00F06DCA" w:rsidRPr="00BE4115" w:rsidRDefault="00F06DCA" w:rsidP="00AC55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F06DCA" w:rsidRPr="00BE4115" w:rsidTr="00920D3E">
        <w:trPr>
          <w:trHeight w:val="326"/>
          <w:tblHeader/>
          <w:jc w:val="center"/>
        </w:trPr>
        <w:tc>
          <w:tcPr>
            <w:tcW w:w="200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764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28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1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F06DCA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760BE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  <w:p w:rsidR="00F06DCA" w:rsidRPr="00BE4115" w:rsidRDefault="00F06DCA" w:rsidP="00BC44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pct"/>
            <w:gridSpan w:val="2"/>
            <w:vAlign w:val="center"/>
          </w:tcPr>
          <w:p w:rsidR="00F06DCA" w:rsidRPr="00BE4115" w:rsidRDefault="00F06DCA" w:rsidP="00E30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760BE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  <w:p w:rsidR="00F06DCA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F06DCA" w:rsidRPr="00BE4115" w:rsidRDefault="00F06DCA" w:rsidP="00E30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6DCA" w:rsidRPr="00BE4115" w:rsidTr="00920D3E">
        <w:trPr>
          <w:trHeight w:val="494"/>
          <w:tblHeader/>
          <w:jc w:val="center"/>
        </w:trPr>
        <w:tc>
          <w:tcPr>
            <w:tcW w:w="200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pct"/>
            <w:vMerge/>
            <w:vAlign w:val="center"/>
          </w:tcPr>
          <w:p w:rsidR="00F06DCA" w:rsidRPr="00BE4115" w:rsidRDefault="00F06DCA" w:rsidP="005F698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pct"/>
            <w:vAlign w:val="center"/>
          </w:tcPr>
          <w:p w:rsidR="00F06DCA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383" w:type="pct"/>
            <w:vAlign w:val="center"/>
          </w:tcPr>
          <w:p w:rsidR="00F06DCA" w:rsidRPr="00BE4115" w:rsidRDefault="00F06DCA" w:rsidP="00887B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факт</w:t>
            </w:r>
          </w:p>
        </w:tc>
        <w:tc>
          <w:tcPr>
            <w:tcW w:w="380" w:type="pct"/>
            <w:vAlign w:val="center"/>
          </w:tcPr>
          <w:p w:rsidR="00F06DCA" w:rsidRPr="00BE4115" w:rsidRDefault="00F06DCA" w:rsidP="00E30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</w:p>
        </w:tc>
        <w:tc>
          <w:tcPr>
            <w:tcW w:w="473" w:type="pct"/>
            <w:vAlign w:val="center"/>
          </w:tcPr>
          <w:p w:rsidR="00F06DCA" w:rsidRPr="00BE4115" w:rsidRDefault="00F06DCA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Факт на 31.12.</w:t>
            </w:r>
          </w:p>
        </w:tc>
        <w:tc>
          <w:tcPr>
            <w:tcW w:w="473" w:type="pct"/>
            <w:vMerge/>
          </w:tcPr>
          <w:p w:rsidR="00F06DCA" w:rsidRPr="00BE4115" w:rsidRDefault="00F06DCA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E04512" w:rsidRPr="00BE4115" w:rsidTr="00920D3E">
        <w:trPr>
          <w:tblHeader/>
          <w:jc w:val="center"/>
        </w:trPr>
        <w:tc>
          <w:tcPr>
            <w:tcW w:w="200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4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8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91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8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83" w:type="pct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380" w:type="pct"/>
            <w:vAlign w:val="center"/>
          </w:tcPr>
          <w:p w:rsidR="00E04512" w:rsidRPr="00BE4115" w:rsidRDefault="00E04512" w:rsidP="00E30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473" w:type="pct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473" w:type="pct"/>
          </w:tcPr>
          <w:p w:rsidR="00E04512" w:rsidRPr="00BE4115" w:rsidRDefault="00F06DCA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</w:tr>
      <w:tr w:rsidR="00E04512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Общие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целевые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показатели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12" w:rsidRPr="00BE4115" w:rsidRDefault="00E04512" w:rsidP="005F69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749" w:rsidRPr="00BE4115" w:rsidTr="00665E6C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D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велосипедных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дорожек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Км</w:t>
            </w:r>
            <w:proofErr w:type="gram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749" w:rsidRPr="00BE4115" w:rsidRDefault="00C57749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610F" w:rsidRPr="00BE4115" w:rsidTr="004760BE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619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10F" w:rsidRPr="00BE4115" w:rsidRDefault="0088610F" w:rsidP="00E17C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Объем перевозок пассажиров общественным транспортом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Тыс</w:t>
            </w:r>
            <w:proofErr w:type="gram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.п</w:t>
            </w:r>
            <w:proofErr w:type="gram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ас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6100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5688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E17C1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7000</w:t>
            </w:r>
          </w:p>
        </w:tc>
      </w:tr>
      <w:tr w:rsidR="0088610F" w:rsidRPr="00BE4115" w:rsidTr="00077EC7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619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Площадь объектов парковочного назначения в границах улично-дорожной сети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Кв</w:t>
            </w:r>
            <w:proofErr w:type="gram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97000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97500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102000</w:t>
            </w:r>
          </w:p>
        </w:tc>
      </w:tr>
      <w:tr w:rsidR="0088610F" w:rsidRPr="00BE4115" w:rsidTr="00595BBF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6190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C5774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F123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8610F" w:rsidRPr="00BE4115" w:rsidTr="00216649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4808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погибших в дорожно-транспортных происшествиях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Чел./100 тыс. чел.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4808A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88610F" w:rsidRPr="00BE4115" w:rsidTr="0024301F">
        <w:trPr>
          <w:trHeight w:val="57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371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мест концентрации дорожно-транспортных происшествий (аварийно-опасных участков) на дорожной сети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37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37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EA6C62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37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D37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371C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3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Показатели, характеризующие состояние сети автомобильных дорог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F" w:rsidRPr="00BE4115" w:rsidRDefault="0088610F" w:rsidP="007E420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F559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162,7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309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309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166,91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166,91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BB2E3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171,93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3098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100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A71BD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100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11,482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Прирост протяженности сети автомобильных дорог  местного значения в результате строительства новых автомобильных дорог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9754F1" w:rsidP="00A86D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7,37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9754F1" w:rsidP="00A86D9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7,74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8E105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10011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3,62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8,641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A92FE6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1001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2,841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5A66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8,18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24,04</w:t>
            </w:r>
          </w:p>
        </w:tc>
      </w:tr>
      <w:tr w:rsidR="0088610F" w:rsidRPr="00BE4115" w:rsidTr="002E2DEB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8861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6467A2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2E2D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15,98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2E2D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3,31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2E2D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3,31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8633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20,3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2E2D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20,2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2E2D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0,0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8861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FC4C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90,18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98,1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98,10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87,84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DA53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87,84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</w:tr>
      <w:tr w:rsidR="0088610F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8861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FC4C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Доля протяженности дорожной сети города Ханты-Мансийска, обслуживающей движение в режиме перегрузки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22,14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0F" w:rsidRPr="00BE4115" w:rsidRDefault="0088610F" w:rsidP="005A66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19,84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2B2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19,84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0F" w:rsidRPr="00BE4115" w:rsidRDefault="0088610F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24,89</w:t>
            </w:r>
          </w:p>
        </w:tc>
      </w:tr>
      <w:tr w:rsidR="009754F1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8861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FC4C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Увеличение доли выполненных рейсов маршрутными транспортными средствами от плановых рейсов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5A6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%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 w:rsidP="002B2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9754F1" w:rsidRPr="00BE4115" w:rsidTr="00920D3E">
        <w:trPr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88610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FC4CE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Снижение очагов аварийности на улично-дорожной сети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5A66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F1" w:rsidRPr="00BE4115" w:rsidRDefault="009754F1" w:rsidP="00A86D9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 w:rsidP="002B26F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F1" w:rsidRPr="00BE4115" w:rsidRDefault="009754F1" w:rsidP="00F06DC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</w:tbl>
    <w:p w:rsidR="00244F3C" w:rsidRPr="00BE4115" w:rsidRDefault="00244F3C" w:rsidP="007D388A">
      <w:pPr>
        <w:pStyle w:val="a5"/>
        <w:tabs>
          <w:tab w:val="left" w:pos="0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509" w:rsidRPr="00BE4115" w:rsidRDefault="00AF4509" w:rsidP="00AF45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201</w:t>
      </w:r>
      <w:r w:rsidR="00E57A0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 по муниципальным маршрутам перевезено 5</w:t>
      </w:r>
      <w:r w:rsidR="00E57A0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688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пассажиров по итогам 201</w:t>
      </w:r>
      <w:r w:rsidR="00E57A0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их количество составляет 5</w:t>
      </w:r>
      <w:r w:rsidR="00E57A0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214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человек или 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109,1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%. В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201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 запланировано перевезти 6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00 тыс. пассажиров, по итогам 201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года перевезено 5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688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тыс. пассажиров или </w:t>
      </w:r>
      <w:r w:rsidR="003E1C3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93,22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% от плана на год.</w:t>
      </w:r>
    </w:p>
    <w:p w:rsidR="00AF4509" w:rsidRPr="00BE4115" w:rsidRDefault="00AF4509" w:rsidP="00AF4509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основных причин </w:t>
      </w:r>
      <w:proofErr w:type="gramStart"/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достижения</w:t>
      </w:r>
      <w:proofErr w:type="gramEnd"/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показателя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пассажиропотока является увеличение количества транспортных средств, зарегистрированных на территории города Ханты-Мансийска. 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1 января 2020 года количество зарегистрированных транспортных средств </w:t>
      </w:r>
      <w:proofErr w:type="gramStart"/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увеличилось на 1,1% по сравнению с началом 2019 года и составляет</w:t>
      </w:r>
      <w:proofErr w:type="gramEnd"/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34769 ед. транспортных средств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F4509" w:rsidRPr="00BE4115" w:rsidRDefault="00AF4509" w:rsidP="00AF45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пригородном маршруте «Ханты-Мансийск – Дачи» в 201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году перевозки осуществляло АО «</w:t>
      </w:r>
      <w:proofErr w:type="spellStart"/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Северречфлот</w:t>
      </w:r>
      <w:proofErr w:type="spellEnd"/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За навигационный период на маршруте «Ханты-Мансийск – Дачи» перевезено 27 756 человек (2018 год – 27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057 человек), в том числе льготных категорий 19 058</w:t>
      </w:r>
      <w:r w:rsidR="000C43F4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человек, (2018 год – 18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891</w:t>
      </w:r>
      <w:r w:rsidR="000C43F4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0C43F4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человек).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F4509" w:rsidRPr="00BE4115" w:rsidRDefault="00AF4509" w:rsidP="00AF4509">
      <w:pPr>
        <w:tabs>
          <w:tab w:val="left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За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201</w:t>
      </w:r>
      <w:r w:rsidR="0080049D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год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на автодорогах города Ханты-Мансийска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зарегистрировано </w:t>
      </w:r>
      <w:r w:rsidR="00D3092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112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ДТП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(АППГ–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1</w:t>
      </w:r>
      <w:r w:rsidR="00D3092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07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)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,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погибло </w:t>
      </w:r>
      <w:r w:rsidR="00D3092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3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человека (АППГ–4) и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1</w:t>
      </w:r>
      <w:r w:rsidR="00D3092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41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человек травмировано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 xml:space="preserve"> (АППГ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-13</w:t>
      </w:r>
      <w:r w:rsidR="00D3092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0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x-none" w:eastAsia="x-none" w:bidi="ar-SA"/>
        </w:rPr>
        <w:t>)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>.</w:t>
      </w:r>
      <w:r w:rsidR="00400311" w:rsidRPr="00BE4115"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  <w:t xml:space="preserve"> По итогам отчетного периода на дорогах города Ханты-Мансийска зарегистрировано 2 очага аварийности, при плановом показателе 0. </w:t>
      </w:r>
    </w:p>
    <w:p w:rsidR="00AF4509" w:rsidRPr="00BE4115" w:rsidRDefault="00AF4509" w:rsidP="00AF4509">
      <w:pPr>
        <w:tabs>
          <w:tab w:val="left" w:pos="93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Благодаря проведенному </w:t>
      </w:r>
      <w:r w:rsidR="00187C65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ремонту автомобильных дорог п</w:t>
      </w:r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рирост протяженности автомобильных дорог общего пользования местного значения, соотве</w:t>
      </w:r>
      <w:r w:rsidR="0080049D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ствующих нормативным требованиям к транспортн</w:t>
      </w:r>
      <w:r w:rsidR="00187C65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о-эксплуатационным показателям составил </w:t>
      </w:r>
      <w:r w:rsidR="0080049D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8,18 км</w:t>
      </w:r>
      <w:proofErr w:type="gramStart"/>
      <w:r w:rsidR="0080049D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., </w:t>
      </w:r>
      <w:proofErr w:type="gramEnd"/>
      <w:r w:rsidR="0080049D"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соответствует запланированным показателям.</w:t>
      </w:r>
    </w:p>
    <w:p w:rsidR="00920D3E" w:rsidRPr="00BE4115" w:rsidRDefault="00920D3E" w:rsidP="00AF4509">
      <w:pPr>
        <w:tabs>
          <w:tab w:val="left" w:pos="93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x-none" w:bidi="ar-SA"/>
        </w:rPr>
      </w:pPr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Фактическое значение остальных показателей соответствует </w:t>
      </w:r>
      <w:proofErr w:type="gramStart"/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плановым</w:t>
      </w:r>
      <w:proofErr w:type="gramEnd"/>
      <w:r w:rsidRPr="00BE41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F4509" w:rsidRPr="00BE4115" w:rsidRDefault="00AF4509" w:rsidP="00C828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645F" w:rsidRPr="00BE4115" w:rsidRDefault="00D3645F" w:rsidP="00C828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 основным исполнителям объемы бюджетных ассигнований распределены следующим образом:  </w:t>
      </w:r>
    </w:p>
    <w:p w:rsidR="000A2626" w:rsidRPr="00BE4115" w:rsidRDefault="000A2626" w:rsidP="00C828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3645F" w:rsidRPr="00BE4115" w:rsidRDefault="00D3645F" w:rsidP="00D364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Таблица </w:t>
      </w:r>
      <w:r w:rsidR="007B4E57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</w:p>
    <w:p w:rsidR="00D3645F" w:rsidRPr="00BE4115" w:rsidRDefault="00D3645F" w:rsidP="00D364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Объем бюджетных ассигнований на 201</w:t>
      </w:r>
      <w:r w:rsidR="00256A7E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-20</w:t>
      </w:r>
      <w:r w:rsidR="00256A7E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годы по ответственным исполнителям муниципальной программы «Развитие транспортной системы города Ханты-Мансийска»</w:t>
      </w:r>
    </w:p>
    <w:tbl>
      <w:tblPr>
        <w:tblW w:w="100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212"/>
        <w:gridCol w:w="3724"/>
        <w:gridCol w:w="45"/>
        <w:gridCol w:w="1242"/>
        <w:gridCol w:w="1009"/>
        <w:gridCol w:w="408"/>
        <w:gridCol w:w="585"/>
        <w:gridCol w:w="896"/>
        <w:gridCol w:w="156"/>
        <w:gridCol w:w="1165"/>
        <w:gridCol w:w="143"/>
      </w:tblGrid>
      <w:tr w:rsidR="00D94211" w:rsidRPr="00BE4115" w:rsidTr="00C82811">
        <w:trPr>
          <w:trHeight w:val="255"/>
          <w:tblHeader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45F" w:rsidRPr="00BE4115" w:rsidRDefault="00D3645F" w:rsidP="00E30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3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E3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E3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E3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E3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E3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45F" w:rsidRPr="00BE4115" w:rsidRDefault="00D3645F" w:rsidP="002F49CC">
            <w:pPr>
              <w:spacing w:after="0" w:line="240" w:lineRule="auto"/>
              <w:ind w:left="-5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F49CC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 xml:space="preserve"> рублей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D94211" w:rsidRPr="00BE4115" w:rsidTr="00C82811">
        <w:trPr>
          <w:gridAfter w:val="1"/>
          <w:wAfter w:w="143" w:type="dxa"/>
          <w:trHeight w:val="300"/>
          <w:tblHeader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4E" w:rsidRPr="00BE4115" w:rsidRDefault="008B654E" w:rsidP="0025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="00256A7E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0A377F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год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="000A377F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отчет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54E" w:rsidRPr="00BE4115" w:rsidRDefault="00256A7E" w:rsidP="00256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31.12.</w:t>
            </w:r>
            <w:r w:rsidR="008B654E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</w:t>
            </w:r>
          </w:p>
        </w:tc>
      </w:tr>
      <w:tr w:rsidR="00D94211" w:rsidRPr="00BE4115" w:rsidTr="00C82811">
        <w:trPr>
          <w:gridAfter w:val="1"/>
          <w:wAfter w:w="143" w:type="dxa"/>
          <w:trHeight w:val="900"/>
          <w:tblHeader/>
        </w:trPr>
        <w:tc>
          <w:tcPr>
            <w:tcW w:w="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4E" w:rsidRPr="00BE4115" w:rsidRDefault="008B654E" w:rsidP="007D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Уточненный план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Исполнение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% исполнения</w:t>
            </w:r>
          </w:p>
        </w:tc>
      </w:tr>
      <w:tr w:rsidR="00D94211" w:rsidRPr="00BE4115" w:rsidTr="00C82811">
        <w:trPr>
          <w:gridAfter w:val="1"/>
          <w:wAfter w:w="143" w:type="dxa"/>
          <w:trHeight w:val="300"/>
          <w:tblHeader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54E" w:rsidRPr="00BE4115" w:rsidRDefault="008B654E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6</w:t>
            </w:r>
          </w:p>
        </w:tc>
      </w:tr>
      <w:tr w:rsidR="0046089B" w:rsidRPr="00BE4115" w:rsidTr="0046089B">
        <w:trPr>
          <w:gridAfter w:val="1"/>
          <w:wAfter w:w="143" w:type="dxa"/>
          <w:trHeight w:val="300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BE4115" w:rsidRDefault="0046089B" w:rsidP="007D38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Всего по муниципальной программе, в том числе: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310 762,4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832 084,3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741 221,7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89,1%</w:t>
            </w:r>
          </w:p>
        </w:tc>
      </w:tr>
      <w:tr w:rsidR="0046089B" w:rsidRPr="00BE4115" w:rsidTr="0046089B">
        <w:trPr>
          <w:gridAfter w:val="1"/>
          <w:wAfter w:w="143" w:type="dxa"/>
          <w:trHeight w:val="327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BE4115" w:rsidRDefault="0046089B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153 796,4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457 303,9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368 066,0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80,4%</w:t>
            </w:r>
          </w:p>
        </w:tc>
      </w:tr>
      <w:tr w:rsidR="0046089B" w:rsidRPr="00BE4115" w:rsidTr="0046089B">
        <w:trPr>
          <w:gridAfter w:val="1"/>
          <w:wAfter w:w="143" w:type="dxa"/>
          <w:trHeight w:val="906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BE4115" w:rsidRDefault="0046089B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Муниципальное казенное учреждение «Служба муниципального заказа в ЖКХ»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54 025,3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213 855,6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212 296,7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99,2%</w:t>
            </w:r>
          </w:p>
        </w:tc>
      </w:tr>
      <w:tr w:rsidR="0046089B" w:rsidRPr="00BE4115" w:rsidTr="0046089B">
        <w:trPr>
          <w:gridAfter w:val="1"/>
          <w:wAfter w:w="143" w:type="dxa"/>
          <w:trHeight w:val="906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BE4115" w:rsidRDefault="0046089B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Муниципальное казенное учреждение «Управление логистики»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684,0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103 295,6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103 229,7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99,9%</w:t>
            </w:r>
          </w:p>
        </w:tc>
      </w:tr>
      <w:tr w:rsidR="0046089B" w:rsidRPr="00BE4115" w:rsidTr="0046089B">
        <w:trPr>
          <w:gridAfter w:val="1"/>
          <w:wAfter w:w="143" w:type="dxa"/>
          <w:trHeight w:val="906"/>
        </w:trPr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9B" w:rsidRPr="00BE4115" w:rsidRDefault="0046089B" w:rsidP="007D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3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Управление транспорта, связи и дорог Администрации города Ханты-Мансийска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102 256,7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57 629,3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57 629,3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89B" w:rsidRPr="00BE4115" w:rsidRDefault="0046089B" w:rsidP="004608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</w:tr>
    </w:tbl>
    <w:p w:rsidR="008B654E" w:rsidRPr="00BE4115" w:rsidRDefault="008B654E" w:rsidP="007D38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654E" w:rsidRPr="00BE4115" w:rsidRDefault="008B654E" w:rsidP="007D388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На финансирование муниципальной программы в 201</w:t>
      </w:r>
      <w:r w:rsidR="007D407D"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9</w:t>
      </w: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году предусмотрены средства бюджета </w:t>
      </w:r>
      <w:r w:rsidR="00E43AA9"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города Ханты-Мансийска в объеме </w:t>
      </w:r>
      <w:r w:rsidR="00382E1A" w:rsidRPr="00BE4115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>832084,3</w:t>
      </w: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тыс. рублей.</w:t>
      </w:r>
    </w:p>
    <w:p w:rsidR="008B654E" w:rsidRPr="00BE4115" w:rsidRDefault="008B654E" w:rsidP="007D388A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Исполнение </w:t>
      </w:r>
      <w:r w:rsidRPr="00BE4115">
        <w:rPr>
          <w:rFonts w:ascii="Times New Roman" w:hAnsi="Times New Roman" w:cs="Times New Roman"/>
          <w:b w:val="0"/>
          <w:sz w:val="28"/>
          <w:szCs w:val="28"/>
          <w:lang w:val="ru-RU"/>
        </w:rPr>
        <w:t>муниципальной программы</w:t>
      </w: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 отчетную дату составляет </w:t>
      </w:r>
      <w:r w:rsidR="007D407D"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89,1</w:t>
      </w: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% или </w:t>
      </w:r>
      <w:r w:rsidR="007D407D"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741</w:t>
      </w:r>
      <w:r w:rsidR="00382E1A"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221,7</w:t>
      </w:r>
      <w:r w:rsidR="004E67CC" w:rsidRPr="00BE4115">
        <w:rPr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BE4115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тыс. рублей от годового объема финансирования. </w:t>
      </w:r>
    </w:p>
    <w:p w:rsidR="000A2626" w:rsidRPr="00BE4115" w:rsidRDefault="000A2626" w:rsidP="007D388A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8B654E" w:rsidRPr="00BE4115" w:rsidRDefault="008B654E" w:rsidP="007D388A">
      <w:pPr>
        <w:pStyle w:val="a5"/>
        <w:tabs>
          <w:tab w:val="left" w:pos="459"/>
        </w:tabs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Таблица</w:t>
      </w:r>
      <w:r w:rsidR="007B4E57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78C2" w:rsidRPr="00BE4115" w:rsidRDefault="00A678C2" w:rsidP="007D388A">
      <w:pPr>
        <w:pStyle w:val="a5"/>
        <w:tabs>
          <w:tab w:val="left" w:pos="-4253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B654E" w:rsidRPr="00BE4115" w:rsidRDefault="008B654E" w:rsidP="007D388A">
      <w:pPr>
        <w:pStyle w:val="a5"/>
        <w:tabs>
          <w:tab w:val="left" w:pos="-4253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Структура р</w:t>
      </w:r>
      <w:r w:rsidR="00850473" w:rsidRPr="00BE4115">
        <w:rPr>
          <w:rFonts w:ascii="Times New Roman" w:hAnsi="Times New Roman" w:cs="Times New Roman"/>
          <w:sz w:val="28"/>
          <w:szCs w:val="28"/>
          <w:lang w:val="ru-RU"/>
        </w:rPr>
        <w:t>асходов муниципальной программы</w:t>
      </w:r>
    </w:p>
    <w:p w:rsidR="00535555" w:rsidRPr="00BE4115" w:rsidRDefault="00535555" w:rsidP="007D388A">
      <w:pPr>
        <w:pStyle w:val="a5"/>
        <w:tabs>
          <w:tab w:val="left" w:pos="-4253"/>
        </w:tabs>
        <w:suppressAutoHyphens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«Развитие транспортной системы города Ханты-Мансийска» </w:t>
      </w:r>
    </w:p>
    <w:p w:rsidR="008B654E" w:rsidRPr="00BE4115" w:rsidRDefault="008B654E" w:rsidP="007D388A">
      <w:pPr>
        <w:pStyle w:val="a5"/>
        <w:tabs>
          <w:tab w:val="left" w:pos="459"/>
        </w:tabs>
        <w:suppressAutoHyphens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(тыс.</w:t>
      </w:r>
      <w:r w:rsidR="0062362D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рублей)</w:t>
      </w:r>
    </w:p>
    <w:tbl>
      <w:tblPr>
        <w:tblStyle w:val="5"/>
        <w:tblW w:w="9738" w:type="dxa"/>
        <w:tblLook w:val="04A0" w:firstRow="1" w:lastRow="0" w:firstColumn="1" w:lastColumn="0" w:noHBand="0" w:noVBand="1"/>
      </w:tblPr>
      <w:tblGrid>
        <w:gridCol w:w="3794"/>
        <w:gridCol w:w="1467"/>
        <w:gridCol w:w="1540"/>
        <w:gridCol w:w="1540"/>
        <w:gridCol w:w="1397"/>
      </w:tblGrid>
      <w:tr w:rsidR="00D94211" w:rsidRPr="00BE4115" w:rsidTr="0018507F">
        <w:trPr>
          <w:trHeight w:val="300"/>
          <w:tblHeader/>
        </w:trPr>
        <w:tc>
          <w:tcPr>
            <w:tcW w:w="3794" w:type="dxa"/>
            <w:vMerge w:val="restart"/>
            <w:hideMark/>
          </w:tcPr>
          <w:p w:rsidR="008B654E" w:rsidRPr="00BE4115" w:rsidRDefault="008B654E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bookmarkStart w:id="0" w:name="_GoBack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муниципальной программы, подпрограммы муниципальной программы, мероприятия муниципальной программы</w:t>
            </w:r>
          </w:p>
        </w:tc>
        <w:tc>
          <w:tcPr>
            <w:tcW w:w="1467" w:type="dxa"/>
            <w:vMerge w:val="restart"/>
            <w:noWrap/>
            <w:hideMark/>
          </w:tcPr>
          <w:p w:rsidR="008B654E" w:rsidRPr="00BE4115" w:rsidRDefault="008B654E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BE4115" w:rsidRDefault="008B654E" w:rsidP="0055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51D68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362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62362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отчет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477" w:type="dxa"/>
            <w:gridSpan w:val="3"/>
            <w:noWrap/>
            <w:hideMark/>
          </w:tcPr>
          <w:p w:rsidR="008B654E" w:rsidRPr="00BE4115" w:rsidRDefault="008B654E" w:rsidP="00551D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551D68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362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год</w:t>
            </w: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94211" w:rsidRPr="00BE4115" w:rsidTr="0018507F">
        <w:trPr>
          <w:trHeight w:val="900"/>
          <w:tblHeader/>
        </w:trPr>
        <w:tc>
          <w:tcPr>
            <w:tcW w:w="3794" w:type="dxa"/>
            <w:vMerge/>
            <w:hideMark/>
          </w:tcPr>
          <w:p w:rsidR="008B654E" w:rsidRPr="00BE4115" w:rsidRDefault="008B654E" w:rsidP="007D3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vMerge/>
            <w:hideMark/>
          </w:tcPr>
          <w:p w:rsidR="008B654E" w:rsidRPr="00BE4115" w:rsidRDefault="008B654E" w:rsidP="007D38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hideMark/>
          </w:tcPr>
          <w:p w:rsidR="008B654E" w:rsidRPr="00BE4115" w:rsidRDefault="008B654E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BE4115" w:rsidRDefault="0062362D" w:rsidP="00551D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Уточненный</w:t>
            </w:r>
            <w:r w:rsidR="008B654E"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</w:t>
            </w:r>
            <w:r w:rsidR="006B7432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201</w:t>
            </w:r>
            <w:r w:rsidR="00551D68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6B7432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540" w:type="dxa"/>
            <w:hideMark/>
          </w:tcPr>
          <w:p w:rsidR="008B654E" w:rsidRPr="00BE4115" w:rsidRDefault="008B654E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BE4115" w:rsidRDefault="0062362D" w:rsidP="00551D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</w:t>
            </w:r>
            <w:r w:rsidR="00D61237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на </w:t>
            </w:r>
            <w:r w:rsidR="00551D68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31</w:t>
            </w:r>
            <w:r w:rsidR="00D61237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 w:rsidR="00551D68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  <w:r w:rsidR="00D61237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.201</w:t>
            </w:r>
            <w:r w:rsidR="00E43AA9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397" w:type="dxa"/>
            <w:hideMark/>
          </w:tcPr>
          <w:p w:rsidR="008B654E" w:rsidRPr="00BE4115" w:rsidRDefault="008B654E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8B654E" w:rsidRPr="00BE4115" w:rsidRDefault="008B654E" w:rsidP="006236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="0062362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исполнения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Всего по муниципальной программе, в </w:t>
            </w:r>
            <w:proofErr w:type="spellStart"/>
            <w:r w:rsidRPr="00BE4115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т.ч</w:t>
            </w:r>
            <w:proofErr w:type="spellEnd"/>
            <w:r w:rsidRPr="00BE4115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46089B" w:rsidP="00E30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256772,0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AA0908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83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57641E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84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="0057641E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AA0908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741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221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AA0908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89,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46089B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103432,6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545D2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58942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545D2" w:rsidP="009B78C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512689,9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1545D2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98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3339,4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545D2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2426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62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545D2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228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531,8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CC38AB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94,</w:t>
            </w:r>
            <w:r w:rsidR="0046089B" w:rsidRPr="00BE4115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18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Основное мероприятие «Строительство, реконструкция, капитальный ремонт и ремонт объектов улично-дорожной сети города», всего, в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46089B" w:rsidP="00E3098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153796,3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963D08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64859,4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B68EB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74094,3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D14C49" w:rsidP="0046089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86,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35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46089B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103432,6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963D08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58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502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7,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1B68EB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5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08311</w:t>
            </w:r>
            <w:r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D14C49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89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46089B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50363,7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46089B" w:rsidP="00CC6DE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79831,8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46089B" w:rsidP="0038181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65782,4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D14C49" w:rsidP="004608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46089B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Основное мероприятие «Повышение комплексной безопасности дорожного движения и устойчивости транспортной системы», всего, в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65553D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719,0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65553D" w:rsidP="00F60BD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8787</w:t>
            </w:r>
            <w:r w:rsidR="00E3277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="00F60BD2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E3277D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8756,0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E3277D" w:rsidP="00655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99,</w:t>
            </w:r>
            <w:r w:rsidR="0065553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78281A" w:rsidP="00655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65553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393,8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78281A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4378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78281A" w:rsidP="00655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99,</w:t>
            </w:r>
            <w:r w:rsidR="0065553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65553D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719,0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78281A" w:rsidP="00655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65553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393,8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78281A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4378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78281A" w:rsidP="0065553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99,</w:t>
            </w:r>
            <w:r w:rsidR="0065553D"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64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  <w:hideMark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Ханты-Мансийск», всего, в </w:t>
            </w:r>
            <w:proofErr w:type="spellStart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т.ч</w:t>
            </w:r>
            <w:proofErr w:type="spellEnd"/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.:</w:t>
            </w:r>
          </w:p>
        </w:tc>
        <w:tc>
          <w:tcPr>
            <w:tcW w:w="1467" w:type="dxa"/>
            <w:vAlign w:val="center"/>
            <w:hideMark/>
          </w:tcPr>
          <w:p w:rsidR="00551D68" w:rsidRPr="00BE4115" w:rsidRDefault="00551D68" w:rsidP="00E3098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102256,7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4A463F" w:rsidP="00822171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158</w:t>
            </w:r>
            <w:r w:rsidR="00822171"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437</w:t>
            </w: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,</w:t>
            </w:r>
            <w:r w:rsidR="00822171"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1540" w:type="dxa"/>
            <w:vAlign w:val="center"/>
            <w:hideMark/>
          </w:tcPr>
          <w:p w:rsidR="00551D68" w:rsidRPr="00BE4115" w:rsidRDefault="004A463F" w:rsidP="00E3098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158371,4</w:t>
            </w:r>
          </w:p>
        </w:tc>
        <w:tc>
          <w:tcPr>
            <w:tcW w:w="1397" w:type="dxa"/>
            <w:vAlign w:val="center"/>
            <w:hideMark/>
          </w:tcPr>
          <w:p w:rsidR="00551D68" w:rsidRPr="00BE4115" w:rsidRDefault="0065553D" w:rsidP="009B1C9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99,96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федеральный бюджет </w:t>
            </w:r>
          </w:p>
        </w:tc>
        <w:tc>
          <w:tcPr>
            <w:tcW w:w="1467" w:type="dxa"/>
            <w:vAlign w:val="center"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397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бюджет автономного округа </w:t>
            </w:r>
          </w:p>
        </w:tc>
        <w:tc>
          <w:tcPr>
            <w:tcW w:w="1467" w:type="dxa"/>
            <w:vAlign w:val="center"/>
          </w:tcPr>
          <w:p w:rsidR="00551D68" w:rsidRPr="00BE4115" w:rsidRDefault="00551D68" w:rsidP="00E309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540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397" w:type="dxa"/>
            <w:vAlign w:val="center"/>
          </w:tcPr>
          <w:p w:rsidR="00551D68" w:rsidRPr="00BE4115" w:rsidRDefault="00551D68" w:rsidP="007D388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</w:tr>
      <w:tr w:rsidR="00551D68" w:rsidRPr="00BE4115" w:rsidTr="00535555">
        <w:trPr>
          <w:trHeight w:val="300"/>
        </w:trPr>
        <w:tc>
          <w:tcPr>
            <w:tcW w:w="3794" w:type="dxa"/>
            <w:vAlign w:val="center"/>
          </w:tcPr>
          <w:p w:rsidR="00551D68" w:rsidRPr="00BE4115" w:rsidRDefault="00551D68" w:rsidP="007D388A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E411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 бюджет города</w:t>
            </w:r>
          </w:p>
        </w:tc>
        <w:tc>
          <w:tcPr>
            <w:tcW w:w="1467" w:type="dxa"/>
            <w:vAlign w:val="center"/>
          </w:tcPr>
          <w:p w:rsidR="00551D68" w:rsidRPr="00BE4115" w:rsidRDefault="00551D68" w:rsidP="00E3098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102256,7</w:t>
            </w:r>
          </w:p>
        </w:tc>
        <w:tc>
          <w:tcPr>
            <w:tcW w:w="1540" w:type="dxa"/>
            <w:vAlign w:val="center"/>
          </w:tcPr>
          <w:p w:rsidR="00551D68" w:rsidRPr="00BE4115" w:rsidRDefault="004A463F" w:rsidP="00E3098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158371,4</w:t>
            </w:r>
          </w:p>
        </w:tc>
        <w:tc>
          <w:tcPr>
            <w:tcW w:w="1540" w:type="dxa"/>
            <w:vAlign w:val="center"/>
          </w:tcPr>
          <w:p w:rsidR="00551D68" w:rsidRPr="00BE4115" w:rsidRDefault="004A463F" w:rsidP="00E3098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158371,4</w:t>
            </w:r>
          </w:p>
        </w:tc>
        <w:tc>
          <w:tcPr>
            <w:tcW w:w="1397" w:type="dxa"/>
            <w:vAlign w:val="center"/>
          </w:tcPr>
          <w:p w:rsidR="00551D68" w:rsidRPr="00BE4115" w:rsidRDefault="0065553D" w:rsidP="009B1C9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BE411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99,96</w:t>
            </w:r>
          </w:p>
        </w:tc>
      </w:tr>
    </w:tbl>
    <w:bookmarkEnd w:id="0"/>
    <w:p w:rsidR="008B654E" w:rsidRPr="00BE4115" w:rsidRDefault="00A77A77" w:rsidP="007D388A">
      <w:pPr>
        <w:pStyle w:val="a6"/>
        <w:spacing w:after="24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9F5A8A" w:rsidRPr="00BE4115" w:rsidRDefault="009F5A8A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1. Основное мероприятие «Строительство, реконструкция, капитальный ремонт и ремонт объектов улично-дорожной сети города», в </w:t>
      </w:r>
      <w:proofErr w:type="spellStart"/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т.ч</w:t>
      </w:r>
      <w:proofErr w:type="spellEnd"/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.:</w:t>
      </w:r>
    </w:p>
    <w:p w:rsidR="009F5A8A" w:rsidRPr="00BE4115" w:rsidRDefault="009F5A8A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1.1. </w:t>
      </w:r>
      <w:r w:rsidR="00E30984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С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троительство (реконструкцию), капитальный ремонт автомобильных дорог общего пользования местного значения  - </w:t>
      </w:r>
      <w:r w:rsidR="00292C6F" w:rsidRPr="00BE4115">
        <w:rPr>
          <w:rFonts w:ascii="Times New Roman" w:hAnsi="Times New Roman" w:cs="Times New Roman"/>
          <w:sz w:val="28"/>
          <w:szCs w:val="28"/>
          <w:lang w:val="ru-RU"/>
        </w:rPr>
        <w:t>585027,6</w:t>
      </w:r>
      <w:r w:rsidR="00174E6F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36E67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из автономного округа</w:t>
      </w:r>
      <w:r w:rsidR="00617C26"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</w:t>
      </w:r>
      <w:r w:rsidR="00292C6F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79831,8</w:t>
      </w:r>
      <w:r w:rsidR="00456AA4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36E67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рублей</w:t>
      </w:r>
      <w:r w:rsidR="000A478C"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17C26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из городского бюджета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617C26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в том числе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:rsidR="009F5A8A" w:rsidRPr="00BE4115" w:rsidRDefault="009F5A8A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1.1.</w:t>
      </w:r>
      <w:r w:rsidR="00B61394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Выполнены строительные  работы по объекту «Строительство автомобильной дороги от ул. Дзержинского до ул. Объездная, с устройством транспортных развязок на пересечении ул. Дзержинского – ул. </w:t>
      </w:r>
      <w:proofErr w:type="spellStart"/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Рознина</w:t>
      </w:r>
      <w:proofErr w:type="spellEnd"/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и ул. Дзержинского – ул. Объездная» (МК №20 от 24.10.2016 на сумму 298</w:t>
      </w:r>
      <w:r w:rsidR="00162CCC" w:rsidRPr="00BE4115">
        <w:rPr>
          <w:rFonts w:ascii="Times New Roman" w:hAnsi="Times New Roman" w:cs="Times New Roman"/>
          <w:sz w:val="28"/>
          <w:szCs w:val="28"/>
        </w:rPr>
        <w:t> 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175 704,05 руб.) разрешение на ввод №86-</w:t>
      </w:r>
      <w:r w:rsidR="00162CCC" w:rsidRPr="00BE4115">
        <w:rPr>
          <w:rFonts w:ascii="Times New Roman" w:hAnsi="Times New Roman" w:cs="Times New Roman"/>
          <w:sz w:val="28"/>
          <w:szCs w:val="28"/>
        </w:rPr>
        <w:t>Ru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86312000-06-2019 от 03.09.2019 г.;</w:t>
      </w:r>
    </w:p>
    <w:p w:rsidR="00562F33" w:rsidRPr="00BE4115" w:rsidRDefault="00562F33" w:rsidP="00562F3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Выполнены строительные работы на сумму 125</w:t>
      </w:r>
      <w:r w:rsidR="00162CCC" w:rsidRPr="00BE4115">
        <w:rPr>
          <w:rFonts w:ascii="Times New Roman" w:hAnsi="Times New Roman" w:cs="Times New Roman"/>
          <w:sz w:val="28"/>
          <w:szCs w:val="28"/>
        </w:rPr>
        <w:t> 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319</w:t>
      </w:r>
      <w:r w:rsidR="00162CCC" w:rsidRPr="00BE4115">
        <w:rPr>
          <w:rFonts w:ascii="Times New Roman" w:hAnsi="Times New Roman" w:cs="Times New Roman"/>
          <w:sz w:val="28"/>
          <w:szCs w:val="28"/>
        </w:rPr>
        <w:t> </w:t>
      </w:r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684,00 руб. по объекту «Жилой комплекс «Иртыш» в микрорайоне </w:t>
      </w:r>
      <w:proofErr w:type="spellStart"/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Гидронамыв</w:t>
      </w:r>
      <w:proofErr w:type="spellEnd"/>
      <w:r w:rsidR="00162CCC" w:rsidRPr="00BE4115">
        <w:rPr>
          <w:rFonts w:ascii="Times New Roman" w:hAnsi="Times New Roman" w:cs="Times New Roman"/>
          <w:sz w:val="28"/>
          <w:szCs w:val="28"/>
          <w:lang w:val="ru-RU"/>
        </w:rPr>
        <w:t>». Строительство улиц и дорог» 2 этап строительства в рамках муниципального контракта № 20 от 23.08.2019 на сумму 287 242 372,80 руб.;</w:t>
      </w:r>
    </w:p>
    <w:p w:rsidR="00465963" w:rsidRPr="00BE4115" w:rsidRDefault="008556AE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="00E30984"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E30984"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Выполнены работы по обследованию объекта: «Жилой комплекс «Иртыш» в микрорайоне </w:t>
      </w:r>
      <w:proofErr w:type="spellStart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>Гидронамыв</w:t>
      </w:r>
      <w:proofErr w:type="spellEnd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>. Строительство улиц и дорог». 2-й этап строительства» в рамках договора № 19-д от 13.12.2019 на сумму 125 466,70 руб.</w:t>
      </w:r>
    </w:p>
    <w:p w:rsidR="00E30984" w:rsidRPr="00BE4115" w:rsidRDefault="00E30984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1.1.4. Выполнены строительные работы на сумму 170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008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106,50 руб. по объекту «Автомобильная дорога по ул. Тихая на участке от Широтного коридора до ул. Аграрная» в рамках муниципального контракта №5 от 20.06.2017 на сумму 252 602 340,00 руб.;</w:t>
      </w:r>
    </w:p>
    <w:p w:rsidR="00E30984" w:rsidRPr="00BE4115" w:rsidRDefault="00E30984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1.1.5. Выполнены проектно-изыскательские работы по объекту «Автомобильная дорога по ул. Тихая на участке от Широтного коридора до ул. Аграрная» в рамках муниципального контракта №2 от 09.01.2018 на сумму 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753 110,00 руб.;</w:t>
      </w:r>
    </w:p>
    <w:p w:rsidR="00E30984" w:rsidRPr="00BE4115" w:rsidRDefault="00E30984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1.1.6. Выполнены  проектно-изыскательские работы по объекту «Строительство автомобильной дороги от 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Дзержинского до 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Объездная</w:t>
      </w:r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>, с устройством транспортных развязок на пересечении 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Дзержинского-ул.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Рознина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и 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Дзержинского-ул.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Объездная» Корректировка проекта» в рамках муниципального контракта №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6 от 20.03.2018 на сумму 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000,00 руб.;</w:t>
      </w:r>
    </w:p>
    <w:p w:rsidR="00E30984" w:rsidRPr="00BE4115" w:rsidRDefault="00E30984" w:rsidP="00E30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1.1.7. Выполняются работы по корректировке проекта по объекту «Улично-дорожная сеть микрорайона «Береговая зона», в рамках муниципального контракта МК №3 СМП, СОНКО от 15.01.2019 на сумму 5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400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000,00 руб.;</w:t>
      </w:r>
    </w:p>
    <w:p w:rsidR="00E30984" w:rsidRPr="00BE4115" w:rsidRDefault="00E30984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1.1.8. 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Жилой комплекс «Иртыш» в микрорайоне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Гидронамыв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. Строительство улиц и дорог. Корректировка проекта, </w:t>
      </w:r>
      <w:proofErr w:type="gram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выполнены и оплачены</w:t>
      </w:r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в полном объеме работы по договору №11 от 19.03.2019 стоимостью 90 000,00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руб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0984" w:rsidRPr="00BE4115" w:rsidRDefault="00E30984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1.1.9. Выполнены  проектные работы по объекту «Ремонт участка дороги в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мкр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>. «Восточный» в городе Ханты-Мансийске» в рамках договора № 86 от 24.10.2019 стоимостью 296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272,00 руб.</w:t>
      </w:r>
    </w:p>
    <w:p w:rsidR="000D2733" w:rsidRPr="00BE4115" w:rsidRDefault="000D2733" w:rsidP="000D2733">
      <w:pPr>
        <w:pStyle w:val="24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E4115">
        <w:rPr>
          <w:rFonts w:eastAsia="Calibri"/>
          <w:sz w:val="28"/>
          <w:szCs w:val="28"/>
        </w:rPr>
        <w:lastRenderedPageBreak/>
        <w:t xml:space="preserve">В том числе в рамках национального проекта </w:t>
      </w:r>
      <w:r w:rsidRPr="00BE4115">
        <w:rPr>
          <w:rFonts w:eastAsia="Calibri"/>
          <w:i/>
          <w:sz w:val="28"/>
          <w:szCs w:val="28"/>
        </w:rPr>
        <w:t>«Безопасные и качественные автомобильные дороги»</w:t>
      </w:r>
      <w:r w:rsidRPr="00BE4115">
        <w:rPr>
          <w:rFonts w:eastAsia="Calibri"/>
          <w:sz w:val="28"/>
          <w:szCs w:val="28"/>
        </w:rPr>
        <w:t xml:space="preserve"> выделены средства в размере 63 586,2 тыс. рублей, в том числе средства бюджета автономного округа  57 227,6 тыс. рублей.</w:t>
      </w:r>
    </w:p>
    <w:p w:rsidR="000D2733" w:rsidRPr="00BE4115" w:rsidRDefault="000D2733" w:rsidP="000D2733">
      <w:pPr>
        <w:pStyle w:val="24"/>
        <w:tabs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BE4115">
        <w:rPr>
          <w:rFonts w:eastAsia="Calibri"/>
          <w:sz w:val="28"/>
          <w:szCs w:val="28"/>
        </w:rPr>
        <w:t>Кассовое исполнение составило 63 435,0 тыс. рублей, в том числе 57 091,5 тыс. рублей средства бюджета автономного округа. Плановые показатели исполнены на 99,8%.</w:t>
      </w:r>
    </w:p>
    <w:p w:rsidR="000D2733" w:rsidRPr="00BE4115" w:rsidRDefault="000D2733" w:rsidP="000D2733">
      <w:pPr>
        <w:pStyle w:val="a6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Выделенные средства направлены на оплату выполненных строительных  работ по объекту «Строительство автомобильной дороги от ул. Дзержинского до ул. Объездная, с устройством транспортных развязок на пересечении ул. Дзержинского – ул. </w:t>
      </w:r>
      <w:proofErr w:type="spellStart"/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Рознина</w:t>
      </w:r>
      <w:proofErr w:type="spellEnd"/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ул. Дзержинского – ул. Объездная».</w:t>
      </w:r>
    </w:p>
    <w:p w:rsidR="00436D45" w:rsidRPr="00BE4115" w:rsidRDefault="00436D45" w:rsidP="00436D4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1.2.  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В рамках исполнения мероприятия муниципальной программы заключены муниципальные контракты:</w:t>
      </w:r>
    </w:p>
    <w:p w:rsidR="00436D45" w:rsidRPr="00BE4115" w:rsidRDefault="00436D45" w:rsidP="00436D45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-  № 2 от 16.01.2019 г. «Выполнение работ по текущему ремонту дорог ул. Мира (от ул. Дзержинского до ул. Строителей), ул. Ямская, ул. Ледовая» с М ДЭП на общую сумму 53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236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776,28 руб., площадь текущего ремонта дорог – 28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660,24м</w:t>
      </w:r>
      <w:proofErr w:type="gramStart"/>
      <w:r w:rsidRPr="00BE41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. Работы </w:t>
      </w:r>
      <w:proofErr w:type="gram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выполнены и оплачены</w:t>
      </w:r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6D45" w:rsidRPr="00BE4115" w:rsidRDefault="00436D45" w:rsidP="00436D45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- 92/ЭА от 20.05.2019 года «Текущий ремонт дорог» с М ДЭП на общую сумму 63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432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526,39 руб. В рамках исполнения данного контракта выполнены работы по текущему ремонту дорог города общей площадью – 33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690,8м</w:t>
      </w:r>
      <w:proofErr w:type="gramStart"/>
      <w:r w:rsidRPr="00BE41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6D45" w:rsidRPr="00BE4115" w:rsidRDefault="00436D45" w:rsidP="00436D45">
      <w:pPr>
        <w:pStyle w:val="a6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- 127/ЭА от 25.06.2019 «Текущий ремонт дорог города Ханты-Мансийска» на общую сумму 113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679</w:t>
      </w:r>
      <w:r w:rsidRPr="00BE4115">
        <w:rPr>
          <w:rFonts w:ascii="Times New Roman" w:hAnsi="Times New Roman" w:cs="Times New Roman"/>
          <w:sz w:val="28"/>
          <w:szCs w:val="28"/>
        </w:rPr>
        <w:t> 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697,64 руб. с М ДЭП.  В рамках исполнения данного контракта планируется выполнить работы по текущему ремонту дорог города общей площадью –51996м</w:t>
      </w:r>
      <w:r w:rsidRPr="00BE4115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F3AFE" w:rsidRPr="00BE4115" w:rsidRDefault="00EC127E" w:rsidP="000D2733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2. Основное мероприятие «Повышение комплексной безопасности дорожного движения и уст</w:t>
      </w:r>
      <w:r w:rsidR="00174E6F" w:rsidRPr="00BE4115">
        <w:rPr>
          <w:rFonts w:ascii="Times New Roman" w:hAnsi="Times New Roman" w:cs="Times New Roman"/>
          <w:sz w:val="28"/>
          <w:szCs w:val="28"/>
          <w:lang w:val="ru-RU"/>
        </w:rPr>
        <w:t>ойчивости транспортной системы»:</w:t>
      </w:r>
    </w:p>
    <w:p w:rsidR="00174E6F" w:rsidRPr="00BE4115" w:rsidRDefault="00174E6F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Оказание услуг по </w:t>
      </w:r>
      <w:proofErr w:type="spellStart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>предпочтовой</w:t>
      </w:r>
      <w:proofErr w:type="spellEnd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подготовке, печати, </w:t>
      </w:r>
      <w:proofErr w:type="spellStart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>конвертованию</w:t>
      </w:r>
      <w:proofErr w:type="spellEnd"/>
      <w:r w:rsidR="00E30984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и почтовой рассылке информационных писем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33" w:rsidRPr="00BE4115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DB6B4F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33" w:rsidRPr="00BE4115">
        <w:rPr>
          <w:rFonts w:ascii="Times New Roman" w:hAnsi="Times New Roman" w:cs="Times New Roman"/>
          <w:sz w:val="28"/>
          <w:szCs w:val="28"/>
          <w:lang w:val="ru-RU"/>
        </w:rPr>
        <w:t>1243,8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6B4F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тыс. 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>руб</w:t>
      </w:r>
      <w:r w:rsidR="00DB6B4F" w:rsidRPr="00BE4115">
        <w:rPr>
          <w:rFonts w:ascii="Times New Roman" w:hAnsi="Times New Roman" w:cs="Times New Roman"/>
          <w:sz w:val="28"/>
          <w:szCs w:val="28"/>
          <w:lang w:val="ru-RU"/>
        </w:rPr>
        <w:t>лей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2733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бюджет автономного округа и 1243,8 тыс. рублей </w:t>
      </w:r>
      <w:r w:rsidR="00DB6B4F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из городского бюджета;</w:t>
      </w:r>
    </w:p>
    <w:p w:rsidR="00DB6B4F" w:rsidRPr="00BE4115" w:rsidRDefault="00DB6B4F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</w:t>
      </w:r>
      <w:r w:rsidR="000D2733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Обустройство улично-дорожной сети города Ханты-Мансийска техническими комплексами фото-</w:t>
      </w:r>
      <w:proofErr w:type="spellStart"/>
      <w:r w:rsidR="000D2733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видеофиксации</w:t>
      </w:r>
      <w:proofErr w:type="spellEnd"/>
      <w:r w:rsidR="000D2733"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нарушений правил дорожного движения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="000D2733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3134,3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 </w:t>
      </w:r>
      <w:r w:rsidR="000D2733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бюджет автономного округа и 3143,3 тыс. рублей 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из городского бюджета.</w:t>
      </w:r>
    </w:p>
    <w:p w:rsidR="00EC127E" w:rsidRPr="00BE4115" w:rsidRDefault="00EC127E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3. 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Ханты-Мансийск», в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>.:</w:t>
      </w:r>
      <w:r w:rsidR="00174E6F" w:rsidRPr="00BE4115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C127E" w:rsidRPr="00BE4115" w:rsidRDefault="00EC127E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3.1.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Предоставление субсидии ОАО «Ханты-Мансийское автотранспортное предприятие» - </w:t>
      </w:r>
      <w:r w:rsidR="000D2733" w:rsidRPr="00BE4115">
        <w:rPr>
          <w:rFonts w:ascii="Times New Roman" w:hAnsi="Times New Roman" w:cs="Times New Roman"/>
          <w:bCs/>
          <w:sz w:val="28"/>
          <w:szCs w:val="28"/>
          <w:lang w:val="ru-RU"/>
        </w:rPr>
        <w:t>151112,2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36E67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рублей из городского бюджета;</w:t>
      </w:r>
    </w:p>
    <w:p w:rsidR="00EC127E" w:rsidRPr="00BE4115" w:rsidRDefault="00EC127E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3.2. Предоставление субсидии </w:t>
      </w:r>
      <w:r w:rsidRPr="00BE4115">
        <w:rPr>
          <w:rFonts w:ascii="Times New Roman" w:hAnsi="Times New Roman" w:cs="Times New Roman"/>
          <w:sz w:val="28"/>
          <w:szCs w:val="28"/>
          <w:lang w:val="ru-RU" w:eastAsia="ru-RU"/>
        </w:rPr>
        <w:t>Акционерное общество «</w:t>
      </w:r>
      <w:proofErr w:type="spellStart"/>
      <w:r w:rsidR="00174E6F" w:rsidRPr="00BE4115">
        <w:rPr>
          <w:rFonts w:ascii="Times New Roman" w:hAnsi="Times New Roman" w:cs="Times New Roman"/>
          <w:sz w:val="28"/>
          <w:szCs w:val="28"/>
          <w:lang w:val="ru-RU" w:eastAsia="ru-RU"/>
        </w:rPr>
        <w:t>Северречфлот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» - </w:t>
      </w:r>
      <w:r w:rsidR="000D2733" w:rsidRPr="00BE4115">
        <w:rPr>
          <w:rFonts w:ascii="Times New Roman" w:hAnsi="Times New Roman" w:cs="Times New Roman"/>
          <w:sz w:val="28"/>
          <w:szCs w:val="28"/>
          <w:lang w:val="ru-RU" w:eastAsia="ru-RU"/>
        </w:rPr>
        <w:t>7259,2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A478C" w:rsidRPr="00BE4115">
        <w:rPr>
          <w:rFonts w:ascii="Times New Roman" w:hAnsi="Times New Roman" w:cs="Times New Roman"/>
          <w:sz w:val="28"/>
          <w:szCs w:val="28"/>
          <w:lang w:val="ru-RU"/>
        </w:rPr>
        <w:t>тыс.</w:t>
      </w:r>
      <w:r w:rsidR="00E36E67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E4115">
        <w:rPr>
          <w:rFonts w:ascii="Times New Roman" w:hAnsi="Times New Roman" w:cs="Times New Roman"/>
          <w:bCs/>
          <w:sz w:val="28"/>
          <w:szCs w:val="28"/>
          <w:lang w:val="ru-RU"/>
        </w:rPr>
        <w:t>рублей из городского бюджета.</w:t>
      </w:r>
    </w:p>
    <w:p w:rsidR="00920D3E" w:rsidRPr="00BE4115" w:rsidRDefault="00920D3E" w:rsidP="00920D3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Реализация основного мероприятия «Строительство, реконструкция, капитальный ремонт и ремонт объектов улично-дорожной сети города» позволило увеличить протяженность </w:t>
      </w:r>
      <w:r w:rsidR="002815E5" w:rsidRPr="00BE4115">
        <w:rPr>
          <w:rFonts w:ascii="Times New Roman" w:hAnsi="Times New Roman" w:cs="Times New Roman"/>
          <w:sz w:val="28"/>
          <w:szCs w:val="28"/>
          <w:lang w:val="ru-RU"/>
        </w:rPr>
        <w:t>сети автомобильных дорог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в городе Ханты-Мансийске </w:t>
      </w:r>
      <w:r w:rsidR="002815E5" w:rsidRPr="00BE4115">
        <w:rPr>
          <w:rFonts w:ascii="Times New Roman" w:hAnsi="Times New Roman" w:cs="Times New Roman"/>
          <w:sz w:val="28"/>
          <w:szCs w:val="28"/>
          <w:lang w:val="ru-RU"/>
        </w:rPr>
        <w:t>на 4,2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км. </w:t>
      </w:r>
    </w:p>
    <w:p w:rsidR="00920D3E" w:rsidRPr="00BE4115" w:rsidRDefault="00920D3E" w:rsidP="00920D3E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Развитие улично-дорожной сети сопровождается созданием объектов парковочного назначения в границах дорог, их общая площадь составляет 97</w:t>
      </w:r>
      <w:r w:rsidR="002815E5" w:rsidRPr="00BE411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00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кв</w:t>
      </w:r>
      <w:proofErr w:type="gramStart"/>
      <w:r w:rsidRPr="00BE4115">
        <w:rPr>
          <w:rFonts w:ascii="Times New Roman" w:hAnsi="Times New Roman" w:cs="Times New Roman"/>
          <w:sz w:val="28"/>
          <w:szCs w:val="28"/>
          <w:lang w:val="ru-RU"/>
        </w:rPr>
        <w:t>.м</w:t>
      </w:r>
      <w:proofErr w:type="spellEnd"/>
      <w:proofErr w:type="gramEnd"/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, из которых 500 </w:t>
      </w:r>
      <w:proofErr w:type="spellStart"/>
      <w:r w:rsidRPr="00BE4115">
        <w:rPr>
          <w:rFonts w:ascii="Times New Roman" w:hAnsi="Times New Roman" w:cs="Times New Roman"/>
          <w:sz w:val="28"/>
          <w:szCs w:val="28"/>
          <w:lang w:val="ru-RU"/>
        </w:rPr>
        <w:t>кв.м</w:t>
      </w:r>
      <w:proofErr w:type="spellEnd"/>
      <w:r w:rsidRPr="00BE4115">
        <w:rPr>
          <w:rFonts w:ascii="Times New Roman" w:hAnsi="Times New Roman" w:cs="Times New Roman"/>
          <w:sz w:val="28"/>
          <w:szCs w:val="28"/>
          <w:lang w:val="ru-RU"/>
        </w:rPr>
        <w:t>. обустроено в 201</w:t>
      </w:r>
      <w:r w:rsidR="002815E5" w:rsidRPr="00BE411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году. </w:t>
      </w:r>
    </w:p>
    <w:p w:rsidR="007B3E81" w:rsidRPr="00BE4115" w:rsidRDefault="00AF1763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Основное мероприятие «Организация транспортного обслуживания населения автомобильным, внутренним водным транспортом в границах городского округа город Ханты-Мансийск»</w:t>
      </w:r>
    </w:p>
    <w:p w:rsidR="007B3E81" w:rsidRPr="00BE4115" w:rsidRDefault="007B3E81" w:rsidP="000A2626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E4115">
        <w:rPr>
          <w:rFonts w:ascii="Times New Roman" w:hAnsi="Times New Roman" w:cs="Times New Roman"/>
          <w:sz w:val="28"/>
          <w:szCs w:val="28"/>
          <w:lang w:val="ru-RU"/>
        </w:rPr>
        <w:t>Автомобильный транспорт.</w:t>
      </w:r>
      <w:r w:rsidR="00AF1763" w:rsidRPr="00BE41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049E1" w:rsidRPr="00BE4115" w:rsidRDefault="007B3E81" w:rsidP="000A2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Протяженность автобусных маршрутов города Ханты-Мансийска  </w:t>
      </w:r>
      <w:r w:rsidR="003E6AC5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составляет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D6ABE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563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км. </w:t>
      </w:r>
    </w:p>
    <w:p w:rsidR="007B3E81" w:rsidRPr="00BE4115" w:rsidRDefault="007B3E81" w:rsidP="000A2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Перевозка пассажиров осуществлялась 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на 1</w:t>
      </w:r>
      <w:r w:rsidR="000B501C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муниципальных маршрутах, которые обслуживались 2</w:t>
      </w:r>
      <w:r w:rsidR="0038737F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перевозчик</w:t>
      </w:r>
      <w:r w:rsidR="0038737F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ом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, из которых 19 индивидуальных предпринимателей. В целом для перевозки задействовано 1</w:t>
      </w:r>
      <w:r w:rsidR="0038737F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0 автобусов, 26 из которых относятся к автобусам </w:t>
      </w:r>
      <w:r w:rsidR="002A5A6A"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среднего </w:t>
      </w:r>
      <w:r w:rsidRPr="00BE411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большого класса вместимостью более 22 человек. </w:t>
      </w:r>
    </w:p>
    <w:p w:rsidR="007B3E81" w:rsidRPr="00BE4115" w:rsidRDefault="007B3E81" w:rsidP="000A262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Крупнейшим перевозчиком на территории города, выполняющим муниципальный заказ на осуществление регулярных перевозок пассажиров по </w:t>
      </w:r>
      <w:r w:rsidR="00D76BB8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социально</w:t>
      </w:r>
      <w:r w:rsidR="00246F7E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значимым автобусным маршрутам, является ОАО «Ханты-Мансийское автотранспортное предприятие». На данных маршрутах работают </w:t>
      </w:r>
      <w:proofErr w:type="spellStart"/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низкопольные</w:t>
      </w:r>
      <w:proofErr w:type="spellEnd"/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автобусы, приспособленные для перевозки маломобильных групп населения</w:t>
      </w:r>
      <w:r w:rsidR="002A5A6A"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а также обеспечивающие бесплатную перевозку льготной категории граждан</w:t>
      </w:r>
      <w:r w:rsidRPr="00BE4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D388A" w:rsidRPr="00BE4115" w:rsidRDefault="007D388A" w:rsidP="007D38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sectPr w:rsidR="007D388A" w:rsidRPr="00BE4115" w:rsidSect="0035498E">
      <w:pgSz w:w="11906" w:h="16838"/>
      <w:pgMar w:top="993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4E"/>
    <w:rsid w:val="00032832"/>
    <w:rsid w:val="00033D62"/>
    <w:rsid w:val="00041DA5"/>
    <w:rsid w:val="00047CBA"/>
    <w:rsid w:val="00050ACC"/>
    <w:rsid w:val="00051D3E"/>
    <w:rsid w:val="00052B9F"/>
    <w:rsid w:val="00074EC0"/>
    <w:rsid w:val="00076352"/>
    <w:rsid w:val="0008778D"/>
    <w:rsid w:val="0009400D"/>
    <w:rsid w:val="00094E57"/>
    <w:rsid w:val="000A2626"/>
    <w:rsid w:val="000A377F"/>
    <w:rsid w:val="000A478C"/>
    <w:rsid w:val="000B413E"/>
    <w:rsid w:val="000B501C"/>
    <w:rsid w:val="000B5925"/>
    <w:rsid w:val="000C1FA7"/>
    <w:rsid w:val="000C43F4"/>
    <w:rsid w:val="000C7E37"/>
    <w:rsid w:val="000D0A04"/>
    <w:rsid w:val="000D2733"/>
    <w:rsid w:val="000D493E"/>
    <w:rsid w:val="000F2F9E"/>
    <w:rsid w:val="000F3AFE"/>
    <w:rsid w:val="000F5502"/>
    <w:rsid w:val="00100119"/>
    <w:rsid w:val="001145C1"/>
    <w:rsid w:val="0014691D"/>
    <w:rsid w:val="001545D2"/>
    <w:rsid w:val="00154B37"/>
    <w:rsid w:val="00162CCC"/>
    <w:rsid w:val="00165B7F"/>
    <w:rsid w:val="00166219"/>
    <w:rsid w:val="001722AC"/>
    <w:rsid w:val="00174E6F"/>
    <w:rsid w:val="00183559"/>
    <w:rsid w:val="0018507F"/>
    <w:rsid w:val="00187C65"/>
    <w:rsid w:val="001A59B8"/>
    <w:rsid w:val="001B316C"/>
    <w:rsid w:val="001B68EB"/>
    <w:rsid w:val="001E169D"/>
    <w:rsid w:val="001F5D25"/>
    <w:rsid w:val="002036C9"/>
    <w:rsid w:val="00212B7D"/>
    <w:rsid w:val="00235B66"/>
    <w:rsid w:val="00244F3C"/>
    <w:rsid w:val="00246F7E"/>
    <w:rsid w:val="0024789C"/>
    <w:rsid w:val="002533C8"/>
    <w:rsid w:val="00256A7E"/>
    <w:rsid w:val="00257CF3"/>
    <w:rsid w:val="002815E5"/>
    <w:rsid w:val="00292C6F"/>
    <w:rsid w:val="00293B58"/>
    <w:rsid w:val="00294BF2"/>
    <w:rsid w:val="002A58A7"/>
    <w:rsid w:val="002A5A6A"/>
    <w:rsid w:val="002A5E39"/>
    <w:rsid w:val="002B26F8"/>
    <w:rsid w:val="002B3E61"/>
    <w:rsid w:val="002B7469"/>
    <w:rsid w:val="002D1C44"/>
    <w:rsid w:val="002E1063"/>
    <w:rsid w:val="002E2881"/>
    <w:rsid w:val="002E2DEB"/>
    <w:rsid w:val="002E380C"/>
    <w:rsid w:val="002E4539"/>
    <w:rsid w:val="002F1395"/>
    <w:rsid w:val="002F49CC"/>
    <w:rsid w:val="00304BA6"/>
    <w:rsid w:val="00321EFC"/>
    <w:rsid w:val="00331FF7"/>
    <w:rsid w:val="00347718"/>
    <w:rsid w:val="0035498E"/>
    <w:rsid w:val="00363B32"/>
    <w:rsid w:val="0038181B"/>
    <w:rsid w:val="00381B17"/>
    <w:rsid w:val="0038233C"/>
    <w:rsid w:val="00382C6B"/>
    <w:rsid w:val="00382E1A"/>
    <w:rsid w:val="0038357A"/>
    <w:rsid w:val="003854CE"/>
    <w:rsid w:val="0038737F"/>
    <w:rsid w:val="00394FC2"/>
    <w:rsid w:val="003B2EF2"/>
    <w:rsid w:val="003C19A6"/>
    <w:rsid w:val="003C396F"/>
    <w:rsid w:val="003D2199"/>
    <w:rsid w:val="003D5E40"/>
    <w:rsid w:val="003E0469"/>
    <w:rsid w:val="003E1C37"/>
    <w:rsid w:val="003E26AF"/>
    <w:rsid w:val="003E6AC5"/>
    <w:rsid w:val="003E6B8C"/>
    <w:rsid w:val="00400297"/>
    <w:rsid w:val="00400311"/>
    <w:rsid w:val="00402CC6"/>
    <w:rsid w:val="004031CD"/>
    <w:rsid w:val="004338D6"/>
    <w:rsid w:val="00436D45"/>
    <w:rsid w:val="00456AA4"/>
    <w:rsid w:val="0046089B"/>
    <w:rsid w:val="0046110C"/>
    <w:rsid w:val="00465963"/>
    <w:rsid w:val="00465EC8"/>
    <w:rsid w:val="00467AB9"/>
    <w:rsid w:val="004748F6"/>
    <w:rsid w:val="004760BE"/>
    <w:rsid w:val="00481FCD"/>
    <w:rsid w:val="00485B7A"/>
    <w:rsid w:val="004A050A"/>
    <w:rsid w:val="004A463F"/>
    <w:rsid w:val="004A4B9C"/>
    <w:rsid w:val="004A789E"/>
    <w:rsid w:val="004B45E6"/>
    <w:rsid w:val="004C1602"/>
    <w:rsid w:val="004C3280"/>
    <w:rsid w:val="004E67CC"/>
    <w:rsid w:val="004F6B6A"/>
    <w:rsid w:val="00503ECB"/>
    <w:rsid w:val="00526EB2"/>
    <w:rsid w:val="0052720F"/>
    <w:rsid w:val="00533F77"/>
    <w:rsid w:val="00535555"/>
    <w:rsid w:val="00537BBC"/>
    <w:rsid w:val="00542865"/>
    <w:rsid w:val="00551D68"/>
    <w:rsid w:val="00553685"/>
    <w:rsid w:val="00562F33"/>
    <w:rsid w:val="00563F42"/>
    <w:rsid w:val="0057641E"/>
    <w:rsid w:val="005A2176"/>
    <w:rsid w:val="005A66C7"/>
    <w:rsid w:val="005B0389"/>
    <w:rsid w:val="005B152C"/>
    <w:rsid w:val="005B3D54"/>
    <w:rsid w:val="005B44B0"/>
    <w:rsid w:val="005B5CF8"/>
    <w:rsid w:val="005D76F7"/>
    <w:rsid w:val="005E39AA"/>
    <w:rsid w:val="005F350E"/>
    <w:rsid w:val="005F698D"/>
    <w:rsid w:val="0060391F"/>
    <w:rsid w:val="00607932"/>
    <w:rsid w:val="00617C26"/>
    <w:rsid w:val="00620EB2"/>
    <w:rsid w:val="0062362D"/>
    <w:rsid w:val="0063087C"/>
    <w:rsid w:val="00635BB2"/>
    <w:rsid w:val="00637606"/>
    <w:rsid w:val="006467A2"/>
    <w:rsid w:val="0065553D"/>
    <w:rsid w:val="0066100F"/>
    <w:rsid w:val="0066423E"/>
    <w:rsid w:val="006646FD"/>
    <w:rsid w:val="006657AD"/>
    <w:rsid w:val="006A0B21"/>
    <w:rsid w:val="006A52AD"/>
    <w:rsid w:val="006A57AE"/>
    <w:rsid w:val="006B7432"/>
    <w:rsid w:val="006E4680"/>
    <w:rsid w:val="006E4A91"/>
    <w:rsid w:val="006E576B"/>
    <w:rsid w:val="006F0FC4"/>
    <w:rsid w:val="006F6F55"/>
    <w:rsid w:val="006F712C"/>
    <w:rsid w:val="007049E1"/>
    <w:rsid w:val="00735834"/>
    <w:rsid w:val="00750D27"/>
    <w:rsid w:val="007577EB"/>
    <w:rsid w:val="00763E41"/>
    <w:rsid w:val="0078281A"/>
    <w:rsid w:val="0079127E"/>
    <w:rsid w:val="007B3E81"/>
    <w:rsid w:val="007B4E57"/>
    <w:rsid w:val="007B4F2A"/>
    <w:rsid w:val="007C508F"/>
    <w:rsid w:val="007D09C0"/>
    <w:rsid w:val="007D281D"/>
    <w:rsid w:val="007D388A"/>
    <w:rsid w:val="007D407D"/>
    <w:rsid w:val="007D6373"/>
    <w:rsid w:val="007E1A17"/>
    <w:rsid w:val="007E4200"/>
    <w:rsid w:val="007F2880"/>
    <w:rsid w:val="007F2C59"/>
    <w:rsid w:val="007F66E8"/>
    <w:rsid w:val="0080049D"/>
    <w:rsid w:val="00822171"/>
    <w:rsid w:val="008257CD"/>
    <w:rsid w:val="00825946"/>
    <w:rsid w:val="008270DA"/>
    <w:rsid w:val="00845B2F"/>
    <w:rsid w:val="00850473"/>
    <w:rsid w:val="0085305E"/>
    <w:rsid w:val="008556AE"/>
    <w:rsid w:val="0087108D"/>
    <w:rsid w:val="0088610F"/>
    <w:rsid w:val="00887B5B"/>
    <w:rsid w:val="008A1DAF"/>
    <w:rsid w:val="008A1FF9"/>
    <w:rsid w:val="008B654E"/>
    <w:rsid w:val="008E105B"/>
    <w:rsid w:val="009037C2"/>
    <w:rsid w:val="009130F1"/>
    <w:rsid w:val="00920D3E"/>
    <w:rsid w:val="00921B4D"/>
    <w:rsid w:val="0092449A"/>
    <w:rsid w:val="00925E85"/>
    <w:rsid w:val="0094682C"/>
    <w:rsid w:val="00963D08"/>
    <w:rsid w:val="009754F1"/>
    <w:rsid w:val="009835FE"/>
    <w:rsid w:val="009909CC"/>
    <w:rsid w:val="009964BA"/>
    <w:rsid w:val="009A1D6B"/>
    <w:rsid w:val="009B1C9F"/>
    <w:rsid w:val="009B53E7"/>
    <w:rsid w:val="009B54D2"/>
    <w:rsid w:val="009B78C7"/>
    <w:rsid w:val="009B7AD1"/>
    <w:rsid w:val="009C7EBD"/>
    <w:rsid w:val="009E2C48"/>
    <w:rsid w:val="009E43C0"/>
    <w:rsid w:val="009E5B2C"/>
    <w:rsid w:val="009E67CB"/>
    <w:rsid w:val="009F5A8A"/>
    <w:rsid w:val="00A03115"/>
    <w:rsid w:val="00A122CD"/>
    <w:rsid w:val="00A128B5"/>
    <w:rsid w:val="00A17446"/>
    <w:rsid w:val="00A2351C"/>
    <w:rsid w:val="00A24404"/>
    <w:rsid w:val="00A32F72"/>
    <w:rsid w:val="00A37786"/>
    <w:rsid w:val="00A50529"/>
    <w:rsid w:val="00A5795F"/>
    <w:rsid w:val="00A6089C"/>
    <w:rsid w:val="00A66010"/>
    <w:rsid w:val="00A678C2"/>
    <w:rsid w:val="00A70182"/>
    <w:rsid w:val="00A71BD2"/>
    <w:rsid w:val="00A77A77"/>
    <w:rsid w:val="00A83933"/>
    <w:rsid w:val="00A86D9D"/>
    <w:rsid w:val="00A87531"/>
    <w:rsid w:val="00A87BB0"/>
    <w:rsid w:val="00A91E76"/>
    <w:rsid w:val="00A92FE6"/>
    <w:rsid w:val="00A94320"/>
    <w:rsid w:val="00AA0908"/>
    <w:rsid w:val="00AC16A6"/>
    <w:rsid w:val="00AC55DA"/>
    <w:rsid w:val="00AD30AE"/>
    <w:rsid w:val="00AD3851"/>
    <w:rsid w:val="00AD4FA0"/>
    <w:rsid w:val="00AE7D41"/>
    <w:rsid w:val="00AF1763"/>
    <w:rsid w:val="00AF4509"/>
    <w:rsid w:val="00B06BDE"/>
    <w:rsid w:val="00B06C7D"/>
    <w:rsid w:val="00B12854"/>
    <w:rsid w:val="00B12EC1"/>
    <w:rsid w:val="00B24D52"/>
    <w:rsid w:val="00B32782"/>
    <w:rsid w:val="00B37131"/>
    <w:rsid w:val="00B53C19"/>
    <w:rsid w:val="00B61394"/>
    <w:rsid w:val="00B61F12"/>
    <w:rsid w:val="00B74B01"/>
    <w:rsid w:val="00B76932"/>
    <w:rsid w:val="00B80458"/>
    <w:rsid w:val="00B944A9"/>
    <w:rsid w:val="00BA0731"/>
    <w:rsid w:val="00BB21D3"/>
    <w:rsid w:val="00BB2E36"/>
    <w:rsid w:val="00BC44C7"/>
    <w:rsid w:val="00BC5CCD"/>
    <w:rsid w:val="00BD29CE"/>
    <w:rsid w:val="00BD6ACA"/>
    <w:rsid w:val="00BD7CFC"/>
    <w:rsid w:val="00BE4115"/>
    <w:rsid w:val="00BF25A5"/>
    <w:rsid w:val="00C0029F"/>
    <w:rsid w:val="00C269F4"/>
    <w:rsid w:val="00C374D7"/>
    <w:rsid w:val="00C42601"/>
    <w:rsid w:val="00C4662E"/>
    <w:rsid w:val="00C57749"/>
    <w:rsid w:val="00C644DD"/>
    <w:rsid w:val="00C82811"/>
    <w:rsid w:val="00C84555"/>
    <w:rsid w:val="00C85885"/>
    <w:rsid w:val="00C92E11"/>
    <w:rsid w:val="00C938B8"/>
    <w:rsid w:val="00C95543"/>
    <w:rsid w:val="00CA07A1"/>
    <w:rsid w:val="00CC2CA7"/>
    <w:rsid w:val="00CC38AB"/>
    <w:rsid w:val="00CC6DE7"/>
    <w:rsid w:val="00CD4085"/>
    <w:rsid w:val="00CE050B"/>
    <w:rsid w:val="00CE187D"/>
    <w:rsid w:val="00CF1CF4"/>
    <w:rsid w:val="00D14C49"/>
    <w:rsid w:val="00D22480"/>
    <w:rsid w:val="00D2249F"/>
    <w:rsid w:val="00D2413E"/>
    <w:rsid w:val="00D27B53"/>
    <w:rsid w:val="00D30921"/>
    <w:rsid w:val="00D340C6"/>
    <w:rsid w:val="00D3645F"/>
    <w:rsid w:val="00D45092"/>
    <w:rsid w:val="00D45375"/>
    <w:rsid w:val="00D50637"/>
    <w:rsid w:val="00D61237"/>
    <w:rsid w:val="00D73691"/>
    <w:rsid w:val="00D76BB8"/>
    <w:rsid w:val="00D8633E"/>
    <w:rsid w:val="00D940DB"/>
    <w:rsid w:val="00D94211"/>
    <w:rsid w:val="00D95E30"/>
    <w:rsid w:val="00DA5342"/>
    <w:rsid w:val="00DB3957"/>
    <w:rsid w:val="00DB6B4F"/>
    <w:rsid w:val="00DC7F94"/>
    <w:rsid w:val="00DD6ABE"/>
    <w:rsid w:val="00DF6D11"/>
    <w:rsid w:val="00DF77D5"/>
    <w:rsid w:val="00E01327"/>
    <w:rsid w:val="00E04512"/>
    <w:rsid w:val="00E12DE2"/>
    <w:rsid w:val="00E23105"/>
    <w:rsid w:val="00E30984"/>
    <w:rsid w:val="00E3277D"/>
    <w:rsid w:val="00E34378"/>
    <w:rsid w:val="00E36E67"/>
    <w:rsid w:val="00E37530"/>
    <w:rsid w:val="00E37D26"/>
    <w:rsid w:val="00E418C5"/>
    <w:rsid w:val="00E43AA9"/>
    <w:rsid w:val="00E453CF"/>
    <w:rsid w:val="00E57A04"/>
    <w:rsid w:val="00E71665"/>
    <w:rsid w:val="00EA26BA"/>
    <w:rsid w:val="00EA6C62"/>
    <w:rsid w:val="00EC127E"/>
    <w:rsid w:val="00EC4AEE"/>
    <w:rsid w:val="00ED1113"/>
    <w:rsid w:val="00EE2895"/>
    <w:rsid w:val="00EE6AE3"/>
    <w:rsid w:val="00EF732A"/>
    <w:rsid w:val="00F06DCA"/>
    <w:rsid w:val="00F347BE"/>
    <w:rsid w:val="00F43B99"/>
    <w:rsid w:val="00F4794F"/>
    <w:rsid w:val="00F543CE"/>
    <w:rsid w:val="00F55932"/>
    <w:rsid w:val="00F60BD2"/>
    <w:rsid w:val="00F716AB"/>
    <w:rsid w:val="00F72340"/>
    <w:rsid w:val="00F774CD"/>
    <w:rsid w:val="00F77C23"/>
    <w:rsid w:val="00F85105"/>
    <w:rsid w:val="00F86DC8"/>
    <w:rsid w:val="00F96225"/>
    <w:rsid w:val="00F97F8F"/>
    <w:rsid w:val="00FB1335"/>
    <w:rsid w:val="00FC46A0"/>
    <w:rsid w:val="00FC4CE8"/>
    <w:rsid w:val="00FD5186"/>
    <w:rsid w:val="00FE0A3C"/>
    <w:rsid w:val="00FE1C59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5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654E"/>
    <w:rPr>
      <w:rFonts w:ascii="Times New Roman" w:eastAsia="Times New Roman" w:hAnsi="Times New Roman" w:cs="Times New Roman"/>
      <w:b/>
      <w:sz w:val="24"/>
      <w:szCs w:val="20"/>
      <w:lang w:val="en-US" w:bidi="en-US"/>
    </w:rPr>
  </w:style>
  <w:style w:type="paragraph" w:styleId="a3">
    <w:name w:val="Body Text Indent"/>
    <w:basedOn w:val="a"/>
    <w:link w:val="a4"/>
    <w:uiPriority w:val="99"/>
    <w:rsid w:val="008B654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654E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5">
    <w:name w:val="Normal (Web)"/>
    <w:aliases w:val="Обычный (веб) Знак"/>
    <w:basedOn w:val="a"/>
    <w:uiPriority w:val="99"/>
    <w:qFormat/>
    <w:rsid w:val="008B65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8B654E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b/>
      <w:bCs/>
      <w:lang w:val="en-US" w:bidi="en-US"/>
    </w:rPr>
  </w:style>
  <w:style w:type="paragraph" w:customStyle="1" w:styleId="ConsPlusNonformat">
    <w:name w:val="ConsPlusNonformat"/>
    <w:rsid w:val="008B6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6">
    <w:name w:val="List Paragraph"/>
    <w:aliases w:val="SL_Абзац списка"/>
    <w:basedOn w:val="a"/>
    <w:link w:val="a7"/>
    <w:uiPriority w:val="99"/>
    <w:qFormat/>
    <w:rsid w:val="008B654E"/>
    <w:pPr>
      <w:ind w:left="720"/>
      <w:contextualSpacing/>
    </w:pPr>
  </w:style>
  <w:style w:type="table" w:customStyle="1" w:styleId="5">
    <w:name w:val="Сетка таблицы5"/>
    <w:basedOn w:val="a1"/>
    <w:rsid w:val="008B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SL_Абзац списка Знак"/>
    <w:link w:val="a6"/>
    <w:uiPriority w:val="34"/>
    <w:rsid w:val="008B654E"/>
    <w:rPr>
      <w:rFonts w:asciiTheme="majorHAnsi" w:eastAsiaTheme="majorEastAsia" w:hAnsiTheme="majorHAnsi" w:cstheme="majorBidi"/>
      <w:lang w:val="en-US" w:bidi="en-US"/>
    </w:rPr>
  </w:style>
  <w:style w:type="table" w:styleId="a8">
    <w:name w:val="Table Grid"/>
    <w:basedOn w:val="a1"/>
    <w:uiPriority w:val="59"/>
    <w:rsid w:val="008B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A05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050A"/>
    <w:rPr>
      <w:rFonts w:ascii="Calibri" w:eastAsia="Times New Roman" w:hAnsi="Calibri" w:cs="Calibri"/>
      <w:lang w:eastAsia="ru-RU"/>
    </w:rPr>
  </w:style>
  <w:style w:type="character" w:styleId="ab">
    <w:name w:val="Strong"/>
    <w:basedOn w:val="a0"/>
    <w:uiPriority w:val="22"/>
    <w:qFormat/>
    <w:rsid w:val="004A05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F3C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8"/>
    <w:rsid w:val="0005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3645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79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795F"/>
    <w:rPr>
      <w:rFonts w:asciiTheme="majorHAnsi" w:eastAsiaTheme="majorEastAsia" w:hAnsiTheme="majorHAnsi" w:cstheme="majorBidi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456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AA4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23">
    <w:name w:val="Основной текст (2)_"/>
    <w:basedOn w:val="a0"/>
    <w:link w:val="24"/>
    <w:locked/>
    <w:rsid w:val="000D2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0D2733"/>
    <w:pPr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sz w:val="23"/>
      <w:szCs w:val="23"/>
      <w:lang w:val="ru-RU" w:bidi="ar-SA"/>
    </w:rPr>
  </w:style>
  <w:style w:type="paragraph" w:customStyle="1" w:styleId="xl65">
    <w:name w:val="xl65"/>
    <w:basedOn w:val="a"/>
    <w:rsid w:val="0043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4E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54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654E"/>
    <w:rPr>
      <w:rFonts w:ascii="Times New Roman" w:eastAsia="Times New Roman" w:hAnsi="Times New Roman" w:cs="Times New Roman"/>
      <w:b/>
      <w:sz w:val="24"/>
      <w:szCs w:val="20"/>
      <w:lang w:val="en-US" w:bidi="en-US"/>
    </w:rPr>
  </w:style>
  <w:style w:type="paragraph" w:styleId="a3">
    <w:name w:val="Body Text Indent"/>
    <w:basedOn w:val="a"/>
    <w:link w:val="a4"/>
    <w:uiPriority w:val="99"/>
    <w:rsid w:val="008B654E"/>
    <w:pPr>
      <w:spacing w:after="0" w:line="240" w:lineRule="auto"/>
      <w:ind w:left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8B654E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5">
    <w:name w:val="Normal (Web)"/>
    <w:aliases w:val="Обычный (веб) Знак"/>
    <w:basedOn w:val="a"/>
    <w:uiPriority w:val="99"/>
    <w:qFormat/>
    <w:rsid w:val="008B654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8B654E"/>
    <w:pPr>
      <w:autoSpaceDE w:val="0"/>
      <w:autoSpaceDN w:val="0"/>
      <w:adjustRightInd w:val="0"/>
      <w:spacing w:after="0" w:line="240" w:lineRule="auto"/>
    </w:pPr>
    <w:rPr>
      <w:rFonts w:ascii="Calibri" w:eastAsiaTheme="majorEastAsia" w:hAnsi="Calibri" w:cs="Calibri"/>
      <w:b/>
      <w:bCs/>
      <w:lang w:val="en-US" w:bidi="en-US"/>
    </w:rPr>
  </w:style>
  <w:style w:type="paragraph" w:customStyle="1" w:styleId="ConsPlusNonformat">
    <w:name w:val="ConsPlusNonformat"/>
    <w:rsid w:val="008B65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 w:bidi="en-US"/>
    </w:rPr>
  </w:style>
  <w:style w:type="paragraph" w:styleId="a6">
    <w:name w:val="List Paragraph"/>
    <w:aliases w:val="SL_Абзац списка"/>
    <w:basedOn w:val="a"/>
    <w:link w:val="a7"/>
    <w:uiPriority w:val="99"/>
    <w:qFormat/>
    <w:rsid w:val="008B654E"/>
    <w:pPr>
      <w:ind w:left="720"/>
      <w:contextualSpacing/>
    </w:pPr>
  </w:style>
  <w:style w:type="table" w:customStyle="1" w:styleId="5">
    <w:name w:val="Сетка таблицы5"/>
    <w:basedOn w:val="a1"/>
    <w:rsid w:val="008B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SL_Абзац списка Знак"/>
    <w:link w:val="a6"/>
    <w:uiPriority w:val="34"/>
    <w:rsid w:val="008B654E"/>
    <w:rPr>
      <w:rFonts w:asciiTheme="majorHAnsi" w:eastAsiaTheme="majorEastAsia" w:hAnsiTheme="majorHAnsi" w:cstheme="majorBidi"/>
      <w:lang w:val="en-US" w:bidi="en-US"/>
    </w:rPr>
  </w:style>
  <w:style w:type="table" w:styleId="a8">
    <w:name w:val="Table Grid"/>
    <w:basedOn w:val="a1"/>
    <w:uiPriority w:val="59"/>
    <w:rsid w:val="008B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A050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locked/>
    <w:rsid w:val="004A050A"/>
    <w:rPr>
      <w:rFonts w:ascii="Calibri" w:eastAsia="Times New Roman" w:hAnsi="Calibri" w:cs="Calibri"/>
      <w:lang w:eastAsia="ru-RU"/>
    </w:rPr>
  </w:style>
  <w:style w:type="character" w:styleId="ab">
    <w:name w:val="Strong"/>
    <w:basedOn w:val="a0"/>
    <w:uiPriority w:val="22"/>
    <w:qFormat/>
    <w:rsid w:val="004A05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4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4F3C"/>
    <w:rPr>
      <w:rFonts w:ascii="Tahoma" w:eastAsiaTheme="majorEastAsia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8"/>
    <w:rsid w:val="00052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3645F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579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795F"/>
    <w:rPr>
      <w:rFonts w:asciiTheme="majorHAnsi" w:eastAsiaTheme="majorEastAsia" w:hAnsiTheme="majorHAnsi" w:cstheme="majorBidi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456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6AA4"/>
    <w:rPr>
      <w:rFonts w:asciiTheme="majorHAnsi" w:eastAsiaTheme="majorEastAsia" w:hAnsiTheme="majorHAnsi" w:cstheme="majorBidi"/>
      <w:sz w:val="16"/>
      <w:szCs w:val="16"/>
      <w:lang w:val="en-US" w:bidi="en-US"/>
    </w:rPr>
  </w:style>
  <w:style w:type="character" w:customStyle="1" w:styleId="23">
    <w:name w:val="Основной текст (2)_"/>
    <w:basedOn w:val="a0"/>
    <w:link w:val="24"/>
    <w:locked/>
    <w:rsid w:val="000D2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0D2733"/>
    <w:pPr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sz w:val="23"/>
      <w:szCs w:val="23"/>
      <w:lang w:val="ru-RU" w:bidi="ar-SA"/>
    </w:rPr>
  </w:style>
  <w:style w:type="paragraph" w:customStyle="1" w:styleId="xl65">
    <w:name w:val="xl65"/>
    <w:basedOn w:val="a"/>
    <w:rsid w:val="00436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mhmansy.ru/rule/admhmansy/adm/department-of-economic-development-and-investments/activiti/target-programs-of-the-town-of-khanty-mansiysk/mun_pro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48C4-9139-4C02-A97E-5D22CB58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PavluchenkoTV</dc:creator>
  <cp:lastModifiedBy>Серебренникова Елена Геннадьевна</cp:lastModifiedBy>
  <cp:revision>4</cp:revision>
  <cp:lastPrinted>2020-02-20T10:59:00Z</cp:lastPrinted>
  <dcterms:created xsi:type="dcterms:W3CDTF">2020-04-30T08:11:00Z</dcterms:created>
  <dcterms:modified xsi:type="dcterms:W3CDTF">2020-04-30T09:13:00Z</dcterms:modified>
</cp:coreProperties>
</file>