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0" w:rsidRPr="003F55E0" w:rsidRDefault="003F55E0" w:rsidP="003F55E0">
      <w:pPr>
        <w:pStyle w:val="ConsPlusTitle"/>
        <w:jc w:val="center"/>
        <w:outlineLvl w:val="0"/>
      </w:pPr>
      <w:r w:rsidRPr="003F55E0">
        <w:t>АДМИНИСТРАЦИЯ ГОРОДА ХАНТЫ-МАНСИЙСКА</w:t>
      </w:r>
    </w:p>
    <w:p w:rsidR="003F55E0" w:rsidRPr="003F55E0" w:rsidRDefault="003F55E0" w:rsidP="003F55E0">
      <w:pPr>
        <w:pStyle w:val="ConsPlusTitle"/>
        <w:jc w:val="center"/>
      </w:pPr>
    </w:p>
    <w:p w:rsidR="003F55E0" w:rsidRPr="003F55E0" w:rsidRDefault="003F55E0" w:rsidP="003F55E0">
      <w:pPr>
        <w:pStyle w:val="ConsPlusTitle"/>
        <w:jc w:val="center"/>
      </w:pPr>
      <w:r w:rsidRPr="003F55E0">
        <w:t>ПОСТАНОВЛЕНИЕ</w:t>
      </w:r>
    </w:p>
    <w:p w:rsidR="003F55E0" w:rsidRPr="003F55E0" w:rsidRDefault="003F55E0" w:rsidP="003F55E0">
      <w:pPr>
        <w:pStyle w:val="ConsPlusTitle"/>
        <w:jc w:val="center"/>
      </w:pPr>
      <w:r w:rsidRPr="003F55E0">
        <w:t>от 24 октября 2013 г. N 1364</w:t>
      </w:r>
    </w:p>
    <w:p w:rsidR="003F55E0" w:rsidRPr="003F55E0" w:rsidRDefault="003F55E0" w:rsidP="003F55E0">
      <w:pPr>
        <w:pStyle w:val="ConsPlusTitle"/>
        <w:jc w:val="center"/>
      </w:pPr>
    </w:p>
    <w:p w:rsidR="003F55E0" w:rsidRPr="003F55E0" w:rsidRDefault="003F55E0" w:rsidP="003F55E0">
      <w:pPr>
        <w:pStyle w:val="ConsPlusTitle"/>
        <w:jc w:val="center"/>
      </w:pPr>
      <w:r w:rsidRPr="003F55E0">
        <w:t>ОБ УТВЕРЖДЕНИИ МУНИЦИПАЛЬНОЙ ПРОГРАММЫ "ПРОФИЛАКТИКА</w:t>
      </w:r>
    </w:p>
    <w:p w:rsidR="003F55E0" w:rsidRPr="003F55E0" w:rsidRDefault="003F55E0" w:rsidP="003F55E0">
      <w:pPr>
        <w:pStyle w:val="ConsPlusTitle"/>
        <w:jc w:val="center"/>
      </w:pPr>
      <w:r w:rsidRPr="003F55E0">
        <w:t>ПРАВОНАРУШЕНИЙ В СФЕРЕ ОБЕСПЕЧЕНИЯ ОБЩЕСТВЕННОЙ БЕЗОПАСНОСТИ</w:t>
      </w:r>
    </w:p>
    <w:p w:rsidR="003F55E0" w:rsidRPr="003F55E0" w:rsidRDefault="003F55E0" w:rsidP="003F55E0">
      <w:pPr>
        <w:pStyle w:val="ConsPlusTitle"/>
        <w:jc w:val="center"/>
      </w:pPr>
      <w:r w:rsidRPr="003F55E0">
        <w:t>И ПРАВОПОРЯДКА В ГОРОДЕ ХАНТЫ-МАНСИЙСКЕ"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ind w:firstLine="540"/>
        <w:jc w:val="both"/>
      </w:pPr>
      <w:proofErr w:type="gramStart"/>
      <w:r w:rsidRPr="003F55E0">
        <w:t>В соответствии с пунктом 12 статьи 53 Устава города Ханты-Мансийска, постановлением Администрации города Ханты-Мансийска от 01.10.2018 N 1046-1 "О муниципальных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</w:t>
      </w:r>
      <w:proofErr w:type="gramEnd"/>
      <w:r w:rsidRPr="003F55E0">
        <w:t xml:space="preserve"> </w:t>
      </w:r>
      <w:proofErr w:type="gramStart"/>
      <w:r w:rsidRPr="003F55E0">
        <w:t>заседании</w:t>
      </w:r>
      <w:proofErr w:type="gramEnd"/>
      <w:r w:rsidRPr="003F55E0">
        <w:t xml:space="preserve"> совместной комиссии 01.10.2013, руководствуясь статьей 71 Устава города Ханты-Мансийска:</w:t>
      </w:r>
    </w:p>
    <w:p w:rsidR="003F55E0" w:rsidRPr="003F55E0" w:rsidRDefault="003F55E0" w:rsidP="003F55E0">
      <w:pPr>
        <w:pStyle w:val="ConsPlusNormal"/>
        <w:jc w:val="both"/>
      </w:pPr>
      <w:r w:rsidRPr="003F55E0">
        <w:t>(в ред. постановлений Администрации города Ханты-Мансийска от 14.02.2014 N 85, от 13.03.2015 N 468, от 29.11.2018 N 1287)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1. Утвердить муниципальную программу "Профилактика правонарушений в сфере обеспечения общественной безопасности и правопорядка в городе Ханты-Мансийске" согласно приложению к настоящему постановлению.</w:t>
      </w:r>
    </w:p>
    <w:p w:rsidR="003F55E0" w:rsidRPr="003F55E0" w:rsidRDefault="003F55E0" w:rsidP="003F55E0">
      <w:pPr>
        <w:pStyle w:val="ConsPlusNormal"/>
        <w:jc w:val="both"/>
      </w:pPr>
      <w:r w:rsidRPr="003F55E0">
        <w:t>(</w:t>
      </w:r>
      <w:proofErr w:type="gramStart"/>
      <w:r w:rsidRPr="003F55E0">
        <w:t>в</w:t>
      </w:r>
      <w:proofErr w:type="gramEnd"/>
      <w:r w:rsidRPr="003F55E0">
        <w:t xml:space="preserve"> ред. постановлений Администрации города Ханты-Мансийска от 30.12.2015 N 1519, от 29.11.2018 N 1287)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2. Признать утратившими силу: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lastRenderedPageBreak/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3. Настоящее постановление вступает в силу с 01.01.2014, но не ранее дня его официального опубликования.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 xml:space="preserve">4. </w:t>
      </w:r>
      <w:proofErr w:type="gramStart"/>
      <w:r w:rsidRPr="003F55E0">
        <w:t>Контроль за</w:t>
      </w:r>
      <w:proofErr w:type="gramEnd"/>
      <w:r w:rsidRPr="003F55E0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3F55E0">
        <w:t>Шашкова</w:t>
      </w:r>
      <w:proofErr w:type="spellEnd"/>
      <w:r w:rsidRPr="003F55E0">
        <w:t xml:space="preserve"> А.Н.</w:t>
      </w:r>
    </w:p>
    <w:p w:rsidR="003F55E0" w:rsidRPr="003F55E0" w:rsidRDefault="003F55E0" w:rsidP="003F55E0">
      <w:pPr>
        <w:pStyle w:val="ConsPlusNormal"/>
        <w:jc w:val="both"/>
      </w:pPr>
      <w:r w:rsidRPr="003F55E0">
        <w:t>(п. 4 в ред. постановления Администрации города Ханты-Мансийска от 15.03.2017 N 201)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</w:pPr>
      <w:proofErr w:type="gramStart"/>
      <w:r w:rsidRPr="003F55E0">
        <w:t>Исполняющий</w:t>
      </w:r>
      <w:proofErr w:type="gramEnd"/>
      <w:r w:rsidRPr="003F55E0">
        <w:t xml:space="preserve"> полномочия</w:t>
      </w:r>
    </w:p>
    <w:p w:rsidR="003F55E0" w:rsidRPr="003F55E0" w:rsidRDefault="003F55E0" w:rsidP="003F55E0">
      <w:pPr>
        <w:pStyle w:val="ConsPlusNormal"/>
        <w:jc w:val="right"/>
      </w:pPr>
      <w:r w:rsidRPr="003F55E0">
        <w:t>Главы Администрации</w:t>
      </w:r>
    </w:p>
    <w:p w:rsidR="003F55E0" w:rsidRPr="003F55E0" w:rsidRDefault="003F55E0" w:rsidP="003F55E0">
      <w:pPr>
        <w:pStyle w:val="ConsPlusNormal"/>
        <w:jc w:val="right"/>
      </w:pPr>
      <w:r w:rsidRPr="003F55E0">
        <w:t>города Ханты-Мансийска</w:t>
      </w:r>
    </w:p>
    <w:p w:rsidR="003F55E0" w:rsidRPr="003F55E0" w:rsidRDefault="003F55E0" w:rsidP="003F55E0">
      <w:pPr>
        <w:pStyle w:val="ConsPlusNormal"/>
        <w:jc w:val="right"/>
      </w:pPr>
      <w:r w:rsidRPr="003F55E0">
        <w:t>Н.А.ДУНАЕВСКАЯ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  <w:outlineLvl w:val="0"/>
      </w:pPr>
      <w:bookmarkStart w:id="0" w:name="P46"/>
      <w:bookmarkEnd w:id="0"/>
      <w:r w:rsidRPr="003F55E0">
        <w:lastRenderedPageBreak/>
        <w:t>Приложение</w:t>
      </w:r>
    </w:p>
    <w:p w:rsidR="003F55E0" w:rsidRPr="003F55E0" w:rsidRDefault="003F55E0" w:rsidP="003F55E0">
      <w:pPr>
        <w:pStyle w:val="ConsPlusNormal"/>
        <w:jc w:val="right"/>
      </w:pPr>
      <w:r w:rsidRPr="003F55E0">
        <w:t>к постановлению Администрации</w:t>
      </w:r>
    </w:p>
    <w:p w:rsidR="003F55E0" w:rsidRPr="003F55E0" w:rsidRDefault="003F55E0" w:rsidP="003F55E0">
      <w:pPr>
        <w:pStyle w:val="ConsPlusNormal"/>
        <w:jc w:val="right"/>
      </w:pPr>
      <w:r w:rsidRPr="003F55E0">
        <w:t>города Ханты-Мансийска</w:t>
      </w:r>
    </w:p>
    <w:p w:rsidR="003F55E0" w:rsidRPr="003F55E0" w:rsidRDefault="003F55E0" w:rsidP="003F55E0">
      <w:pPr>
        <w:pStyle w:val="ConsPlusNormal"/>
        <w:jc w:val="right"/>
      </w:pPr>
      <w:r w:rsidRPr="003F55E0">
        <w:t>от 24.10.2013 N 1364</w:t>
      </w:r>
    </w:p>
    <w:p w:rsidR="003F55E0" w:rsidRPr="003F55E0" w:rsidRDefault="003F55E0" w:rsidP="003F55E0">
      <w:pPr>
        <w:spacing w:after="0" w:line="240" w:lineRule="auto"/>
        <w:jc w:val="right"/>
      </w:pPr>
      <w:r>
        <w:t>(Редакция от 14.11.2019 № 1368)</w:t>
      </w:r>
    </w:p>
    <w:p w:rsidR="003F55E0" w:rsidRPr="003F55E0" w:rsidRDefault="003F55E0" w:rsidP="003F55E0">
      <w:pPr>
        <w:pStyle w:val="ConsPlusNormal"/>
        <w:jc w:val="center"/>
      </w:pPr>
    </w:p>
    <w:p w:rsidR="003F55E0" w:rsidRPr="003F55E0" w:rsidRDefault="003F55E0" w:rsidP="003F55E0">
      <w:pPr>
        <w:pStyle w:val="ConsPlusTitle"/>
        <w:jc w:val="center"/>
        <w:outlineLvl w:val="1"/>
      </w:pPr>
      <w:r w:rsidRPr="003F55E0">
        <w:t>Паспорт муниципальной программы</w:t>
      </w:r>
    </w:p>
    <w:p w:rsidR="003F55E0" w:rsidRPr="003F55E0" w:rsidRDefault="003F55E0" w:rsidP="003F55E0">
      <w:pPr>
        <w:pStyle w:val="ConsPlusTitle"/>
        <w:jc w:val="center"/>
      </w:pPr>
      <w:r w:rsidRPr="003F55E0">
        <w:t>"Профилактика правонарушений в сфере обеспечения</w:t>
      </w:r>
    </w:p>
    <w:p w:rsidR="003F55E0" w:rsidRPr="003F55E0" w:rsidRDefault="003F55E0" w:rsidP="003F55E0">
      <w:pPr>
        <w:pStyle w:val="ConsPlusTitle"/>
        <w:jc w:val="center"/>
      </w:pPr>
      <w:r w:rsidRPr="003F55E0">
        <w:t>общественной безопасности и правопорядка в городе</w:t>
      </w:r>
    </w:p>
    <w:p w:rsidR="003F55E0" w:rsidRPr="003F55E0" w:rsidRDefault="003F55E0" w:rsidP="003F55E0">
      <w:pPr>
        <w:pStyle w:val="ConsPlusTitle"/>
        <w:jc w:val="center"/>
      </w:pPr>
      <w:proofErr w:type="gramStart"/>
      <w:r w:rsidRPr="003F55E0">
        <w:t>Ханты-Мансийске</w:t>
      </w:r>
      <w:proofErr w:type="gramEnd"/>
      <w:r w:rsidRPr="003F55E0">
        <w:t>"</w:t>
      </w:r>
    </w:p>
    <w:p w:rsidR="003F55E0" w:rsidRPr="003F55E0" w:rsidRDefault="003F55E0" w:rsidP="003F55E0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7"/>
        <w:gridCol w:w="5902"/>
      </w:tblGrid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Наименование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Постановление Администрации города Ханты-Мансийска от 24.10.2013 N 1364 "Об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Координатор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Исполнители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казенное учреждение "Служба муниципального заказа в жилищно-коммунальном хозяйстве";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казенное учреждение "Управление логистики";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Департамент образования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"Спортивная школа олимпийского резерва";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"Спортивный комплекс "Дружба";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управление общественных связей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отдел по здравоохранению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дополнительного образования "Межшкольный учебный комбинат";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Управление физической культуры, спорта и молодежной политики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казенное учреждение "Служба социальной поддержки населения";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"Культурно-досуговый центр "Октябрь";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"Молодежный центр";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 xml:space="preserve">муниципальное бюджетное учреждение дополнительного </w:t>
            </w:r>
            <w:r w:rsidRPr="003F55E0">
              <w:lastRenderedPageBreak/>
              <w:t>образования "Центр развития творчества детей и юношества";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"Городская централизованная библиотечная система";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управление культуры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управление кадровой работы и муниципальной службы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управление экономического развития и инвестиций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"Городской информационный центр";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муниципальное бюджетное учреждение "</w:t>
            </w:r>
            <w:proofErr w:type="spellStart"/>
            <w:r w:rsidRPr="003F55E0">
              <w:t>Горсвет</w:t>
            </w:r>
            <w:proofErr w:type="spellEnd"/>
            <w:r w:rsidRPr="003F55E0">
              <w:t>";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 xml:space="preserve">управление потребительского рынка и защиты </w:t>
            </w:r>
            <w:proofErr w:type="gramStart"/>
            <w:r w:rsidRPr="003F55E0">
              <w:t>прав потребителей Администрации города Ханты-Мансийска</w:t>
            </w:r>
            <w:proofErr w:type="gramEnd"/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Цели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1. Снижение уровня преступности.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2. Укрепление единства народов Российской Федерации, проживающих на территории городского округа Ханты-Мансийск Ханты-Мансийского автономного округа - Югры, профилактика экстремизма на национальной и религиозной почве в городском округе Ханты-Мансийск Ханты-Мансийского автономного округа - Югры.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3. Обеспечение прав граждан в отдельных сферах жизнедеятельности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Задачи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4. Предупреждение экстремистской деятельности, укрепление гражданского единства.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5. Содействие социальной и культурной адаптации мигрантов.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Подпрограммы или основные мероприятия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Подпрограмма I. "Профилактика правонарушений".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Подпрограмма II. "Профилактика незаконного оборота и потребления наркотических средств и психотропных веществ".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Подпрограмма III. "Реализация государственной национальной политики и профилактика экстремизма".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 xml:space="preserve">Подпрограмма IV. "Обеспечение защиты прав </w:t>
            </w:r>
            <w:r w:rsidRPr="003F55E0">
              <w:lastRenderedPageBreak/>
              <w:t>потребителей"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Наименование проекта (мероприятия), </w:t>
            </w:r>
            <w:proofErr w:type="gramStart"/>
            <w:r w:rsidRPr="003F55E0">
              <w:t>направленного</w:t>
            </w:r>
            <w:proofErr w:type="gramEnd"/>
            <w:r w:rsidRPr="003F55E0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Целевые показатели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Снижение уровня преступности (число зарегистрированных преступлений на 100 тыс. человек населения) с 1451,1 ед. до 1133,0 ед.;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снижение общей распространенности наркомании (число лиц, зарегистрированных в учреждениях здравоохранения с диагнозом наркомания, в расчете на 100 тыс. человек населения) с 362,2 чел. до 179,0 чел.;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увеличение доли граждан, положительно оценивающих состояние межнациональных отношений в городе Ханты-Мансийске, в общем количестве граждан на 17,3%;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увеличение численности участников мероприятий, направленных на этнокультурное развитие народов России, проживающих в городе Ханты-Мансийске, на 3,5 тыс. человек;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увеличение количества участников мероприятий, направленных на укрепление общероссийского гражданского единства, проживающих в городе Ханты-Мансийске, на 2,5 тыс. человек;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увеличение доли потребительских споров, разрешенных в досудебном и внесудебном порядке, в общем количестве споров с участием потребителей на 8%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Сроки реализации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2019 - 2025 годы и период до 2030 года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Объемы и источники финансового обеспечения муниципальной программы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 и бюджета города Ханты-Мансийска.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Общий объем финансирования программы составляет 172122610,80 рублей, в том числе по годам: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2019 год - 14301325,90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2020 год - 14324025,90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2021 год - 14349725,90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2022 год - 14349725,90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2023 год - 14349725,90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2024 год - 14349725,90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2025 год - 14349725,90 рублей;</w:t>
            </w:r>
          </w:p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2026 - 2030 годы - 71748629,50 рублей</w:t>
            </w:r>
          </w:p>
        </w:tc>
      </w:tr>
      <w:tr w:rsidR="003F55E0" w:rsidRPr="003F55E0" w:rsidTr="003F55E0">
        <w:tc>
          <w:tcPr>
            <w:tcW w:w="188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Объемы и источники финансового обеспечения проектов </w:t>
            </w:r>
            <w:r w:rsidRPr="003F55E0">
              <w:lastRenderedPageBreak/>
              <w:t xml:space="preserve">(мероприятий), </w:t>
            </w:r>
            <w:proofErr w:type="gramStart"/>
            <w:r w:rsidRPr="003F55E0">
              <w:t>направленных</w:t>
            </w:r>
            <w:proofErr w:type="gramEnd"/>
            <w:r w:rsidRPr="003F55E0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13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lastRenderedPageBreak/>
              <w:t xml:space="preserve">Муниципальная программа не содержит финансового обеспечения проектов (мероприятий), направленных, в том </w:t>
            </w:r>
            <w:r w:rsidRPr="003F55E0">
              <w:lastRenderedPageBreak/>
              <w:t>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  <w:outlineLvl w:val="1"/>
      </w:pPr>
      <w:r w:rsidRPr="003F55E0">
        <w:t xml:space="preserve">Раздел 1. О СТИМУЛИРОВАНИИ </w:t>
      </w:r>
      <w:proofErr w:type="gramStart"/>
      <w:r w:rsidRPr="003F55E0">
        <w:t>ИНВЕСТИЦИОННОЙ</w:t>
      </w:r>
      <w:proofErr w:type="gramEnd"/>
      <w:r w:rsidRPr="003F55E0">
        <w:t xml:space="preserve"> И ИННОВАЦИОННОЙ</w:t>
      </w:r>
    </w:p>
    <w:p w:rsidR="003F55E0" w:rsidRPr="003F55E0" w:rsidRDefault="003F55E0" w:rsidP="003F55E0">
      <w:pPr>
        <w:pStyle w:val="ConsPlusTitle"/>
        <w:jc w:val="center"/>
      </w:pPr>
      <w:r w:rsidRPr="003F55E0">
        <w:t xml:space="preserve">ДЕЯТЕЛЬНОСТИ, РАЗВИТИЕ КОНКУРЕНЦИИ И </w:t>
      </w:r>
      <w:proofErr w:type="gramStart"/>
      <w:r w:rsidRPr="003F55E0">
        <w:t>НЕГОСУДАРСТВЕННОГО</w:t>
      </w:r>
      <w:proofErr w:type="gramEnd"/>
    </w:p>
    <w:p w:rsidR="003F55E0" w:rsidRPr="003F55E0" w:rsidRDefault="003F55E0" w:rsidP="003F55E0">
      <w:pPr>
        <w:pStyle w:val="ConsPlusTitle"/>
        <w:jc w:val="center"/>
      </w:pPr>
      <w:r w:rsidRPr="003F55E0">
        <w:t>СЕКТОРА ЭКОНОМИКИ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  <w:outlineLvl w:val="2"/>
      </w:pPr>
      <w:r w:rsidRPr="003F55E0">
        <w:t>1.1. Формирование благоприятной деловой среды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Мероприятия по реализации национальной предпринимательской инициативы, формированию благоприятных условий для развития малого и среднего предпринимательства, в том числе социального предпринимательства, меры их стимулирования к созданию и применению инновационных технологий муниципальной программой не предусмотрены.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Муниципальной программой планируется обеспечить привлечение социально ориентированных некоммерческих организаций к участию в региональных и муниципальных мероприятиях по реализации государственной национальной политики и профилактике экстремизма.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  <w:outlineLvl w:val="2"/>
      </w:pPr>
      <w:r w:rsidRPr="003F55E0">
        <w:t>1.2. Инвестиционные проекты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  <w:outlineLvl w:val="2"/>
      </w:pPr>
      <w:r w:rsidRPr="003F55E0">
        <w:t>1.3. Развитие конкуренции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ind w:firstLine="540"/>
        <w:jc w:val="both"/>
      </w:pPr>
      <w:proofErr w:type="gramStart"/>
      <w:r w:rsidRPr="003F55E0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3F55E0">
        <w:t xml:space="preserve">, </w:t>
      </w:r>
      <w:proofErr w:type="gramStart"/>
      <w:r w:rsidRPr="003F55E0">
        <w:t>участниками</w:t>
      </w:r>
      <w:proofErr w:type="gramEnd"/>
      <w:r w:rsidRPr="003F55E0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  <w:outlineLvl w:val="1"/>
      </w:pPr>
      <w:r w:rsidRPr="003F55E0">
        <w:t>Раздел 2. МЕХАНИЗМ РЕАЛИЗАЦИИ МУНИЦИПАЛЬНОЙ ПРОГРАММЫ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Реализация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Управление ходом реализации программы осуществляет координатор - отдел по вопросам общественной безопасности и профилактике правонарушений Администрации города Ханты-</w:t>
      </w:r>
      <w:r w:rsidRPr="003F55E0">
        <w:lastRenderedPageBreak/>
        <w:t>Мансийска.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Механизм управления муниципальной программой включает: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корректировку муниципальной программы, в том числе по результатам социологических исследований;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организацию реализации мероприятий муниципальной программы исполнителями.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Координатор муниципальной программы: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контролирует выполнение основных мероприятий муниципальной программы;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осуществляет текущий мониторинг реализации муниципальной программы.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Исполнители муниципальной программы: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Исполнители программы несут ответственность за своевременное и качественное выполнение мероприятий, целевое и эффективное использование выделенных им бюджетных средств. Осуществление закупок товаров, работ и услуг для обеспечения муниципальных нужд города Ханты-Мансийска в рамках реализации программных мероприятий производится в соответствии с действующим законодательством с учетом механизмов внедрения и применения технологий бережливого производства.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Порядок предоставления общественным объединениям и религиозным организациям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 утверждается постановлениями Администрации города Ханты-Мансийска.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 xml:space="preserve">Муниципальной программой не предусмотрены мероприятия по повышению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3F55E0">
        <w:t>связи</w:t>
      </w:r>
      <w:proofErr w:type="gramEnd"/>
      <w:r w:rsidRPr="003F55E0">
        <w:t xml:space="preserve"> с чем внедрение механизмов реализации данных мероприятий не предполагается.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  <w:outlineLvl w:val="1"/>
      </w:pPr>
      <w:r w:rsidRPr="003F55E0">
        <w:t>Таблица 1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</w:pPr>
      <w:bookmarkStart w:id="1" w:name="P172"/>
      <w:bookmarkEnd w:id="1"/>
      <w:r w:rsidRPr="003F55E0">
        <w:t>Целевые показатели муниципальной программы</w:t>
      </w:r>
    </w:p>
    <w:p w:rsidR="003F55E0" w:rsidRPr="003F55E0" w:rsidRDefault="003F55E0" w:rsidP="003F55E0">
      <w:pPr>
        <w:pStyle w:val="ConsPlusNormal"/>
        <w:jc w:val="center"/>
      </w:pPr>
    </w:p>
    <w:p w:rsidR="003F55E0" w:rsidRPr="003F55E0" w:rsidRDefault="003F55E0" w:rsidP="003F55E0">
      <w:pPr>
        <w:spacing w:after="0" w:line="240" w:lineRule="auto"/>
        <w:sectPr w:rsidR="003F55E0" w:rsidRPr="003F55E0" w:rsidSect="00584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121"/>
        <w:gridCol w:w="2169"/>
        <w:gridCol w:w="958"/>
        <w:gridCol w:w="958"/>
        <w:gridCol w:w="958"/>
        <w:gridCol w:w="958"/>
        <w:gridCol w:w="958"/>
        <w:gridCol w:w="958"/>
        <w:gridCol w:w="967"/>
        <w:gridCol w:w="2169"/>
      </w:tblGrid>
      <w:tr w:rsidR="003F55E0" w:rsidRPr="003F55E0" w:rsidTr="003F55E0">
        <w:tc>
          <w:tcPr>
            <w:tcW w:w="177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lastRenderedPageBreak/>
              <w:t xml:space="preserve">N </w:t>
            </w:r>
            <w:proofErr w:type="gramStart"/>
            <w:r w:rsidRPr="003F55E0">
              <w:t>п</w:t>
            </w:r>
            <w:proofErr w:type="gramEnd"/>
            <w:r w:rsidRPr="003F55E0">
              <w:t>/п</w:t>
            </w:r>
          </w:p>
        </w:tc>
        <w:tc>
          <w:tcPr>
            <w:tcW w:w="1062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Наименование показателей результатов</w:t>
            </w:r>
          </w:p>
        </w:tc>
        <w:tc>
          <w:tcPr>
            <w:tcW w:w="738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Базовый показатель на начало реализации муниципальной программы</w:t>
            </w:r>
          </w:p>
        </w:tc>
        <w:tc>
          <w:tcPr>
            <w:tcW w:w="2285" w:type="pct"/>
            <w:gridSpan w:val="7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Значения показателя по годам</w:t>
            </w:r>
          </w:p>
        </w:tc>
        <w:tc>
          <w:tcPr>
            <w:tcW w:w="738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Целевое значение показателя на момент окончания реализации муниципальной программы</w:t>
            </w:r>
          </w:p>
        </w:tc>
      </w:tr>
      <w:tr w:rsidR="003F55E0" w:rsidRPr="003F55E0" w:rsidTr="003F55E0">
        <w:tc>
          <w:tcPr>
            <w:tcW w:w="17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1062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738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2019 год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2020 год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2021 год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2022 год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2023 год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2024 год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2025 год</w:t>
            </w:r>
          </w:p>
        </w:tc>
        <w:tc>
          <w:tcPr>
            <w:tcW w:w="738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6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9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10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11</w:t>
            </w: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1.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Уровень преступности (число зарегистрированных преступлений на 100 тысяч чел. населения) (ед.)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1451,1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1394,4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1343,9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1329,8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1303,5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1283,3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1263,1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1242,9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1133,0</w:t>
            </w: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2.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Общая распространенность наркомании (число лиц, зарегистрированных в учреждениях здравоохранения с диагнозом наркомания, в расчете на 100 тыс. чел. населения) (чел.)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362,2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190,3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188,5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186,9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185,2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183,8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182,2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180,6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179,0</w:t>
            </w: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3.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Доля граждан, положительно оценивающих состояние межнациональных отношений</w:t>
            </w:r>
            <w:proofErr w:type="gramStart"/>
            <w:r w:rsidRPr="003F55E0">
              <w:t xml:space="preserve"> (%)</w:t>
            </w:r>
            <w:proofErr w:type="gramEnd"/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64,7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73,0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78,0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78,5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79,0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79,5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80,0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80,5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82,0</w:t>
            </w: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4.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Количество участников мероприятий, направленных на укрепление общероссийского гражданского единства (тыс. чел.)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15,5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15,6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15,7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15,9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16,0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16,1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16,3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17,0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18,0</w:t>
            </w: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5.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 xml:space="preserve">Численность участников </w:t>
            </w:r>
            <w:r w:rsidRPr="003F55E0">
              <w:lastRenderedPageBreak/>
              <w:t>мероприятий, направленных на этнокультурное развитие народов России (тыс. чел.)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lastRenderedPageBreak/>
              <w:t>2,5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3,9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4,3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4,7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5,3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5,5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6,0</w:t>
            </w:r>
          </w:p>
        </w:tc>
      </w:tr>
      <w:tr w:rsidR="003F55E0" w:rsidRPr="003F55E0" w:rsidTr="003F55E0">
        <w:tc>
          <w:tcPr>
            <w:tcW w:w="1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lastRenderedPageBreak/>
              <w:t>6.</w:t>
            </w:r>
          </w:p>
        </w:tc>
        <w:tc>
          <w:tcPr>
            <w:tcW w:w="1062" w:type="pct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proofErr w:type="gramStart"/>
            <w:r w:rsidRPr="003F55E0">
              <w:t xml:space="preserve"> (%)</w:t>
            </w:r>
            <w:proofErr w:type="gramEnd"/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84,0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84,5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85,0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86,0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86,5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87,0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87,5</w:t>
            </w:r>
          </w:p>
        </w:tc>
        <w:tc>
          <w:tcPr>
            <w:tcW w:w="32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88,0</w:t>
            </w:r>
          </w:p>
        </w:tc>
        <w:tc>
          <w:tcPr>
            <w:tcW w:w="73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92</w:t>
            </w:r>
          </w:p>
        </w:tc>
      </w:tr>
    </w:tbl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  <w:outlineLvl w:val="1"/>
      </w:pPr>
      <w:r w:rsidRPr="003F55E0">
        <w:t>Таблица 2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</w:pPr>
      <w:bookmarkStart w:id="2" w:name="P268"/>
      <w:bookmarkEnd w:id="2"/>
      <w:r w:rsidRPr="003F55E0">
        <w:t>Перечень основных мероприятий муниципальной программы</w:t>
      </w:r>
    </w:p>
    <w:p w:rsidR="003F55E0" w:rsidRPr="003F55E0" w:rsidRDefault="003F55E0" w:rsidP="003F55E0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19"/>
        <w:gridCol w:w="1183"/>
        <w:gridCol w:w="1544"/>
        <w:gridCol w:w="1239"/>
        <w:gridCol w:w="1022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3F55E0" w:rsidRPr="003F55E0" w:rsidTr="003F55E0">
        <w:tc>
          <w:tcPr>
            <w:tcW w:w="159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 xml:space="preserve">N </w:t>
            </w:r>
            <w:proofErr w:type="gramStart"/>
            <w:r w:rsidRPr="003F55E0">
              <w:t>п</w:t>
            </w:r>
            <w:proofErr w:type="gramEnd"/>
            <w:r w:rsidRPr="003F55E0">
              <w:t>/п</w:t>
            </w:r>
          </w:p>
        </w:tc>
        <w:tc>
          <w:tcPr>
            <w:tcW w:w="447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370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Главный распорядитель бюджетных средств</w:t>
            </w:r>
          </w:p>
        </w:tc>
        <w:tc>
          <w:tcPr>
            <w:tcW w:w="416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Исполнители программы</w:t>
            </w:r>
          </w:p>
        </w:tc>
        <w:tc>
          <w:tcPr>
            <w:tcW w:w="303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Источники финансирования</w:t>
            </w:r>
          </w:p>
        </w:tc>
        <w:tc>
          <w:tcPr>
            <w:tcW w:w="3305" w:type="pct"/>
            <w:gridSpan w:val="9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Финансовые затраты на реализацию, рублей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95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Всего</w:t>
            </w:r>
          </w:p>
        </w:tc>
        <w:tc>
          <w:tcPr>
            <w:tcW w:w="2910" w:type="pct"/>
            <w:gridSpan w:val="8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в том числе: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2019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2020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2021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2022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2023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2024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2025 год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2026 - 2030 годы</w:t>
            </w:r>
          </w:p>
        </w:tc>
      </w:tr>
      <w:tr w:rsidR="003F55E0" w:rsidRPr="003F55E0" w:rsidTr="003F55E0">
        <w:tc>
          <w:tcPr>
            <w:tcW w:w="159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</w:t>
            </w:r>
          </w:p>
        </w:tc>
        <w:tc>
          <w:tcPr>
            <w:tcW w:w="447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</w:t>
            </w:r>
          </w:p>
        </w:tc>
        <w:tc>
          <w:tcPr>
            <w:tcW w:w="370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</w:t>
            </w:r>
          </w:p>
        </w:tc>
        <w:tc>
          <w:tcPr>
            <w:tcW w:w="416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</w:t>
            </w:r>
          </w:p>
        </w:tc>
        <w:tc>
          <w:tcPr>
            <w:tcW w:w="303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</w:t>
            </w:r>
          </w:p>
        </w:tc>
        <w:tc>
          <w:tcPr>
            <w:tcW w:w="395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6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9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10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11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12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13</w:t>
            </w:r>
          </w:p>
        </w:tc>
        <w:tc>
          <w:tcPr>
            <w:tcW w:w="364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14</w:t>
            </w:r>
          </w:p>
        </w:tc>
      </w:tr>
      <w:tr w:rsidR="003F55E0" w:rsidRPr="003F55E0" w:rsidTr="003F55E0">
        <w:tc>
          <w:tcPr>
            <w:tcW w:w="5000" w:type="pct"/>
            <w:gridSpan w:val="14"/>
          </w:tcPr>
          <w:p w:rsidR="003F55E0" w:rsidRPr="003F55E0" w:rsidRDefault="003F55E0" w:rsidP="003F55E0">
            <w:pPr>
              <w:pStyle w:val="ConsPlusNormal"/>
              <w:jc w:val="center"/>
              <w:outlineLvl w:val="2"/>
            </w:pPr>
            <w:bookmarkStart w:id="3" w:name="P302"/>
            <w:bookmarkEnd w:id="3"/>
            <w:r w:rsidRPr="003F55E0">
              <w:t>Подпрограмма I. Профилактика правонарушений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1.1.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Обеспечение функционирования и развития систем видеонаблюдения в сфере обеспечения </w:t>
            </w:r>
            <w:r w:rsidRPr="003F55E0">
              <w:lastRenderedPageBreak/>
              <w:t>общественной безопасности и правопорядка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Департамент городского хозяйства Администрации города </w:t>
            </w:r>
            <w:r w:rsidRPr="003F55E0">
              <w:lastRenderedPageBreak/>
              <w:t>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Муниципальное казенное учреждение "Служба муниципального заказа в жилищно-</w:t>
            </w:r>
            <w:r w:rsidRPr="003F55E0">
              <w:lastRenderedPageBreak/>
              <w:t>коммунальном хозяйстве"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85458756,12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7121563,01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35607815,05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8528400,0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710700,0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3553500,0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бюджет </w:t>
            </w:r>
            <w:r w:rsidRPr="003F55E0">
              <w:lastRenderedPageBreak/>
              <w:t>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76930356</w:t>
            </w:r>
            <w:r w:rsidRPr="003F55E0">
              <w:lastRenderedPageBreak/>
              <w:t>,12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6410863</w:t>
            </w:r>
            <w:r w:rsidRPr="003F55E0">
              <w:lastRenderedPageBreak/>
              <w:t>,01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3205431</w:t>
            </w:r>
            <w:r w:rsidRPr="003F55E0">
              <w:lastRenderedPageBreak/>
              <w:t>5,05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</w:t>
            </w:r>
            <w:proofErr w:type="spellStart"/>
            <w:r w:rsidRPr="003F55E0">
              <w:t>Горсвет</w:t>
            </w:r>
            <w:proofErr w:type="spellEnd"/>
            <w:r w:rsidRPr="003F55E0">
              <w:t>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1.2.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</w:t>
            </w:r>
            <w:r w:rsidRPr="003F55E0">
              <w:lastRenderedPageBreak/>
              <w:t>округа - Югры от 11.06.2010 N 102-оз "Об административных правонарушениях"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43020000,0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17925000,0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43020000,0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3585000,0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17925000,0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1.3.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Создание условий для деятельности народных дружин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2019000,0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128000,0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151000,0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1009500,0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75500,0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435000,0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1009500,0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75500,0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87000,0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435000,0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1.4.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Организация и проведение мероприятий, направленных на профилактику правонарушений </w:t>
            </w:r>
            <w:r w:rsidRPr="003F55E0">
              <w:lastRenderedPageBreak/>
              <w:t>несовершеннолетних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Департамент образования Администрации города Ханты-</w:t>
            </w:r>
            <w:r w:rsidRPr="003F55E0">
              <w:lastRenderedPageBreak/>
              <w:t>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897850,8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374104,5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897850,8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74820,90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374104,5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1.5.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городского хозяйства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33230423,88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13846009,95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33230423,88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2769201,99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13846009,95</w:t>
            </w:r>
          </w:p>
        </w:tc>
      </w:tr>
      <w:tr w:rsidR="003F55E0" w:rsidRPr="003F55E0" w:rsidTr="003F55E0">
        <w:tblPrEx>
          <w:tblBorders>
            <w:insideH w:val="nil"/>
          </w:tblBorders>
        </w:tblPrEx>
        <w:tc>
          <w:tcPr>
            <w:tcW w:w="159" w:type="pct"/>
            <w:vMerge w:val="restar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11.6.</w:t>
            </w:r>
          </w:p>
        </w:tc>
        <w:tc>
          <w:tcPr>
            <w:tcW w:w="447" w:type="pct"/>
            <w:vMerge w:val="restar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370" w:type="pct"/>
            <w:vMerge w:val="restar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03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321300,0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24800,0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24500,0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  <w:tcBorders>
              <w:top w:val="nil"/>
            </w:tcBorders>
          </w:tcPr>
          <w:p w:rsidR="003F55E0" w:rsidRPr="003F55E0" w:rsidRDefault="003F55E0" w:rsidP="003F55E0">
            <w:pPr>
              <w:pStyle w:val="ConsPlusNormal"/>
            </w:pPr>
            <w:r w:rsidRPr="003F55E0">
              <w:t>136000,0</w:t>
            </w:r>
          </w:p>
        </w:tc>
      </w:tr>
      <w:tr w:rsidR="003F55E0" w:rsidRPr="003F55E0" w:rsidTr="003F55E0">
        <w:tc>
          <w:tcPr>
            <w:tcW w:w="159" w:type="pct"/>
            <w:vMerge/>
            <w:tcBorders>
              <w:top w:val="nil"/>
            </w:tcBorders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top w:val="nil"/>
            </w:tcBorders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  <w:tcBorders>
              <w:top w:val="nil"/>
            </w:tcBorders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  <w:tcBorders>
              <w:top w:val="nil"/>
            </w:tcBorders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321300,0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24800,0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24500,0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136000,0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1.7.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</w:t>
            </w:r>
            <w:r w:rsidRPr="003F55E0">
              <w:lastRenderedPageBreak/>
              <w:t>логистики"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городского хозяйства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1.8.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мероприятий по социальной адаптации и </w:t>
            </w:r>
            <w:proofErr w:type="spellStart"/>
            <w:r w:rsidRPr="003F55E0">
              <w:t>ресоциализации</w:t>
            </w:r>
            <w:proofErr w:type="spellEnd"/>
            <w:r w:rsidRPr="003F55E0">
              <w:t xml:space="preserve"> лиц, освободившихся из мест лишения свободы и осужденных к наказаниям не связанным с лишением свободы (1)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казенное учреждение "Служба социальной поддержки населения"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Итого по подпрограмме I: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16494733</w:t>
            </w:r>
            <w:r w:rsidRPr="003F55E0">
              <w:lastRenderedPageBreak/>
              <w:t>0,80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1370338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1372608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1375178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1375178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1375178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1375178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1375178</w:t>
            </w:r>
            <w:r w:rsidRPr="003F55E0">
              <w:lastRenderedPageBreak/>
              <w:t>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6875892</w:t>
            </w:r>
            <w:r w:rsidRPr="003F55E0">
              <w:lastRenderedPageBreak/>
              <w:t>9,50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321300,00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24800,0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24500,0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136000,0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52557900,0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4359700,0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4371200,0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21913500,0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112068130,80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9318885,59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9330385,90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9341885,90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9341885,90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9341885,90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9341885,90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9341885,90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46709429,50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по проектам (мероприятиям),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5000" w:type="pct"/>
            <w:gridSpan w:val="14"/>
          </w:tcPr>
          <w:p w:rsidR="003F55E0" w:rsidRPr="003F55E0" w:rsidRDefault="003F55E0" w:rsidP="003F55E0">
            <w:pPr>
              <w:pStyle w:val="ConsPlusNormal"/>
              <w:outlineLvl w:val="2"/>
            </w:pPr>
            <w:bookmarkStart w:id="4" w:name="P716"/>
            <w:bookmarkEnd w:id="4"/>
            <w:r w:rsidRPr="003F55E0">
              <w:t>Подпрограмма II. Профилактика незаконного оборота и потребления наркотических средств и психотропных веществ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2.1.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мероприятий по информационной антинаркотической, антиалкогольной и антитабачной </w:t>
            </w:r>
            <w:r w:rsidRPr="003F55E0">
              <w:lastRenderedPageBreak/>
              <w:t>пропаганде (2)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Управление общественных связей Администрации города Ханты-Мансийска; муниципальное казенное </w:t>
            </w:r>
            <w:r w:rsidRPr="003F55E0">
              <w:lastRenderedPageBreak/>
              <w:t>учреждение "Управление логистики"; муниципальное бюджетное учреждение "Городской информационный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125000,0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125000,0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здравоохранению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*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2.2.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Организация и проведение мероприятий с субъектами профилактики и общественность</w:t>
            </w:r>
            <w:r w:rsidRPr="003F55E0">
              <w:lastRenderedPageBreak/>
              <w:t>ю (2)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Департамент образования Администрации </w:t>
            </w:r>
            <w:r w:rsidRPr="003F55E0">
              <w:lastRenderedPageBreak/>
              <w:t>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казенное учреждение "Служба социальной поддержки населения"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2.3.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Организация и проведение профилактических мероприятий (2)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"Культурно-досуговый центр "Октябрь"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827280,0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344700,0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827280,0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68940,00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344700,0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"Молодежный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500000,0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500000,0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Итого по подпрограмме II: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2327280,0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969700,0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2327280,0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193940,0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969700,0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по проектам (мероприятиям), направленных на реализацию национальных и федеральных проектов Российской Федерации, портфелей </w:t>
            </w:r>
            <w:r w:rsidRPr="003F55E0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5000" w:type="pct"/>
            <w:gridSpan w:val="14"/>
          </w:tcPr>
          <w:p w:rsidR="003F55E0" w:rsidRPr="003F55E0" w:rsidRDefault="003F55E0" w:rsidP="003F55E0">
            <w:pPr>
              <w:pStyle w:val="ConsPlusNormal"/>
              <w:outlineLvl w:val="2"/>
            </w:pPr>
            <w:bookmarkStart w:id="5" w:name="P983"/>
            <w:bookmarkEnd w:id="5"/>
            <w:r w:rsidRPr="003F55E0">
              <w:lastRenderedPageBreak/>
              <w:t>Подпрограмма III. Реализация государственной национальной политики и профилактика экстремизма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3.1.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мероприятий по профилактике экстремизма и укреплению межнационального и межконфессионального мира и согласия (3, 4, 5)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3000000,0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1250000,00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3000000,0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250000,00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1250000,00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"Культурно-досуговый центр "Октябрь"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840000,0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840000,0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70000,00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350000,0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384000,0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160000,0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384000,0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160000,0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общественных связей Администрации города Ханты-Мансийска; муниципальное бюджетное учреждение "Городской информационный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казенное учреждение "Служба социальной поддержки населения"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Управление физической культуры, спорта и молодежной политики Администрации города </w:t>
            </w:r>
            <w:r w:rsidRPr="003F55E0">
              <w:lastRenderedPageBreak/>
              <w:t>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Муниципальное бюджетное учреждение "Молодежный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3.2.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 (3, 4, 5)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культуры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3.3.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Создание условий для социальной и культурной адаптации и интеграции мигрантов (3, 4, 5)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общественных связей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3.4.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Осуществление мер информационного противодействия распространени</w:t>
            </w:r>
            <w:r w:rsidRPr="003F55E0">
              <w:lastRenderedPageBreak/>
              <w:t>ю экстремистской идеологии (3, 4, 5)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Управление общественных связей Администрации города Ханты-Мансийска; </w:t>
            </w:r>
            <w:r w:rsidRPr="003F55E0">
              <w:lastRenderedPageBreak/>
              <w:t>муниципальное казенное учреждение "Управление логистики"; муниципальное бюджетное учреждение "Городской информационный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624000,0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260000,0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624000,0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260000,0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культуры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</w:t>
            </w:r>
            <w:r w:rsidRPr="003F55E0">
              <w:lastRenderedPageBreak/>
              <w:t>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Муниципальн</w:t>
            </w:r>
            <w:r w:rsidRPr="003F55E0">
              <w:lastRenderedPageBreak/>
              <w:t>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"Молодежный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3.5.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мониторинга в сфере противодействия экстремизму, состояния межнациональн</w:t>
            </w:r>
            <w:r w:rsidRPr="003F55E0">
              <w:lastRenderedPageBreak/>
              <w:t>ых и межконфессиональных отношений (3, 4, 5)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общественных связей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3.6.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мероприятий, направленных на укрепление общероссийского гражданского единства (4)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культуры Администрации города Ханты-Мансийска; муниципальное бюджетное учреждение Культурно-досуговый центр "Октябрь"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Управление общественных связей Администрации города Ханты-Мансийска; </w:t>
            </w:r>
            <w:r w:rsidRPr="003F55E0">
              <w:lastRenderedPageBreak/>
              <w:t>муниципальное бюджетное учреждение "Городской информационный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"Молодежный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3.7</w:t>
            </w:r>
            <w:r w:rsidRPr="003F55E0">
              <w:lastRenderedPageBreak/>
              <w:t>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Реализация </w:t>
            </w:r>
            <w:r w:rsidRPr="003F55E0">
              <w:lastRenderedPageBreak/>
              <w:t>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(5)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Департаме</w:t>
            </w:r>
            <w:r w:rsidRPr="003F55E0">
              <w:lastRenderedPageBreak/>
              <w:t>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Департамент </w:t>
            </w:r>
            <w:r w:rsidRPr="003F55E0">
              <w:lastRenderedPageBreak/>
              <w:t>образования Администрации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3.8.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Развитие и использование потенциала молодежи в интересах укрепления российской нации и профилактики экстремизма (3, 4)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"Молодежный центр"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Департамент образования Администрации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&lt;*&gt;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Итого по подпрограмме III: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4848000,00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2020000,0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4848000,00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404000,00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2020000,0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по проектам (мероприятиям),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5000" w:type="pct"/>
            <w:gridSpan w:val="14"/>
          </w:tcPr>
          <w:p w:rsidR="003F55E0" w:rsidRPr="003F55E0" w:rsidRDefault="003F55E0" w:rsidP="003F55E0">
            <w:pPr>
              <w:pStyle w:val="ConsPlusNormal"/>
              <w:outlineLvl w:val="2"/>
            </w:pPr>
            <w:bookmarkStart w:id="6" w:name="P1627"/>
            <w:bookmarkEnd w:id="6"/>
            <w:r w:rsidRPr="003F55E0">
              <w:t>Подпрограмма IV. Обеспечение защиты прав потребителей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4.1.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Создание условий для реализации потребителями своих прав и их защиты (6)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Управление потребительского рынка и защиты </w:t>
            </w:r>
            <w:proofErr w:type="gramStart"/>
            <w:r w:rsidRPr="003F55E0">
              <w:t>прав потребителей Администрации города Ханты-</w:t>
            </w:r>
            <w:r w:rsidRPr="003F55E0">
              <w:lastRenderedPageBreak/>
              <w:t>Мансийска</w:t>
            </w:r>
            <w:proofErr w:type="gramEnd"/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4.2.</w:t>
            </w:r>
          </w:p>
        </w:tc>
        <w:tc>
          <w:tcPr>
            <w:tcW w:w="447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Повышение уровня правовой грамотности у населения и профилактика правонарушений в сфере защиты прав потребителей (6)</w:t>
            </w:r>
          </w:p>
        </w:tc>
        <w:tc>
          <w:tcPr>
            <w:tcW w:w="370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Администрация города Ханты-Мансийска</w:t>
            </w:r>
          </w:p>
        </w:tc>
        <w:tc>
          <w:tcPr>
            <w:tcW w:w="416" w:type="pct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Управление потребительского рынка и защиты </w:t>
            </w:r>
            <w:proofErr w:type="gramStart"/>
            <w:r w:rsidRPr="003F55E0"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5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Итого по подпрограмме IV: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по проектам (мероприятиям),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 по муниципальной программе: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172122610,80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14301325,90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14324025,90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14349725,90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14349725,90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14349725,9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14349725,9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14349725,90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71748629,50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321300,0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24800,0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24500,0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27200,0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136000,0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52557900,0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4359700,0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4371200,0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4382700,0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21913500,0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119243410,80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9916825,59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9928325,90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9939825,90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9939825,90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9939825,90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9939825,90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9939825,90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49699129,50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инвестиции в объекты муниципальной собственности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</w:tcPr>
          <w:p w:rsidR="003F55E0" w:rsidRPr="003F55E0" w:rsidRDefault="003F55E0" w:rsidP="003F55E0">
            <w:pPr>
              <w:pStyle w:val="ConsPlusNormal"/>
            </w:pPr>
            <w:r w:rsidRPr="003F55E0">
              <w:t>в том числе: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r w:rsidRPr="003F55E0">
              <w:t>инвестиции в объекты муниципальной собственности</w:t>
            </w: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</w:t>
            </w:r>
            <w:r w:rsidRPr="003F55E0">
              <w:lastRenderedPageBreak/>
              <w:t>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 w:val="restar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всего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бюджет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автономного округа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  <w:tr w:rsidR="003F55E0" w:rsidRPr="003F55E0" w:rsidTr="003F55E0">
        <w:tc>
          <w:tcPr>
            <w:tcW w:w="1392" w:type="pct"/>
            <w:gridSpan w:val="4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03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бюджет города</w:t>
            </w:r>
          </w:p>
        </w:tc>
        <w:tc>
          <w:tcPr>
            <w:tcW w:w="395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  <w:tc>
          <w:tcPr>
            <w:tcW w:w="364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0,00</w:t>
            </w:r>
          </w:p>
        </w:tc>
      </w:tr>
    </w:tbl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--------------------------------</w:t>
      </w:r>
    </w:p>
    <w:p w:rsidR="003F55E0" w:rsidRPr="003F55E0" w:rsidRDefault="003F55E0" w:rsidP="003F55E0">
      <w:pPr>
        <w:pStyle w:val="ConsPlusNormal"/>
        <w:ind w:firstLine="540"/>
        <w:jc w:val="both"/>
      </w:pPr>
      <w:r w:rsidRPr="003F55E0">
        <w:t>&lt;*&gt; - исполнители принимают участие в реализации мероприятия за счет средств из других источников финансирования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  <w:outlineLvl w:val="1"/>
      </w:pPr>
      <w:r w:rsidRPr="003F55E0">
        <w:t>Таблица 3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</w:pPr>
      <w:r w:rsidRPr="003F55E0">
        <w:t>Проекты (мероприятия), направленные в том числе</w:t>
      </w:r>
    </w:p>
    <w:p w:rsidR="003F55E0" w:rsidRPr="003F55E0" w:rsidRDefault="003F55E0" w:rsidP="003F55E0">
      <w:pPr>
        <w:pStyle w:val="ConsPlusTitle"/>
        <w:jc w:val="center"/>
      </w:pPr>
      <w:r w:rsidRPr="003F55E0">
        <w:t xml:space="preserve">на реализацию национальных и федеральных проектов </w:t>
      </w:r>
      <w:proofErr w:type="gramStart"/>
      <w:r w:rsidRPr="003F55E0">
        <w:t>Российской</w:t>
      </w:r>
      <w:proofErr w:type="gramEnd"/>
    </w:p>
    <w:p w:rsidR="003F55E0" w:rsidRPr="003F55E0" w:rsidRDefault="003F55E0" w:rsidP="003F55E0">
      <w:pPr>
        <w:pStyle w:val="ConsPlusTitle"/>
        <w:jc w:val="center"/>
      </w:pPr>
      <w:r w:rsidRPr="003F55E0">
        <w:t xml:space="preserve">Федерации, портфелей проектов Ханты-Мансийского </w:t>
      </w:r>
      <w:proofErr w:type="gramStart"/>
      <w:r w:rsidRPr="003F55E0">
        <w:t>автономного</w:t>
      </w:r>
      <w:proofErr w:type="gramEnd"/>
    </w:p>
    <w:p w:rsidR="003F55E0" w:rsidRPr="003F55E0" w:rsidRDefault="003F55E0" w:rsidP="003F55E0">
      <w:pPr>
        <w:pStyle w:val="ConsPlusTitle"/>
        <w:jc w:val="center"/>
      </w:pPr>
      <w:r w:rsidRPr="003F55E0">
        <w:t>округа - Югры, муниципальных проектов города Ханты-Мансийска</w:t>
      </w:r>
    </w:p>
    <w:p w:rsidR="003F55E0" w:rsidRPr="003F55E0" w:rsidRDefault="003F55E0" w:rsidP="003F55E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759"/>
        <w:gridCol w:w="1376"/>
        <w:gridCol w:w="986"/>
        <w:gridCol w:w="1241"/>
        <w:gridCol w:w="1716"/>
        <w:gridCol w:w="945"/>
        <w:gridCol w:w="740"/>
        <w:gridCol w:w="681"/>
        <w:gridCol w:w="740"/>
        <w:gridCol w:w="801"/>
        <w:gridCol w:w="741"/>
        <w:gridCol w:w="741"/>
        <w:gridCol w:w="741"/>
        <w:gridCol w:w="867"/>
      </w:tblGrid>
      <w:tr w:rsidR="003F55E0" w:rsidRPr="003F55E0" w:rsidTr="003F55E0">
        <w:tc>
          <w:tcPr>
            <w:tcW w:w="228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 xml:space="preserve">N </w:t>
            </w:r>
            <w:proofErr w:type="gramStart"/>
            <w:r w:rsidRPr="003F55E0">
              <w:t>п</w:t>
            </w:r>
            <w:proofErr w:type="gramEnd"/>
            <w:r w:rsidRPr="003F55E0">
              <w:t>/п</w:t>
            </w:r>
          </w:p>
        </w:tc>
        <w:tc>
          <w:tcPr>
            <w:tcW w:w="616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Наименование проекта или мероприятия</w:t>
            </w:r>
          </w:p>
        </w:tc>
        <w:tc>
          <w:tcPr>
            <w:tcW w:w="373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Номер основного мероприятия</w:t>
            </w:r>
          </w:p>
        </w:tc>
        <w:tc>
          <w:tcPr>
            <w:tcW w:w="353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Цели</w:t>
            </w:r>
          </w:p>
        </w:tc>
        <w:tc>
          <w:tcPr>
            <w:tcW w:w="418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Срок реализации</w:t>
            </w:r>
          </w:p>
        </w:tc>
        <w:tc>
          <w:tcPr>
            <w:tcW w:w="477" w:type="pct"/>
            <w:vMerge w:val="restar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Источники финансирования</w:t>
            </w:r>
          </w:p>
        </w:tc>
        <w:tc>
          <w:tcPr>
            <w:tcW w:w="2535" w:type="pct"/>
            <w:gridSpan w:val="9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Параметры финансового обеспечения, рублей</w:t>
            </w:r>
          </w:p>
        </w:tc>
      </w:tr>
      <w:tr w:rsidR="003F55E0" w:rsidRPr="003F55E0" w:rsidTr="003F55E0">
        <w:tc>
          <w:tcPr>
            <w:tcW w:w="228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33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Всего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2019 год</w:t>
            </w:r>
          </w:p>
        </w:tc>
        <w:tc>
          <w:tcPr>
            <w:tcW w:w="24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2020 год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2021 год</w:t>
            </w:r>
          </w:p>
        </w:tc>
        <w:tc>
          <w:tcPr>
            <w:tcW w:w="290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2022 год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2023 год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2024 год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2025 год</w:t>
            </w:r>
          </w:p>
        </w:tc>
        <w:tc>
          <w:tcPr>
            <w:tcW w:w="311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2026 - 2030 годы</w:t>
            </w:r>
          </w:p>
        </w:tc>
      </w:tr>
      <w:tr w:rsidR="003F55E0" w:rsidRPr="003F55E0" w:rsidTr="003F55E0">
        <w:tc>
          <w:tcPr>
            <w:tcW w:w="22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</w:t>
            </w:r>
          </w:p>
        </w:tc>
        <w:tc>
          <w:tcPr>
            <w:tcW w:w="616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</w:t>
            </w:r>
          </w:p>
        </w:tc>
        <w:tc>
          <w:tcPr>
            <w:tcW w:w="373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</w:t>
            </w:r>
          </w:p>
        </w:tc>
        <w:tc>
          <w:tcPr>
            <w:tcW w:w="353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</w:t>
            </w:r>
          </w:p>
        </w:tc>
        <w:tc>
          <w:tcPr>
            <w:tcW w:w="418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</w:t>
            </w:r>
          </w:p>
        </w:tc>
        <w:tc>
          <w:tcPr>
            <w:tcW w:w="477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6</w:t>
            </w:r>
          </w:p>
        </w:tc>
        <w:tc>
          <w:tcPr>
            <w:tcW w:w="33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7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8</w:t>
            </w:r>
          </w:p>
        </w:tc>
        <w:tc>
          <w:tcPr>
            <w:tcW w:w="24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9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10</w:t>
            </w:r>
          </w:p>
        </w:tc>
        <w:tc>
          <w:tcPr>
            <w:tcW w:w="290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11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12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13</w:t>
            </w:r>
          </w:p>
        </w:tc>
        <w:tc>
          <w:tcPr>
            <w:tcW w:w="2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14</w:t>
            </w:r>
          </w:p>
        </w:tc>
        <w:tc>
          <w:tcPr>
            <w:tcW w:w="311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15</w:t>
            </w:r>
          </w:p>
        </w:tc>
      </w:tr>
      <w:tr w:rsidR="003F55E0" w:rsidRPr="003F55E0" w:rsidTr="003F55E0">
        <w:tc>
          <w:tcPr>
            <w:tcW w:w="5000" w:type="pct"/>
            <w:gridSpan w:val="15"/>
          </w:tcPr>
          <w:p w:rsidR="003F55E0" w:rsidRPr="003F55E0" w:rsidRDefault="003F55E0" w:rsidP="003F55E0">
            <w:pPr>
              <w:pStyle w:val="ConsPlusNormal"/>
              <w:jc w:val="both"/>
            </w:pPr>
            <w:r w:rsidRPr="003F55E0">
              <w:lastRenderedPageBreak/>
              <w:t>Реализация проектов (мероприятий), направленных,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муниципальной программой не предусмотрена</w:t>
            </w:r>
          </w:p>
        </w:tc>
      </w:tr>
    </w:tbl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  <w:outlineLvl w:val="2"/>
      </w:pPr>
      <w:r w:rsidRPr="003F55E0">
        <w:t>Таблица 4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</w:pPr>
      <w:r w:rsidRPr="003F55E0">
        <w:t>Характеристика основных мероприятий муниципальной программы,</w:t>
      </w:r>
    </w:p>
    <w:p w:rsidR="003F55E0" w:rsidRPr="003F55E0" w:rsidRDefault="003F55E0" w:rsidP="003F55E0">
      <w:pPr>
        <w:pStyle w:val="ConsPlusTitle"/>
        <w:jc w:val="center"/>
      </w:pPr>
      <w:r w:rsidRPr="003F55E0">
        <w:t>их связь с целевыми показателями</w:t>
      </w:r>
    </w:p>
    <w:p w:rsidR="003F55E0" w:rsidRPr="003F55E0" w:rsidRDefault="003F55E0" w:rsidP="003F55E0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466"/>
        <w:gridCol w:w="2956"/>
        <w:gridCol w:w="3018"/>
        <w:gridCol w:w="5728"/>
      </w:tblGrid>
      <w:tr w:rsidR="003F55E0" w:rsidRPr="003F55E0" w:rsidTr="003F55E0">
        <w:tc>
          <w:tcPr>
            <w:tcW w:w="179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 xml:space="preserve">N </w:t>
            </w:r>
            <w:proofErr w:type="gramStart"/>
            <w:r w:rsidRPr="003F55E0">
              <w:t>п</w:t>
            </w:r>
            <w:proofErr w:type="gramEnd"/>
            <w:r w:rsidRPr="003F55E0">
              <w:t>/п</w:t>
            </w:r>
          </w:p>
        </w:tc>
        <w:tc>
          <w:tcPr>
            <w:tcW w:w="2872" w:type="pct"/>
            <w:gridSpan w:val="3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Основные мероприятия</w:t>
            </w:r>
          </w:p>
        </w:tc>
        <w:tc>
          <w:tcPr>
            <w:tcW w:w="1949" w:type="pct"/>
            <w:vMerge w:val="restar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Наименование целевого показателя</w:t>
            </w:r>
          </w:p>
        </w:tc>
      </w:tr>
      <w:tr w:rsidR="003F55E0" w:rsidRPr="003F55E0" w:rsidTr="003F55E0">
        <w:tc>
          <w:tcPr>
            <w:tcW w:w="17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  <w:tc>
          <w:tcPr>
            <w:tcW w:w="839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Наименование</w:t>
            </w:r>
          </w:p>
        </w:tc>
        <w:tc>
          <w:tcPr>
            <w:tcW w:w="1006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Содержание (направления расходов)</w:t>
            </w:r>
          </w:p>
        </w:tc>
        <w:tc>
          <w:tcPr>
            <w:tcW w:w="1027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949" w:type="pct"/>
            <w:vMerge/>
          </w:tcPr>
          <w:p w:rsidR="003F55E0" w:rsidRPr="003F55E0" w:rsidRDefault="003F55E0" w:rsidP="003F55E0">
            <w:pPr>
              <w:spacing w:after="0" w:line="240" w:lineRule="auto"/>
            </w:pPr>
          </w:p>
        </w:tc>
      </w:tr>
      <w:tr w:rsidR="003F55E0" w:rsidRPr="003F55E0" w:rsidTr="003F55E0">
        <w:tc>
          <w:tcPr>
            <w:tcW w:w="179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</w:t>
            </w:r>
          </w:p>
        </w:tc>
        <w:tc>
          <w:tcPr>
            <w:tcW w:w="839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</w:t>
            </w:r>
          </w:p>
        </w:tc>
        <w:tc>
          <w:tcPr>
            <w:tcW w:w="1006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</w:t>
            </w:r>
          </w:p>
        </w:tc>
        <w:tc>
          <w:tcPr>
            <w:tcW w:w="1027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</w:t>
            </w:r>
          </w:p>
        </w:tc>
        <w:tc>
          <w:tcPr>
            <w:tcW w:w="1949" w:type="pct"/>
            <w:vAlign w:val="center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</w:t>
            </w:r>
          </w:p>
        </w:tc>
      </w:tr>
      <w:tr w:rsidR="003F55E0" w:rsidRPr="003F55E0" w:rsidTr="003F55E0">
        <w:tc>
          <w:tcPr>
            <w:tcW w:w="5000" w:type="pct"/>
            <w:gridSpan w:val="5"/>
            <w:vAlign w:val="center"/>
          </w:tcPr>
          <w:p w:rsidR="003F55E0" w:rsidRPr="003F55E0" w:rsidRDefault="003F55E0" w:rsidP="003F55E0">
            <w:pPr>
              <w:pStyle w:val="ConsPlusNormal"/>
            </w:pPr>
            <w:r w:rsidRPr="003F55E0">
              <w:t>Цель 1: снижение уровня преступности</w:t>
            </w:r>
          </w:p>
        </w:tc>
      </w:tr>
      <w:tr w:rsidR="003F55E0" w:rsidRPr="003F55E0" w:rsidTr="003F55E0">
        <w:tc>
          <w:tcPr>
            <w:tcW w:w="5000" w:type="pct"/>
            <w:gridSpan w:val="5"/>
            <w:vAlign w:val="center"/>
          </w:tcPr>
          <w:p w:rsidR="003F55E0" w:rsidRPr="003F55E0" w:rsidRDefault="003F55E0" w:rsidP="003F55E0">
            <w:pPr>
              <w:pStyle w:val="ConsPlusNormal"/>
            </w:pPr>
            <w:r w:rsidRPr="003F55E0">
              <w:t>Задача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3F55E0" w:rsidRPr="003F55E0" w:rsidTr="003F55E0">
        <w:tc>
          <w:tcPr>
            <w:tcW w:w="5000" w:type="pct"/>
            <w:gridSpan w:val="5"/>
            <w:vAlign w:val="center"/>
          </w:tcPr>
          <w:p w:rsidR="003F55E0" w:rsidRPr="003F55E0" w:rsidRDefault="003F55E0" w:rsidP="003F55E0">
            <w:pPr>
              <w:pStyle w:val="ConsPlusNormal"/>
              <w:outlineLvl w:val="3"/>
            </w:pPr>
            <w:r w:rsidRPr="003F55E0">
              <w:t>Подпрограмма I. Профилактика правонарушений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1.1.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Обеспечение функционирования и развития систем видеонаблюдения в сфере обеспечения общественной безопасности и правопорядка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Техническое обслуживание системы видеонаблюдения за состоянием правопорядка в городе Ханты-Мансийске, аренда каналов связи для передачи сигнала с видеокамер в диспетчерские пункты, ремонт и замена </w:t>
            </w:r>
            <w:r w:rsidRPr="003F55E0">
              <w:lastRenderedPageBreak/>
              <w:t>неисправного и устаревшего оборудования, модернизация оборудования системы, выполнение иных работ в целях обеспечения работы системы, установка и подключение к системе дополнительных камер видеонаблюдения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23.06.2016 N 182-ФЗ "Об основах системы профилактики правонарушений в Российской Федерации";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распоряжение Правительства Российской Федерации от </w:t>
            </w:r>
            <w:r w:rsidRPr="003F55E0">
              <w:lastRenderedPageBreak/>
              <w:t>14.12.2018 N 2446-р "Об утверждении Концепции построения и развития аппаратно-программного комплекса "Безопасный город"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 xml:space="preserve">Показатель формируется на основании формы 2-Е, утвержденной приказом Генеральной прокуратуры </w:t>
            </w:r>
            <w:r w:rsidRPr="003F55E0">
              <w:lastRenderedPageBreak/>
              <w:t>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1.2.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Закон Ханты-Мансийского автономного округа - Югры от 02.03.2009 N 5-оз "Об административных комиссиях </w:t>
            </w:r>
            <w:proofErr w:type="gramStart"/>
            <w:r w:rsidRPr="003F55E0">
              <w:t>в</w:t>
            </w:r>
            <w:proofErr w:type="gramEnd"/>
            <w:r w:rsidRPr="003F55E0">
              <w:t xml:space="preserve"> </w:t>
            </w:r>
            <w:proofErr w:type="gramStart"/>
            <w:r w:rsidRPr="003F55E0">
              <w:t>Ханты-Мансийском</w:t>
            </w:r>
            <w:proofErr w:type="gramEnd"/>
            <w:r w:rsidRPr="003F55E0">
              <w:t xml:space="preserve"> автономном округе - Югре"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1.3.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Создание условий для деятельности народных дружин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принадлежностей);</w:t>
            </w:r>
            <w:proofErr w:type="gramEnd"/>
          </w:p>
          <w:p w:rsidR="003F55E0" w:rsidRPr="003F55E0" w:rsidRDefault="003F55E0" w:rsidP="003F55E0">
            <w:pPr>
              <w:pStyle w:val="ConsPlusNormal"/>
            </w:pPr>
            <w:r w:rsidRPr="003F55E0">
              <w:t>личное страхование народных дружинников, участвующих в охране общественного порядка;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стимулирование деятельности народных дружинников </w:t>
            </w:r>
            <w:r w:rsidRPr="003F55E0">
              <w:lastRenderedPageBreak/>
              <w:t>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порядка)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02.04.2014 N 44-ФЗ "Об участии граждан в охране общественного порядка";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Закон Ханты-Мансийского автономного округа - Югры от 19.12.2014 N 95-оз "О регулировании отдельных вопросов участия граждан в охране общественного порядка </w:t>
            </w:r>
            <w:proofErr w:type="gramStart"/>
            <w:r w:rsidRPr="003F55E0">
              <w:t>в</w:t>
            </w:r>
            <w:proofErr w:type="gramEnd"/>
            <w:r w:rsidRPr="003F55E0">
              <w:t xml:space="preserve"> </w:t>
            </w:r>
            <w:proofErr w:type="gramStart"/>
            <w:r w:rsidRPr="003F55E0">
              <w:t>Ханты-Мансийском</w:t>
            </w:r>
            <w:proofErr w:type="gramEnd"/>
            <w:r w:rsidRPr="003F55E0">
              <w:t xml:space="preserve"> автономном округе - Югре"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1.4.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Организация и проведение мероприятий, направленных на профилактику правонарушений несовершеннолетних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дней здоровья, акций, конкурсов, спортивных мероприятий, фестивалей</w:t>
            </w:r>
            <w:proofErr w:type="gramEnd"/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закон от 23.06.2016 N 182-ФЗ "Об основах системы профилактики правонарушений в Российской Федерации";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Федеральный закон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1.5.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Обеспечение </w:t>
            </w:r>
            <w:r w:rsidRPr="003F55E0">
              <w:lastRenderedPageBreak/>
              <w:t>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lastRenderedPageBreak/>
              <w:t xml:space="preserve">Выполнение работ по </w:t>
            </w:r>
            <w:r w:rsidRPr="003F55E0">
              <w:lastRenderedPageBreak/>
              <w:t xml:space="preserve">техническому обслуживанию систем </w:t>
            </w:r>
            <w:proofErr w:type="spellStart"/>
            <w:r w:rsidRPr="003F55E0">
              <w:t>фотовидеофиксации</w:t>
            </w:r>
            <w:proofErr w:type="spellEnd"/>
            <w:r w:rsidRPr="003F55E0"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3F55E0">
              <w:t>фотовидеофиксации</w:t>
            </w:r>
            <w:proofErr w:type="spellEnd"/>
            <w:r w:rsidRPr="003F55E0"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</w:t>
            </w:r>
            <w:proofErr w:type="gramEnd"/>
            <w:r w:rsidRPr="003F55E0">
              <w:t xml:space="preserve">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3F55E0">
              <w:t>фотовидеофиксации</w:t>
            </w:r>
            <w:proofErr w:type="spellEnd"/>
            <w:r w:rsidRPr="003F55E0">
              <w:t xml:space="preserve">, информирование населения о системах, необходимости соблюдения Правил </w:t>
            </w:r>
            <w:r w:rsidRPr="003F55E0">
              <w:lastRenderedPageBreak/>
              <w:t xml:space="preserve">дорожного движения (в том числе санкциях за их нарушение) с целью </w:t>
            </w:r>
            <w:proofErr w:type="spellStart"/>
            <w:r w:rsidRPr="003F55E0">
              <w:t>избежания</w:t>
            </w:r>
            <w:proofErr w:type="spellEnd"/>
            <w:r w:rsidRPr="003F55E0">
              <w:t xml:space="preserve"> детского дорожно-транспортного травматизма путем направления заказных писем нарушителям Правил дорожного движения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Федеральный закон от </w:t>
            </w:r>
            <w:r w:rsidRPr="003F55E0">
              <w:lastRenderedPageBreak/>
              <w:t>23.06.2016 N 182-ФЗ "Об основах системы профилактики правонарушений в Российской Федерации";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распоряжение Правительства Российской Федерации от 14.12.2018 N 2446-р "Об утверждении Концепции построения и развития аппаратно-программного комплекса "Безопасный город"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Показатель 1. Уровень преступности (количество </w:t>
            </w:r>
            <w:r w:rsidRPr="003F55E0">
              <w:lastRenderedPageBreak/>
              <w:t>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1.6.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Канцелярские и почтовые расходы, расходы, связанные с публикацией списков кандидатов в средствах массовой информации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Федеральный закон от 20.08.2004 N 113-ФЗ "О присяжных заседателях федеральных судов общей юрисдикции в Российской Федерации"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1.7.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мероприятий по антитеррористической защищенности объектов с массовым пребыванием людей и </w:t>
            </w:r>
            <w:r w:rsidRPr="003F55E0">
              <w:lastRenderedPageBreak/>
              <w:t>мест проведения массовых мероприятий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Приобретение специальных и технических сре</w:t>
            </w:r>
            <w:proofErr w:type="gramStart"/>
            <w:r w:rsidRPr="003F55E0">
              <w:t>дств дл</w:t>
            </w:r>
            <w:proofErr w:type="gramEnd"/>
            <w:r w:rsidRPr="003F55E0">
              <w:t xml:space="preserve">я обеспечения общественной безопасности при проведении массовых мероприятий (средств </w:t>
            </w:r>
            <w:r w:rsidRPr="003F55E0">
              <w:lastRenderedPageBreak/>
              <w:t xml:space="preserve">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3F55E0">
              <w:t>металлодетекторов</w:t>
            </w:r>
            <w:proofErr w:type="spellEnd"/>
            <w:r w:rsidRPr="003F55E0">
              <w:t>, металлических ограждений, турникетов и т.д.);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3F55E0">
              <w:t>металлодетекторами</w:t>
            </w:r>
            <w:proofErr w:type="spellEnd"/>
            <w:r w:rsidRPr="003F55E0">
              <w:t>, металлическими ограждениями, турникетами и т.д.);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</w:t>
            </w:r>
            <w:r w:rsidRPr="003F55E0">
              <w:lastRenderedPageBreak/>
              <w:t>законодательством порядке;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разработка комплекса правовых, экономических и социальных мер, в том числе проведение научно-исследовательских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Ханты-Мансийска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06.03.2006 N 35-ФЗ "О противодействии терроризму"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lastRenderedPageBreak/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1.8.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мероприятий по социальной адаптации и </w:t>
            </w:r>
            <w:proofErr w:type="spellStart"/>
            <w:r w:rsidRPr="003F55E0">
              <w:t>ресоциализации</w:t>
            </w:r>
            <w:proofErr w:type="spellEnd"/>
            <w:r w:rsidRPr="003F55E0">
              <w:t xml:space="preserve"> лиц, 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Совершенствование нормативной правовой базы, регулирующей вопросы социальной адаптации и </w:t>
            </w:r>
            <w:proofErr w:type="spellStart"/>
            <w:r w:rsidRPr="003F55E0">
              <w:t>ресоциализации</w:t>
            </w:r>
            <w:proofErr w:type="spellEnd"/>
            <w:r w:rsidRPr="003F55E0">
              <w:t>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стимулирование деятельности организаций, предоставляющих рабочие места лицам, нуждающимся в социальной адаптации и </w:t>
            </w:r>
            <w:proofErr w:type="spellStart"/>
            <w:r w:rsidRPr="003F55E0">
              <w:t>ресоциализации</w:t>
            </w:r>
            <w:proofErr w:type="spellEnd"/>
            <w:r w:rsidRPr="003F55E0">
              <w:t>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привлечение общественных объединений для оказания содействия лицам, нуждающимся в социальной адаптации;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содействие в трудоустройстве, в том числе в обучении и </w:t>
            </w:r>
            <w:r w:rsidRPr="003F55E0">
              <w:lastRenderedPageBreak/>
              <w:t>профессиональной переподготовке;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содействие в оказании медицинской и психологической помощи;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содействие в бытовом устройстве, получении социальных услуг и социальной помощи в организациях социального обслуживания;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информирование населения о деятельности субъектов по социальной адаптации и </w:t>
            </w:r>
            <w:proofErr w:type="spellStart"/>
            <w:r w:rsidRPr="003F55E0">
              <w:t>ресоциализации</w:t>
            </w:r>
            <w:proofErr w:type="spellEnd"/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23.06.2016 N 182-ФЗ "Об основах системы профилактики правонарушений в Российской Федерации"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1. Уровень преступности (количество зарегистрированных преступлений на 100 тыс. человек населения) (ед.).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Рассчитывается как отношение количества зарегистрированных преступлений на 100 тыс. человек населения.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3F55E0">
              <w:t xml:space="preserve"> округу - Югре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Задача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  <w:outlineLvl w:val="3"/>
            </w:pPr>
            <w:r w:rsidRPr="003F55E0">
              <w:t>Подпрограмма II. Профилактика незаконного оборота и потребления наркотических средств и психотропных веществ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2.1.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Реализация мероприятий по информационной антинаркотической, антиалкогольной и антитабачной пропаганде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Освещение деятельности всех субъектов профилактики наркомании посредством проведения антинаркотических информационных акций;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</w:t>
            </w:r>
            <w:r w:rsidRPr="003F55E0">
              <w:lastRenderedPageBreak/>
              <w:t>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      </w:r>
            <w:proofErr w:type="spellStart"/>
            <w:r w:rsidRPr="003F55E0">
              <w:t>табакокурение</w:t>
            </w:r>
            <w:proofErr w:type="spellEnd"/>
            <w:r w:rsidRPr="003F55E0">
              <w:t xml:space="preserve">, в том числе деятельности веб-сайтов, распространяющих такую </w:t>
            </w:r>
            <w:r w:rsidRPr="003F55E0">
              <w:lastRenderedPageBreak/>
              <w:t>информацию. Привлечение общественности к противодействию распространения такой информации;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изготовление и распространение печатной продукции, видеороликов, баннеров, учебной, методической литературы и материалов;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23.06.2016 N 182-ФЗ "Об основах системы профилактики правонарушений в Российской Федерации";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2. Общая распространенность наркомании (число лиц, зарегистрированных в учреждениях здравоохранения с диагнозом наркомания в расчете на 100 тыс. человек населения),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Определяется по формуле:</w:t>
            </w:r>
          </w:p>
          <w:p w:rsidR="003F55E0" w:rsidRPr="003F55E0" w:rsidRDefault="003F55E0" w:rsidP="003F55E0">
            <w:pPr>
              <w:pStyle w:val="ConsPlusNormal"/>
            </w:pPr>
          </w:p>
          <w:p w:rsidR="003F55E0" w:rsidRPr="003F55E0" w:rsidRDefault="003F55E0" w:rsidP="003F55E0">
            <w:pPr>
              <w:pStyle w:val="ConsPlusNormal"/>
            </w:pPr>
            <w:r w:rsidRPr="003F55E0">
              <w:t>Z = A * 100000 / численность населения, где:</w:t>
            </w:r>
          </w:p>
          <w:p w:rsidR="003F55E0" w:rsidRPr="003F55E0" w:rsidRDefault="003F55E0" w:rsidP="003F55E0">
            <w:pPr>
              <w:pStyle w:val="ConsPlusNormal"/>
            </w:pP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 xml:space="preserve"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государственной статистики от 16.10.2013 N </w:t>
            </w:r>
            <w:r w:rsidRPr="003F55E0">
              <w:lastRenderedPageBreak/>
              <w:t>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2.2.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Организация и проведение мероприятий с субъектами </w:t>
            </w:r>
            <w:r w:rsidRPr="003F55E0">
              <w:lastRenderedPageBreak/>
              <w:t>профилактики и общественностью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Повышение профессионального уровня, квалификации специалистов субъектов профилактики, </w:t>
            </w:r>
            <w:r w:rsidRPr="003F55E0">
              <w:lastRenderedPageBreak/>
              <w:t xml:space="preserve">занимающихся профилактикой наркомании, алкоголизма и </w:t>
            </w:r>
            <w:proofErr w:type="spellStart"/>
            <w:r w:rsidRPr="003F55E0">
              <w:t>табакокурения</w:t>
            </w:r>
            <w:proofErr w:type="spellEnd"/>
            <w:r w:rsidRPr="003F55E0">
              <w:t>, пропагандой здорового образа жизни, посредством проведения семинаров, конференций, собраний;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мероприятий с участием волонтеров, занимающихся антинаркотической деятельностью и пропагандой здорового образа жизни, в том числе проведение волонтерских конкурсов;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мероприятий по социальной адаптации, </w:t>
            </w:r>
            <w:proofErr w:type="spellStart"/>
            <w:r w:rsidRPr="003F55E0">
              <w:t>ресоциализации</w:t>
            </w:r>
            <w:proofErr w:type="spellEnd"/>
            <w:r w:rsidRPr="003F55E0">
              <w:t xml:space="preserve"> и социальной реабилитации наркозависимых граждан;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оказание содействия общественным организациям, реализующим программы по социальной адаптации, </w:t>
            </w:r>
            <w:proofErr w:type="spellStart"/>
            <w:r w:rsidRPr="003F55E0">
              <w:t>ресоциализации</w:t>
            </w:r>
            <w:proofErr w:type="spellEnd"/>
            <w:r w:rsidRPr="003F55E0">
              <w:t xml:space="preserve"> и социальной реабилитации, в том числе путем предоставления субсидий и муниципальных грантов для реализации проектов в сфере социальной адаптации, </w:t>
            </w:r>
            <w:proofErr w:type="spellStart"/>
            <w:r w:rsidRPr="003F55E0">
              <w:lastRenderedPageBreak/>
              <w:t>ресоциализации</w:t>
            </w:r>
            <w:proofErr w:type="spellEnd"/>
            <w:r w:rsidRPr="003F55E0">
              <w:t xml:space="preserve"> и социальной реабилитации наркозависимых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Федеральный закон от 23.06.2016 N 182-ФЗ "Об основах системы профилактики </w:t>
            </w:r>
            <w:r w:rsidRPr="003F55E0">
              <w:lastRenderedPageBreak/>
              <w:t>правонарушений в Российской Федерации";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2. Общая распространенность наркомании (число лиц, зарегистрированных в учреждениях здравоохранения с диагнозом наркомания в расчете на 100 тыс. человек населения),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Определяется по формуле:</w:t>
            </w:r>
          </w:p>
          <w:p w:rsidR="003F55E0" w:rsidRPr="003F55E0" w:rsidRDefault="003F55E0" w:rsidP="003F55E0">
            <w:pPr>
              <w:pStyle w:val="ConsPlusNormal"/>
            </w:pPr>
          </w:p>
          <w:p w:rsidR="003F55E0" w:rsidRPr="003F55E0" w:rsidRDefault="003F55E0" w:rsidP="003F55E0">
            <w:pPr>
              <w:pStyle w:val="ConsPlusNormal"/>
            </w:pPr>
            <w:r w:rsidRPr="003F55E0">
              <w:t>Z = A * 100000 / численность населения, где:</w:t>
            </w:r>
          </w:p>
          <w:p w:rsidR="003F55E0" w:rsidRPr="003F55E0" w:rsidRDefault="003F55E0" w:rsidP="003F55E0">
            <w:pPr>
              <w:pStyle w:val="ConsPlusNormal"/>
            </w:pP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2.3.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Организация и проведение профилактических мероприятий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 xml:space="preserve">Организация и проведение, в том числе с привлечением общественности,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      </w:r>
            <w:proofErr w:type="spellStart"/>
            <w:r w:rsidRPr="003F55E0">
              <w:t>табакокурения</w:t>
            </w:r>
            <w:proofErr w:type="spellEnd"/>
            <w:r w:rsidRPr="003F55E0">
      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 табака и привитие навыков здорового образа</w:t>
            </w:r>
            <w:proofErr w:type="gramEnd"/>
            <w:r w:rsidRPr="003F55E0">
              <w:t xml:space="preserve"> жизни), иных мероприятий по обеспечению трудовой и досуговой занятости населения;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комплекса мер, </w:t>
            </w:r>
            <w:r w:rsidRPr="003F55E0">
              <w:lastRenderedPageBreak/>
              <w:t>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23.06.2016 N 182-ФЗ "Об основах системы профилактики правонарушений в Российской Федерации";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2. Общая распространенность наркомании (на 100 тыс. человек населения),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Определяется по формуле:</w:t>
            </w:r>
          </w:p>
          <w:p w:rsidR="003F55E0" w:rsidRPr="003F55E0" w:rsidRDefault="003F55E0" w:rsidP="003F55E0">
            <w:pPr>
              <w:pStyle w:val="ConsPlusNormal"/>
            </w:pPr>
          </w:p>
          <w:p w:rsidR="003F55E0" w:rsidRPr="003F55E0" w:rsidRDefault="003F55E0" w:rsidP="003F55E0">
            <w:pPr>
              <w:pStyle w:val="ConsPlusNormal"/>
            </w:pPr>
            <w:r w:rsidRPr="003F55E0">
              <w:t>Z = A * 100000 / численность населения, где:</w:t>
            </w:r>
          </w:p>
          <w:p w:rsidR="003F55E0" w:rsidRPr="003F55E0" w:rsidRDefault="003F55E0" w:rsidP="003F55E0">
            <w:pPr>
              <w:pStyle w:val="ConsPlusNormal"/>
            </w:pP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Цель 2: укрепление единства народов Российской Федерации, проживающих на территории городского округа Ханты-Мансийск Ханты-Мансийского автономного округа - Югры, профилактика экстремизма на национальной и религиозной почве в городском округе Ханты-Мансийск Ханты-Мансийского автономного округа - Югры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</w:pPr>
            <w:r w:rsidRPr="003F55E0">
              <w:t>Задачи: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4. Предупреждение экстремистской деятельности, укрепление гражданского единства.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5. Содействие социальной и культурной адаптации мигрантов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  <w:outlineLvl w:val="3"/>
            </w:pPr>
            <w:r w:rsidRPr="003F55E0">
              <w:t>Подпрограмма III. Реализация государственной национальной политики и профилактика экстремизма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3.1.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мероприятий по профилактике экстремизма и укреплению межнационального и межконфессионального </w:t>
            </w:r>
            <w:r w:rsidRPr="003F55E0">
              <w:lastRenderedPageBreak/>
              <w:t>мира и согласия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      </w:r>
          </w:p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lastRenderedPageBreak/>
              <w:t>проведение в образовательных организациях мероприятий по профилактике экстремизма, воспитанию патриотизма (уроки мира и дружбы, конкурсы, выставки, викторины, родительские собрания, конференции, круглые столы, диспуты, встречи, акции, фестивали и т.д.);</w:t>
            </w:r>
            <w:proofErr w:type="gramEnd"/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выявление лучших практик в указанной сфере деятельности;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оказание поддержки некоммерческим организациям, для реализации проектов и участия в мероприятиях в сфере межнациональных (межэтнических) отношений, профилактики экстремизма, в том числе путем предоставления субсидий и </w:t>
            </w:r>
            <w:r w:rsidRPr="003F55E0">
              <w:lastRenderedPageBreak/>
              <w:t>муниципальных грантов для реализации проектов в сфере противодействия экстремизму и гармонизации межнациональных и межконфессиональных отношений;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содействие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комплексов, коллективам народного художественного творчества, в том числе любительским коллективам национально-культурных объединений города Ханты-Мансийска;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содействие этнокультурному многообразию народов России;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мероприятий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</w:t>
            </w:r>
            <w:r w:rsidRPr="003F55E0">
              <w:lastRenderedPageBreak/>
              <w:t>социальной и культурной адаптации мигрантов, профилактике экстремизма на территории муниципального образования;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      </w:r>
            <w:proofErr w:type="spellStart"/>
            <w:r w:rsidRPr="003F55E0">
              <w:t>этноконфессиональных</w:t>
            </w:r>
            <w:proofErr w:type="spellEnd"/>
            <w:r w:rsidRPr="003F55E0">
              <w:t xml:space="preserve"> отношений, противодействию экстремизму и религиозному радикализму;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оказание содействия общественным и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противодействие экстремизму, национальной и религиозной нетерпимости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Федеральный закон от 25.07.2002 N 114-ФЗ "О противодействии экстремизму";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3. Доля граждан, положительно оценивающих состояние межнациональных отношений, %.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Показатель 4. Количество участников мероприятий, </w:t>
            </w:r>
            <w:r w:rsidRPr="003F55E0">
              <w:lastRenderedPageBreak/>
              <w:t>направленных на укрепление общероссийского 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5. Численность участников мероприятий, направленных на этнокультурное развитие народов России,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Показатели 4, 5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3.2.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Повышение профессионального </w:t>
            </w:r>
            <w:r w:rsidRPr="003F55E0">
              <w:lastRenderedPageBreak/>
              <w:t>уровня специалистов по вопросам профилактики экстремизма и реализации государственной национальной политики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lastRenderedPageBreak/>
              <w:t xml:space="preserve">Организация дополнительного обучения </w:t>
            </w:r>
            <w:r w:rsidRPr="003F55E0">
              <w:lastRenderedPageBreak/>
              <w:t>муниципальных служащих, специалистов по работе с молодежью, педагогов, общественных лидеров,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культуры 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 xml:space="preserve">Указ Президента Российской Федерации от 19.12.2012 N </w:t>
            </w:r>
            <w:r w:rsidRPr="003F55E0">
              <w:lastRenderedPageBreak/>
              <w:t>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Федеральный закон от 25.07.2002 N 114-ФЗ "О противодействии экстремизму";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3. Доля граждан, положительно оценивающих состояние межнациональных отношений, %.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4. Количество участников мероприятий, направленных на укрепление общероссийского 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5. Численность участников мероприятий, направленных на этнокультурное развитие народов России,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Показатели 4, 5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3.3.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Создание условий для социальной и культурной адаптации и интеграции мигрантов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Реализация в общеобразовательных организациях программ по социальной и культурной адаптации обучающихся детей мигрантов;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оказание содействия некоммерческим организациям в деятельности по социальной и культурной адаптации мигрантов, в том числе путем предоставления </w:t>
            </w:r>
            <w:r w:rsidRPr="003F55E0">
              <w:lastRenderedPageBreak/>
              <w:t>субсидий и муниципальных грантов;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обучение мигрантов русскому языку, правовое просвещение, информирование о культурных традициях и нормах поведения, воспитание уважительного отношения к культуре и традициям принимающего сообщества;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Федеральный закон от 25.07.2002 N 114-ФЗ "О противодействии экстремизму";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Стратегия противодействия </w:t>
            </w:r>
            <w:r w:rsidRPr="003F55E0">
              <w:lastRenderedPageBreak/>
              <w:t>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3. Доля граждан, положительно оценивающих состояние межнациональных отношений, %.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4. Количество участников мероприятий, направленных на укрепление общероссийского 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5. Численность участников мероприятий, направленных на этнокультурное развитие народов России,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Показатели 4, 5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3.4.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Осуществление мер информационного противодействия распространению экстремистской идеологии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информационных компаний,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мероприятий с привлечением видных деятелей культуры, науки, авторитетных представителей общественности, </w:t>
            </w:r>
            <w:r w:rsidRPr="003F55E0">
              <w:lastRenderedPageBreak/>
              <w:t>информационного сообщества, конфессий и национальных объединений по разъяснению сути экстремизма и противоправной деятельности лидеров экстремистских организаций;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совместно с представителями (руководителями) религиозных организаций предупредительно-профилактических мер по недопущению радикальной </w:t>
            </w:r>
            <w:r w:rsidRPr="003F55E0">
              <w:lastRenderedPageBreak/>
              <w:t>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освещение </w:t>
            </w:r>
            <w:proofErr w:type="gramStart"/>
            <w:r w:rsidRPr="003F55E0">
              <w:t xml:space="preserve">в средствах массовой информации деятельности по противодействию экстремизму в целях формирования в обществе нетерпимого отношения к </w:t>
            </w:r>
            <w:r w:rsidRPr="003F55E0">
              <w:lastRenderedPageBreak/>
              <w:t>распространению</w:t>
            </w:r>
            <w:proofErr w:type="gramEnd"/>
            <w:r w:rsidRPr="003F55E0">
      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изготовление и распространение, в том числе в средствах массовой информации, в информационно-телекоммуникационных сетях, включая сеть Интернет, социальной рекламы, видеоматериалов, печатной продукции по профилактике экстремизма, терроризма и патриотическому воспитанию молодежи;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тематических встреч с представителями средств массовой информации и </w:t>
            </w:r>
            <w:proofErr w:type="gramStart"/>
            <w:r w:rsidRPr="003F55E0">
              <w:t>интернет-сообщества</w:t>
            </w:r>
            <w:proofErr w:type="gramEnd"/>
            <w:r w:rsidRPr="003F55E0">
              <w:t xml:space="preserve"> в целях формирования положительного образа мигранта, популяризации легального труда мигрантов;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изготовление и </w:t>
            </w:r>
            <w:r w:rsidRPr="003F55E0">
              <w:lastRenderedPageBreak/>
              <w:t>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освещение в средствах массовой информации вопросов профилактики распространения и противодействия радикальным религиозным течениям;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организация и проведение </w:t>
            </w:r>
            <w:r w:rsidRPr="003F55E0">
              <w:lastRenderedPageBreak/>
              <w:t>конкурсов журналистских работ и проектов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обеспечение участия граждан в просветительской работе национально-культурных объединений;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конкурсов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Федеральный закон от 25.07.2002 N 114-ФЗ "О противодействии экстремизму";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Стратегия противодействия экстремизму в Российской Федерации до 2025 года, утвержденная Президентом Российской Федерации от </w:t>
            </w:r>
            <w:r w:rsidRPr="003F55E0">
              <w:lastRenderedPageBreak/>
              <w:t>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3. Доля граждан, положительно оценивающих состояние межнациональных отношений, %.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4. Количество участников мероприятий, направленных на укрепление общероссийского 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5. Численность участников мероприятий, направленных на этнокультурное развитие народов России,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Показатели 4, 5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3.5.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мониторинга в сфере противодействия экстремизму, состояния межнациональных и межконфессиональных отношений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анализа деятельности молодежных субкультур в целях выявления фактов распространения экстремистской идеологии;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мониторинга распространения </w:t>
            </w:r>
            <w:r w:rsidRPr="003F55E0">
              <w:lastRenderedPageBreak/>
              <w:t>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мониторинга правоприменительной практики в сфере противодействия экстремизму;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мониторинга ситуации на рынке труда в целях выявления возможных межэтнических конфликтов в отдельных сферах деятельности;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проведение мониторинга средств массовой информации и информационных ресурсов города Ханты-Мансийска в сети Интернет в целях </w:t>
            </w:r>
            <w:r w:rsidRPr="003F55E0">
              <w:lastRenderedPageBreak/>
              <w:t>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разработка комплекса правовых, экономических и социальных мер, в том числе проведение научно-исследовательских работ направленных на профилактику идеологии деструктивных течений среди молодежи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Федеральный закон от </w:t>
            </w:r>
            <w:r w:rsidRPr="003F55E0">
              <w:lastRenderedPageBreak/>
              <w:t>25.07.2002 N 114-ФЗ "О противодействии экстремизму";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Показатель 3. Доля граждан, положительно оценивающих состояние межнациональных отношений, %.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 xml:space="preserve">Показатель 4. Количество участников мероприятий, направленных на укрепление общероссийского </w:t>
            </w:r>
            <w:r w:rsidRPr="003F55E0">
              <w:lastRenderedPageBreak/>
              <w:t>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5. Численность участников мероприятий, направленных на этнокультурное развитие народов России,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Показатели 4, 5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3.6.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Проведение мероприятий, направленных на укрепление общероссийского гражданского единства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proofErr w:type="gramStart"/>
            <w:r w:rsidRPr="003F55E0">
              <w:t xml:space="preserve">Проведение мероприятий по формированию общероссийской гражданской идентичности, приуроченных к празднованию государственных праздников (фестивалей, митингов, конкурсов, форумов, акций, приуроченных к памятным датам и государственным праздникам (День Победы, День России, День государственного флага </w:t>
            </w:r>
            <w:r w:rsidRPr="003F55E0">
              <w:lastRenderedPageBreak/>
              <w:t>России, День народного единства и др.)</w:t>
            </w:r>
            <w:proofErr w:type="gramEnd"/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4. Количество участников мероприятий, направленных на укрепление общероссийского 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3.7.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Реализация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общения, популяризацию и поддержку родных языков народов России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Организация проведения мероприятий (лекций, бесед, фестивалей, акций, в том числе в рамках Дня русского языка и международного дня родного языка)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5. Численность участников мероприятий, направленных на этнокультурное развитие народов России,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3.8.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Развитие и использование потенциала молодежи в интересах укрепления российской нации и профилактики экстремизма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Организация проведения (форумов, фестивалей, круглых столов) в интересах укрепления российской нации и профилактики экстремизма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3. Доля граждан, положительно оценивающих состояние межнациональных отношений, %.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4. Количество участников мероприятий, направленных на укрепление общероссийского гражданского единства, тыс. чел.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</w:pPr>
            <w:r w:rsidRPr="003F55E0">
              <w:t>Цель 3: обеспечение прав граждан в отдельных сферах жизнедеятельности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Задача 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  <w:outlineLvl w:val="3"/>
            </w:pPr>
            <w:r w:rsidRPr="003F55E0">
              <w:t>Подпрограмма IV. Обеспечение защиты прав потребителей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4.1.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Создание условий для реализации потребителями своих прав и их защиты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Оказание содействия гражданам по вопросам защиты прав потребителей, рассмотрение обращений потребителей, консультирование их по вопросам защиты прав потребителей, оказание правовой помощи в разрешении потребительских споров в досудебном и внесудебном порядке (составление претензионных и исковых заявлений)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Закон Российской Федерации от 07.02.1992 N 2300-1 "О защите прав потребителей";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положение об управлении потребительского рынка и защиты прав потребителей Администрации города Ханты-Мансийска (распоряжение Администрации города Ханты-Мансийска от 10.06.2019 N 84-р)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6. Доля потребительских споров, разрешенных в досудебном и внесудебном порядке, в общем количестве споров с участием потребителей на % (отношение разрешенных в досудебном и внесудебном порядке споров к общему количеству споров с участием потребителей).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исходя из количества потребительских споров, разрешенных в досудебном и внесудебном порядке, на основании представленных исполнителями муниципальной программы ежемесячных отчетов</w:t>
            </w:r>
          </w:p>
        </w:tc>
      </w:tr>
      <w:tr w:rsidR="003F55E0" w:rsidRPr="003F55E0" w:rsidTr="003F55E0">
        <w:tc>
          <w:tcPr>
            <w:tcW w:w="17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4.2.</w:t>
            </w:r>
          </w:p>
        </w:tc>
        <w:tc>
          <w:tcPr>
            <w:tcW w:w="83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Повышение уровня правовой грамотности у населения и профилактика правонарушений в сфере защиты прав потребителей</w:t>
            </w:r>
          </w:p>
        </w:tc>
        <w:tc>
          <w:tcPr>
            <w:tcW w:w="1006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 xml:space="preserve">Информирование жителей города Ханты-Мансийска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 (памятки, буклеты, тематической социальной рекламы) в сфере защиты прав </w:t>
            </w:r>
            <w:r w:rsidRPr="003F55E0">
              <w:lastRenderedPageBreak/>
              <w:t>потребителей. Проведение конкурсов, семинаров, лекций, факультативных занятий, открытых уроков для населения.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Проведение встреч, "круглых столов", совещаний, семинаров, конкурсов для предпринимательского сообщества</w:t>
            </w:r>
          </w:p>
        </w:tc>
        <w:tc>
          <w:tcPr>
            <w:tcW w:w="1027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lastRenderedPageBreak/>
              <w:t>Закон Российской Федерации от 07.02.1992 N 2300-1 "О защите прав потребителей";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положение об управлении потребительского рынка и защиты прав потребителей Администрации города Ханты-Мансийска (распоряжение Администрации города Ханты-Мансийска от 10.06.2019 N 84-р)</w:t>
            </w:r>
          </w:p>
        </w:tc>
        <w:tc>
          <w:tcPr>
            <w:tcW w:w="1949" w:type="pct"/>
          </w:tcPr>
          <w:p w:rsidR="003F55E0" w:rsidRPr="003F55E0" w:rsidRDefault="003F55E0" w:rsidP="003F55E0">
            <w:pPr>
              <w:pStyle w:val="ConsPlusNormal"/>
            </w:pPr>
            <w:r w:rsidRPr="003F55E0">
              <w:t>Показатель 6. Доля потребительских споров, разрешенных в досудебном и внесудебном порядке, в общем количестве споров с участием потребителей на % (отношение разрешенных в досудебном и внесудебном порядке споров к общему количеству споров с участием потребителей).</w:t>
            </w:r>
          </w:p>
          <w:p w:rsidR="003F55E0" w:rsidRPr="003F55E0" w:rsidRDefault="003F55E0" w:rsidP="003F55E0">
            <w:pPr>
              <w:pStyle w:val="ConsPlusNormal"/>
            </w:pPr>
            <w:r w:rsidRPr="003F55E0">
              <w:t>Показатель определяется исходя из количества потребительских споров, разрешенных в досудебном и внесудебном порядке, на основании представленных исполнителями муниципальной программы ежемесячных отчетов</w:t>
            </w:r>
          </w:p>
        </w:tc>
      </w:tr>
    </w:tbl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Normal"/>
        <w:jc w:val="right"/>
        <w:outlineLvl w:val="1"/>
      </w:pPr>
      <w:r w:rsidRPr="003F55E0">
        <w:t>Таблица 5</w:t>
      </w:r>
    </w:p>
    <w:p w:rsidR="003F55E0" w:rsidRPr="003F55E0" w:rsidRDefault="003F55E0" w:rsidP="003F55E0">
      <w:pPr>
        <w:pStyle w:val="ConsPlusNormal"/>
        <w:jc w:val="both"/>
      </w:pPr>
    </w:p>
    <w:p w:rsidR="003F55E0" w:rsidRPr="003F55E0" w:rsidRDefault="003F55E0" w:rsidP="003F55E0">
      <w:pPr>
        <w:pStyle w:val="ConsPlusTitle"/>
        <w:jc w:val="center"/>
      </w:pPr>
      <w:r w:rsidRPr="003F55E0">
        <w:t>Перечень объектов капитального строительства</w:t>
      </w:r>
    </w:p>
    <w:p w:rsidR="003F55E0" w:rsidRPr="003F55E0" w:rsidRDefault="003F55E0" w:rsidP="003F55E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4317"/>
        <w:gridCol w:w="2386"/>
        <w:gridCol w:w="3765"/>
        <w:gridCol w:w="3215"/>
      </w:tblGrid>
      <w:tr w:rsidR="003F55E0" w:rsidRPr="003F55E0" w:rsidTr="003F55E0">
        <w:tc>
          <w:tcPr>
            <w:tcW w:w="344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 xml:space="preserve">N </w:t>
            </w:r>
            <w:proofErr w:type="gramStart"/>
            <w:r w:rsidRPr="003F55E0">
              <w:t>п</w:t>
            </w:r>
            <w:proofErr w:type="gramEnd"/>
            <w:r w:rsidRPr="003F55E0">
              <w:t>/п</w:t>
            </w:r>
          </w:p>
        </w:tc>
        <w:tc>
          <w:tcPr>
            <w:tcW w:w="14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Наименование объекта</w:t>
            </w:r>
          </w:p>
        </w:tc>
        <w:tc>
          <w:tcPr>
            <w:tcW w:w="812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Мощность</w:t>
            </w:r>
          </w:p>
        </w:tc>
        <w:tc>
          <w:tcPr>
            <w:tcW w:w="1281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Срок строительства, проектирования</w:t>
            </w:r>
          </w:p>
        </w:tc>
        <w:tc>
          <w:tcPr>
            <w:tcW w:w="1094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Источник финансирования</w:t>
            </w:r>
          </w:p>
        </w:tc>
      </w:tr>
      <w:tr w:rsidR="003F55E0" w:rsidRPr="003F55E0" w:rsidTr="003F55E0">
        <w:tc>
          <w:tcPr>
            <w:tcW w:w="344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1</w:t>
            </w:r>
          </w:p>
        </w:tc>
        <w:tc>
          <w:tcPr>
            <w:tcW w:w="1469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2</w:t>
            </w:r>
          </w:p>
        </w:tc>
        <w:tc>
          <w:tcPr>
            <w:tcW w:w="812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3</w:t>
            </w:r>
          </w:p>
        </w:tc>
        <w:tc>
          <w:tcPr>
            <w:tcW w:w="1281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4</w:t>
            </w:r>
          </w:p>
        </w:tc>
        <w:tc>
          <w:tcPr>
            <w:tcW w:w="1094" w:type="pct"/>
          </w:tcPr>
          <w:p w:rsidR="003F55E0" w:rsidRPr="003F55E0" w:rsidRDefault="003F55E0" w:rsidP="003F55E0">
            <w:pPr>
              <w:pStyle w:val="ConsPlusNormal"/>
              <w:jc w:val="center"/>
            </w:pPr>
            <w:r w:rsidRPr="003F55E0">
              <w:t>5</w:t>
            </w:r>
          </w:p>
        </w:tc>
      </w:tr>
      <w:tr w:rsidR="003F55E0" w:rsidRPr="003F55E0" w:rsidTr="003F55E0">
        <w:tc>
          <w:tcPr>
            <w:tcW w:w="5000" w:type="pct"/>
            <w:gridSpan w:val="5"/>
          </w:tcPr>
          <w:p w:rsidR="003F55E0" w:rsidRPr="003F55E0" w:rsidRDefault="003F55E0" w:rsidP="003F55E0">
            <w:pPr>
              <w:pStyle w:val="ConsPlusNormal"/>
            </w:pPr>
            <w:r w:rsidRPr="003F55E0">
              <w:t>В муниципальной программе объекты капитального строительства отсутствуют</w:t>
            </w:r>
          </w:p>
        </w:tc>
      </w:tr>
    </w:tbl>
    <w:p w:rsidR="003F55E0" w:rsidRPr="003F55E0" w:rsidRDefault="003F55E0" w:rsidP="003F55E0">
      <w:pPr>
        <w:pStyle w:val="ConsPlusNormal"/>
        <w:jc w:val="both"/>
      </w:pPr>
      <w:bookmarkStart w:id="7" w:name="_GoBack"/>
      <w:bookmarkEnd w:id="7"/>
    </w:p>
    <w:sectPr w:rsidR="003F55E0" w:rsidRPr="003F55E0" w:rsidSect="003F55E0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E0"/>
    <w:rsid w:val="00221377"/>
    <w:rsid w:val="003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12336</Words>
  <Characters>70316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2019-12-02T04:36:00Z</dcterms:created>
  <dcterms:modified xsi:type="dcterms:W3CDTF">2019-12-02T04:41:00Z</dcterms:modified>
</cp:coreProperties>
</file>