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261AA2" w:rsidRDefault="00ED37C1" w:rsidP="009C24D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261AA2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261AA2">
        <w:rPr>
          <w:rFonts w:ascii="Times New Roman" w:hAnsi="Times New Roman" w:cs="Times New Roman"/>
          <w:sz w:val="28"/>
          <w:szCs w:val="28"/>
        </w:rPr>
        <w:t>9</w:t>
      </w:r>
      <w:r w:rsidRPr="00261AA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37C1" w:rsidRPr="00261AA2" w:rsidRDefault="00ED37C1" w:rsidP="009C24D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3B4846" w:rsidRPr="00261AA2" w:rsidRDefault="003B4846" w:rsidP="009C24DB">
      <w:pPr>
        <w:pStyle w:val="1"/>
      </w:pPr>
    </w:p>
    <w:p w:rsidR="00AF4C75" w:rsidRPr="00261AA2" w:rsidRDefault="009C24DB" w:rsidP="009C24DB">
      <w:pPr>
        <w:pStyle w:val="1"/>
      </w:pPr>
      <w:r w:rsidRPr="00261AA2">
        <w:t>Муниципальная программа «</w:t>
      </w:r>
      <w:r w:rsidR="0079345B" w:rsidRPr="00261AA2">
        <w:t>Развитие культуры в городе Ханты-Мансийске</w:t>
      </w:r>
      <w:bookmarkEnd w:id="0"/>
      <w:bookmarkEnd w:id="1"/>
      <w:r w:rsidRPr="00261AA2">
        <w:t>»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 w:rsidR="004A61D5" w:rsidRPr="00261AA2">
        <w:rPr>
          <w:rFonts w:ascii="Times New Roman" w:hAnsi="Times New Roman" w:cs="Times New Roman"/>
          <w:sz w:val="28"/>
          <w:szCs w:val="28"/>
        </w:rPr>
        <w:t>24.10.2013</w:t>
      </w:r>
      <w:r w:rsidR="00163071" w:rsidRPr="00261AA2">
        <w:rPr>
          <w:rFonts w:ascii="Times New Roman" w:hAnsi="Times New Roman" w:cs="Times New Roman"/>
          <w:sz w:val="28"/>
          <w:szCs w:val="28"/>
        </w:rPr>
        <w:t xml:space="preserve"> </w:t>
      </w:r>
      <w:r w:rsidRPr="00261AA2">
        <w:rPr>
          <w:rFonts w:ascii="Times New Roman" w:hAnsi="Times New Roman" w:cs="Times New Roman"/>
          <w:sz w:val="28"/>
          <w:szCs w:val="28"/>
        </w:rPr>
        <w:t>№</w:t>
      </w:r>
      <w:r w:rsidR="00163071" w:rsidRPr="00261AA2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261AA2">
        <w:rPr>
          <w:rFonts w:ascii="Times New Roman" w:hAnsi="Times New Roman" w:cs="Times New Roman"/>
          <w:sz w:val="28"/>
          <w:szCs w:val="28"/>
        </w:rPr>
        <w:t>1370</w:t>
      </w:r>
      <w:r w:rsidRPr="00261AA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163071" w:rsidRPr="00261AA2">
        <w:rPr>
          <w:rFonts w:ascii="Times New Roman" w:hAnsi="Times New Roman" w:cs="Times New Roman"/>
          <w:sz w:val="28"/>
          <w:szCs w:val="28"/>
        </w:rPr>
        <w:t>«</w:t>
      </w:r>
      <w:r w:rsidR="004A61D5" w:rsidRPr="00261AA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4A61D5" w:rsidRPr="00261AA2">
        <w:rPr>
          <w:rFonts w:ascii="Times New Roman" w:hAnsi="Times New Roman" w:cs="Times New Roman"/>
          <w:bCs/>
          <w:sz w:val="28"/>
          <w:szCs w:val="28"/>
        </w:rPr>
        <w:t>«</w:t>
      </w:r>
      <w:r w:rsidR="004A61D5" w:rsidRPr="00261AA2"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 w:rsidR="00163071" w:rsidRPr="00261AA2">
        <w:rPr>
          <w:rFonts w:ascii="Times New Roman" w:hAnsi="Times New Roman" w:cs="Times New Roman"/>
          <w:sz w:val="28"/>
          <w:szCs w:val="28"/>
        </w:rPr>
        <w:t>»</w:t>
      </w:r>
      <w:r w:rsidRPr="0026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4A61D5" w:rsidRPr="00261AA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Ханты-Мансийска</w:t>
      </w:r>
      <w:r w:rsidRPr="00261AA2">
        <w:rPr>
          <w:rFonts w:ascii="Times New Roman" w:hAnsi="Times New Roman" w:cs="Times New Roman"/>
          <w:sz w:val="28"/>
          <w:szCs w:val="28"/>
        </w:rPr>
        <w:t>.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Цель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 xml:space="preserve">ю муниципальной программы </w:t>
      </w:r>
      <w:r w:rsidR="009C24DB" w:rsidRPr="00261AA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61D5" w:rsidRPr="00261AA2">
        <w:rPr>
          <w:rFonts w:ascii="Times New Roman" w:hAnsi="Times New Roman" w:cs="Times New Roman"/>
          <w:sz w:val="28"/>
          <w:szCs w:val="28"/>
        </w:rPr>
        <w:t xml:space="preserve"> Повышение качества услуг, предоставляемых в области библиотечного и архивного дела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61D5" w:rsidRPr="00261AA2">
        <w:rPr>
          <w:rFonts w:ascii="Times New Roman" w:hAnsi="Times New Roman" w:cs="Times New Roman"/>
          <w:sz w:val="28"/>
          <w:szCs w:val="28"/>
        </w:rPr>
        <w:t xml:space="preserve">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A61D5" w:rsidRPr="00261AA2">
        <w:rPr>
          <w:rFonts w:ascii="Times New Roman" w:eastAsia="Calibri" w:hAnsi="Times New Roman" w:cs="Times New Roman"/>
          <w:sz w:val="28"/>
          <w:szCs w:val="28"/>
        </w:rPr>
        <w:t xml:space="preserve"> Обеспечение прав граждан на свободу творчества, культурную деятельность, участие в культурной жизни города Ханты-Мансийска</w:t>
      </w:r>
      <w:proofErr w:type="gramStart"/>
      <w:r w:rsidRPr="00261A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63071" w:rsidRPr="00261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3071" w:rsidRPr="00261AA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63071" w:rsidRPr="00261AA2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AF4C75" w:rsidRPr="00261AA2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AA2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63071" w:rsidRPr="00261AA2" w:rsidRDefault="00163071" w:rsidP="00163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61D5" w:rsidRPr="00261AA2">
        <w:rPr>
          <w:rFonts w:ascii="Times New Roman" w:eastAsia="TimesNewRomanPSMT" w:hAnsi="Times New Roman" w:cs="Times New Roman"/>
          <w:sz w:val="28"/>
          <w:szCs w:val="28"/>
        </w:rPr>
        <w:t xml:space="preserve"> Создание условий для организации эффективной системы библиотечного обслуживания населения, </w:t>
      </w:r>
      <w:proofErr w:type="spellStart"/>
      <w:r w:rsidR="004A61D5" w:rsidRPr="00261AA2">
        <w:rPr>
          <w:rFonts w:ascii="Times New Roman" w:eastAsia="TimesNewRomanPSMT" w:hAnsi="Times New Roman" w:cs="Times New Roman"/>
          <w:sz w:val="28"/>
          <w:szCs w:val="28"/>
        </w:rPr>
        <w:t>модернизационного</w:t>
      </w:r>
      <w:proofErr w:type="spellEnd"/>
      <w:r w:rsidR="004A61D5" w:rsidRPr="00261AA2">
        <w:rPr>
          <w:rFonts w:ascii="Times New Roman" w:eastAsia="TimesNewRomanPSMT" w:hAnsi="Times New Roman" w:cs="Times New Roman"/>
          <w:sz w:val="28"/>
          <w:szCs w:val="28"/>
        </w:rPr>
        <w:t xml:space="preserve"> развития муниципальных библиотек, формирования информационной культуры общества, устойчивого интереса к чтению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71" w:rsidRPr="00261AA2" w:rsidRDefault="00163071" w:rsidP="00163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61D5" w:rsidRPr="00261AA2">
        <w:rPr>
          <w:rFonts w:ascii="Times New Roman" w:eastAsia="TimesNewRomanPSMT" w:hAnsi="Times New Roman" w:cs="Times New Roman"/>
          <w:sz w:val="28"/>
          <w:szCs w:val="28"/>
        </w:rPr>
        <w:t xml:space="preserve"> Создание условий для сохранения документного наследия и расширения доступа пользователей к архивным документам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61D5" w:rsidRPr="00261AA2" w:rsidRDefault="00163071" w:rsidP="004A61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A61D5" w:rsidRPr="00261AA2">
        <w:rPr>
          <w:rFonts w:ascii="Times New Roman" w:eastAsia="TimesNewRomanPSMT" w:hAnsi="Times New Roman" w:cs="Times New Roman"/>
          <w:sz w:val="28"/>
          <w:szCs w:val="28"/>
        </w:rPr>
        <w:t xml:space="preserve">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1D5" w:rsidRPr="00261AA2" w:rsidRDefault="004A61D5" w:rsidP="004A61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1AA2">
        <w:rPr>
          <w:rFonts w:ascii="Times New Roman" w:eastAsia="TimesNewRomanPSMT" w:hAnsi="Times New Roman" w:cs="Times New Roman"/>
          <w:sz w:val="28"/>
          <w:szCs w:val="28"/>
        </w:rPr>
        <w:t xml:space="preserve"> Создание условий для творческой самореализации населения, широкого участия в культурной жизни города Ханты-Мансийска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1D5" w:rsidRPr="00261AA2" w:rsidRDefault="004A61D5" w:rsidP="004A61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A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1AA2">
        <w:rPr>
          <w:rFonts w:ascii="Times New Roman" w:hAnsi="Times New Roman" w:cs="Times New Roman"/>
          <w:sz w:val="28"/>
          <w:szCs w:val="28"/>
        </w:rPr>
        <w:t xml:space="preserve">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</w:r>
      <w:r w:rsidRPr="00261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C75" w:rsidRPr="00261AA2" w:rsidRDefault="00AF4C75" w:rsidP="001B6E5A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61AA2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CC2B84" w:rsidRPr="00261AA2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  <w:r w:rsidRPr="00261AA2">
        <w:rPr>
          <w:sz w:val="28"/>
          <w:szCs w:val="28"/>
        </w:rPr>
        <w:tab/>
      </w:r>
    </w:p>
    <w:p w:rsidR="00AF4C75" w:rsidRPr="00261AA2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61AA2">
        <w:rPr>
          <w:sz w:val="28"/>
          <w:szCs w:val="28"/>
        </w:rPr>
        <w:lastRenderedPageBreak/>
        <w:tab/>
        <w:t xml:space="preserve">Таблица </w:t>
      </w:r>
      <w:r w:rsidR="00163071" w:rsidRPr="00261AA2">
        <w:rPr>
          <w:sz w:val="28"/>
          <w:szCs w:val="28"/>
        </w:rPr>
        <w:t>1</w:t>
      </w:r>
      <w:r w:rsidRPr="00261AA2">
        <w:rPr>
          <w:sz w:val="28"/>
          <w:szCs w:val="28"/>
        </w:rPr>
        <w:t xml:space="preserve"> </w:t>
      </w:r>
    </w:p>
    <w:p w:rsidR="004A61D5" w:rsidRPr="00261AA2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61AA2">
        <w:rPr>
          <w:sz w:val="28"/>
          <w:szCs w:val="28"/>
        </w:rPr>
        <w:t>Целевые показатели муниципальной программы</w:t>
      </w:r>
      <w:r w:rsidRPr="00261AA2">
        <w:rPr>
          <w:b/>
          <w:sz w:val="28"/>
          <w:szCs w:val="28"/>
        </w:rPr>
        <w:t xml:space="preserve"> </w:t>
      </w:r>
    </w:p>
    <w:p w:rsidR="005239AF" w:rsidRPr="00261AA2" w:rsidRDefault="00AF4C75" w:rsidP="00050F5B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61AA2">
        <w:rPr>
          <w:b/>
          <w:sz w:val="28"/>
          <w:szCs w:val="28"/>
        </w:rPr>
        <w:t>«</w:t>
      </w:r>
      <w:r w:rsidR="004A61D5" w:rsidRPr="00261AA2">
        <w:rPr>
          <w:sz w:val="28"/>
          <w:szCs w:val="28"/>
        </w:rPr>
        <w:t>Развитие культуры в городе Ханты-Мансийске</w:t>
      </w:r>
      <w:r w:rsidRPr="00261AA2">
        <w:rPr>
          <w:b/>
          <w:sz w:val="28"/>
          <w:szCs w:val="28"/>
        </w:rPr>
        <w:t>»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134"/>
        <w:gridCol w:w="992"/>
        <w:gridCol w:w="851"/>
        <w:gridCol w:w="850"/>
        <w:gridCol w:w="709"/>
        <w:gridCol w:w="992"/>
        <w:gridCol w:w="1276"/>
      </w:tblGrid>
      <w:tr w:rsidR="005239AF" w:rsidRPr="00261AA2" w:rsidTr="0054220C">
        <w:trPr>
          <w:trHeight w:val="1387"/>
          <w:tblHeader/>
        </w:trPr>
        <w:tc>
          <w:tcPr>
            <w:tcW w:w="567" w:type="dxa"/>
            <w:vMerge w:val="restart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70" w:type="dxa"/>
            <w:vMerge w:val="restart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5239AF" w:rsidRPr="00261AA2" w:rsidRDefault="00050F5B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Базовый показа</w:t>
            </w:r>
            <w:r w:rsidR="005239AF"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тель на начало </w:t>
            </w:r>
            <w:proofErr w:type="spellStart"/>
            <w:proofErr w:type="gramStart"/>
            <w:r w:rsidR="005239AF" w:rsidRPr="00261AA2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proofErr w:type="gramEnd"/>
            <w:r w:rsidR="005239AF"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239AF" w:rsidRPr="00261AA2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="005239AF" w:rsidRPr="00261AA2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701" w:type="dxa"/>
            <w:gridSpan w:val="2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261A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261A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</w:t>
            </w:r>
            <w:r w:rsidR="00050F5B" w:rsidRPr="00261AA2">
              <w:rPr>
                <w:rFonts w:ascii="Times New Roman" w:hAnsi="Times New Roman" w:cs="Times New Roman"/>
                <w:sz w:val="16"/>
                <w:szCs w:val="16"/>
              </w:rPr>
              <w:t>ент окончания действия программы</w:t>
            </w:r>
          </w:p>
        </w:tc>
      </w:tr>
      <w:tr w:rsidR="00050F5B" w:rsidRPr="00261AA2" w:rsidTr="0054220C">
        <w:trPr>
          <w:trHeight w:val="76"/>
        </w:trPr>
        <w:tc>
          <w:tcPr>
            <w:tcW w:w="567" w:type="dxa"/>
            <w:vMerge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Merge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vAlign w:val="center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5239AF" w:rsidRPr="00261AA2" w:rsidRDefault="005239AF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 </w:t>
            </w: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посещений библиотек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112 300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125 500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128 457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Увеличение посещаемости   культурно-массовых мероприятий (по отношению к предыдущему году)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Отношение среднемесячной заработной платы работников муниципальных бюджетных учреждений культуры к среднемесячной заработной плате </w:t>
            </w:r>
            <w:proofErr w:type="gramStart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автономном округе – Югре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Доля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управления культуры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единицы хранения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Обновление библиотечного фонда (документов)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5 104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5 416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6 147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5 417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6 405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43 354</w:t>
            </w:r>
          </w:p>
        </w:tc>
      </w:tr>
      <w:tr w:rsidR="0054220C" w:rsidRPr="00261AA2" w:rsidTr="0054220C">
        <w:trPr>
          <w:trHeight w:val="349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Доля библиотечных фондов библиотек, отраженных в электронных каталогах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220C" w:rsidRPr="00261AA2" w:rsidRDefault="0054220C" w:rsidP="0054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220C" w:rsidRPr="00261AA2" w:rsidTr="0054220C">
        <w:trPr>
          <w:trHeight w:val="278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220C" w:rsidRPr="00261AA2" w:rsidTr="0054220C">
        <w:trPr>
          <w:trHeight w:val="278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Средняя численность пользователей архивной информацией на 10 тыс. человек населения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54220C" w:rsidRPr="00261AA2" w:rsidTr="0054220C">
        <w:trPr>
          <w:trHeight w:val="880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right="-108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числа граждан, принимающих участие в культурной деятельности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проценты к базовому значению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142,9 тыс. человек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4220C" w:rsidRPr="00261AA2" w:rsidTr="0054220C">
        <w:trPr>
          <w:trHeight w:val="278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Уровень фактической обеспеченности муниципальными клубами и учреждениями клубного типа от нормативной потребности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4220C" w:rsidRPr="00261AA2" w:rsidTr="0054220C">
        <w:trPr>
          <w:trHeight w:val="278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right="-108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Уровень фактической обеспеченности библиотеками от нормативной потребности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220C" w:rsidRPr="00261AA2" w:rsidTr="0054220C">
        <w:trPr>
          <w:trHeight w:val="278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right="-108" w:hanging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11 817</w:t>
            </w:r>
          </w:p>
        </w:tc>
        <w:tc>
          <w:tcPr>
            <w:tcW w:w="1276" w:type="dxa"/>
            <w:vAlign w:val="center"/>
          </w:tcPr>
          <w:p w:rsidR="0054220C" w:rsidRPr="00261AA2" w:rsidRDefault="00303F77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</w:tr>
      <w:tr w:rsidR="0054220C" w:rsidRPr="00261AA2" w:rsidTr="0054220C">
        <w:trPr>
          <w:trHeight w:val="278"/>
        </w:trPr>
        <w:tc>
          <w:tcPr>
            <w:tcW w:w="567" w:type="dxa"/>
            <w:vAlign w:val="center"/>
          </w:tcPr>
          <w:p w:rsidR="0054220C" w:rsidRPr="00261AA2" w:rsidRDefault="0054220C" w:rsidP="005422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right="-108" w:hanging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54220C" w:rsidRPr="00261AA2" w:rsidRDefault="0054220C" w:rsidP="00BB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 </w:t>
            </w:r>
          </w:p>
        </w:tc>
        <w:tc>
          <w:tcPr>
            <w:tcW w:w="1134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66 643,1</w:t>
            </w:r>
          </w:p>
        </w:tc>
        <w:tc>
          <w:tcPr>
            <w:tcW w:w="851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70 417,7</w:t>
            </w:r>
          </w:p>
        </w:tc>
        <w:tc>
          <w:tcPr>
            <w:tcW w:w="992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70 514,8</w:t>
            </w:r>
          </w:p>
        </w:tc>
        <w:tc>
          <w:tcPr>
            <w:tcW w:w="1276" w:type="dxa"/>
            <w:vAlign w:val="center"/>
          </w:tcPr>
          <w:p w:rsidR="0054220C" w:rsidRPr="00261AA2" w:rsidRDefault="0054220C" w:rsidP="00BB515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729A2" w:rsidRPr="00261AA2" w:rsidRDefault="005D3AD2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24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t xml:space="preserve">Фактическое выполнение показателя по отношению </w:t>
      </w:r>
      <w:r w:rsidR="00EC788C" w:rsidRPr="00261AA2">
        <w:rPr>
          <w:sz w:val="28"/>
          <w:szCs w:val="28"/>
        </w:rPr>
        <w:t xml:space="preserve">к плановому значению </w:t>
      </w:r>
      <w:r w:rsidRPr="00261AA2">
        <w:rPr>
          <w:sz w:val="28"/>
          <w:szCs w:val="28"/>
        </w:rPr>
        <w:t xml:space="preserve">за отчетный год </w:t>
      </w:r>
      <w:r w:rsidR="008E762D" w:rsidRPr="00261AA2">
        <w:rPr>
          <w:sz w:val="28"/>
          <w:szCs w:val="28"/>
        </w:rPr>
        <w:t>составляет</w:t>
      </w:r>
      <w:r w:rsidRPr="00261AA2">
        <w:rPr>
          <w:sz w:val="28"/>
          <w:szCs w:val="28"/>
        </w:rPr>
        <w:t xml:space="preserve"> 118,2%,</w:t>
      </w:r>
      <w:r w:rsidRPr="00261AA2">
        <w:rPr>
          <w:i/>
          <w:sz w:val="28"/>
          <w:szCs w:val="28"/>
        </w:rPr>
        <w:t xml:space="preserve"> </w:t>
      </w:r>
      <w:r w:rsidRPr="00261AA2">
        <w:rPr>
          <w:sz w:val="28"/>
          <w:szCs w:val="28"/>
        </w:rPr>
        <w:t xml:space="preserve">к </w:t>
      </w:r>
      <w:r w:rsidR="00934C3E" w:rsidRPr="00261AA2">
        <w:rPr>
          <w:sz w:val="28"/>
          <w:szCs w:val="28"/>
        </w:rPr>
        <w:t xml:space="preserve">значению </w:t>
      </w:r>
      <w:r w:rsidR="00EC788C" w:rsidRPr="00261AA2">
        <w:rPr>
          <w:sz w:val="28"/>
          <w:szCs w:val="28"/>
        </w:rPr>
        <w:t>а</w:t>
      </w:r>
      <w:r w:rsidR="00934C3E" w:rsidRPr="00261AA2">
        <w:rPr>
          <w:sz w:val="28"/>
          <w:szCs w:val="28"/>
        </w:rPr>
        <w:t>налогичного</w:t>
      </w:r>
      <w:r w:rsidR="00EC788C" w:rsidRPr="00261AA2">
        <w:rPr>
          <w:sz w:val="28"/>
          <w:szCs w:val="28"/>
        </w:rPr>
        <w:t xml:space="preserve"> </w:t>
      </w:r>
      <w:r w:rsidR="00934C3E" w:rsidRPr="00261AA2">
        <w:rPr>
          <w:sz w:val="28"/>
          <w:szCs w:val="28"/>
        </w:rPr>
        <w:t>показателя</w:t>
      </w:r>
      <w:r w:rsidR="00EC788C" w:rsidRPr="00261AA2">
        <w:rPr>
          <w:sz w:val="28"/>
          <w:szCs w:val="28"/>
        </w:rPr>
        <w:t xml:space="preserve"> предыдущего</w:t>
      </w:r>
      <w:r w:rsidRPr="00261AA2">
        <w:rPr>
          <w:sz w:val="28"/>
          <w:szCs w:val="28"/>
        </w:rPr>
        <w:t xml:space="preserve"> год</w:t>
      </w:r>
      <w:r w:rsidR="00EC788C" w:rsidRPr="00261AA2">
        <w:rPr>
          <w:sz w:val="28"/>
          <w:szCs w:val="28"/>
        </w:rPr>
        <w:t>а</w:t>
      </w:r>
      <w:r w:rsidRPr="00261AA2">
        <w:rPr>
          <w:sz w:val="28"/>
          <w:szCs w:val="28"/>
        </w:rPr>
        <w:t xml:space="preserve"> </w:t>
      </w:r>
      <w:r w:rsidR="00934C3E" w:rsidRPr="00261AA2">
        <w:rPr>
          <w:sz w:val="28"/>
          <w:szCs w:val="28"/>
        </w:rPr>
        <w:t>-</w:t>
      </w:r>
      <w:r w:rsidR="008E762D" w:rsidRPr="00261AA2">
        <w:rPr>
          <w:sz w:val="28"/>
          <w:szCs w:val="28"/>
        </w:rPr>
        <w:t xml:space="preserve"> </w:t>
      </w:r>
      <w:r w:rsidRPr="00261AA2">
        <w:rPr>
          <w:sz w:val="28"/>
          <w:szCs w:val="28"/>
        </w:rPr>
        <w:t xml:space="preserve">104,2%. Перевыполнение показателя связано с </w:t>
      </w:r>
      <w:r w:rsidR="00934C3E" w:rsidRPr="00261AA2">
        <w:rPr>
          <w:sz w:val="28"/>
          <w:szCs w:val="28"/>
        </w:rPr>
        <w:t>поступлением</w:t>
      </w:r>
      <w:r w:rsidR="008E762D" w:rsidRPr="00261AA2">
        <w:rPr>
          <w:sz w:val="28"/>
          <w:szCs w:val="28"/>
        </w:rPr>
        <w:t xml:space="preserve"> </w:t>
      </w:r>
      <w:r w:rsidR="00934C3E" w:rsidRPr="00261AA2">
        <w:rPr>
          <w:sz w:val="28"/>
          <w:szCs w:val="28"/>
        </w:rPr>
        <w:t xml:space="preserve">в дар от жителей и организаций города </w:t>
      </w:r>
      <w:r w:rsidR="00313205" w:rsidRPr="00261AA2">
        <w:rPr>
          <w:sz w:val="28"/>
          <w:szCs w:val="28"/>
        </w:rPr>
        <w:t xml:space="preserve">1 435 экземпляров  </w:t>
      </w:r>
      <w:r w:rsidRPr="00261AA2">
        <w:rPr>
          <w:sz w:val="28"/>
          <w:szCs w:val="28"/>
        </w:rPr>
        <w:t xml:space="preserve">книжных </w:t>
      </w:r>
      <w:r w:rsidR="00EC59BC" w:rsidRPr="00261AA2">
        <w:rPr>
          <w:sz w:val="28"/>
          <w:szCs w:val="28"/>
        </w:rPr>
        <w:t>изданий</w:t>
      </w:r>
      <w:r w:rsidRPr="00261AA2">
        <w:rPr>
          <w:sz w:val="28"/>
          <w:szCs w:val="28"/>
        </w:rPr>
        <w:t>.</w:t>
      </w:r>
    </w:p>
    <w:p w:rsidR="003729A2" w:rsidRPr="00261AA2" w:rsidRDefault="0050013E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lastRenderedPageBreak/>
        <w:t xml:space="preserve">В 2019 году достигнутое значение показателя </w:t>
      </w:r>
      <w:r w:rsidR="00376E7D" w:rsidRPr="00261AA2">
        <w:rPr>
          <w:sz w:val="28"/>
          <w:szCs w:val="28"/>
        </w:rPr>
        <w:t>по отношению к плановому значению за отчетный год составляет</w:t>
      </w:r>
      <w:r w:rsidRPr="00261AA2">
        <w:rPr>
          <w:sz w:val="28"/>
          <w:szCs w:val="28"/>
        </w:rPr>
        <w:t xml:space="preserve"> 100%, </w:t>
      </w:r>
      <w:r w:rsidR="00376E7D" w:rsidRPr="00261AA2">
        <w:rPr>
          <w:sz w:val="28"/>
          <w:szCs w:val="28"/>
        </w:rPr>
        <w:t xml:space="preserve">к значению аналогичного показателя предыдущего года - </w:t>
      </w:r>
      <w:r w:rsidRPr="00261AA2">
        <w:rPr>
          <w:sz w:val="28"/>
          <w:szCs w:val="28"/>
        </w:rPr>
        <w:t>100%.</w:t>
      </w:r>
    </w:p>
    <w:p w:rsidR="003729A2" w:rsidRPr="00261AA2" w:rsidRDefault="009F70F2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t xml:space="preserve">В 2019 году достигнутое значение показателя по отношению к </w:t>
      </w:r>
      <w:r w:rsidR="00BA7682" w:rsidRPr="00261AA2">
        <w:rPr>
          <w:sz w:val="28"/>
          <w:szCs w:val="28"/>
        </w:rPr>
        <w:t xml:space="preserve">плановому значению за отчетный год составляет </w:t>
      </w:r>
      <w:r w:rsidRPr="00261AA2">
        <w:rPr>
          <w:sz w:val="28"/>
          <w:szCs w:val="28"/>
        </w:rPr>
        <w:t>100%</w:t>
      </w:r>
      <w:r w:rsidR="0050013E" w:rsidRPr="00261AA2">
        <w:rPr>
          <w:sz w:val="28"/>
          <w:szCs w:val="28"/>
        </w:rPr>
        <w:t xml:space="preserve">, </w:t>
      </w:r>
      <w:r w:rsidR="00BA7682" w:rsidRPr="00261AA2">
        <w:rPr>
          <w:sz w:val="28"/>
          <w:szCs w:val="28"/>
        </w:rPr>
        <w:t xml:space="preserve">к значению аналогичного показателя предыдущего года - </w:t>
      </w:r>
      <w:r w:rsidR="0050013E" w:rsidRPr="00261AA2">
        <w:rPr>
          <w:sz w:val="28"/>
          <w:szCs w:val="28"/>
        </w:rPr>
        <w:t xml:space="preserve"> 100%.</w:t>
      </w:r>
    </w:p>
    <w:p w:rsidR="003729A2" w:rsidRPr="00261AA2" w:rsidRDefault="008E4515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П</w:t>
      </w:r>
      <w:r w:rsidR="009F70F2" w:rsidRPr="00261AA2">
        <w:rPr>
          <w:sz w:val="28"/>
          <w:szCs w:val="28"/>
        </w:rPr>
        <w:t xml:space="preserve">оказатель включен в муниципальную программу с 2019 года. Фактическое выполнение показателя по </w:t>
      </w:r>
      <w:r w:rsidR="00BA7682" w:rsidRPr="00261AA2">
        <w:rPr>
          <w:sz w:val="28"/>
          <w:szCs w:val="28"/>
        </w:rPr>
        <w:t>отношению к плановому значению за отчетный год составляет</w:t>
      </w:r>
      <w:r w:rsidR="009F70F2" w:rsidRPr="00261AA2">
        <w:rPr>
          <w:sz w:val="28"/>
          <w:szCs w:val="28"/>
        </w:rPr>
        <w:t xml:space="preserve"> 100%. </w:t>
      </w:r>
    </w:p>
    <w:p w:rsidR="003729A2" w:rsidRPr="00261AA2" w:rsidRDefault="008E4515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П</w:t>
      </w:r>
      <w:r w:rsidR="0050013E" w:rsidRPr="00261AA2">
        <w:rPr>
          <w:sz w:val="28"/>
          <w:szCs w:val="28"/>
        </w:rPr>
        <w:t xml:space="preserve">оказатель включен в муниципальную программу с 2019 года. Фактическое выполнение показателя по </w:t>
      </w:r>
      <w:r w:rsidR="00BA7682" w:rsidRPr="00261AA2">
        <w:rPr>
          <w:sz w:val="28"/>
          <w:szCs w:val="28"/>
        </w:rPr>
        <w:t xml:space="preserve">отношению к плановому значению за отчетный год составляет </w:t>
      </w:r>
      <w:r w:rsidR="0050013E" w:rsidRPr="00261AA2">
        <w:rPr>
          <w:sz w:val="28"/>
          <w:szCs w:val="28"/>
        </w:rPr>
        <w:t>505</w:t>
      </w:r>
      <w:r w:rsidR="0080347B" w:rsidRPr="00261AA2">
        <w:rPr>
          <w:sz w:val="28"/>
          <w:szCs w:val="28"/>
        </w:rPr>
        <w:t>,6</w:t>
      </w:r>
      <w:r w:rsidR="0050013E" w:rsidRPr="00261AA2">
        <w:rPr>
          <w:sz w:val="28"/>
          <w:szCs w:val="28"/>
        </w:rPr>
        <w:t>%</w:t>
      </w:r>
      <w:r w:rsidR="0080347B" w:rsidRPr="00261AA2">
        <w:rPr>
          <w:sz w:val="28"/>
          <w:szCs w:val="28"/>
        </w:rPr>
        <w:t>. Перевыполнение показателя объясняется</w:t>
      </w:r>
      <w:r w:rsidR="0080347B" w:rsidRPr="00261AA2">
        <w:rPr>
          <w:color w:val="000000"/>
          <w:sz w:val="28"/>
          <w:szCs w:val="28"/>
        </w:rPr>
        <w:t xml:space="preserve"> повышенным спросом</w:t>
      </w:r>
      <w:r w:rsidR="0080347B" w:rsidRPr="00261AA2">
        <w:rPr>
          <w:bCs/>
          <w:sz w:val="28"/>
          <w:szCs w:val="28"/>
        </w:rPr>
        <w:t xml:space="preserve"> населением</w:t>
      </w:r>
      <w:r w:rsidR="0080347B" w:rsidRPr="00261AA2">
        <w:rPr>
          <w:sz w:val="28"/>
          <w:szCs w:val="28"/>
        </w:rPr>
        <w:t xml:space="preserve"> </w:t>
      </w:r>
      <w:r w:rsidR="0080347B" w:rsidRPr="00261AA2">
        <w:rPr>
          <w:bCs/>
          <w:sz w:val="28"/>
          <w:szCs w:val="28"/>
        </w:rPr>
        <w:t>города</w:t>
      </w:r>
      <w:r w:rsidR="0080347B" w:rsidRPr="00261AA2">
        <w:rPr>
          <w:color w:val="000000"/>
          <w:sz w:val="28"/>
          <w:szCs w:val="28"/>
        </w:rPr>
        <w:t xml:space="preserve"> </w:t>
      </w:r>
      <w:r w:rsidR="0080347B" w:rsidRPr="00261AA2">
        <w:rPr>
          <w:sz w:val="28"/>
          <w:szCs w:val="28"/>
        </w:rPr>
        <w:t xml:space="preserve">в </w:t>
      </w:r>
      <w:r w:rsidR="0080347B" w:rsidRPr="00261AA2">
        <w:rPr>
          <w:bCs/>
          <w:sz w:val="28"/>
          <w:szCs w:val="28"/>
        </w:rPr>
        <w:t xml:space="preserve">занятиях художественным самодеятельным творчеством в </w:t>
      </w:r>
      <w:r w:rsidR="0080347B" w:rsidRPr="00261AA2">
        <w:rPr>
          <w:sz w:val="28"/>
          <w:szCs w:val="28"/>
        </w:rPr>
        <w:t>клубных формированиях, посещениях культурно-массовых мероприятий, в том числе гастрольных (спектаклей, концертов, цирковых представлений и др.).</w:t>
      </w:r>
    </w:p>
    <w:p w:rsidR="003729A2" w:rsidRPr="00261AA2" w:rsidRDefault="002346FE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261AA2">
        <w:rPr>
          <w:sz w:val="28"/>
          <w:szCs w:val="28"/>
        </w:rPr>
        <w:t xml:space="preserve">Фактическое выполнение показателя по </w:t>
      </w:r>
      <w:r w:rsidR="00A62E62" w:rsidRPr="00261AA2">
        <w:rPr>
          <w:sz w:val="28"/>
          <w:szCs w:val="28"/>
        </w:rPr>
        <w:t>отношению к плановому значению за отчетный год составляет</w:t>
      </w:r>
      <w:r w:rsidRPr="00261AA2">
        <w:rPr>
          <w:sz w:val="28"/>
          <w:szCs w:val="28"/>
        </w:rPr>
        <w:t xml:space="preserve"> 200%,</w:t>
      </w:r>
      <w:r w:rsidRPr="00261AA2">
        <w:rPr>
          <w:i/>
          <w:sz w:val="28"/>
          <w:szCs w:val="28"/>
        </w:rPr>
        <w:t xml:space="preserve"> </w:t>
      </w:r>
      <w:r w:rsidR="00A62E62" w:rsidRPr="00261AA2">
        <w:rPr>
          <w:sz w:val="28"/>
          <w:szCs w:val="28"/>
        </w:rPr>
        <w:t xml:space="preserve">к значению аналогичного показателя предыдущего года -  </w:t>
      </w:r>
      <w:r w:rsidRPr="00261AA2">
        <w:rPr>
          <w:sz w:val="28"/>
          <w:szCs w:val="28"/>
        </w:rPr>
        <w:t xml:space="preserve">200%. </w:t>
      </w:r>
      <w:r w:rsidRPr="00261AA2">
        <w:rPr>
          <w:color w:val="000000"/>
          <w:sz w:val="28"/>
          <w:szCs w:val="28"/>
        </w:rPr>
        <w:t>Перевыполнение показателя</w:t>
      </w:r>
      <w:r w:rsidR="0080347B" w:rsidRPr="00261AA2">
        <w:rPr>
          <w:color w:val="000000"/>
          <w:sz w:val="28"/>
          <w:szCs w:val="28"/>
        </w:rPr>
        <w:t xml:space="preserve"> обусловлено включением в число учреждений культуры обособленных подразделений</w:t>
      </w:r>
      <w:r w:rsidR="001C5BE3" w:rsidRPr="00261AA2">
        <w:rPr>
          <w:color w:val="000000"/>
          <w:sz w:val="28"/>
          <w:szCs w:val="28"/>
        </w:rPr>
        <w:t xml:space="preserve"> (Клуб «Орфей»),</w:t>
      </w:r>
      <w:r w:rsidRPr="00261AA2">
        <w:rPr>
          <w:color w:val="000000"/>
          <w:sz w:val="28"/>
          <w:szCs w:val="28"/>
        </w:rPr>
        <w:t xml:space="preserve"> согласно указаниям по заполнению форм федерального статистического наблюдения к форме 7-НК «Сведения об организации культурно-досугового типа» за 2019 год.</w:t>
      </w:r>
      <w:proofErr w:type="gramEnd"/>
    </w:p>
    <w:p w:rsidR="003729A2" w:rsidRPr="00261AA2" w:rsidRDefault="002346FE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t xml:space="preserve">В 2019 году достигнутое значение показателя по </w:t>
      </w:r>
      <w:r w:rsidR="00A62E62" w:rsidRPr="00261AA2">
        <w:rPr>
          <w:sz w:val="28"/>
          <w:szCs w:val="28"/>
        </w:rPr>
        <w:t>отношению к плановому значению за отчетный год составляет</w:t>
      </w:r>
      <w:r w:rsidRPr="00261AA2">
        <w:rPr>
          <w:sz w:val="28"/>
          <w:szCs w:val="28"/>
        </w:rPr>
        <w:t xml:space="preserve"> 100%, </w:t>
      </w:r>
      <w:r w:rsidR="00A62E62" w:rsidRPr="00261AA2">
        <w:rPr>
          <w:sz w:val="28"/>
          <w:szCs w:val="28"/>
        </w:rPr>
        <w:t xml:space="preserve">к значению аналогичного показателя предыдущего года -  </w:t>
      </w:r>
      <w:r w:rsidRPr="00261AA2">
        <w:rPr>
          <w:sz w:val="28"/>
          <w:szCs w:val="28"/>
        </w:rPr>
        <w:t>100%.</w:t>
      </w:r>
    </w:p>
    <w:p w:rsidR="003729A2" w:rsidRPr="00261AA2" w:rsidRDefault="008E4515" w:rsidP="003729A2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П</w:t>
      </w:r>
      <w:r w:rsidR="002346FE" w:rsidRPr="00261AA2">
        <w:rPr>
          <w:sz w:val="28"/>
          <w:szCs w:val="28"/>
        </w:rPr>
        <w:t xml:space="preserve">оказатель включен в муниципальную программу с 2019 года. </w:t>
      </w:r>
      <w:proofErr w:type="gramStart"/>
      <w:r w:rsidR="002346FE" w:rsidRPr="00261AA2">
        <w:rPr>
          <w:sz w:val="28"/>
          <w:szCs w:val="28"/>
        </w:rPr>
        <w:t xml:space="preserve">Фактическое выполнение показателя по </w:t>
      </w:r>
      <w:r w:rsidR="00A62E62" w:rsidRPr="00261AA2">
        <w:rPr>
          <w:sz w:val="28"/>
          <w:szCs w:val="28"/>
        </w:rPr>
        <w:t xml:space="preserve">отношению к плановому значению за отчетный год составляет </w:t>
      </w:r>
      <w:r w:rsidR="002346FE" w:rsidRPr="00261AA2">
        <w:rPr>
          <w:sz w:val="28"/>
          <w:szCs w:val="28"/>
        </w:rPr>
        <w:t>197%. Перевыполнение показателя объясняется</w:t>
      </w:r>
      <w:r w:rsidR="002346FE" w:rsidRPr="00261AA2">
        <w:rPr>
          <w:color w:val="000000"/>
          <w:sz w:val="28"/>
          <w:szCs w:val="28"/>
        </w:rPr>
        <w:t xml:space="preserve"> повышенным спросом</w:t>
      </w:r>
      <w:r w:rsidR="002346FE" w:rsidRPr="00261AA2">
        <w:rPr>
          <w:bCs/>
          <w:sz w:val="28"/>
          <w:szCs w:val="28"/>
        </w:rPr>
        <w:t xml:space="preserve"> </w:t>
      </w:r>
      <w:r w:rsidR="001C5BE3" w:rsidRPr="00261AA2">
        <w:rPr>
          <w:bCs/>
          <w:sz w:val="28"/>
          <w:szCs w:val="28"/>
        </w:rPr>
        <w:t>населения</w:t>
      </w:r>
      <w:r w:rsidR="002346FE" w:rsidRPr="00261AA2">
        <w:rPr>
          <w:color w:val="000000"/>
          <w:sz w:val="28"/>
          <w:szCs w:val="28"/>
        </w:rPr>
        <w:t xml:space="preserve"> </w:t>
      </w:r>
      <w:r w:rsidR="00D60D89" w:rsidRPr="00261AA2">
        <w:rPr>
          <w:color w:val="000000"/>
          <w:sz w:val="28"/>
          <w:szCs w:val="28"/>
        </w:rPr>
        <w:t xml:space="preserve">в посещениях </w:t>
      </w:r>
      <w:r w:rsidR="00D60D89" w:rsidRPr="00261AA2">
        <w:rPr>
          <w:sz w:val="28"/>
          <w:szCs w:val="28"/>
        </w:rPr>
        <w:t>культурно-просветительских мероприятий</w:t>
      </w:r>
      <w:r w:rsidR="002346FE" w:rsidRPr="00261AA2">
        <w:rPr>
          <w:sz w:val="28"/>
          <w:szCs w:val="28"/>
        </w:rPr>
        <w:t xml:space="preserve">, в том числе </w:t>
      </w:r>
      <w:r w:rsidR="00D60D89" w:rsidRPr="00261AA2">
        <w:rPr>
          <w:rFonts w:eastAsia="Times New Roman"/>
          <w:sz w:val="28"/>
          <w:szCs w:val="28"/>
        </w:rPr>
        <w:t>просветительских курсов профессионально-личностного развития педагогов,</w:t>
      </w:r>
      <w:r w:rsidR="002346FE" w:rsidRPr="00261AA2">
        <w:rPr>
          <w:sz w:val="28"/>
          <w:szCs w:val="28"/>
        </w:rPr>
        <w:t xml:space="preserve"> </w:t>
      </w:r>
      <w:r w:rsidR="00D60D89" w:rsidRPr="00261AA2">
        <w:rPr>
          <w:rFonts w:eastAsia="Times New Roman"/>
          <w:sz w:val="28"/>
          <w:szCs w:val="28"/>
        </w:rPr>
        <w:t xml:space="preserve">научно-практических конференций, лекционных занятий и др. </w:t>
      </w:r>
      <w:r w:rsidR="003729A2" w:rsidRPr="00261AA2">
        <w:rPr>
          <w:rFonts w:eastAsia="Times New Roman"/>
          <w:sz w:val="28"/>
          <w:szCs w:val="28"/>
        </w:rPr>
        <w:t xml:space="preserve">С 01.01.2020 мониторинг показателя </w:t>
      </w:r>
      <w:r w:rsidR="00A62E62" w:rsidRPr="00261AA2">
        <w:rPr>
          <w:rFonts w:eastAsia="Times New Roman"/>
          <w:sz w:val="28"/>
          <w:szCs w:val="28"/>
        </w:rPr>
        <w:t xml:space="preserve">осуществляется </w:t>
      </w:r>
      <w:r w:rsidR="003729A2" w:rsidRPr="00261AA2">
        <w:rPr>
          <w:rFonts w:eastAsia="Times New Roman"/>
          <w:sz w:val="28"/>
          <w:szCs w:val="28"/>
        </w:rPr>
        <w:t xml:space="preserve">в рамках муниципальной программы </w:t>
      </w:r>
      <w:r w:rsidR="00A62E62" w:rsidRPr="00261AA2">
        <w:rPr>
          <w:rFonts w:eastAsia="Times New Roman"/>
          <w:sz w:val="28"/>
          <w:szCs w:val="28"/>
        </w:rPr>
        <w:t>«Развитие гражданского общества в городе Ханты-Мансийске»</w:t>
      </w:r>
      <w:r w:rsidR="003729A2" w:rsidRPr="00261AA2">
        <w:rPr>
          <w:rFonts w:eastAsia="Times New Roman"/>
          <w:sz w:val="28"/>
          <w:szCs w:val="28"/>
        </w:rPr>
        <w:t xml:space="preserve"> (постановление Администрации города Ханты-Мансийска от 26.12.2019 №1574 «</w:t>
      </w:r>
      <w:r w:rsidR="003729A2" w:rsidRPr="00261AA2">
        <w:rPr>
          <w:sz w:val="28"/>
          <w:szCs w:val="28"/>
        </w:rPr>
        <w:t>О</w:t>
      </w:r>
      <w:proofErr w:type="gramEnd"/>
      <w:r w:rsidR="003729A2" w:rsidRPr="00261AA2">
        <w:rPr>
          <w:sz w:val="28"/>
          <w:szCs w:val="28"/>
        </w:rPr>
        <w:t xml:space="preserve"> </w:t>
      </w:r>
      <w:proofErr w:type="gramStart"/>
      <w:r w:rsidR="003729A2" w:rsidRPr="00261AA2">
        <w:rPr>
          <w:sz w:val="28"/>
          <w:szCs w:val="28"/>
        </w:rPr>
        <w:t>внесении</w:t>
      </w:r>
      <w:proofErr w:type="gramEnd"/>
      <w:r w:rsidR="003729A2" w:rsidRPr="00261AA2">
        <w:rPr>
          <w:sz w:val="28"/>
          <w:szCs w:val="28"/>
        </w:rPr>
        <w:t xml:space="preserve"> изменений в постановление Администрации города Ханты-Мансийска от 24.10.2013 №1370 «Об утверждении муниципальной программы </w:t>
      </w:r>
      <w:r w:rsidR="003729A2" w:rsidRPr="00261AA2">
        <w:rPr>
          <w:bCs/>
          <w:sz w:val="28"/>
          <w:szCs w:val="28"/>
        </w:rPr>
        <w:t>«</w:t>
      </w:r>
      <w:r w:rsidR="003729A2" w:rsidRPr="00261AA2">
        <w:rPr>
          <w:sz w:val="28"/>
          <w:szCs w:val="28"/>
        </w:rPr>
        <w:t>Развитие культуры в городе Ханты-Мансийске</w:t>
      </w:r>
      <w:r w:rsidR="003729A2" w:rsidRPr="00261AA2">
        <w:rPr>
          <w:bCs/>
          <w:sz w:val="28"/>
          <w:szCs w:val="28"/>
        </w:rPr>
        <w:t>»).</w:t>
      </w:r>
    </w:p>
    <w:p w:rsidR="00872F4D" w:rsidRPr="00261AA2" w:rsidRDefault="008E4515" w:rsidP="009C24DB">
      <w:pPr>
        <w:pStyle w:val="a7"/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61AA2">
        <w:rPr>
          <w:sz w:val="28"/>
          <w:szCs w:val="28"/>
        </w:rPr>
        <w:lastRenderedPageBreak/>
        <w:t>З</w:t>
      </w:r>
      <w:r w:rsidR="00A62E62" w:rsidRPr="00261AA2">
        <w:rPr>
          <w:sz w:val="28"/>
          <w:szCs w:val="28"/>
        </w:rPr>
        <w:t>начения показателей</w:t>
      </w:r>
      <w:r w:rsidR="00FE3A1B" w:rsidRPr="00261AA2">
        <w:rPr>
          <w:sz w:val="28"/>
          <w:szCs w:val="28"/>
        </w:rPr>
        <w:t xml:space="preserve"> в 2018 и 2019</w:t>
      </w:r>
      <w:r w:rsidR="00A62E62" w:rsidRPr="00261AA2">
        <w:rPr>
          <w:sz w:val="28"/>
          <w:szCs w:val="28"/>
        </w:rPr>
        <w:t xml:space="preserve"> годах</w:t>
      </w:r>
      <w:r w:rsidR="00FE3A1B" w:rsidRPr="00261AA2">
        <w:rPr>
          <w:sz w:val="28"/>
          <w:szCs w:val="28"/>
        </w:rPr>
        <w:t xml:space="preserve"> установлены </w:t>
      </w:r>
      <w:r w:rsidR="00A62E62" w:rsidRPr="00261AA2">
        <w:rPr>
          <w:sz w:val="28"/>
          <w:szCs w:val="28"/>
        </w:rPr>
        <w:t>Департаментом культуры Ханты-Мансийского автономного округа – Югры и доведены посредством заключения с</w:t>
      </w:r>
      <w:r w:rsidR="008E762D" w:rsidRPr="00261AA2">
        <w:rPr>
          <w:sz w:val="28"/>
          <w:szCs w:val="28"/>
        </w:rPr>
        <w:t xml:space="preserve"> Администрацией гор</w:t>
      </w:r>
      <w:r w:rsidR="00A62E62" w:rsidRPr="00261AA2">
        <w:rPr>
          <w:sz w:val="28"/>
          <w:szCs w:val="28"/>
        </w:rPr>
        <w:t>ода Ханты-Мансийска Соглашений</w:t>
      </w:r>
      <w:r w:rsidR="008E762D" w:rsidRPr="00261AA2">
        <w:rPr>
          <w:sz w:val="28"/>
          <w:szCs w:val="28"/>
        </w:rPr>
        <w:t xml:space="preserve"> о</w:t>
      </w:r>
      <w:r w:rsidR="00FE3A1B" w:rsidRPr="00261AA2">
        <w:rPr>
          <w:sz w:val="28"/>
          <w:szCs w:val="28"/>
        </w:rPr>
        <w:t xml:space="preserve"> сотрудничестве по обеспечению </w:t>
      </w:r>
      <w:proofErr w:type="gramStart"/>
      <w:r w:rsidR="00FE3A1B" w:rsidRPr="00261AA2">
        <w:rPr>
          <w:sz w:val="28"/>
          <w:szCs w:val="28"/>
        </w:rPr>
        <w:t>достижения целевых показателей повышения оплаты труда работников муниципальных учреждений культуры</w:t>
      </w:r>
      <w:proofErr w:type="gramEnd"/>
      <w:r w:rsidR="008E762D" w:rsidRPr="00261AA2">
        <w:rPr>
          <w:sz w:val="28"/>
          <w:szCs w:val="28"/>
        </w:rPr>
        <w:t xml:space="preserve">. </w:t>
      </w:r>
      <w:r w:rsidR="00D60D89" w:rsidRPr="00261AA2">
        <w:rPr>
          <w:sz w:val="28"/>
          <w:szCs w:val="28"/>
        </w:rPr>
        <w:t xml:space="preserve">Фактическое выполнение показателя по </w:t>
      </w:r>
      <w:r w:rsidR="00A62E62" w:rsidRPr="00261AA2">
        <w:rPr>
          <w:sz w:val="28"/>
          <w:szCs w:val="28"/>
        </w:rPr>
        <w:t>отношению к плановому значению за отчетный год составляет</w:t>
      </w:r>
      <w:r w:rsidR="00D60D89" w:rsidRPr="00261AA2">
        <w:rPr>
          <w:sz w:val="28"/>
          <w:szCs w:val="28"/>
        </w:rPr>
        <w:t xml:space="preserve"> 100,1%,</w:t>
      </w:r>
      <w:r w:rsidR="00D60D89" w:rsidRPr="00261AA2">
        <w:rPr>
          <w:i/>
          <w:sz w:val="28"/>
          <w:szCs w:val="28"/>
        </w:rPr>
        <w:t xml:space="preserve"> </w:t>
      </w:r>
      <w:r w:rsidR="00A62E62" w:rsidRPr="00261AA2">
        <w:rPr>
          <w:sz w:val="28"/>
          <w:szCs w:val="28"/>
        </w:rPr>
        <w:t>к значению аналогичного показателя предыдущего года -</w:t>
      </w:r>
      <w:r w:rsidR="00D60D89" w:rsidRPr="00261AA2">
        <w:rPr>
          <w:sz w:val="28"/>
          <w:szCs w:val="28"/>
        </w:rPr>
        <w:t xml:space="preserve"> 105,8%.</w:t>
      </w:r>
      <w:r w:rsidR="00FE3A1B" w:rsidRPr="00261AA2">
        <w:rPr>
          <w:sz w:val="28"/>
          <w:szCs w:val="28"/>
        </w:rPr>
        <w:t xml:space="preserve"> </w:t>
      </w:r>
    </w:p>
    <w:p w:rsidR="00AF4C75" w:rsidRPr="00261AA2" w:rsidRDefault="00AF4C75" w:rsidP="009C24DB">
      <w:pPr>
        <w:pStyle w:val="ConsPlusTitle"/>
        <w:spacing w:before="24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1AA2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261AA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61A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8E4515" w:rsidRPr="00261A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205 859,44 </w:t>
      </w:r>
      <w:r w:rsidRPr="00261A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  <w:r w:rsidR="004B7E01" w:rsidRPr="00261A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AA2">
        <w:rPr>
          <w:rFonts w:ascii="Times New Roman" w:hAnsi="Times New Roman" w:cs="Times New Roman"/>
          <w:b w:val="0"/>
          <w:sz w:val="28"/>
          <w:szCs w:val="28"/>
        </w:rPr>
        <w:t xml:space="preserve">Исполнение муниципальной программы на отчетную дату составляет </w:t>
      </w:r>
      <w:r w:rsidR="008E4515" w:rsidRPr="00261A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205 269,35 </w:t>
      </w:r>
      <w:r w:rsidRPr="00261AA2">
        <w:rPr>
          <w:rFonts w:ascii="Times New Roman" w:hAnsi="Times New Roman" w:cs="Times New Roman"/>
          <w:b w:val="0"/>
          <w:sz w:val="28"/>
          <w:szCs w:val="28"/>
        </w:rPr>
        <w:t xml:space="preserve">тыс. рублей или </w:t>
      </w:r>
      <w:r w:rsidR="008E4515" w:rsidRPr="00261AA2">
        <w:rPr>
          <w:rFonts w:ascii="Times New Roman" w:hAnsi="Times New Roman" w:cs="Times New Roman"/>
          <w:b w:val="0"/>
          <w:sz w:val="28"/>
          <w:szCs w:val="28"/>
        </w:rPr>
        <w:t>99,71</w:t>
      </w:r>
      <w:r w:rsidRPr="00261AA2">
        <w:rPr>
          <w:rFonts w:ascii="Times New Roman" w:hAnsi="Times New Roman" w:cs="Times New Roman"/>
          <w:b w:val="0"/>
          <w:sz w:val="28"/>
          <w:szCs w:val="28"/>
        </w:rPr>
        <w:t xml:space="preserve">% от годового объема финансирования. </w:t>
      </w:r>
    </w:p>
    <w:p w:rsidR="00AF4C75" w:rsidRPr="00261AA2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261AA2" w:rsidRDefault="00ED37C1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261AA2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61AA2">
        <w:rPr>
          <w:sz w:val="28"/>
          <w:szCs w:val="28"/>
        </w:rPr>
        <w:t xml:space="preserve">Таблица </w:t>
      </w:r>
      <w:r w:rsidR="00CC2B84" w:rsidRPr="00261AA2">
        <w:rPr>
          <w:sz w:val="28"/>
          <w:szCs w:val="28"/>
        </w:rPr>
        <w:t>2</w:t>
      </w:r>
    </w:p>
    <w:p w:rsidR="00F9503C" w:rsidRPr="00261AA2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61AA2">
        <w:rPr>
          <w:sz w:val="28"/>
          <w:szCs w:val="28"/>
        </w:rPr>
        <w:t>Объем бюджетных ассигнований за 201</w:t>
      </w:r>
      <w:r w:rsidR="00872F4D" w:rsidRPr="00261AA2">
        <w:rPr>
          <w:sz w:val="28"/>
          <w:szCs w:val="28"/>
        </w:rPr>
        <w:t>9</w:t>
      </w:r>
      <w:r w:rsidRPr="00261AA2">
        <w:rPr>
          <w:sz w:val="28"/>
          <w:szCs w:val="28"/>
        </w:rPr>
        <w:t xml:space="preserve"> год по основному исполнителю и соисполнителям муниципальной программы </w:t>
      </w:r>
    </w:p>
    <w:p w:rsidR="005239AF" w:rsidRPr="00261AA2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61AA2">
        <w:rPr>
          <w:sz w:val="28"/>
          <w:szCs w:val="28"/>
        </w:rPr>
        <w:t>«</w:t>
      </w:r>
      <w:r w:rsidR="00F9503C" w:rsidRPr="00261AA2">
        <w:rPr>
          <w:sz w:val="28"/>
          <w:szCs w:val="28"/>
        </w:rPr>
        <w:t>Развитие культуры в городе Ханты-Мансийске</w:t>
      </w:r>
      <w:r w:rsidRPr="00261AA2">
        <w:rPr>
          <w:sz w:val="28"/>
          <w:szCs w:val="28"/>
        </w:rPr>
        <w:t>»</w:t>
      </w:r>
    </w:p>
    <w:p w:rsidR="00B27134" w:rsidRPr="00261AA2" w:rsidRDefault="00AF4C75" w:rsidP="008E4515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61AA2">
        <w:rPr>
          <w:sz w:val="28"/>
          <w:szCs w:val="28"/>
        </w:rPr>
        <w:t>(тыс. рублей)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492"/>
        <w:gridCol w:w="1371"/>
        <w:gridCol w:w="1405"/>
        <w:gridCol w:w="1371"/>
        <w:gridCol w:w="1001"/>
      </w:tblGrid>
      <w:tr w:rsidR="00B27134" w:rsidRPr="00261AA2" w:rsidTr="002346F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2018 год (отчет)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34" w:rsidRPr="00261AA2" w:rsidRDefault="00EE3141" w:rsidP="00EE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 w:rsidR="00B27134"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</w:tr>
      <w:tr w:rsidR="00B27134" w:rsidRPr="00261AA2" w:rsidTr="002346FE">
        <w:trPr>
          <w:trHeight w:val="4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B27134" w:rsidRPr="00261AA2" w:rsidTr="002346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34" w:rsidRPr="00261AA2" w:rsidRDefault="00B2713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EE3141" w:rsidRPr="00261AA2" w:rsidTr="002346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3141" w:rsidRPr="00261AA2" w:rsidRDefault="00EE3141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3141" w:rsidRPr="00261AA2" w:rsidRDefault="00EE3141" w:rsidP="00B2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3141" w:rsidRPr="00261AA2" w:rsidRDefault="00EE3141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187</w:t>
            </w:r>
            <w:r w:rsidR="00256D74"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982,27</w:t>
            </w:r>
          </w:p>
          <w:p w:rsidR="00EE3141" w:rsidRPr="00261AA2" w:rsidRDefault="00EE3141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3141" w:rsidRPr="00261AA2" w:rsidRDefault="00256D74" w:rsidP="0025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205 859,</w:t>
            </w:r>
            <w:r w:rsidR="00BD1692"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95282"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3141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205 269,35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3141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99,71</w:t>
            </w:r>
          </w:p>
        </w:tc>
      </w:tr>
      <w:tr w:rsidR="006C2DD2" w:rsidRPr="00261AA2" w:rsidTr="006C2DD2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2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1.1.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D2" w:rsidRPr="00261AA2" w:rsidRDefault="006C2DD2" w:rsidP="00B27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69 506,43  </w:t>
            </w:r>
          </w:p>
          <w:p w:rsidR="006C2DD2" w:rsidRPr="00261AA2" w:rsidRDefault="006C2DD2" w:rsidP="002346FE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74 032,63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6C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74 032,63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6C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E3141" w:rsidRPr="00261AA2" w:rsidTr="002346FE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1" w:rsidRPr="00261AA2" w:rsidRDefault="00EE3141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41" w:rsidRPr="00261AA2" w:rsidRDefault="00EE3141" w:rsidP="00B27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Администрация города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EE3141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5 898,6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256D7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5 903,8</w:t>
            </w:r>
            <w:r w:rsidR="00295282"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5 903,71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C2DD2" w:rsidRPr="00261AA2" w:rsidTr="006C2DD2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2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B27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eastAsia="Calibri" w:hAnsi="Times New Roman" w:cs="Times New Roman"/>
                <w:sz w:val="16"/>
                <w:szCs w:val="16"/>
              </w:rPr>
              <w:t>МБУ «Культурно-досуговый центр «Октябрь»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111 477,24</w:t>
            </w:r>
          </w:p>
          <w:p w:rsidR="006C2DD2" w:rsidRPr="00261AA2" w:rsidRDefault="006C2DD2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125 923,01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6C2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125 333,01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2" w:rsidRPr="00261AA2" w:rsidRDefault="006C2DD2" w:rsidP="006C2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99,53</w:t>
            </w:r>
          </w:p>
        </w:tc>
      </w:tr>
      <w:tr w:rsidR="00EE3141" w:rsidRPr="00261AA2" w:rsidTr="002346FE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1" w:rsidRPr="00261AA2" w:rsidRDefault="00EE3141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1.4.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EE3141" w:rsidP="00B27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EE3141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256D7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256D7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1" w:rsidRPr="00261AA2" w:rsidRDefault="00256D74" w:rsidP="00B27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B27134" w:rsidRPr="00261AA2" w:rsidRDefault="00B27134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C24DB" w:rsidRPr="00261AA2" w:rsidRDefault="009C24DB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261AA2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61AA2">
        <w:rPr>
          <w:sz w:val="28"/>
          <w:szCs w:val="28"/>
        </w:rPr>
        <w:t xml:space="preserve">Таблица </w:t>
      </w:r>
      <w:r w:rsidR="00CC2B84" w:rsidRPr="00261AA2">
        <w:rPr>
          <w:sz w:val="28"/>
          <w:szCs w:val="28"/>
        </w:rPr>
        <w:t>3</w:t>
      </w:r>
    </w:p>
    <w:p w:rsidR="00F9503C" w:rsidRPr="00261AA2" w:rsidRDefault="005239AF" w:rsidP="00F9503C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261AA2">
        <w:rPr>
          <w:sz w:val="28"/>
          <w:szCs w:val="28"/>
        </w:rPr>
        <w:t xml:space="preserve">Структура расходов муниципальной программы </w:t>
      </w:r>
    </w:p>
    <w:p w:rsidR="005239AF" w:rsidRPr="00261AA2" w:rsidRDefault="005239AF" w:rsidP="005239AF">
      <w:pPr>
        <w:pStyle w:val="a7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61AA2">
        <w:rPr>
          <w:sz w:val="28"/>
          <w:szCs w:val="28"/>
        </w:rPr>
        <w:t>«</w:t>
      </w:r>
      <w:r w:rsidR="00F9503C" w:rsidRPr="00261AA2">
        <w:rPr>
          <w:sz w:val="28"/>
          <w:szCs w:val="28"/>
        </w:rPr>
        <w:t>Развитие культуры в городе Ханты-Мансийске</w:t>
      </w:r>
      <w:r w:rsidRPr="00261AA2">
        <w:rPr>
          <w:sz w:val="28"/>
          <w:szCs w:val="28"/>
        </w:rPr>
        <w:t>»</w:t>
      </w:r>
    </w:p>
    <w:p w:rsidR="005239AF" w:rsidRPr="00261AA2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61AA2">
        <w:rPr>
          <w:sz w:val="28"/>
          <w:szCs w:val="28"/>
        </w:rPr>
        <w:t xml:space="preserve"> </w:t>
      </w:r>
      <w:r w:rsidR="00955801" w:rsidRPr="00261AA2">
        <w:rPr>
          <w:sz w:val="28"/>
          <w:szCs w:val="28"/>
        </w:rPr>
        <w:t>(тыс. рублей)</w:t>
      </w:r>
    </w:p>
    <w:tbl>
      <w:tblPr>
        <w:tblW w:w="938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422"/>
        <w:gridCol w:w="1706"/>
        <w:gridCol w:w="1666"/>
        <w:gridCol w:w="1321"/>
      </w:tblGrid>
      <w:tr w:rsidR="00F9503C" w:rsidRPr="00261AA2" w:rsidTr="00F9503C">
        <w:trPr>
          <w:trHeight w:val="300"/>
        </w:trPr>
        <w:tc>
          <w:tcPr>
            <w:tcW w:w="32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" w:name="_GoBack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2018 год </w:t>
            </w:r>
          </w:p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(отчет)</w:t>
            </w:r>
          </w:p>
        </w:tc>
        <w:tc>
          <w:tcPr>
            <w:tcW w:w="469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 год </w:t>
            </w:r>
          </w:p>
        </w:tc>
      </w:tr>
      <w:tr w:rsidR="00F9503C" w:rsidRPr="00261AA2" w:rsidTr="006C2DD2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F9503C" w:rsidRPr="00261AA2" w:rsidRDefault="00F9503C" w:rsidP="00F9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03C" w:rsidRPr="00261AA2" w:rsidRDefault="00F9503C" w:rsidP="00F9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 по муниципальной программе, в </w:t>
            </w:r>
            <w:proofErr w:type="spellStart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187</w:t>
            </w:r>
            <w:r w:rsidR="00AD6F22"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982,27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0B6154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205 859,44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24995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205 269,35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24995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99,71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  <w:r w:rsidR="00AD6F22"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D6F22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24995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24995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6E17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6E17" w:rsidRPr="00261AA2" w:rsidRDefault="00A56E17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17" w:rsidRPr="00261AA2" w:rsidRDefault="00A56E17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40 087,50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A56E17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845,99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B2642A" w:rsidP="008E4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845,90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956D32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A56E17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6E17" w:rsidRPr="00261AA2" w:rsidRDefault="00A56E17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17" w:rsidRPr="00261AA2" w:rsidRDefault="00A56E17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147 864,57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A56E17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204 992,55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B2642A" w:rsidP="00B26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204 402,55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956D32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99,71</w:t>
            </w:r>
          </w:p>
        </w:tc>
      </w:tr>
      <w:tr w:rsidR="00F9503C" w:rsidRPr="00261AA2" w:rsidTr="001F7007">
        <w:trPr>
          <w:trHeight w:val="525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Подпрограмма: Обеспечение прав граждан на доступ к культурным ценностям и информации, в том числе: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  <w:r w:rsidR="00AD6F22"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405,03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4A48B7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79 936,43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F44DC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79 936,43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  <w:r w:rsidR="00AD6F22"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48B7" w:rsidRPr="00261A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6F22" w:rsidRPr="00261A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D6F22"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155,42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D6F22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591,44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B26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591,35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D6F22"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219,41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4A48B7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79 324,09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79 324,09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B2642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A0E0A" w:rsidRPr="00261AA2" w:rsidTr="001F7007">
        <w:trPr>
          <w:trHeight w:val="525"/>
        </w:trPr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E0A" w:rsidRPr="00261AA2" w:rsidRDefault="009A0E0A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Развитие библиотечного дела, всего, в </w:t>
            </w:r>
            <w:proofErr w:type="spellStart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69 506,43  </w:t>
            </w:r>
          </w:p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74 032,63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74 032,63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A0E0A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E0A" w:rsidRPr="00261AA2" w:rsidRDefault="009A0E0A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30,20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A0E0A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0A" w:rsidRPr="00261AA2" w:rsidRDefault="009A0E0A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17 056,82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487,64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487,64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A0E0A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0A" w:rsidRPr="00261AA2" w:rsidRDefault="009A0E0A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52 419,41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73 524,09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73 524,09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Выполнение отдельных государственных полномочий автономного округа в сфере архивного дела, всего, в </w:t>
            </w:r>
            <w:proofErr w:type="spellStart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AD6F22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103,80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9A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103,71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99,91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A0E0A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0A" w:rsidRPr="00261AA2" w:rsidRDefault="009A0E0A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E0A" w:rsidRPr="00261AA2" w:rsidRDefault="009A0E0A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103,80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103,71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0A" w:rsidRPr="00261AA2" w:rsidRDefault="009A0E0A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99,91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Выявление объектов, обладающих признаками объектов культурного наследия, всего, в </w:t>
            </w:r>
            <w:proofErr w:type="spellStart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1F7007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мероприятие:</w:t>
            </w: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Ханты-Мансийска, всего, в </w:t>
            </w:r>
            <w:proofErr w:type="spellStart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02EDE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DE" w:rsidRPr="00261AA2" w:rsidRDefault="00302EDE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Подпрограмма: Организация культурного досуга населения города Ханты-Мансийска, в том числе: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DE" w:rsidRPr="00261AA2" w:rsidRDefault="00302EDE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112 577,24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125 923,01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9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125 333,01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99,53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D5446D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3C" w:rsidRPr="00261AA2" w:rsidRDefault="009A0E0A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02EDE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DE" w:rsidRPr="00261AA2" w:rsidRDefault="00302EDE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DE" w:rsidRPr="00261AA2" w:rsidRDefault="00302EDE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22 932,08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254,55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254,55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02EDE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DE" w:rsidRPr="00261AA2" w:rsidRDefault="00302EDE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DE" w:rsidRPr="00261AA2" w:rsidRDefault="00302EDE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89 645,16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125 668,46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9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125 078,46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99,53</w:t>
            </w:r>
          </w:p>
        </w:tc>
      </w:tr>
      <w:tr w:rsidR="00F9503C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C" w:rsidRPr="00261AA2" w:rsidRDefault="00F9503C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мероприятие: Реализация творческого потенциала жителей города Ханты-Мансийска, всего, в </w:t>
            </w:r>
            <w:proofErr w:type="spellStart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183" w:rsidRPr="00261AA2" w:rsidRDefault="00065183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28BF" w:rsidRPr="00261AA2" w:rsidRDefault="007C28BF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sz w:val="16"/>
                <w:szCs w:val="16"/>
              </w:rPr>
              <w:t>112 577,24</w:t>
            </w:r>
          </w:p>
          <w:p w:rsidR="00F9503C" w:rsidRPr="00261AA2" w:rsidRDefault="00F9503C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8B7" w:rsidRPr="00261AA2" w:rsidRDefault="004A48B7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03C" w:rsidRPr="00261AA2" w:rsidRDefault="00A56E17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125 923,01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9A0E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9503C" w:rsidRPr="00261AA2" w:rsidRDefault="00302EDE" w:rsidP="009A0E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125 333,01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BF" w:rsidRPr="00261AA2" w:rsidRDefault="007C28BF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9503C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99,53</w:t>
            </w:r>
          </w:p>
        </w:tc>
      </w:tr>
      <w:tr w:rsidR="00A56E17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17" w:rsidRPr="00261AA2" w:rsidRDefault="00A56E17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17" w:rsidRPr="00261AA2" w:rsidRDefault="00A56E17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17" w:rsidRPr="00261AA2" w:rsidRDefault="00302EDE" w:rsidP="00F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02EDE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DE" w:rsidRPr="00261AA2" w:rsidRDefault="00302EDE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DE" w:rsidRPr="00261AA2" w:rsidRDefault="00302EDE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22 932,08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254,55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254,55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02EDE" w:rsidRPr="00261AA2" w:rsidTr="006C2DD2">
        <w:trPr>
          <w:trHeight w:val="300"/>
        </w:trPr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DE" w:rsidRPr="00261AA2" w:rsidRDefault="00302EDE" w:rsidP="00F95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DE" w:rsidRPr="00261AA2" w:rsidRDefault="00302EDE" w:rsidP="002346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89 645,16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sz w:val="16"/>
                <w:szCs w:val="16"/>
              </w:rPr>
              <w:t>125 668,46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9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125 078,46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DE" w:rsidRPr="00261AA2" w:rsidRDefault="00302EDE" w:rsidP="0080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99,53</w:t>
            </w:r>
          </w:p>
        </w:tc>
      </w:tr>
      <w:bookmarkEnd w:id="2"/>
    </w:tbl>
    <w:p w:rsidR="004A48B7" w:rsidRPr="00261AA2" w:rsidRDefault="004A48B7" w:rsidP="00955801">
      <w:pPr>
        <w:pStyle w:val="22"/>
        <w:spacing w:line="276" w:lineRule="auto"/>
        <w:ind w:firstLine="709"/>
        <w:jc w:val="both"/>
        <w:rPr>
          <w:sz w:val="28"/>
          <w:szCs w:val="28"/>
        </w:rPr>
      </w:pPr>
    </w:p>
    <w:p w:rsidR="00A64D71" w:rsidRPr="00261AA2" w:rsidRDefault="00AF4C75" w:rsidP="009C24DB">
      <w:pPr>
        <w:pStyle w:val="22"/>
        <w:spacing w:line="276" w:lineRule="auto"/>
        <w:ind w:firstLine="709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В 201</w:t>
      </w:r>
      <w:r w:rsidR="00872F4D" w:rsidRPr="00261AA2">
        <w:rPr>
          <w:sz w:val="28"/>
          <w:szCs w:val="28"/>
        </w:rPr>
        <w:t>9</w:t>
      </w:r>
      <w:r w:rsidRPr="00261AA2">
        <w:rPr>
          <w:sz w:val="28"/>
          <w:szCs w:val="28"/>
        </w:rPr>
        <w:t xml:space="preserve"> году на реализацию мероприятий муниципальной программы «</w:t>
      </w:r>
      <w:r w:rsidR="00F9503C" w:rsidRPr="00261AA2">
        <w:rPr>
          <w:sz w:val="28"/>
          <w:szCs w:val="28"/>
        </w:rPr>
        <w:t>Развитие культуры в городе Ханты-Мансийске</w:t>
      </w:r>
      <w:r w:rsidRPr="00261AA2">
        <w:rPr>
          <w:sz w:val="28"/>
          <w:szCs w:val="28"/>
        </w:rPr>
        <w:t xml:space="preserve">» выделено </w:t>
      </w:r>
      <w:r w:rsidR="00FD242B" w:rsidRPr="00261AA2">
        <w:rPr>
          <w:bCs/>
          <w:sz w:val="28"/>
          <w:szCs w:val="28"/>
        </w:rPr>
        <w:t>205 859,44</w:t>
      </w:r>
      <w:r w:rsidRPr="00261AA2">
        <w:rPr>
          <w:bCs/>
          <w:sz w:val="28"/>
          <w:szCs w:val="28"/>
        </w:rPr>
        <w:t xml:space="preserve"> тыс. </w:t>
      </w:r>
      <w:r w:rsidRPr="00261AA2">
        <w:rPr>
          <w:sz w:val="28"/>
          <w:szCs w:val="28"/>
        </w:rPr>
        <w:t xml:space="preserve">рублей, в том числе средства бюджета автономного округа </w:t>
      </w:r>
      <w:r w:rsidR="00FD242B" w:rsidRPr="00261AA2">
        <w:rPr>
          <w:bCs/>
          <w:color w:val="000000"/>
          <w:sz w:val="28"/>
          <w:szCs w:val="28"/>
        </w:rPr>
        <w:t>845,90</w:t>
      </w:r>
      <w:r w:rsidRPr="00261AA2">
        <w:rPr>
          <w:sz w:val="28"/>
          <w:szCs w:val="28"/>
        </w:rPr>
        <w:t xml:space="preserve">тыс. рублей, средства федерального бюджета </w:t>
      </w:r>
      <w:r w:rsidR="00FD242B" w:rsidRPr="00261AA2">
        <w:rPr>
          <w:sz w:val="28"/>
          <w:szCs w:val="28"/>
        </w:rPr>
        <w:t>20,90</w:t>
      </w:r>
      <w:r w:rsidRPr="00261AA2">
        <w:rPr>
          <w:sz w:val="28"/>
          <w:szCs w:val="28"/>
        </w:rPr>
        <w:t xml:space="preserve"> тыс. рублей</w:t>
      </w:r>
      <w:r w:rsidR="009C24DB" w:rsidRPr="00261AA2">
        <w:rPr>
          <w:sz w:val="28"/>
          <w:szCs w:val="28"/>
        </w:rPr>
        <w:t>.</w:t>
      </w:r>
    </w:p>
    <w:p w:rsidR="00305E5E" w:rsidRPr="00261AA2" w:rsidRDefault="00AF4C75" w:rsidP="009C24DB">
      <w:pPr>
        <w:pStyle w:val="22"/>
        <w:spacing w:before="240" w:line="276" w:lineRule="auto"/>
        <w:ind w:firstLine="709"/>
        <w:jc w:val="both"/>
        <w:rPr>
          <w:sz w:val="28"/>
          <w:szCs w:val="28"/>
        </w:rPr>
      </w:pPr>
      <w:r w:rsidRPr="00261AA2">
        <w:rPr>
          <w:sz w:val="28"/>
          <w:szCs w:val="28"/>
        </w:rPr>
        <w:lastRenderedPageBreak/>
        <w:t xml:space="preserve"> </w:t>
      </w:r>
      <w:r w:rsidRPr="00261AA2">
        <w:rPr>
          <w:b/>
          <w:sz w:val="28"/>
          <w:szCs w:val="28"/>
        </w:rPr>
        <w:t xml:space="preserve">Подпрограмма </w:t>
      </w:r>
      <w:r w:rsidR="007C2C31" w:rsidRPr="00261AA2">
        <w:rPr>
          <w:b/>
          <w:sz w:val="28"/>
          <w:szCs w:val="28"/>
        </w:rPr>
        <w:t xml:space="preserve">1. </w:t>
      </w:r>
      <w:r w:rsidRPr="00261AA2">
        <w:rPr>
          <w:rFonts w:eastAsia="Times New Roman"/>
          <w:b/>
          <w:color w:val="000000"/>
          <w:sz w:val="28"/>
          <w:szCs w:val="28"/>
        </w:rPr>
        <w:t>«</w:t>
      </w:r>
      <w:r w:rsidR="007C2C31" w:rsidRPr="00261AA2">
        <w:rPr>
          <w:b/>
          <w:sz w:val="28"/>
          <w:szCs w:val="28"/>
        </w:rPr>
        <w:t>Обеспечение прав граждан на доступ к культурным ценностям и информации</w:t>
      </w:r>
      <w:r w:rsidRPr="00261AA2">
        <w:rPr>
          <w:rFonts w:eastAsia="Times New Roman"/>
          <w:b/>
          <w:color w:val="000000"/>
          <w:sz w:val="28"/>
          <w:szCs w:val="28"/>
        </w:rPr>
        <w:t>»</w:t>
      </w:r>
      <w:r w:rsidR="00305E5E" w:rsidRPr="00261AA2">
        <w:rPr>
          <w:rFonts w:eastAsia="Times New Roman"/>
          <w:b/>
          <w:color w:val="000000"/>
          <w:sz w:val="28"/>
          <w:szCs w:val="28"/>
        </w:rPr>
        <w:t>:</w:t>
      </w:r>
      <w:r w:rsidR="00AD2FB4" w:rsidRPr="00261AA2">
        <w:rPr>
          <w:sz w:val="28"/>
          <w:szCs w:val="28"/>
        </w:rPr>
        <w:t xml:space="preserve"> </w:t>
      </w:r>
    </w:p>
    <w:p w:rsidR="00305E5E" w:rsidRPr="00261AA2" w:rsidRDefault="00AC6CDE" w:rsidP="00305E5E">
      <w:pPr>
        <w:pStyle w:val="22"/>
        <w:spacing w:line="276" w:lineRule="auto"/>
        <w:ind w:firstLine="709"/>
        <w:jc w:val="both"/>
        <w:rPr>
          <w:sz w:val="28"/>
          <w:szCs w:val="28"/>
        </w:rPr>
      </w:pPr>
      <w:r w:rsidRPr="00261AA2">
        <w:rPr>
          <w:b/>
          <w:sz w:val="28"/>
          <w:szCs w:val="28"/>
        </w:rPr>
        <w:t>1.</w:t>
      </w:r>
      <w:r w:rsidRPr="00261AA2">
        <w:rPr>
          <w:sz w:val="28"/>
          <w:szCs w:val="28"/>
        </w:rPr>
        <w:t xml:space="preserve"> </w:t>
      </w:r>
      <w:r w:rsidR="00AF4C75" w:rsidRPr="00261AA2">
        <w:rPr>
          <w:b/>
          <w:sz w:val="28"/>
          <w:szCs w:val="28"/>
        </w:rPr>
        <w:t>Основное мероприятие «</w:t>
      </w:r>
      <w:r w:rsidR="007C2C31" w:rsidRPr="00261AA2">
        <w:rPr>
          <w:b/>
          <w:bCs/>
          <w:sz w:val="28"/>
          <w:szCs w:val="28"/>
        </w:rPr>
        <w:t>Развитие библиотечного дела</w:t>
      </w:r>
      <w:r w:rsidR="00AF4C75" w:rsidRPr="00261AA2">
        <w:rPr>
          <w:b/>
          <w:sz w:val="28"/>
          <w:szCs w:val="28"/>
        </w:rPr>
        <w:t xml:space="preserve">» </w:t>
      </w:r>
      <w:r w:rsidR="00305E5E" w:rsidRPr="00261AA2">
        <w:rPr>
          <w:sz w:val="28"/>
          <w:szCs w:val="28"/>
        </w:rPr>
        <w:t>выделены средства в размере 74 032,63 тыс. рублей, в том числе средства бюджета округа 487,64 тыс. рублей, средства федерального бюджета 20,90 тыс. рублей.</w:t>
      </w:r>
    </w:p>
    <w:p w:rsidR="00305E5E" w:rsidRPr="00261AA2" w:rsidRDefault="00305E5E" w:rsidP="00305E5E">
      <w:pPr>
        <w:pStyle w:val="22"/>
        <w:spacing w:line="276" w:lineRule="auto"/>
        <w:ind w:firstLine="709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Кассовое исполнение составило 79 936,43 тыс. рублей, в том числе 487,64  тыс. рублей средства бюджета округа, средства федерального бюджета 20,90   тыс. рублей. Плановые показатели исполнены на 100%.</w:t>
      </w:r>
    </w:p>
    <w:p w:rsidR="007C2C31" w:rsidRPr="00261AA2" w:rsidRDefault="00AF4C75" w:rsidP="007C2C31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1AA2">
        <w:rPr>
          <w:sz w:val="28"/>
          <w:szCs w:val="28"/>
        </w:rPr>
        <w:t xml:space="preserve">Выделенные средства направлены на </w:t>
      </w:r>
      <w:r w:rsidR="007C2C31" w:rsidRPr="00261AA2">
        <w:rPr>
          <w:sz w:val="28"/>
          <w:szCs w:val="28"/>
        </w:rPr>
        <w:t xml:space="preserve">обеспечение деятельности учреждения (содержание учреждения,  налог на имущество) -  </w:t>
      </w:r>
      <w:r w:rsidR="00807C31" w:rsidRPr="00261AA2">
        <w:rPr>
          <w:sz w:val="28"/>
          <w:szCs w:val="28"/>
        </w:rPr>
        <w:t xml:space="preserve">72 053,74 </w:t>
      </w:r>
      <w:r w:rsidR="007C2C31" w:rsidRPr="00261AA2">
        <w:rPr>
          <w:sz w:val="28"/>
          <w:szCs w:val="28"/>
        </w:rPr>
        <w:t>тыс. рублей;</w:t>
      </w:r>
      <w:proofErr w:type="gramEnd"/>
    </w:p>
    <w:p w:rsidR="007C2C31" w:rsidRPr="00261AA2" w:rsidRDefault="007C2C31" w:rsidP="007C2C31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61AA2">
        <w:rPr>
          <w:sz w:val="28"/>
          <w:szCs w:val="28"/>
        </w:rPr>
        <w:t xml:space="preserve">- </w:t>
      </w:r>
      <w:r w:rsidR="00807C31" w:rsidRPr="00261AA2">
        <w:rPr>
          <w:sz w:val="28"/>
          <w:szCs w:val="28"/>
        </w:rPr>
        <w:t>комплектование книжных фондов</w:t>
      </w:r>
      <w:r w:rsidRPr="00261AA2">
        <w:rPr>
          <w:sz w:val="28"/>
          <w:szCs w:val="28"/>
        </w:rPr>
        <w:t xml:space="preserve"> общедоступных муниципальных библиотек </w:t>
      </w:r>
      <w:r w:rsidR="00807C31" w:rsidRPr="00261AA2">
        <w:rPr>
          <w:sz w:val="28"/>
          <w:szCs w:val="28"/>
        </w:rPr>
        <w:t>–</w:t>
      </w:r>
      <w:r w:rsidRPr="00261AA2">
        <w:rPr>
          <w:sz w:val="28"/>
          <w:szCs w:val="28"/>
        </w:rPr>
        <w:t xml:space="preserve"> </w:t>
      </w:r>
      <w:r w:rsidR="00807C31" w:rsidRPr="00261AA2">
        <w:rPr>
          <w:color w:val="000000"/>
          <w:sz w:val="28"/>
          <w:szCs w:val="28"/>
        </w:rPr>
        <w:t>163,43</w:t>
      </w:r>
      <w:r w:rsidRPr="00261AA2">
        <w:rPr>
          <w:color w:val="000000"/>
          <w:sz w:val="28"/>
          <w:szCs w:val="28"/>
        </w:rPr>
        <w:t> </w:t>
      </w:r>
      <w:r w:rsidRPr="00261AA2">
        <w:rPr>
          <w:sz w:val="28"/>
          <w:szCs w:val="28"/>
        </w:rPr>
        <w:t>тыс. рублей (</w:t>
      </w:r>
      <w:r w:rsidRPr="00261AA2">
        <w:rPr>
          <w:color w:val="000000"/>
          <w:sz w:val="28"/>
          <w:szCs w:val="28"/>
        </w:rPr>
        <w:t xml:space="preserve">федеральный бюджет </w:t>
      </w:r>
      <w:r w:rsidR="00807C31" w:rsidRPr="00261AA2">
        <w:rPr>
          <w:color w:val="000000"/>
          <w:sz w:val="28"/>
          <w:szCs w:val="28"/>
        </w:rPr>
        <w:t>–</w:t>
      </w:r>
      <w:r w:rsidRPr="00261AA2">
        <w:rPr>
          <w:color w:val="000000"/>
          <w:sz w:val="28"/>
          <w:szCs w:val="28"/>
        </w:rPr>
        <w:t xml:space="preserve"> </w:t>
      </w:r>
      <w:r w:rsidR="00807C31" w:rsidRPr="00261AA2">
        <w:rPr>
          <w:color w:val="000000"/>
          <w:sz w:val="28"/>
          <w:szCs w:val="28"/>
        </w:rPr>
        <w:t>20,9</w:t>
      </w:r>
      <w:r w:rsidRPr="00261AA2">
        <w:rPr>
          <w:color w:val="000000"/>
          <w:sz w:val="28"/>
          <w:szCs w:val="28"/>
        </w:rPr>
        <w:t xml:space="preserve"> тыс. </w:t>
      </w:r>
      <w:r w:rsidRPr="00261AA2">
        <w:rPr>
          <w:sz w:val="28"/>
          <w:szCs w:val="28"/>
        </w:rPr>
        <w:t>рублей</w:t>
      </w:r>
      <w:r w:rsidRPr="00261AA2">
        <w:rPr>
          <w:color w:val="000000"/>
          <w:sz w:val="28"/>
          <w:szCs w:val="28"/>
        </w:rPr>
        <w:t>,</w:t>
      </w:r>
      <w:r w:rsidRPr="00261AA2">
        <w:rPr>
          <w:sz w:val="28"/>
          <w:szCs w:val="28"/>
        </w:rPr>
        <w:t xml:space="preserve"> бюджет автономного округа </w:t>
      </w:r>
      <w:r w:rsidR="00807C31" w:rsidRPr="00261AA2">
        <w:rPr>
          <w:sz w:val="28"/>
          <w:szCs w:val="28"/>
        </w:rPr>
        <w:t>–</w:t>
      </w:r>
      <w:r w:rsidRPr="00261AA2">
        <w:rPr>
          <w:sz w:val="28"/>
          <w:szCs w:val="28"/>
        </w:rPr>
        <w:t xml:space="preserve"> </w:t>
      </w:r>
      <w:r w:rsidR="00807C31" w:rsidRPr="00261AA2">
        <w:rPr>
          <w:color w:val="000000"/>
          <w:sz w:val="28"/>
          <w:szCs w:val="28"/>
        </w:rPr>
        <w:t>109,84</w:t>
      </w:r>
      <w:r w:rsidRPr="00261AA2">
        <w:rPr>
          <w:color w:val="000000"/>
          <w:sz w:val="28"/>
          <w:szCs w:val="28"/>
        </w:rPr>
        <w:t> </w:t>
      </w:r>
      <w:r w:rsidRPr="00261AA2">
        <w:rPr>
          <w:sz w:val="28"/>
          <w:szCs w:val="28"/>
        </w:rPr>
        <w:t xml:space="preserve">тыс. рублей, бюджет города </w:t>
      </w:r>
      <w:r w:rsidR="00807C31" w:rsidRPr="00261AA2">
        <w:rPr>
          <w:sz w:val="28"/>
          <w:szCs w:val="28"/>
        </w:rPr>
        <w:t>–</w:t>
      </w:r>
      <w:r w:rsidRPr="00261AA2">
        <w:rPr>
          <w:color w:val="000000"/>
          <w:sz w:val="28"/>
          <w:szCs w:val="28"/>
        </w:rPr>
        <w:t xml:space="preserve"> </w:t>
      </w:r>
      <w:r w:rsidR="00807C31" w:rsidRPr="00261AA2">
        <w:rPr>
          <w:color w:val="000000"/>
          <w:sz w:val="28"/>
          <w:szCs w:val="28"/>
        </w:rPr>
        <w:t>32,69</w:t>
      </w:r>
      <w:r w:rsidRPr="00261AA2">
        <w:rPr>
          <w:color w:val="000000"/>
          <w:sz w:val="28"/>
          <w:szCs w:val="28"/>
        </w:rPr>
        <w:t xml:space="preserve"> тыс. </w:t>
      </w:r>
      <w:r w:rsidRPr="00261AA2">
        <w:rPr>
          <w:sz w:val="28"/>
          <w:szCs w:val="28"/>
        </w:rPr>
        <w:t>рублей);</w:t>
      </w:r>
      <w:proofErr w:type="gramEnd"/>
    </w:p>
    <w:p w:rsidR="00807C31" w:rsidRPr="00261AA2" w:rsidRDefault="00807C31" w:rsidP="00807C31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61AA2">
        <w:rPr>
          <w:sz w:val="28"/>
          <w:szCs w:val="28"/>
        </w:rPr>
        <w:t xml:space="preserve">- модернизация общедоступных муниципальных библиотек – </w:t>
      </w:r>
      <w:r w:rsidRPr="00261AA2">
        <w:rPr>
          <w:color w:val="000000"/>
          <w:sz w:val="28"/>
          <w:szCs w:val="28"/>
        </w:rPr>
        <w:t>472,25 </w:t>
      </w:r>
      <w:r w:rsidRPr="00261AA2">
        <w:rPr>
          <w:sz w:val="28"/>
          <w:szCs w:val="28"/>
        </w:rPr>
        <w:t xml:space="preserve">тыс. рублей (бюджет автономного округа – </w:t>
      </w:r>
      <w:r w:rsidRPr="00261AA2">
        <w:rPr>
          <w:color w:val="000000"/>
          <w:sz w:val="28"/>
          <w:szCs w:val="28"/>
        </w:rPr>
        <w:t>377,80 </w:t>
      </w:r>
      <w:r w:rsidRPr="00261AA2">
        <w:rPr>
          <w:sz w:val="28"/>
          <w:szCs w:val="28"/>
        </w:rPr>
        <w:t>тыс. рублей, бюджет города –</w:t>
      </w:r>
      <w:r w:rsidRPr="00261AA2">
        <w:rPr>
          <w:color w:val="000000"/>
          <w:sz w:val="28"/>
          <w:szCs w:val="28"/>
        </w:rPr>
        <w:t xml:space="preserve"> 94,45 тыс. </w:t>
      </w:r>
      <w:r w:rsidRPr="00261AA2">
        <w:rPr>
          <w:sz w:val="28"/>
          <w:szCs w:val="28"/>
        </w:rPr>
        <w:t>рублей);</w:t>
      </w:r>
      <w:proofErr w:type="gramEnd"/>
    </w:p>
    <w:p w:rsidR="00E757E1" w:rsidRPr="00261AA2" w:rsidRDefault="00E757E1" w:rsidP="00807C31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AA2">
        <w:rPr>
          <w:sz w:val="28"/>
          <w:szCs w:val="28"/>
        </w:rPr>
        <w:t>- реализация мероприятий – 579,41</w:t>
      </w:r>
      <w:r w:rsidR="000516B8" w:rsidRPr="00261AA2">
        <w:rPr>
          <w:color w:val="000000"/>
          <w:sz w:val="28"/>
          <w:szCs w:val="28"/>
        </w:rPr>
        <w:t xml:space="preserve"> тыс. </w:t>
      </w:r>
      <w:r w:rsidR="000516B8" w:rsidRPr="00261AA2">
        <w:rPr>
          <w:sz w:val="28"/>
          <w:szCs w:val="28"/>
        </w:rPr>
        <w:t>рублей;</w:t>
      </w:r>
    </w:p>
    <w:p w:rsidR="007C2C31" w:rsidRPr="00261AA2" w:rsidRDefault="007C2C31" w:rsidP="000516B8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AA2">
        <w:rPr>
          <w:sz w:val="28"/>
          <w:szCs w:val="28"/>
        </w:rPr>
        <w:t xml:space="preserve">- реализация проектов </w:t>
      </w:r>
      <w:proofErr w:type="gramStart"/>
      <w:r w:rsidRPr="00261AA2">
        <w:rPr>
          <w:sz w:val="28"/>
          <w:szCs w:val="28"/>
        </w:rPr>
        <w:t>инициативного</w:t>
      </w:r>
      <w:proofErr w:type="gramEnd"/>
      <w:r w:rsidRPr="00261AA2">
        <w:rPr>
          <w:sz w:val="28"/>
          <w:szCs w:val="28"/>
        </w:rPr>
        <w:t xml:space="preserve"> бюджетирования </w:t>
      </w:r>
      <w:r w:rsidR="00E757E1" w:rsidRPr="00261AA2">
        <w:rPr>
          <w:sz w:val="28"/>
          <w:szCs w:val="28"/>
        </w:rPr>
        <w:t>–</w:t>
      </w:r>
      <w:r w:rsidRPr="00261AA2">
        <w:rPr>
          <w:sz w:val="28"/>
          <w:szCs w:val="28"/>
        </w:rPr>
        <w:t xml:space="preserve"> </w:t>
      </w:r>
      <w:r w:rsidR="00E757E1" w:rsidRPr="00261AA2">
        <w:rPr>
          <w:sz w:val="28"/>
          <w:szCs w:val="28"/>
        </w:rPr>
        <w:t>763,80</w:t>
      </w:r>
      <w:r w:rsidRPr="00261AA2">
        <w:rPr>
          <w:color w:val="000000"/>
          <w:sz w:val="28"/>
          <w:szCs w:val="28"/>
        </w:rPr>
        <w:t xml:space="preserve"> тыс. </w:t>
      </w:r>
      <w:r w:rsidRPr="00261AA2">
        <w:rPr>
          <w:sz w:val="28"/>
          <w:szCs w:val="28"/>
        </w:rPr>
        <w:t>рублей</w:t>
      </w:r>
      <w:r w:rsidRPr="00261AA2">
        <w:rPr>
          <w:color w:val="000000"/>
          <w:sz w:val="28"/>
          <w:szCs w:val="28"/>
        </w:rPr>
        <w:t>.</w:t>
      </w:r>
    </w:p>
    <w:p w:rsidR="009C24DB" w:rsidRPr="00261AA2" w:rsidRDefault="009C24DB" w:rsidP="009C24DB">
      <w:pPr>
        <w:spacing w:before="24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AA2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году по сравнению с 2018 </w:t>
      </w:r>
      <w:r w:rsidR="00420FA1" w:rsidRPr="00261AA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61AA2">
        <w:rPr>
          <w:rFonts w:ascii="Times New Roman" w:hAnsi="Times New Roman" w:cs="Times New Roman"/>
          <w:sz w:val="28"/>
          <w:szCs w:val="28"/>
        </w:rPr>
        <w:t>связано с выделением бюджетных ассигнований для обеспечения достижения уровня среднемесячной заработной платы работников муниципальных учреждений культуры в соответствии с соглашением №22 от 12.03.2019 «О сотрудничестве по обеспечению достижения в 2019 году целевых показателей повышения оплаты труда работников муниципальных учреждений культуры», заключенным между Администрацией города Ханты-Мансийска и Департаментом</w:t>
      </w:r>
      <w:proofErr w:type="gramEnd"/>
      <w:r w:rsidRPr="00261AA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20FA1" w:rsidRPr="00261AA2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261AA2">
        <w:rPr>
          <w:rFonts w:ascii="Times New Roman" w:hAnsi="Times New Roman" w:cs="Times New Roman"/>
          <w:sz w:val="28"/>
          <w:szCs w:val="28"/>
        </w:rPr>
        <w:t xml:space="preserve">округа. </w:t>
      </w:r>
      <w:proofErr w:type="gramStart"/>
      <w:r w:rsidR="00C0604B" w:rsidRPr="00261AA2">
        <w:rPr>
          <w:rFonts w:ascii="Times New Roman" w:hAnsi="Times New Roman" w:cs="Times New Roman"/>
          <w:sz w:val="28"/>
          <w:szCs w:val="28"/>
        </w:rPr>
        <w:t xml:space="preserve">Также выделены бюджетные ассигнования на реализацию </w:t>
      </w:r>
      <w:r w:rsidRPr="00261AA2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бюджетирования. </w:t>
      </w:r>
      <w:proofErr w:type="gramEnd"/>
    </w:p>
    <w:p w:rsidR="000516B8" w:rsidRPr="00261AA2" w:rsidRDefault="007C2C31" w:rsidP="000516B8">
      <w:pPr>
        <w:spacing w:before="24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b/>
          <w:sz w:val="28"/>
          <w:szCs w:val="28"/>
        </w:rPr>
        <w:t>2. Основное мероприятие «Выполнение отдельных государственных полномочий автономного округа в сфере архивного дела»</w:t>
      </w:r>
      <w:r w:rsidRPr="00261AA2">
        <w:rPr>
          <w:rFonts w:ascii="Times New Roman" w:hAnsi="Times New Roman" w:cs="Times New Roman"/>
          <w:sz w:val="28"/>
          <w:szCs w:val="28"/>
        </w:rPr>
        <w:t xml:space="preserve"> выделены средства </w:t>
      </w:r>
      <w:r w:rsidR="008876A7" w:rsidRPr="00261AA2">
        <w:rPr>
          <w:rFonts w:ascii="Times New Roman" w:hAnsi="Times New Roman" w:cs="Times New Roman"/>
          <w:sz w:val="28"/>
          <w:szCs w:val="28"/>
        </w:rPr>
        <w:t xml:space="preserve">из бюджета округа </w:t>
      </w:r>
      <w:r w:rsidRPr="00261AA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876A7" w:rsidRPr="00261AA2">
        <w:rPr>
          <w:rFonts w:ascii="Times New Roman" w:hAnsi="Times New Roman" w:cs="Times New Roman"/>
          <w:sz w:val="28"/>
          <w:szCs w:val="28"/>
        </w:rPr>
        <w:t>103,8</w:t>
      </w:r>
      <w:r w:rsidRPr="00261AA2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</w:t>
      </w:r>
      <w:r w:rsidR="008876A7" w:rsidRPr="00261AA2">
        <w:rPr>
          <w:rFonts w:ascii="Times New Roman" w:hAnsi="Times New Roman" w:cs="Times New Roman"/>
          <w:sz w:val="28"/>
          <w:szCs w:val="28"/>
        </w:rPr>
        <w:t xml:space="preserve"> </w:t>
      </w:r>
      <w:r w:rsidR="000516B8" w:rsidRPr="00261AA2">
        <w:rPr>
          <w:rFonts w:ascii="Times New Roman" w:hAnsi="Times New Roman" w:cs="Times New Roman"/>
          <w:sz w:val="28"/>
          <w:szCs w:val="28"/>
        </w:rPr>
        <w:t>103,71</w:t>
      </w:r>
      <w:r w:rsidRPr="00261AA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61A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E6846" w:rsidRPr="00261AA2">
        <w:rPr>
          <w:rFonts w:ascii="Times New Roman" w:hAnsi="Times New Roman" w:cs="Times New Roman"/>
          <w:sz w:val="28"/>
          <w:szCs w:val="28"/>
        </w:rPr>
        <w:t xml:space="preserve">Плановые показатели исполнены на </w:t>
      </w:r>
      <w:r w:rsidR="000516B8" w:rsidRPr="00261AA2">
        <w:rPr>
          <w:rFonts w:ascii="Times New Roman" w:hAnsi="Times New Roman" w:cs="Times New Roman"/>
          <w:sz w:val="28"/>
          <w:szCs w:val="28"/>
        </w:rPr>
        <w:t>99,91</w:t>
      </w:r>
      <w:r w:rsidR="008E6846" w:rsidRPr="00261AA2">
        <w:rPr>
          <w:rFonts w:ascii="Times New Roman" w:hAnsi="Times New Roman" w:cs="Times New Roman"/>
          <w:sz w:val="28"/>
          <w:szCs w:val="28"/>
        </w:rPr>
        <w:t>%.</w:t>
      </w:r>
    </w:p>
    <w:p w:rsidR="000516B8" w:rsidRPr="00261AA2" w:rsidRDefault="007C2C31" w:rsidP="00EA2CE7">
      <w:pPr>
        <w:spacing w:before="24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Выполнены работы по оцифровке документов постоянного срока хранения на сумму </w:t>
      </w:r>
      <w:r w:rsidR="008876A7" w:rsidRPr="00261AA2">
        <w:rPr>
          <w:rFonts w:ascii="Times New Roman" w:hAnsi="Times New Roman" w:cs="Times New Roman"/>
          <w:sz w:val="28"/>
          <w:szCs w:val="28"/>
        </w:rPr>
        <w:t>98,0</w:t>
      </w:r>
      <w:r w:rsidRPr="00261AA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516B8" w:rsidRPr="00261AA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A2CE7" w:rsidRPr="00261AA2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0516B8" w:rsidRPr="00261AA2">
        <w:rPr>
          <w:rFonts w:ascii="Times New Roman" w:hAnsi="Times New Roman" w:cs="Times New Roman"/>
          <w:sz w:val="28"/>
          <w:szCs w:val="28"/>
        </w:rPr>
        <w:t xml:space="preserve"> закупки товаров приобретены канцтовары на сумму 5 709,71 руб. </w:t>
      </w:r>
      <w:r w:rsidR="000516B8" w:rsidRPr="00261AA2">
        <w:rPr>
          <w:rFonts w:ascii="Times New Roman" w:hAnsi="Times New Roman" w:cs="Times New Roman"/>
          <w:sz w:val="28"/>
          <w:szCs w:val="28"/>
        </w:rPr>
        <w:lastRenderedPageBreak/>
        <w:t>Сложившаяся экономия денежных средств  в размере 90руб. 29 коп</w:t>
      </w:r>
      <w:proofErr w:type="gramStart"/>
      <w:r w:rsidR="000516B8" w:rsidRPr="00261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6B8" w:rsidRPr="00261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6B8" w:rsidRPr="00261A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16B8" w:rsidRPr="00261AA2">
        <w:rPr>
          <w:rFonts w:ascii="Times New Roman" w:hAnsi="Times New Roman" w:cs="Times New Roman"/>
          <w:sz w:val="28"/>
          <w:szCs w:val="28"/>
        </w:rPr>
        <w:t>озвращена в бюджет округа.</w:t>
      </w:r>
    </w:p>
    <w:p w:rsidR="007C2C31" w:rsidRPr="00261AA2" w:rsidRDefault="007C2C31" w:rsidP="008876A7">
      <w:pPr>
        <w:pStyle w:val="msonormalmailrucssattributepostfix"/>
        <w:spacing w:before="0" w:beforeAutospacing="0" w:after="0" w:afterAutospacing="0"/>
        <w:ind w:firstLine="708"/>
        <w:jc w:val="both"/>
        <w:rPr>
          <w:rFonts w:eastAsia="TimesNewRomanPSMT"/>
          <w:sz w:val="28"/>
          <w:szCs w:val="28"/>
        </w:rPr>
      </w:pPr>
      <w:r w:rsidRPr="00261AA2">
        <w:rPr>
          <w:sz w:val="28"/>
          <w:szCs w:val="28"/>
        </w:rPr>
        <w:t>3</w:t>
      </w:r>
      <w:r w:rsidRPr="00261AA2">
        <w:rPr>
          <w:b/>
          <w:sz w:val="28"/>
          <w:szCs w:val="28"/>
        </w:rPr>
        <w:t>. Основное мероприятие «Поддержка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Ханты-Мансийска»</w:t>
      </w:r>
      <w:r w:rsidRPr="00261AA2">
        <w:rPr>
          <w:sz w:val="28"/>
          <w:szCs w:val="28"/>
        </w:rPr>
        <w:t xml:space="preserve"> </w:t>
      </w:r>
      <w:r w:rsidR="008876A7" w:rsidRPr="00261AA2">
        <w:rPr>
          <w:sz w:val="28"/>
          <w:szCs w:val="28"/>
        </w:rPr>
        <w:t xml:space="preserve">из бюджета города </w:t>
      </w:r>
      <w:r w:rsidRPr="00261AA2">
        <w:rPr>
          <w:sz w:val="28"/>
          <w:szCs w:val="28"/>
        </w:rPr>
        <w:t>выделены средства в размере 5 800,0  тыс. рублей, кассовое исполнение составило</w:t>
      </w:r>
      <w:r w:rsidR="008E6846" w:rsidRPr="00261AA2">
        <w:rPr>
          <w:sz w:val="28"/>
          <w:szCs w:val="28"/>
        </w:rPr>
        <w:t xml:space="preserve"> </w:t>
      </w:r>
      <w:r w:rsidRPr="00261AA2">
        <w:rPr>
          <w:sz w:val="28"/>
          <w:szCs w:val="28"/>
        </w:rPr>
        <w:t>5 800,0  тыс. рублей.</w:t>
      </w:r>
      <w:r w:rsidRPr="00261AA2">
        <w:rPr>
          <w:rFonts w:eastAsia="TimesNewRomanPSMT"/>
          <w:sz w:val="28"/>
          <w:szCs w:val="28"/>
        </w:rPr>
        <w:t xml:space="preserve"> </w:t>
      </w:r>
      <w:r w:rsidR="008876A7" w:rsidRPr="00261AA2">
        <w:rPr>
          <w:sz w:val="28"/>
          <w:szCs w:val="28"/>
        </w:rPr>
        <w:t xml:space="preserve">Плановые показатели исполнены на </w:t>
      </w:r>
      <w:r w:rsidR="00EA2CE7" w:rsidRPr="00261AA2">
        <w:rPr>
          <w:sz w:val="28"/>
          <w:szCs w:val="28"/>
        </w:rPr>
        <w:t>10</w:t>
      </w:r>
      <w:r w:rsidR="008876A7" w:rsidRPr="00261AA2">
        <w:rPr>
          <w:sz w:val="28"/>
          <w:szCs w:val="28"/>
        </w:rPr>
        <w:t>0%.</w:t>
      </w:r>
    </w:p>
    <w:p w:rsidR="007C2C31" w:rsidRPr="00261AA2" w:rsidRDefault="007C2C31" w:rsidP="008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В рамках реализации муниципальной пр</w:t>
      </w:r>
      <w:r w:rsidR="00B23A65" w:rsidRPr="00261AA2">
        <w:rPr>
          <w:rFonts w:ascii="Times New Roman" w:hAnsi="Times New Roman" w:cs="Times New Roman"/>
          <w:sz w:val="28"/>
          <w:szCs w:val="28"/>
        </w:rPr>
        <w:t>ограммы предусмотрена  передача</w:t>
      </w:r>
      <w:r w:rsidRPr="00261AA2">
        <w:rPr>
          <w:rFonts w:ascii="Times New Roman" w:hAnsi="Times New Roman" w:cs="Times New Roman"/>
          <w:sz w:val="28"/>
          <w:szCs w:val="28"/>
        </w:rPr>
        <w:t xml:space="preserve"> услуги «Организация и проведение культурно – массовых мероприятий </w:t>
      </w:r>
      <w:r w:rsidR="00EA2CE7" w:rsidRPr="00261AA2">
        <w:rPr>
          <w:rFonts w:ascii="Times New Roman" w:hAnsi="Times New Roman" w:cs="Times New Roman"/>
          <w:sz w:val="28"/>
          <w:szCs w:val="28"/>
        </w:rPr>
        <w:t>(</w:t>
      </w:r>
      <w:r w:rsidR="00B23A65" w:rsidRPr="00261AA2">
        <w:rPr>
          <w:rFonts w:ascii="Times New Roman" w:hAnsi="Times New Roman" w:cs="Times New Roman"/>
          <w:sz w:val="28"/>
          <w:szCs w:val="28"/>
        </w:rPr>
        <w:t>социально</w:t>
      </w:r>
      <w:r w:rsidRPr="00261AA2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EA2CE7" w:rsidRPr="00261AA2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Pr="00261AA2">
        <w:rPr>
          <w:rFonts w:ascii="Times New Roman" w:hAnsi="Times New Roman" w:cs="Times New Roman"/>
          <w:sz w:val="28"/>
          <w:szCs w:val="28"/>
        </w:rPr>
        <w:t>мероприятий и (или) проектов в сфере духовно – нравственной культуры народов России</w:t>
      </w:r>
      <w:r w:rsidR="00B23A65" w:rsidRPr="00261AA2">
        <w:rPr>
          <w:rFonts w:ascii="Times New Roman" w:hAnsi="Times New Roman" w:cs="Times New Roman"/>
          <w:sz w:val="28"/>
          <w:szCs w:val="28"/>
        </w:rPr>
        <w:t>)</w:t>
      </w:r>
      <w:r w:rsidRPr="00261AA2">
        <w:rPr>
          <w:rFonts w:ascii="Times New Roman" w:hAnsi="Times New Roman" w:cs="Times New Roman"/>
          <w:sz w:val="28"/>
          <w:szCs w:val="28"/>
        </w:rPr>
        <w:t>» на исполнение негосударственным организациям, в том числе СОНКО. В этих целях:</w:t>
      </w:r>
    </w:p>
    <w:p w:rsidR="007C2C31" w:rsidRPr="00261AA2" w:rsidRDefault="007C2C31" w:rsidP="008E68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12.04.2017 № 312 (с изменениями) утвержден Порядок предоставления субсидий социально ориентированным некоммерческим организациям на финансовое обеспечение организации и проведения социально-значимых просветительских мероприятий и (или) проектов в сфере духовно-нравственной культуры народов России;</w:t>
      </w:r>
    </w:p>
    <w:p w:rsidR="007C2C31" w:rsidRPr="00261AA2" w:rsidRDefault="007C2C31" w:rsidP="008E684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заключено Соглашение между Администрацией города и некоммерческим частным образовательным учреждением дополнительного образования «Духовно-просв</w:t>
      </w:r>
      <w:r w:rsidR="002E5D39" w:rsidRPr="00261AA2">
        <w:rPr>
          <w:rFonts w:ascii="Times New Roman" w:hAnsi="Times New Roman" w:cs="Times New Roman"/>
          <w:sz w:val="28"/>
          <w:szCs w:val="28"/>
        </w:rPr>
        <w:t>етительский центр» от 16.03.2019</w:t>
      </w:r>
      <w:r w:rsidRPr="00261AA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A2CE7" w:rsidRPr="00261AA2" w:rsidRDefault="007C2C31" w:rsidP="00EA2C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A2CE7" w:rsidRPr="00261AA2">
        <w:rPr>
          <w:rFonts w:ascii="Times New Roman" w:eastAsia="Calibri" w:hAnsi="Times New Roman" w:cs="Times New Roman"/>
          <w:sz w:val="28"/>
          <w:szCs w:val="28"/>
        </w:rPr>
        <w:t xml:space="preserve">Духовно-просветительским центром проведено 332 мероприятия, количество посещений которых превысило 11000. Среди них социально значимые мероприятия и проекты: </w:t>
      </w:r>
      <w:proofErr w:type="gramStart"/>
      <w:r w:rsidR="00EA2CE7" w:rsidRPr="00261AA2">
        <w:rPr>
          <w:rFonts w:ascii="Times New Roman" w:eastAsia="Calibri" w:hAnsi="Times New Roman" w:cs="Times New Roman"/>
          <w:sz w:val="28"/>
          <w:szCs w:val="28"/>
        </w:rPr>
        <w:t>«XXI век: уроки «Домостроя» и современная семья», Кирилло-Мефодиевские образовательные Чтения, Пасхальный и Рождественский спектакли, акции «Дорога к храму», конкурс военно-патриотической песни «</w:t>
      </w:r>
      <w:proofErr w:type="spellStart"/>
      <w:r w:rsidR="00EA2CE7" w:rsidRPr="00261AA2">
        <w:rPr>
          <w:rFonts w:ascii="Times New Roman" w:eastAsia="Calibri" w:hAnsi="Times New Roman" w:cs="Times New Roman"/>
          <w:sz w:val="28"/>
          <w:szCs w:val="28"/>
        </w:rPr>
        <w:t>Димитриевская</w:t>
      </w:r>
      <w:proofErr w:type="spellEnd"/>
      <w:r w:rsidR="00EA2CE7" w:rsidRPr="00261AA2">
        <w:rPr>
          <w:rFonts w:ascii="Times New Roman" w:eastAsia="Calibri" w:hAnsi="Times New Roman" w:cs="Times New Roman"/>
          <w:sz w:val="28"/>
          <w:szCs w:val="28"/>
        </w:rPr>
        <w:t xml:space="preserve"> суббота в Югре», фестиваль «Пасха Красная», празднование Дня благоверных Петра и </w:t>
      </w:r>
      <w:proofErr w:type="spellStart"/>
      <w:r w:rsidR="00EA2CE7" w:rsidRPr="00261AA2">
        <w:rPr>
          <w:rFonts w:ascii="Times New Roman" w:eastAsia="Calibri" w:hAnsi="Times New Roman" w:cs="Times New Roman"/>
          <w:sz w:val="28"/>
          <w:szCs w:val="28"/>
        </w:rPr>
        <w:t>Февронии</w:t>
      </w:r>
      <w:proofErr w:type="spellEnd"/>
      <w:r w:rsidR="00EA2CE7" w:rsidRPr="00261A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A2CE7" w:rsidRPr="00261AA2" w:rsidRDefault="00EA2CE7" w:rsidP="00EA2C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продолжили работу просветительские курсы профессионально-личностного развития педагогов города по программе «Соц</w:t>
      </w:r>
      <w:r w:rsidR="001F7007"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иокультурные истоки» «К Истине»</w:t>
      </w:r>
      <w:r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Состоялись научно-практические конференции: «Между Афоном и Константинополем: философские и богословские аспекты </w:t>
      </w:r>
      <w:proofErr w:type="spellStart"/>
      <w:r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исихастских</w:t>
      </w:r>
      <w:proofErr w:type="spellEnd"/>
      <w:r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споров» и «Исихазм и современность» с участием учёных международного уровня. В течение каникулярного периода для школьников проводились регулярные лекционные занятия и экскурсии</w:t>
      </w:r>
      <w:r w:rsidR="001F7007"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261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742" w:rsidRPr="00261AA2" w:rsidRDefault="00A86742" w:rsidP="003E6203">
      <w:pPr>
        <w:pStyle w:val="22"/>
        <w:spacing w:line="276" w:lineRule="auto"/>
        <w:ind w:firstLine="709"/>
        <w:jc w:val="both"/>
        <w:rPr>
          <w:sz w:val="28"/>
          <w:szCs w:val="28"/>
        </w:rPr>
      </w:pPr>
      <w:r w:rsidRPr="00261AA2">
        <w:rPr>
          <w:b/>
          <w:sz w:val="28"/>
          <w:szCs w:val="28"/>
        </w:rPr>
        <w:t>Подпрограмма 2. «</w:t>
      </w:r>
      <w:r w:rsidR="00A2168D" w:rsidRPr="00261AA2">
        <w:rPr>
          <w:b/>
          <w:sz w:val="28"/>
          <w:szCs w:val="28"/>
        </w:rPr>
        <w:t>Организация культурного досуга населения города Ханты-Мансийска</w:t>
      </w:r>
      <w:r w:rsidRPr="00261AA2">
        <w:rPr>
          <w:b/>
          <w:bCs/>
          <w:sz w:val="28"/>
          <w:szCs w:val="28"/>
        </w:rPr>
        <w:t>»</w:t>
      </w:r>
      <w:r w:rsidR="008E6846" w:rsidRPr="00261AA2">
        <w:rPr>
          <w:sz w:val="28"/>
          <w:szCs w:val="28"/>
        </w:rPr>
        <w:t xml:space="preserve"> </w:t>
      </w:r>
      <w:r w:rsidRPr="00261AA2">
        <w:rPr>
          <w:sz w:val="28"/>
          <w:szCs w:val="28"/>
        </w:rPr>
        <w:t xml:space="preserve">выделены средства в размере </w:t>
      </w:r>
      <w:r w:rsidR="00B23A65" w:rsidRPr="00261AA2">
        <w:rPr>
          <w:sz w:val="28"/>
          <w:szCs w:val="28"/>
        </w:rPr>
        <w:t>125 923,01</w:t>
      </w:r>
      <w:r w:rsidRPr="00261AA2">
        <w:rPr>
          <w:sz w:val="28"/>
          <w:szCs w:val="28"/>
        </w:rPr>
        <w:t xml:space="preserve"> тыс. рублей, в том</w:t>
      </w:r>
      <w:r w:rsidR="00B23A65" w:rsidRPr="00261AA2">
        <w:rPr>
          <w:sz w:val="28"/>
          <w:szCs w:val="28"/>
        </w:rPr>
        <w:t xml:space="preserve"> числе средства бюджета округа</w:t>
      </w:r>
      <w:r w:rsidRPr="00261AA2">
        <w:rPr>
          <w:sz w:val="28"/>
          <w:szCs w:val="28"/>
        </w:rPr>
        <w:t xml:space="preserve"> </w:t>
      </w:r>
      <w:r w:rsidR="00B23A65" w:rsidRPr="00261AA2">
        <w:rPr>
          <w:sz w:val="28"/>
          <w:szCs w:val="28"/>
        </w:rPr>
        <w:t>254,55 тыс. рублей</w:t>
      </w:r>
      <w:r w:rsidRPr="00261AA2">
        <w:rPr>
          <w:sz w:val="28"/>
          <w:szCs w:val="28"/>
        </w:rPr>
        <w:t>.</w:t>
      </w:r>
    </w:p>
    <w:p w:rsidR="00A86742" w:rsidRPr="00261AA2" w:rsidRDefault="00A86742" w:rsidP="003E6203">
      <w:pPr>
        <w:pStyle w:val="22"/>
        <w:spacing w:line="276" w:lineRule="auto"/>
        <w:ind w:firstLine="709"/>
        <w:jc w:val="both"/>
        <w:rPr>
          <w:sz w:val="28"/>
          <w:szCs w:val="28"/>
        </w:rPr>
      </w:pPr>
      <w:r w:rsidRPr="00261AA2">
        <w:rPr>
          <w:sz w:val="28"/>
          <w:szCs w:val="28"/>
        </w:rPr>
        <w:lastRenderedPageBreak/>
        <w:t xml:space="preserve">Кассовое исполнение составило </w:t>
      </w:r>
      <w:r w:rsidR="00B23A65" w:rsidRPr="00261AA2">
        <w:rPr>
          <w:bCs/>
          <w:color w:val="000000"/>
          <w:sz w:val="28"/>
          <w:szCs w:val="28"/>
        </w:rPr>
        <w:t>125 333,01</w:t>
      </w:r>
      <w:r w:rsidRPr="00261AA2">
        <w:rPr>
          <w:sz w:val="28"/>
          <w:szCs w:val="28"/>
        </w:rPr>
        <w:t xml:space="preserve"> тыс. рублей, в том числе </w:t>
      </w:r>
      <w:r w:rsidR="00B23A65" w:rsidRPr="00261AA2">
        <w:rPr>
          <w:sz w:val="28"/>
          <w:szCs w:val="28"/>
        </w:rPr>
        <w:t xml:space="preserve">254,55 </w:t>
      </w:r>
      <w:r w:rsidRPr="00261AA2">
        <w:rPr>
          <w:sz w:val="28"/>
          <w:szCs w:val="28"/>
        </w:rPr>
        <w:t> тыс.</w:t>
      </w:r>
      <w:r w:rsidR="00B23A65" w:rsidRPr="00261AA2">
        <w:rPr>
          <w:sz w:val="28"/>
          <w:szCs w:val="28"/>
        </w:rPr>
        <w:t xml:space="preserve"> рублей средства бюджета округа</w:t>
      </w:r>
      <w:r w:rsidRPr="00261AA2">
        <w:rPr>
          <w:sz w:val="28"/>
          <w:szCs w:val="28"/>
        </w:rPr>
        <w:t xml:space="preserve">. Плановые показатели исполнены на </w:t>
      </w:r>
      <w:r w:rsidR="00B23A65" w:rsidRPr="00261AA2">
        <w:rPr>
          <w:color w:val="000000"/>
          <w:sz w:val="28"/>
          <w:szCs w:val="28"/>
        </w:rPr>
        <w:t>99,53</w:t>
      </w:r>
      <w:r w:rsidRPr="00261AA2">
        <w:rPr>
          <w:sz w:val="28"/>
          <w:szCs w:val="28"/>
        </w:rPr>
        <w:t>%.</w:t>
      </w:r>
    </w:p>
    <w:p w:rsidR="00A86742" w:rsidRPr="00261AA2" w:rsidRDefault="00A86742" w:rsidP="003E6203">
      <w:pPr>
        <w:pStyle w:val="msonormalmailrucssattributepostfix"/>
        <w:spacing w:before="0" w:beforeAutospacing="0" w:after="0" w:afterAutospacing="0" w:line="276" w:lineRule="auto"/>
        <w:ind w:firstLine="708"/>
        <w:jc w:val="both"/>
        <w:rPr>
          <w:rFonts w:eastAsia="TimesNewRomanPSMT"/>
          <w:sz w:val="28"/>
          <w:szCs w:val="28"/>
        </w:rPr>
      </w:pPr>
      <w:r w:rsidRPr="00261AA2">
        <w:rPr>
          <w:sz w:val="28"/>
          <w:szCs w:val="28"/>
        </w:rPr>
        <w:t>1. Основное мероприятие «</w:t>
      </w:r>
      <w:r w:rsidRPr="00261AA2">
        <w:rPr>
          <w:bCs/>
          <w:sz w:val="28"/>
          <w:szCs w:val="28"/>
        </w:rPr>
        <w:t>Реализация творческого потенциала жителей города Ханты-Мансийска</w:t>
      </w:r>
      <w:r w:rsidRPr="00261AA2">
        <w:rPr>
          <w:sz w:val="28"/>
          <w:szCs w:val="28"/>
        </w:rPr>
        <w:t xml:space="preserve">» выделены средства в размере </w:t>
      </w:r>
      <w:r w:rsidR="00B23A65" w:rsidRPr="00261AA2">
        <w:rPr>
          <w:sz w:val="28"/>
          <w:szCs w:val="28"/>
        </w:rPr>
        <w:t xml:space="preserve">125 923,01 </w:t>
      </w:r>
      <w:r w:rsidRPr="00261AA2">
        <w:rPr>
          <w:sz w:val="28"/>
          <w:szCs w:val="28"/>
        </w:rPr>
        <w:t xml:space="preserve"> тыс. рублей, кассовое исполнение составило</w:t>
      </w:r>
      <w:r w:rsidR="00B23A65" w:rsidRPr="00261AA2">
        <w:rPr>
          <w:bCs/>
          <w:color w:val="000000"/>
          <w:sz w:val="28"/>
          <w:szCs w:val="28"/>
        </w:rPr>
        <w:t>125 333,01</w:t>
      </w:r>
      <w:r w:rsidR="00B23A65" w:rsidRPr="00261AA2">
        <w:rPr>
          <w:sz w:val="28"/>
          <w:szCs w:val="28"/>
        </w:rPr>
        <w:t> </w:t>
      </w:r>
      <w:r w:rsidRPr="00261AA2">
        <w:rPr>
          <w:sz w:val="28"/>
          <w:szCs w:val="28"/>
        </w:rPr>
        <w:t>тыс. рублей.</w:t>
      </w:r>
      <w:r w:rsidRPr="00261AA2">
        <w:rPr>
          <w:rFonts w:eastAsia="TimesNewRomanPSMT"/>
          <w:sz w:val="28"/>
          <w:szCs w:val="28"/>
        </w:rPr>
        <w:t xml:space="preserve"> </w:t>
      </w:r>
      <w:r w:rsidRPr="00261AA2">
        <w:rPr>
          <w:sz w:val="28"/>
          <w:szCs w:val="28"/>
        </w:rPr>
        <w:t xml:space="preserve">Плановые показатели исполнены на </w:t>
      </w:r>
      <w:r w:rsidR="00B23A65" w:rsidRPr="00261AA2">
        <w:rPr>
          <w:color w:val="000000"/>
          <w:sz w:val="28"/>
          <w:szCs w:val="28"/>
        </w:rPr>
        <w:t>99,53</w:t>
      </w:r>
      <w:r w:rsidRPr="00261AA2">
        <w:rPr>
          <w:sz w:val="28"/>
          <w:szCs w:val="28"/>
        </w:rPr>
        <w:t>%.</w:t>
      </w:r>
    </w:p>
    <w:p w:rsidR="008E6846" w:rsidRPr="00261AA2" w:rsidRDefault="008E6846" w:rsidP="003E6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Затраты составили  </w:t>
      </w:r>
      <w:r w:rsidR="00B23A65" w:rsidRPr="00261AA2">
        <w:rPr>
          <w:rFonts w:ascii="Times New Roman" w:hAnsi="Times New Roman" w:cs="Times New Roman"/>
          <w:bCs/>
          <w:color w:val="000000"/>
          <w:sz w:val="28"/>
          <w:szCs w:val="28"/>
        </w:rPr>
        <w:t>125 333,01</w:t>
      </w:r>
      <w:r w:rsidR="00B23A65" w:rsidRPr="00261AA2">
        <w:rPr>
          <w:rFonts w:ascii="Times New Roman" w:hAnsi="Times New Roman" w:cs="Times New Roman"/>
          <w:sz w:val="28"/>
          <w:szCs w:val="28"/>
        </w:rPr>
        <w:t> </w:t>
      </w:r>
      <w:r w:rsidRPr="00261AA2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8E6846" w:rsidRPr="00261AA2" w:rsidRDefault="008E6846" w:rsidP="003E6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(содержание учреждения, налоги, оказание услуг) </w:t>
      </w:r>
      <w:r w:rsidR="00256CEF" w:rsidRPr="00261AA2">
        <w:rPr>
          <w:rFonts w:ascii="Times New Roman" w:hAnsi="Times New Roman" w:cs="Times New Roman"/>
          <w:sz w:val="28"/>
          <w:szCs w:val="28"/>
        </w:rPr>
        <w:t>–</w:t>
      </w:r>
      <w:r w:rsidRPr="00261AA2">
        <w:rPr>
          <w:rFonts w:ascii="Times New Roman" w:hAnsi="Times New Roman" w:cs="Times New Roman"/>
          <w:sz w:val="28"/>
          <w:szCs w:val="28"/>
        </w:rPr>
        <w:t xml:space="preserve"> </w:t>
      </w:r>
      <w:r w:rsidR="00256CEF" w:rsidRPr="00261AA2">
        <w:rPr>
          <w:rFonts w:ascii="Times New Roman" w:hAnsi="Times New Roman" w:cs="Times New Roman"/>
          <w:bCs/>
          <w:color w:val="000000"/>
          <w:sz w:val="28"/>
          <w:szCs w:val="28"/>
        </w:rPr>
        <w:t>117 415,62</w:t>
      </w:r>
      <w:r w:rsidR="00B23A65" w:rsidRPr="00261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A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6846" w:rsidRPr="00261AA2" w:rsidRDefault="008E6846" w:rsidP="003E6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- реализация культурно-массовых мероприятий </w:t>
      </w:r>
      <w:r w:rsidR="00256CEF" w:rsidRPr="00261AA2">
        <w:rPr>
          <w:rFonts w:ascii="Times New Roman" w:hAnsi="Times New Roman" w:cs="Times New Roman"/>
          <w:sz w:val="28"/>
          <w:szCs w:val="28"/>
        </w:rPr>
        <w:t>–</w:t>
      </w:r>
      <w:r w:rsidRPr="00261AA2">
        <w:rPr>
          <w:rFonts w:ascii="Times New Roman" w:hAnsi="Times New Roman" w:cs="Times New Roman"/>
          <w:sz w:val="28"/>
          <w:szCs w:val="28"/>
        </w:rPr>
        <w:t xml:space="preserve"> </w:t>
      </w:r>
      <w:r w:rsidR="00256CEF" w:rsidRPr="00261AA2">
        <w:rPr>
          <w:rFonts w:ascii="Times New Roman" w:hAnsi="Times New Roman" w:cs="Times New Roman"/>
          <w:sz w:val="28"/>
          <w:szCs w:val="28"/>
        </w:rPr>
        <w:t>7 662,84</w:t>
      </w:r>
      <w:r w:rsidRPr="00261A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6846" w:rsidRPr="00261AA2" w:rsidRDefault="008E6846" w:rsidP="003E6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- финансирование наказов избирателей депутатам Думы Ханты-Мансийского автономного округа – Югры  - </w:t>
      </w:r>
      <w:r w:rsidR="00256CEF" w:rsidRPr="00261AA2">
        <w:rPr>
          <w:rFonts w:ascii="Times New Roman" w:hAnsi="Times New Roman" w:cs="Times New Roman"/>
          <w:sz w:val="28"/>
          <w:szCs w:val="28"/>
        </w:rPr>
        <w:t>254,55</w:t>
      </w:r>
      <w:r w:rsidR="003E6203" w:rsidRPr="00261A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04B" w:rsidRPr="00261AA2" w:rsidRDefault="00C0604B" w:rsidP="009C24DB">
      <w:pPr>
        <w:spacing w:before="24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AA2">
        <w:rPr>
          <w:rFonts w:ascii="Times New Roman" w:hAnsi="Times New Roman" w:cs="Times New Roman"/>
          <w:sz w:val="28"/>
          <w:szCs w:val="28"/>
        </w:rPr>
        <w:t>Увеличение финансирования мероприятия муниципальной программы в 2019 году по сравнению с 2018 связано с выделением бюджетных ассигнований для обеспечения достижения уровня среднемесячной заработной платы работников муниципальных учреждений культуры в соответствии с соглашением №22 от 12.03.2019 «О сотрудничестве по обеспечению достижения в 2019 году целевых показателей повышения оплаты труда работников муниципальных учреждений культуры», заключенным между Администрацией города Ханты-Мансийска и Департаментом культуры</w:t>
      </w:r>
      <w:proofErr w:type="gramEnd"/>
      <w:r w:rsidRPr="00261AA2">
        <w:rPr>
          <w:rFonts w:ascii="Times New Roman" w:hAnsi="Times New Roman" w:cs="Times New Roman"/>
          <w:sz w:val="28"/>
          <w:szCs w:val="28"/>
        </w:rPr>
        <w:t xml:space="preserve"> округа. Также выделены бюджетные ассигнования на реализацию культурно-массовых мероприятий, утвержденных распоряжением Администрации города Ханты-Мансийска от 09.01.2019 №1-р «Об утверждении муниципальных заданий на оказание муниципальных услуг, выполнение муниципальных работ в сфере культуры</w:t>
      </w:r>
      <w:r w:rsidR="009C24DB" w:rsidRPr="00261AA2">
        <w:rPr>
          <w:rFonts w:ascii="Times New Roman" w:hAnsi="Times New Roman" w:cs="Times New Roman"/>
          <w:sz w:val="28"/>
          <w:szCs w:val="28"/>
        </w:rPr>
        <w:t>»</w:t>
      </w:r>
      <w:r w:rsidRPr="00261AA2">
        <w:rPr>
          <w:rFonts w:ascii="Times New Roman" w:hAnsi="Times New Roman" w:cs="Times New Roman"/>
          <w:sz w:val="28"/>
          <w:szCs w:val="28"/>
        </w:rPr>
        <w:t xml:space="preserve">, укрепление </w:t>
      </w:r>
      <w:r w:rsidR="009C24DB" w:rsidRPr="00261AA2">
        <w:rPr>
          <w:rFonts w:ascii="Times New Roman" w:hAnsi="Times New Roman" w:cs="Times New Roman"/>
          <w:sz w:val="28"/>
          <w:szCs w:val="28"/>
        </w:rPr>
        <w:t>материально-технической базы муниципального бюджетного учреждения</w:t>
      </w:r>
      <w:r w:rsidRPr="00261AA2">
        <w:rPr>
          <w:rFonts w:ascii="Times New Roman" w:hAnsi="Times New Roman" w:cs="Times New Roman"/>
          <w:sz w:val="28"/>
          <w:szCs w:val="28"/>
        </w:rPr>
        <w:t xml:space="preserve"> «Культурно-досуговый центр «Октябрь».</w:t>
      </w:r>
    </w:p>
    <w:p w:rsidR="00FC53B4" w:rsidRPr="00261AA2" w:rsidRDefault="00FC53B4" w:rsidP="00FC53B4">
      <w:pPr>
        <w:widowControl w:val="0"/>
        <w:tabs>
          <w:tab w:val="left" w:pos="-4536"/>
        </w:tabs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Анализ динамики основных показателей муниципальных учреждений </w:t>
      </w:r>
    </w:p>
    <w:p w:rsidR="00FC53B4" w:rsidRPr="00261AA2" w:rsidRDefault="00FC53B4" w:rsidP="00FC53B4">
      <w:pPr>
        <w:widowControl w:val="0"/>
        <w:tabs>
          <w:tab w:val="left" w:pos="-453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культуры за 2019 год в сравнении с показателями 2018 года демонстрирует плановый рост, а именно: </w:t>
      </w:r>
    </w:p>
    <w:p w:rsidR="00FC53B4" w:rsidRPr="00261AA2" w:rsidRDefault="00FC53B4" w:rsidP="00FC53B4">
      <w:pPr>
        <w:widowControl w:val="0"/>
        <w:tabs>
          <w:tab w:val="left" w:pos="-4536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AA2">
        <w:rPr>
          <w:rFonts w:ascii="Times New Roman" w:hAnsi="Times New Roman" w:cs="Times New Roman"/>
          <w:i/>
          <w:sz w:val="28"/>
          <w:szCs w:val="28"/>
        </w:rPr>
        <w:t>деятельность муниципальных библиотек:</w:t>
      </w:r>
    </w:p>
    <w:p w:rsidR="00FC53B4" w:rsidRPr="00261AA2" w:rsidRDefault="00FC53B4" w:rsidP="00FC53B4">
      <w:pPr>
        <w:widowControl w:val="0"/>
        <w:tabs>
          <w:tab w:val="left" w:pos="-4536"/>
        </w:tabs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число выданных документов </w:t>
      </w:r>
      <w:proofErr w:type="gramStart"/>
      <w:r w:rsidRPr="00261AA2">
        <w:rPr>
          <w:rFonts w:ascii="Times New Roman" w:hAnsi="Times New Roman" w:cs="Times New Roman"/>
          <w:sz w:val="28"/>
          <w:szCs w:val="28"/>
        </w:rPr>
        <w:t>превышает показатель прошлого года на 2,9% и составляет</w:t>
      </w:r>
      <w:proofErr w:type="gramEnd"/>
      <w:r w:rsidRPr="00261AA2">
        <w:rPr>
          <w:rFonts w:ascii="Times New Roman" w:hAnsi="Times New Roman" w:cs="Times New Roman"/>
          <w:sz w:val="28"/>
          <w:szCs w:val="28"/>
        </w:rPr>
        <w:t xml:space="preserve"> 348 553;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посещаемость </w:t>
      </w:r>
      <w:proofErr w:type="gramStart"/>
      <w:r w:rsidRPr="00261AA2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3557AE" w:rsidRPr="00261AA2">
        <w:rPr>
          <w:rFonts w:ascii="Times New Roman" w:hAnsi="Times New Roman" w:cs="Times New Roman"/>
          <w:sz w:val="28"/>
          <w:szCs w:val="28"/>
        </w:rPr>
        <w:t xml:space="preserve">на </w:t>
      </w:r>
      <w:r w:rsidRPr="00261AA2">
        <w:rPr>
          <w:rFonts w:ascii="Times New Roman" w:hAnsi="Times New Roman" w:cs="Times New Roman"/>
          <w:sz w:val="28"/>
          <w:szCs w:val="28"/>
        </w:rPr>
        <w:t>2,5 % и составила</w:t>
      </w:r>
      <w:proofErr w:type="gramEnd"/>
      <w:r w:rsidRPr="00261AA2">
        <w:rPr>
          <w:rFonts w:ascii="Times New Roman" w:hAnsi="Times New Roman" w:cs="Times New Roman"/>
          <w:sz w:val="28"/>
          <w:szCs w:val="28"/>
        </w:rPr>
        <w:t xml:space="preserve"> 131 671;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количество проведенных культурно-просветительских мероприятий </w:t>
      </w:r>
      <w:proofErr w:type="gramStart"/>
      <w:r w:rsidRPr="00261AA2">
        <w:rPr>
          <w:rFonts w:ascii="Times New Roman" w:hAnsi="Times New Roman" w:cs="Times New Roman"/>
          <w:sz w:val="28"/>
          <w:szCs w:val="28"/>
        </w:rPr>
        <w:t xml:space="preserve">превысило </w:t>
      </w:r>
      <w:r w:rsidRPr="00261AA2">
        <w:rPr>
          <w:rFonts w:ascii="Times New Roman" w:hAnsi="Times New Roman" w:cs="Times New Roman"/>
          <w:iCs/>
          <w:sz w:val="28"/>
          <w:szCs w:val="28"/>
        </w:rPr>
        <w:t xml:space="preserve">показатель аналогичного периода прошлого года </w:t>
      </w:r>
      <w:r w:rsidRPr="00261AA2">
        <w:rPr>
          <w:rStyle w:val="ac"/>
          <w:rFonts w:ascii="Times New Roman" w:hAnsi="Times New Roman" w:cs="Times New Roman"/>
          <w:b w:val="0"/>
          <w:sz w:val="28"/>
          <w:szCs w:val="28"/>
        </w:rPr>
        <w:t>на 7,5%</w:t>
      </w:r>
      <w:r w:rsidRPr="00261AA2">
        <w:rPr>
          <w:rFonts w:ascii="Times New Roman" w:hAnsi="Times New Roman" w:cs="Times New Roman"/>
          <w:sz w:val="28"/>
          <w:szCs w:val="28"/>
        </w:rPr>
        <w:t xml:space="preserve"> и составило</w:t>
      </w:r>
      <w:proofErr w:type="gramEnd"/>
      <w:r w:rsidRPr="00261AA2">
        <w:rPr>
          <w:rFonts w:ascii="Times New Roman" w:hAnsi="Times New Roman" w:cs="Times New Roman"/>
          <w:sz w:val="28"/>
          <w:szCs w:val="28"/>
        </w:rPr>
        <w:t xml:space="preserve"> </w:t>
      </w:r>
      <w:r w:rsidRPr="00261AA2">
        <w:rPr>
          <w:rStyle w:val="ac"/>
          <w:rFonts w:ascii="Times New Roman" w:hAnsi="Times New Roman" w:cs="Times New Roman"/>
          <w:b w:val="0"/>
          <w:sz w:val="28"/>
          <w:szCs w:val="28"/>
        </w:rPr>
        <w:t>824</w:t>
      </w:r>
      <w:r w:rsidRPr="00261A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lastRenderedPageBreak/>
        <w:t>оформлены 652 книжные выставки, что больше на 6,1% чем в 2018 году;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на 100% выполнен годовой норматив пополнения книжного фонда (не менее 3% к показателю предыдущего года). По состоянию на 01.01.2020 совокупный объем фондов муниципальных библиотек насчитывает 183 322 экземпляра. 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Обновлен фонд библиотек. За 2019 год объем новых поступлений составил 6 405 экземпляров, в том числе получено в дар 1 435 экземпляров. Национальный книжный фонд централизованной библиотечной системы составляет 156 изданий.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В отчетном году продолжена работа, направленная на достижение контрольных значений показателей, установленных Стратегией развития информационного общества в Российской Федерации.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bCs/>
          <w:sz w:val="28"/>
          <w:szCs w:val="28"/>
        </w:rPr>
        <w:t>Доля библиотечных фондов, отраженных в электронном каталоге, составляет 100%</w:t>
      </w:r>
      <w:r w:rsidRPr="00261AA2">
        <w:rPr>
          <w:rFonts w:ascii="Times New Roman" w:hAnsi="Times New Roman" w:cs="Times New Roman"/>
          <w:sz w:val="28"/>
          <w:szCs w:val="28"/>
        </w:rPr>
        <w:t> от общего объёма фондов</w:t>
      </w:r>
      <w:r w:rsidRPr="0026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включенных в сводный электронный каталог библиотек России - </w:t>
      </w:r>
      <w:r w:rsidRPr="00261AA2">
        <w:rPr>
          <w:rFonts w:ascii="Times New Roman" w:hAnsi="Times New Roman" w:cs="Times New Roman"/>
          <w:sz w:val="28"/>
          <w:szCs w:val="28"/>
        </w:rPr>
        <w:t>21 734</w:t>
      </w:r>
      <w:r w:rsidRPr="00261AA2">
        <w:rPr>
          <w:rFonts w:ascii="Times New Roman" w:hAnsi="Times New Roman" w:cs="Times New Roman"/>
          <w:sz w:val="28"/>
          <w:szCs w:val="28"/>
          <w:shd w:val="clear" w:color="auto" w:fill="FFFFFF"/>
        </w:rPr>
        <w:t> записи.</w:t>
      </w:r>
    </w:p>
    <w:p w:rsidR="00FC53B4" w:rsidRPr="00261AA2" w:rsidRDefault="00FC53B4" w:rsidP="00FC53B4">
      <w:pPr>
        <w:widowControl w:val="0"/>
        <w:spacing w:before="24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bCs/>
          <w:i/>
          <w:sz w:val="28"/>
          <w:szCs w:val="28"/>
        </w:rPr>
        <w:t>Деятельность МБУ «Культурно-досуговый центр «Октябрь»</w:t>
      </w:r>
      <w:r w:rsidRPr="00261AA2">
        <w:rPr>
          <w:rFonts w:ascii="Times New Roman" w:hAnsi="Times New Roman" w:cs="Times New Roman"/>
          <w:sz w:val="28"/>
          <w:szCs w:val="28"/>
        </w:rPr>
        <w:t xml:space="preserve"> в целом характеризуется стабильной динамикой основных показателей объема и качества предоставляемых услуг населению, что свидетельствует о востребованности услуг, предоставляемых учреждением:  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за отчетный период учреждением проведено 420 мероприятий, которые посетили 166 467 человек, что на 14,4% выше аналогичного показателя за 2018 год  (145 531 человек); 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оказано содействие, в том числе на платной основе, различным организациям города в проведении и обслуживании </w:t>
      </w:r>
      <w:r w:rsidRPr="00261AA2">
        <w:rPr>
          <w:rFonts w:ascii="Times New Roman" w:hAnsi="Times New Roman" w:cs="Times New Roman"/>
          <w:sz w:val="28"/>
          <w:szCs w:val="28"/>
        </w:rPr>
        <w:br/>
        <w:t>227 мероприятий (2018 год  – 193 мероприятия);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на платной основе проведено 170 мероприятий, без учета гастролей – 144 (в 2018 году – 132 мероприятия, без учета гастролей – 103).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различных направлений и жанров (вокал, хореография, театральное искусство и пр.), осуществляющих свою деятельность на протяжении года </w:t>
      </w:r>
      <w:r w:rsidRPr="00261AA2">
        <w:rPr>
          <w:rFonts w:ascii="Times New Roman" w:hAnsi="Times New Roman" w:cs="Times New Roman"/>
          <w:color w:val="000000"/>
          <w:sz w:val="28"/>
          <w:szCs w:val="28"/>
        </w:rPr>
        <w:t>– 45 (971 участник</w:t>
      </w:r>
      <w:r w:rsidRPr="00261AA2">
        <w:rPr>
          <w:rFonts w:ascii="Times New Roman" w:hAnsi="Times New Roman" w:cs="Times New Roman"/>
          <w:sz w:val="28"/>
          <w:szCs w:val="28"/>
        </w:rPr>
        <w:t>), что ниже прошлогоднего показателя на 2 единицы (53 формирований, 1 010 участников). Снижение количества клубных формирований и их участников обусловлено объединением подгрупп коллективов.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 xml:space="preserve">Обеспеченность населения города Ханты-Мансийска общедоступными муниципальными библиотеками в соответствии с распоряжением Министерства культуры Российской Федерации от 02.08.2017 №Р-965 «Об утверждении Методических рекомендаций </w:t>
      </w:r>
      <w:r w:rsidRPr="00261AA2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составляет 100% от нормативной потребности (7 единиц). </w:t>
      </w:r>
    </w:p>
    <w:p w:rsidR="00FC53B4" w:rsidRPr="00261AA2" w:rsidRDefault="00FC53B4" w:rsidP="00FC53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A2">
        <w:rPr>
          <w:rFonts w:ascii="Times New Roman" w:hAnsi="Times New Roman" w:cs="Times New Roman"/>
          <w:sz w:val="28"/>
          <w:szCs w:val="28"/>
        </w:rPr>
        <w:t>Обеспеченность населения города  в учреждениях культурно-досугового типа   составляет - 40% от нормативной потребности (1 учреждение на 20 тыс. населения).</w:t>
      </w:r>
    </w:p>
    <w:p w:rsidR="00FC53B4" w:rsidRPr="00261AA2" w:rsidRDefault="00FC53B4" w:rsidP="007E687C">
      <w:pPr>
        <w:widowControl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A2">
        <w:rPr>
          <w:rFonts w:ascii="Times New Roman" w:eastAsia="Calibri" w:hAnsi="Times New Roman" w:cs="Times New Roman"/>
          <w:sz w:val="28"/>
          <w:szCs w:val="28"/>
        </w:rPr>
        <w:t xml:space="preserve">Во исполнение Указа Президента Российской Федерации от 07.05.2018 № 204 «О национальных целях и стратегических задачах развития РФ на период до 2024 года» достижение </w:t>
      </w:r>
      <w:r w:rsidRPr="00261AA2">
        <w:rPr>
          <w:rFonts w:ascii="Times New Roman" w:eastAsia="Courier New" w:hAnsi="Times New Roman" w:cs="Times New Roman"/>
          <w:sz w:val="28"/>
          <w:szCs w:val="28"/>
        </w:rPr>
        <w:t>основного показателя национального проекта «Культ</w:t>
      </w:r>
      <w:r w:rsidR="00380FD7" w:rsidRPr="00261AA2">
        <w:rPr>
          <w:rFonts w:ascii="Times New Roman" w:eastAsia="Courier New" w:hAnsi="Times New Roman" w:cs="Times New Roman"/>
          <w:sz w:val="28"/>
          <w:szCs w:val="28"/>
        </w:rPr>
        <w:t xml:space="preserve">ура» - </w:t>
      </w:r>
      <w:r w:rsidRPr="00261AA2">
        <w:rPr>
          <w:rFonts w:ascii="Times New Roman" w:hAnsi="Times New Roman" w:cs="Times New Roman"/>
          <w:sz w:val="28"/>
          <w:szCs w:val="28"/>
        </w:rPr>
        <w:t>количество посещений культурно-массовых и просветительских мероприятий муниципальных учреждений культуры составило 109,5%</w:t>
      </w:r>
      <w:r w:rsidRPr="00261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D7" w:rsidRPr="00261AA2">
        <w:rPr>
          <w:rFonts w:ascii="Times New Roman" w:eastAsia="Calibri" w:hAnsi="Times New Roman" w:cs="Times New Roman"/>
          <w:sz w:val="28"/>
          <w:szCs w:val="28"/>
        </w:rPr>
        <w:t>к показателю 2017 года</w:t>
      </w:r>
      <w:r w:rsidR="007E687C" w:rsidRPr="00261A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FD7" w:rsidRPr="00261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87C" w:rsidRPr="00261AA2">
        <w:rPr>
          <w:rFonts w:ascii="Times New Roman" w:eastAsia="Calibri" w:hAnsi="Times New Roman" w:cs="Times New Roman"/>
          <w:sz w:val="28"/>
          <w:szCs w:val="28"/>
        </w:rPr>
        <w:t>Плановое значение</w:t>
      </w:r>
      <w:r w:rsidR="00380FD7" w:rsidRPr="00261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87C" w:rsidRPr="00261AA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80FD7" w:rsidRPr="00261AA2">
        <w:rPr>
          <w:rFonts w:ascii="Times New Roman" w:eastAsia="Calibri" w:hAnsi="Times New Roman" w:cs="Times New Roman"/>
          <w:sz w:val="28"/>
          <w:szCs w:val="28"/>
        </w:rPr>
        <w:t>103,1%</w:t>
      </w:r>
      <w:r w:rsidR="007E687C" w:rsidRPr="00261AA2">
        <w:rPr>
          <w:rFonts w:ascii="Times New Roman" w:eastAsia="Calibri" w:hAnsi="Times New Roman" w:cs="Times New Roman"/>
          <w:sz w:val="28"/>
          <w:szCs w:val="28"/>
        </w:rPr>
        <w:t xml:space="preserve">, установлено </w:t>
      </w:r>
      <w:r w:rsidRPr="00261AA2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программой </w:t>
      </w:r>
      <w:r w:rsidRPr="00261AA2">
        <w:rPr>
          <w:rFonts w:ascii="Times New Roman" w:hAnsi="Times New Roman" w:cs="Times New Roman"/>
          <w:noProof/>
          <w:sz w:val="28"/>
          <w:szCs w:val="28"/>
        </w:rPr>
        <w:t>Ханты-Мансийского автономного округа</w:t>
      </w:r>
      <w:r w:rsidRPr="00261AA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80FD7" w:rsidRPr="00261AA2">
        <w:rPr>
          <w:rFonts w:ascii="Times New Roman" w:eastAsia="Calibri" w:hAnsi="Times New Roman" w:cs="Times New Roman"/>
          <w:sz w:val="28"/>
          <w:szCs w:val="28"/>
        </w:rPr>
        <w:t>Югры «Культурное пространство».</w:t>
      </w:r>
    </w:p>
    <w:p w:rsidR="00AC6CDE" w:rsidRPr="00261AA2" w:rsidRDefault="00AC6CDE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CDE" w:rsidRPr="00261AA2" w:rsidSect="00050F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A41C86"/>
    <w:multiLevelType w:val="hybridMultilevel"/>
    <w:tmpl w:val="1D2A1750"/>
    <w:lvl w:ilvl="0" w:tplc="BB869A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57C5"/>
    <w:multiLevelType w:val="hybridMultilevel"/>
    <w:tmpl w:val="93E2E208"/>
    <w:lvl w:ilvl="0" w:tplc="D10EA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5">
    <w:nsid w:val="5833654C"/>
    <w:multiLevelType w:val="hybridMultilevel"/>
    <w:tmpl w:val="128842A6"/>
    <w:lvl w:ilvl="0" w:tplc="57A60EAA">
      <w:start w:val="7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2B55AB4"/>
    <w:multiLevelType w:val="hybridMultilevel"/>
    <w:tmpl w:val="87DC867A"/>
    <w:lvl w:ilvl="0" w:tplc="233047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871351"/>
    <w:multiLevelType w:val="hybridMultilevel"/>
    <w:tmpl w:val="A194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A93"/>
    <w:multiLevelType w:val="hybridMultilevel"/>
    <w:tmpl w:val="53765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23A64"/>
    <w:rsid w:val="00050F5B"/>
    <w:rsid w:val="000516B8"/>
    <w:rsid w:val="00065183"/>
    <w:rsid w:val="000730B2"/>
    <w:rsid w:val="000B6154"/>
    <w:rsid w:val="000F0A66"/>
    <w:rsid w:val="00102313"/>
    <w:rsid w:val="00124242"/>
    <w:rsid w:val="00135371"/>
    <w:rsid w:val="00154A8C"/>
    <w:rsid w:val="00163071"/>
    <w:rsid w:val="001B6E5A"/>
    <w:rsid w:val="001C3174"/>
    <w:rsid w:val="001C5BE3"/>
    <w:rsid w:val="001D3876"/>
    <w:rsid w:val="001F10CC"/>
    <w:rsid w:val="001F7007"/>
    <w:rsid w:val="00200E80"/>
    <w:rsid w:val="002346FE"/>
    <w:rsid w:val="00251FA8"/>
    <w:rsid w:val="00256CEF"/>
    <w:rsid w:val="00256D74"/>
    <w:rsid w:val="00261AA2"/>
    <w:rsid w:val="00265E6C"/>
    <w:rsid w:val="00295282"/>
    <w:rsid w:val="002C4060"/>
    <w:rsid w:val="002E5D39"/>
    <w:rsid w:val="00302EDE"/>
    <w:rsid w:val="00303F77"/>
    <w:rsid w:val="00305E5E"/>
    <w:rsid w:val="00313205"/>
    <w:rsid w:val="003557AE"/>
    <w:rsid w:val="003562ED"/>
    <w:rsid w:val="003729A2"/>
    <w:rsid w:val="00376E7D"/>
    <w:rsid w:val="00380FD7"/>
    <w:rsid w:val="003A344A"/>
    <w:rsid w:val="003B4846"/>
    <w:rsid w:val="003D1746"/>
    <w:rsid w:val="003E26F3"/>
    <w:rsid w:val="003E6203"/>
    <w:rsid w:val="00420FA1"/>
    <w:rsid w:val="00450E57"/>
    <w:rsid w:val="004665B1"/>
    <w:rsid w:val="004743CE"/>
    <w:rsid w:val="004A48B7"/>
    <w:rsid w:val="004A61D5"/>
    <w:rsid w:val="004B7E01"/>
    <w:rsid w:val="004D54F0"/>
    <w:rsid w:val="0050013E"/>
    <w:rsid w:val="00504936"/>
    <w:rsid w:val="005239AF"/>
    <w:rsid w:val="005356CB"/>
    <w:rsid w:val="0054220C"/>
    <w:rsid w:val="00554C7C"/>
    <w:rsid w:val="0057404C"/>
    <w:rsid w:val="005801D1"/>
    <w:rsid w:val="005B78C3"/>
    <w:rsid w:val="005C0AA0"/>
    <w:rsid w:val="005D1BA7"/>
    <w:rsid w:val="005D3AD2"/>
    <w:rsid w:val="005E1499"/>
    <w:rsid w:val="00614C08"/>
    <w:rsid w:val="006269F2"/>
    <w:rsid w:val="006C2DD2"/>
    <w:rsid w:val="006D5011"/>
    <w:rsid w:val="006F51E0"/>
    <w:rsid w:val="00715C59"/>
    <w:rsid w:val="00751602"/>
    <w:rsid w:val="007768F4"/>
    <w:rsid w:val="00777C4F"/>
    <w:rsid w:val="0079345B"/>
    <w:rsid w:val="007C28BF"/>
    <w:rsid w:val="007C2C31"/>
    <w:rsid w:val="007C6E7F"/>
    <w:rsid w:val="007E4E68"/>
    <w:rsid w:val="007E687C"/>
    <w:rsid w:val="007F2B02"/>
    <w:rsid w:val="0080347B"/>
    <w:rsid w:val="00807C31"/>
    <w:rsid w:val="0086595B"/>
    <w:rsid w:val="00872F4D"/>
    <w:rsid w:val="00887069"/>
    <w:rsid w:val="008876A7"/>
    <w:rsid w:val="0089747A"/>
    <w:rsid w:val="008A0243"/>
    <w:rsid w:val="008B2C6B"/>
    <w:rsid w:val="008C26FF"/>
    <w:rsid w:val="008C5F88"/>
    <w:rsid w:val="008E4515"/>
    <w:rsid w:val="008E6846"/>
    <w:rsid w:val="008E762D"/>
    <w:rsid w:val="00907A81"/>
    <w:rsid w:val="0091641F"/>
    <w:rsid w:val="00927C89"/>
    <w:rsid w:val="00930D95"/>
    <w:rsid w:val="00934C3E"/>
    <w:rsid w:val="00955801"/>
    <w:rsid w:val="00956D32"/>
    <w:rsid w:val="009A0E0A"/>
    <w:rsid w:val="009C24DB"/>
    <w:rsid w:val="009F70F2"/>
    <w:rsid w:val="00A01D85"/>
    <w:rsid w:val="00A15C8D"/>
    <w:rsid w:val="00A2168D"/>
    <w:rsid w:val="00A24995"/>
    <w:rsid w:val="00A348AC"/>
    <w:rsid w:val="00A56E17"/>
    <w:rsid w:val="00A62E62"/>
    <w:rsid w:val="00A64D71"/>
    <w:rsid w:val="00A86742"/>
    <w:rsid w:val="00AC25EC"/>
    <w:rsid w:val="00AC6CDE"/>
    <w:rsid w:val="00AD2FB4"/>
    <w:rsid w:val="00AD6F22"/>
    <w:rsid w:val="00AF4C75"/>
    <w:rsid w:val="00B23A65"/>
    <w:rsid w:val="00B2642A"/>
    <w:rsid w:val="00B27134"/>
    <w:rsid w:val="00B44073"/>
    <w:rsid w:val="00BA7682"/>
    <w:rsid w:val="00BB515A"/>
    <w:rsid w:val="00BC225B"/>
    <w:rsid w:val="00BD1692"/>
    <w:rsid w:val="00BD3752"/>
    <w:rsid w:val="00BF579F"/>
    <w:rsid w:val="00C03B93"/>
    <w:rsid w:val="00C0604B"/>
    <w:rsid w:val="00C067B7"/>
    <w:rsid w:val="00C91576"/>
    <w:rsid w:val="00CB22E8"/>
    <w:rsid w:val="00CC2B84"/>
    <w:rsid w:val="00CC3474"/>
    <w:rsid w:val="00D01C91"/>
    <w:rsid w:val="00D5446D"/>
    <w:rsid w:val="00D60D89"/>
    <w:rsid w:val="00D759E4"/>
    <w:rsid w:val="00D968A4"/>
    <w:rsid w:val="00E1406C"/>
    <w:rsid w:val="00E3472C"/>
    <w:rsid w:val="00E50886"/>
    <w:rsid w:val="00E644C8"/>
    <w:rsid w:val="00E757E1"/>
    <w:rsid w:val="00EA2CE7"/>
    <w:rsid w:val="00EA3F21"/>
    <w:rsid w:val="00EC59BC"/>
    <w:rsid w:val="00EC788C"/>
    <w:rsid w:val="00ED0631"/>
    <w:rsid w:val="00ED37C1"/>
    <w:rsid w:val="00EE2390"/>
    <w:rsid w:val="00EE3141"/>
    <w:rsid w:val="00F03798"/>
    <w:rsid w:val="00F44DCD"/>
    <w:rsid w:val="00F530A8"/>
    <w:rsid w:val="00F670D8"/>
    <w:rsid w:val="00F70255"/>
    <w:rsid w:val="00F9503C"/>
    <w:rsid w:val="00FC53B4"/>
    <w:rsid w:val="00FD209F"/>
    <w:rsid w:val="00FD242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9C24DB"/>
    <w:pPr>
      <w:keepNext/>
      <w:keepLines/>
      <w:spacing w:after="0" w:line="276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24D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7C2C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6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9C24DB"/>
    <w:pPr>
      <w:keepNext/>
      <w:keepLines/>
      <w:spacing w:after="0" w:line="276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24D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7C2C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6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A095-4CE3-4B78-A54C-71570C51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2020-02-18T04:20:00Z</cp:lastPrinted>
  <dcterms:created xsi:type="dcterms:W3CDTF">2020-04-30T07:29:00Z</dcterms:created>
  <dcterms:modified xsi:type="dcterms:W3CDTF">2020-04-30T09:03:00Z</dcterms:modified>
</cp:coreProperties>
</file>