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D" w:rsidRDefault="0035526D" w:rsidP="0035526D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theme="majorBidi"/>
          <w:b/>
          <w:bCs/>
          <w:sz w:val="28"/>
        </w:rPr>
      </w:pPr>
      <w:r>
        <w:rPr>
          <w:rFonts w:ascii="Times New Roman" w:eastAsia="Calibri" w:hAnsi="Times New Roman" w:cstheme="majorBidi"/>
          <w:b/>
          <w:bCs/>
          <w:sz w:val="28"/>
        </w:rPr>
        <w:t xml:space="preserve">Обобщение практики осуществления муниципального контроля управлением муниципального контроля Администрации города </w:t>
      </w:r>
    </w:p>
    <w:p w:rsidR="0035526D" w:rsidRPr="00B138FE" w:rsidRDefault="0035526D" w:rsidP="0035526D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theme="majorBidi"/>
          <w:b/>
          <w:bCs/>
          <w:sz w:val="28"/>
        </w:rPr>
      </w:pPr>
      <w:r>
        <w:rPr>
          <w:rFonts w:ascii="Times New Roman" w:eastAsia="Calibri" w:hAnsi="Times New Roman" w:cstheme="majorBidi"/>
          <w:b/>
          <w:bCs/>
          <w:sz w:val="28"/>
        </w:rPr>
        <w:t>Ханты-Мансийска в 2018 году</w:t>
      </w:r>
    </w:p>
    <w:p w:rsidR="0035526D" w:rsidRPr="00B138FE" w:rsidRDefault="0035526D" w:rsidP="0035526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К основным задачам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2018 году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относ</w:t>
      </w:r>
      <w:r>
        <w:rPr>
          <w:rFonts w:ascii="Times New Roman" w:eastAsia="Calibri" w:hAnsi="Times New Roman" w:cs="Times New Roman"/>
          <w:sz w:val="28"/>
          <w:szCs w:val="28"/>
        </w:rPr>
        <w:t>ились</w:t>
      </w:r>
      <w:bookmarkStart w:id="0" w:name="_GoBack"/>
      <w:bookmarkEnd w:id="0"/>
      <w:r w:rsidRPr="00B138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на территории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Мансийска; 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ископаемых; 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жилищного контроля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действующим законодательством; 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Мансийска;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B138F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города 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Мансийска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 xml:space="preserve">С марта 2018 года город Ханты-Мансийск определен пилотным муниципальным образованием Ханты-Мансийского автономного округа </w:t>
      </w:r>
      <w:r w:rsidRPr="00B138FE">
        <w:rPr>
          <w:rFonts w:ascii="Times New Roman" w:eastAsia="Calibri" w:hAnsi="Times New Roman" w:cs="Times New Roman"/>
          <w:sz w:val="28"/>
          <w:szCs w:val="28"/>
        </w:rPr>
        <w:t>–</w:t>
      </w:r>
      <w:r w:rsidRPr="00B138FE">
        <w:rPr>
          <w:rFonts w:ascii="Times New Roman" w:hAnsi="Times New Roman" w:cs="Times New Roman"/>
          <w:sz w:val="28"/>
          <w:szCs w:val="28"/>
        </w:rPr>
        <w:t xml:space="preserve"> Югры по реализации мероприятий приоритетного проекта «Повышение качества реализации контрольно-надзорных полномочий на региональном и муниципальном уровнях».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138FE">
        <w:rPr>
          <w:rFonts w:ascii="Times New Roman" w:hAnsi="Times New Roman" w:cs="Times New Roman"/>
          <w:bCs/>
          <w:sz w:val="28"/>
          <w:szCs w:val="28"/>
        </w:rPr>
        <w:t xml:space="preserve">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№147-р в Ханты-Мансийске </w:t>
      </w:r>
      <w:r w:rsidRPr="00B138FE">
        <w:rPr>
          <w:rFonts w:ascii="Times New Roman" w:hAnsi="Times New Roman" w:cs="Times New Roman"/>
          <w:sz w:val="28"/>
          <w:szCs w:val="28"/>
        </w:rPr>
        <w:t xml:space="preserve">проведена работа </w:t>
      </w:r>
      <w:proofErr w:type="gramStart"/>
      <w:r w:rsidRPr="00B138F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13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8FE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B138FE">
        <w:rPr>
          <w:rFonts w:ascii="Times New Roman" w:hAnsi="Times New Roman" w:cs="Times New Roman"/>
          <w:sz w:val="28"/>
          <w:szCs w:val="28"/>
        </w:rPr>
        <w:t xml:space="preserve"> принятию муниципальных правовых актов, регламентирующих деятельность по осуществлению муниципального контроля, а также их актуализации. На официальном информационном портале органов местного самоуправления города размещены перечни правовых актов и их отдельных частей, </w:t>
      </w:r>
      <w:r w:rsidRPr="00B138FE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обязательные требования, </w:t>
      </w:r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по соблюдению обязательных требований, </w:t>
      </w:r>
      <w:r w:rsidRPr="00B138FE">
        <w:rPr>
          <w:rFonts w:ascii="Times New Roman" w:hAnsi="Times New Roman" w:cs="Times New Roman"/>
          <w:sz w:val="28"/>
          <w:szCs w:val="28"/>
        </w:rPr>
        <w:t>а также программы профилактики нарушений.</w:t>
      </w:r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семинары и конференции, в том числе с участием представителей научного сообщества. Ведется постоянная разъяснительная работа в средствах массовой информации.</w:t>
      </w:r>
    </w:p>
    <w:p w:rsidR="0035526D" w:rsidRPr="00B138FE" w:rsidRDefault="0035526D" w:rsidP="00355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FE">
        <w:rPr>
          <w:rFonts w:ascii="Times New Roman" w:hAnsi="Times New Roman" w:cs="Times New Roman"/>
          <w:sz w:val="28"/>
          <w:szCs w:val="28"/>
        </w:rPr>
        <w:t>Важным инструментом при осуществлении муниципального контроля являются: о</w:t>
      </w:r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мероприятий, направленных на профилактику нарушений обязательных требований, а также</w:t>
      </w:r>
      <w:r w:rsidRPr="00B138FE">
        <w:rPr>
          <w:rFonts w:ascii="Times New Roman" w:hAnsi="Times New Roman" w:cs="Times New Roman"/>
          <w:sz w:val="28"/>
          <w:szCs w:val="28"/>
        </w:rPr>
        <w:t xml:space="preserve"> </w:t>
      </w:r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контролю без взаимодействия с юридическими лицами, индивидуальными предпринимателями. </w:t>
      </w:r>
      <w:r w:rsidRPr="00B138FE">
        <w:rPr>
          <w:rFonts w:ascii="Times New Roman" w:hAnsi="Times New Roman" w:cs="Times New Roman"/>
          <w:sz w:val="28"/>
          <w:szCs w:val="28"/>
        </w:rPr>
        <w:t xml:space="preserve">В городе Ханты-Мансийске активно используются данные инструменты. Так, если в 2016 году осуществлено около 500 рейдовых (профилактических) мероприятий без взаимодействия с </w:t>
      </w:r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предпринимателями, то в 2017 году таких мероприятий, </w:t>
      </w:r>
      <w:proofErr w:type="gramStart"/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B1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профилактику нарушений, осуществлено около 900. За истекший период 2018 года осуществлено 820 рейдовых (профилактических) мероприятий. 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Согласно ежегодному плану проведения проверок, в 2018 году проведено 4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документарно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-выездных проверки в отношении юридических лиц. 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ходе проверок выявлено 1 нарушение земельного законодательства, ответственность за которое предусмотрено ст. 7.1 /самовольное занятие земельного участка/ КоАП РФ. Вынесен административный штраф. Вопрос об устранении нарушения решается в судебном порядке. 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Сформирован план проведения плановых проверок юридических лиц и индивидуальных предпринимателей на 2019 год, включающий в себя 7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документарно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>-выездных проверок.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ходе осуществления контрольных мероприятий, общая площадь проверенных земельных участков составила 104158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проверок в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ыявлено 59 нарушений земельного законодательства РФ на земельных участках, общей площадью 13765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>. Из них: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устранено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нарушителями самостоятельно – </w:t>
      </w:r>
      <w:r w:rsidRPr="00B138FE">
        <w:rPr>
          <w:rFonts w:ascii="Times New Roman" w:eastAsia="Calibri" w:hAnsi="Times New Roman" w:cs="Times New Roman"/>
          <w:sz w:val="28"/>
          <w:szCs w:val="28"/>
        </w:rPr>
        <w:t>22 (</w:t>
      </w:r>
      <w:r>
        <w:rPr>
          <w:rFonts w:ascii="Times New Roman" w:eastAsia="Calibri" w:hAnsi="Times New Roman" w:cs="Times New Roman"/>
          <w:sz w:val="28"/>
          <w:szCs w:val="28"/>
        </w:rPr>
        <w:t>выполнено выданное предписание</w:t>
      </w:r>
      <w:r w:rsidRPr="00B138F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направлено на </w:t>
      </w:r>
      <w:r w:rsidRPr="00B138FE">
        <w:rPr>
          <w:rFonts w:ascii="Times New Roman" w:eastAsia="Calibri" w:hAnsi="Times New Roman" w:cs="Times New Roman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в судебны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– 19 административных материалов;</w:t>
      </w:r>
    </w:p>
    <w:p w:rsidR="0035526D" w:rsidRPr="00B138FE" w:rsidRDefault="0035526D" w:rsidP="0035526D">
      <w:pPr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находится на контроле (</w:t>
      </w:r>
      <w:r>
        <w:rPr>
          <w:rFonts w:ascii="Times New Roman" w:eastAsia="Calibri" w:hAnsi="Times New Roman" w:cs="Times New Roman"/>
          <w:sz w:val="28"/>
          <w:szCs w:val="28"/>
        </w:rPr>
        <w:t>выдано предписание, не истекли сроки выполнения предписания</w:t>
      </w:r>
      <w:r w:rsidRPr="00B138FE">
        <w:rPr>
          <w:rFonts w:ascii="Times New Roman" w:eastAsia="Calibri" w:hAnsi="Times New Roman" w:cs="Times New Roman"/>
          <w:sz w:val="28"/>
          <w:szCs w:val="28"/>
        </w:rPr>
        <w:t>) – 18 материалов.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Проведены мероприятия, направленные на освобождение городской территории от самовольных нестационарных объектов (сараев, гаражей,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lastRenderedPageBreak/>
        <w:t>балков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>, заборы). Демонтировано (снесено) в 2018 году 1</w:t>
      </w:r>
      <w:r>
        <w:rPr>
          <w:rFonts w:ascii="Times New Roman" w:eastAsia="Calibri" w:hAnsi="Times New Roman" w:cs="Times New Roman"/>
          <w:sz w:val="28"/>
          <w:szCs w:val="28"/>
        </w:rPr>
        <w:t xml:space="preserve">32. Освобождена от объектов территория общей площадью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В том числе, добровольно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результате осуществленных профилактических мероприятий, осуществлен демонтаж (снос) 118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самовольных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общей площадью 3300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9 самовольных объектов демонтировано (снесено) по решению суда. </w:t>
      </w:r>
      <w:r>
        <w:rPr>
          <w:rFonts w:ascii="Times New Roman" w:eastAsia="Calibri" w:hAnsi="Times New Roman" w:cs="Times New Roman"/>
          <w:sz w:val="28"/>
          <w:szCs w:val="28"/>
        </w:rPr>
        <w:t>Прекращена незаконная предпринимательская деятельность 5 торговых объектов.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Деятельность по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города Ханты-Мансийска осуществлялась в форме проведения профилактических мероприятий, а также применения мер административного воздействия в отношении физических, должностных и юридических лиц.</w:t>
      </w:r>
    </w:p>
    <w:p w:rsidR="0035526D" w:rsidRPr="00B138FE" w:rsidRDefault="0035526D" w:rsidP="0035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Администрации города Ханты-Мансийска №586 от 03.07.2017 «О мероприятиях, направленных на улучшение благоустройства территории города Ханты-Мансийска» проведена работа по выявлению и устранению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обязательных </w:t>
      </w:r>
      <w:r w:rsidRPr="0084424B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138FE">
        <w:rPr>
          <w:rFonts w:ascii="Times New Roman" w:eastAsia="Calibri" w:hAnsi="Times New Roman" w:cs="Times New Roman"/>
          <w:sz w:val="28"/>
          <w:szCs w:val="28"/>
        </w:rPr>
        <w:t>Правил благоустройства территории города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Ханты-Мансийска, утвержденных  </w:t>
      </w:r>
      <w:r>
        <w:rPr>
          <w:rFonts w:ascii="Times New Roman" w:hAnsi="Times New Roman" w:cs="Times New Roman"/>
          <w:sz w:val="28"/>
          <w:szCs w:val="28"/>
        </w:rPr>
        <w:t>Решением Думы города Ханты-Мансийска от 02.06.2014 № 517-V РД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. Выявлено 977 нарушений. Устранено 942 нарушения. 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2018 году ликвидировано 104 </w:t>
      </w: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>стихийных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свалки.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том числе размещенных на портале «Интерактивная карта свалок ОНФ» 34 стихийных свалки.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добровольном порядке, в результате профилактических мероприятий, нарушителями было ликвидировано 56 стихийных свалок объемом около 1000 м3.  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том числе размещенных на портале «Интерактивная карта свалок ОНФ» – 19. </w:t>
      </w:r>
      <w:r>
        <w:rPr>
          <w:rFonts w:ascii="Times New Roman" w:eastAsia="Calibri" w:hAnsi="Times New Roman" w:cs="Times New Roman"/>
          <w:sz w:val="28"/>
          <w:szCs w:val="28"/>
        </w:rPr>
        <w:t>Всего, за отчетный период, при ликвидации стихийных свалок (в том числе в добровольном порядке) о</w:t>
      </w:r>
      <w:r w:rsidRPr="00B138FE">
        <w:rPr>
          <w:rFonts w:ascii="Times New Roman" w:eastAsia="Calibri" w:hAnsi="Times New Roman" w:cs="Times New Roman"/>
          <w:sz w:val="28"/>
          <w:szCs w:val="28"/>
        </w:rPr>
        <w:t>существлен вывоз и утилизация ТКО общим объемом 12000 м</w:t>
      </w:r>
      <w:r w:rsidRPr="00B138FE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13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При выявлении и устранении стихийных свалок осуществлялось постоянное взаимодействие с представителями регионального отделения Общероссийского народного фронта,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Природнадзора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Югры, Муниципальными предприятиями города, Природного парка «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Самаровский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>», проводились совместные мероприятия (субботники) по санитарной уборке городской территории, с привлечением жителей города.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Выявлено 5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разукомплектованных транспортных средств, эвакуировано 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. (соответствующий период 2017 года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выявлено и </w:t>
      </w:r>
      <w:r w:rsidRPr="008973A4">
        <w:rPr>
          <w:rFonts w:ascii="Times New Roman" w:eastAsia="Calibri" w:hAnsi="Times New Roman" w:cs="Times New Roman"/>
          <w:sz w:val="28"/>
          <w:szCs w:val="28"/>
        </w:rPr>
        <w:t>эвакуировано 78 разукомплектованных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5526D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целях сохранения окружающей природной среды и санитарной очистки береговой зоны реки Иртыш, в соответствии с постановлением администрации города от 05.12.2017 №1182 «Об утверждении порядка оформления и содержания заданий, а также результатов мероприятий по контролю без взаимодействия с юридическими лицами, индивидуальными </w:t>
      </w:r>
      <w:r w:rsidRPr="00B138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предпринимателями», проведено 39 рейдовых осмотров земельных участков, находящихся в собственности /пользовании/ юридических лиц, расположенных в </w:t>
      </w:r>
      <w:proofErr w:type="spellStart"/>
      <w:r w:rsidRPr="00B138FE">
        <w:rPr>
          <w:rFonts w:ascii="Times New Roman" w:eastAsia="Calibri" w:hAnsi="Times New Roman" w:cs="Times New Roman"/>
          <w:sz w:val="28"/>
          <w:szCs w:val="28"/>
        </w:rPr>
        <w:t>водоохранной</w:t>
      </w:r>
      <w:proofErr w:type="spell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зоне реки Иртыш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. Выявлено 22 нарушения в сфере благоустройства и земельного законодательства. Вынесены предостережения </w:t>
      </w:r>
      <w:r w:rsidRPr="00B138FE">
        <w:rPr>
          <w:rFonts w:ascii="Times New Roman" w:eastAsia="Times New Roman" w:hAnsi="Times New Roman" w:cs="Times New Roman"/>
          <w:sz w:val="28"/>
          <w:szCs w:val="28"/>
        </w:rPr>
        <w:t>о принятии мер по устранению нарушений и обеспечению соблюдения обязательных требований, установленных законодательством РФ.</w:t>
      </w: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Собственниками земельных участков проведена санитарная очистка 8 земельных участков. В отношении 2 физических лиц составлены протоколы об административном правонарушении. Нарушения устранены.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38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Жилищный контроль: 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>В рамках осуществления муниципального жилищного контроля проведено обследование 31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38FE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38FE">
        <w:rPr>
          <w:rFonts w:ascii="Times New Roman" w:hAnsi="Times New Roman" w:cs="Times New Roman"/>
          <w:sz w:val="28"/>
          <w:szCs w:val="28"/>
        </w:rPr>
        <w:t xml:space="preserve"> /соблюдение правил пользования жилыми помещениями/. Выявлено 7 нарушений: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>- 4 /нарушение правил использования жилого помещения/;</w:t>
      </w:r>
    </w:p>
    <w:p w:rsidR="0035526D" w:rsidRDefault="0035526D" w:rsidP="0035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>- 3/проживание без договора служебного найма/.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профилактических мероприятий выявлено 4 муниципальных квартиры не используемых нанимателями по назначению и сдающихся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иным лицам. Нарушения устранены.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За истекший период 2018 года составлено административных протоколов – 498.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- об административной ответственности предусмотренной  КоАП РФ – 63 администр</w:t>
      </w:r>
      <w:r>
        <w:rPr>
          <w:rFonts w:ascii="Times New Roman" w:eastAsia="Calibri" w:hAnsi="Times New Roman" w:cs="Times New Roman"/>
          <w:sz w:val="28"/>
          <w:szCs w:val="28"/>
        </w:rPr>
        <w:t>ативных протоколов /материалов/</w:t>
      </w:r>
      <w:r w:rsidRPr="00B138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- об административной ответственности предусмотренной Законом ХМАО-Югры «Об административных правонарушени</w:t>
      </w:r>
      <w:r>
        <w:rPr>
          <w:rFonts w:ascii="Times New Roman" w:eastAsia="Calibri" w:hAnsi="Times New Roman" w:cs="Times New Roman"/>
          <w:sz w:val="28"/>
          <w:szCs w:val="28"/>
        </w:rPr>
        <w:t>ях» №102-оз от 11.06.2010 – 435.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Проведены мероприятия по представленным материалам МОМВД «Ханты</w:t>
      </w:r>
      <w:r w:rsidRPr="00B138FE">
        <w:rPr>
          <w:rFonts w:ascii="Times New Roman" w:eastAsia="Calibri" w:hAnsi="Times New Roman" w:cs="Times New Roman"/>
          <w:sz w:val="28"/>
          <w:szCs w:val="28"/>
        </w:rPr>
        <w:noBreakHyphen/>
        <w:t>Мансийский» (нарушение тишины и покоя граждан). В ходе мероприятий: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>составлено 226 административных протоколов;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вынесено 368 определений об отказе в возбуждении дела об административном правонарушении. </w:t>
      </w:r>
    </w:p>
    <w:p w:rsidR="0035526D" w:rsidRPr="00B138FE" w:rsidRDefault="0035526D" w:rsidP="00355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FE">
        <w:rPr>
          <w:rFonts w:ascii="Times New Roman" w:hAnsi="Times New Roman" w:cs="Times New Roman"/>
          <w:sz w:val="28"/>
          <w:szCs w:val="28"/>
        </w:rPr>
        <w:t>За отчетный период рассмотрено  обращений (заявлений) граждан и юридических лиц.</w:t>
      </w:r>
    </w:p>
    <w:p w:rsidR="0035526D" w:rsidRPr="00B138FE" w:rsidRDefault="0035526D" w:rsidP="003552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В 2018 году проведен ряд совместных мероприятий с Городским информационным Центром «Новая Студия», направленных на информирование жителей города о деятельности управляющих компаний, необходимости своевременной очистки снега и своевременной утилизации снежных масс, утилизации твердых коммунальных отходов, освещение мероприятий по выявлению несанкционированного сброса ТКО и КГМ на </w:t>
      </w:r>
      <w:r w:rsidRPr="00B138FE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города, дачных и гаражных кооперативов, освобождение муниципальных земельных участков от самовольно размещенных объектов.</w:t>
      </w:r>
      <w:proofErr w:type="gramEnd"/>
      <w:r w:rsidRPr="00B138FE">
        <w:rPr>
          <w:rFonts w:ascii="Times New Roman" w:eastAsia="Calibri" w:hAnsi="Times New Roman" w:cs="Times New Roman"/>
          <w:sz w:val="28"/>
          <w:szCs w:val="28"/>
        </w:rPr>
        <w:t xml:space="preserve"> Информация размещена в городских СМИ.</w:t>
      </w:r>
    </w:p>
    <w:p w:rsidR="00104016" w:rsidRDefault="00104016"/>
    <w:sectPr w:rsidR="001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D72"/>
    <w:multiLevelType w:val="hybridMultilevel"/>
    <w:tmpl w:val="95A8BF1C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D"/>
    <w:rsid w:val="00104016"/>
    <w:rsid w:val="003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2020-01-24T04:05:00Z</dcterms:created>
  <dcterms:modified xsi:type="dcterms:W3CDTF">2020-01-24T04:12:00Z</dcterms:modified>
</cp:coreProperties>
</file>