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6" w:rsidRDefault="004255B6">
      <w:pPr>
        <w:pStyle w:val="ConsPlusTitlePage"/>
      </w:pPr>
      <w:bookmarkStart w:id="0" w:name="_GoBack"/>
      <w:bookmarkEnd w:id="0"/>
      <w:r>
        <w:br/>
      </w:r>
    </w:p>
    <w:p w:rsidR="004255B6" w:rsidRDefault="004255B6">
      <w:pPr>
        <w:pStyle w:val="ConsPlusNormal"/>
        <w:jc w:val="both"/>
        <w:outlineLvl w:val="0"/>
      </w:pPr>
    </w:p>
    <w:p w:rsidR="004255B6" w:rsidRDefault="004255B6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4255B6" w:rsidRDefault="004255B6">
      <w:pPr>
        <w:pStyle w:val="ConsPlusTitle"/>
        <w:jc w:val="center"/>
      </w:pPr>
    </w:p>
    <w:p w:rsidR="004255B6" w:rsidRDefault="004255B6">
      <w:pPr>
        <w:pStyle w:val="ConsPlusTitle"/>
        <w:jc w:val="center"/>
      </w:pPr>
      <w:r>
        <w:t>ПОСТАНОВЛЕНИЕ</w:t>
      </w:r>
    </w:p>
    <w:p w:rsidR="004255B6" w:rsidRDefault="004255B6">
      <w:pPr>
        <w:pStyle w:val="ConsPlusTitle"/>
        <w:jc w:val="center"/>
      </w:pPr>
      <w:r>
        <w:t>от 3 июля 2012 г. N 809</w:t>
      </w:r>
    </w:p>
    <w:p w:rsidR="004255B6" w:rsidRDefault="004255B6">
      <w:pPr>
        <w:pStyle w:val="ConsPlusTitle"/>
        <w:jc w:val="center"/>
      </w:pPr>
    </w:p>
    <w:p w:rsidR="004255B6" w:rsidRDefault="004255B6">
      <w:pPr>
        <w:pStyle w:val="ConsPlusTitle"/>
        <w:jc w:val="center"/>
      </w:pPr>
      <w:r>
        <w:t>ОБ УТВЕРЖДЕНИИ ПЕРЕЧНЯ ДОКУМЕНТОВ, ПРЕДСТАВЛЯЕМЫХ ГРАЖДАНАМИ</w:t>
      </w:r>
    </w:p>
    <w:p w:rsidR="004255B6" w:rsidRDefault="004255B6">
      <w:pPr>
        <w:pStyle w:val="ConsPlusTitle"/>
        <w:jc w:val="center"/>
      </w:pPr>
      <w:r>
        <w:t>ДЛЯ ПРЕДОСТАВЛЕНИЯ МУНИЦИПАЛЬНОГО ЖИЛОГО ПОМЕЩЕНИЯ ЖИЛИЩНОГО</w:t>
      </w:r>
    </w:p>
    <w:p w:rsidR="004255B6" w:rsidRDefault="004255B6">
      <w:pPr>
        <w:pStyle w:val="ConsPlusTitle"/>
        <w:jc w:val="center"/>
      </w:pPr>
      <w:r>
        <w:t>ФОНДА КОММЕРЧЕСКОГО ИСПОЛЬЗОВАНИЯ ГОРОДА ХАНТЫ-МАНСИЙСКА</w:t>
      </w:r>
    </w:p>
    <w:p w:rsidR="004255B6" w:rsidRDefault="00425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5B6" w:rsidRDefault="00425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5B6" w:rsidRDefault="004255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255B6" w:rsidRDefault="00425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5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25.08.2014 </w:t>
            </w:r>
            <w:hyperlink r:id="rId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25.09.2015 </w:t>
            </w:r>
            <w:hyperlink r:id="rId7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5B6" w:rsidRDefault="004255B6">
      <w:pPr>
        <w:pStyle w:val="ConsPlusNormal"/>
        <w:jc w:val="center"/>
      </w:pPr>
    </w:p>
    <w:p w:rsidR="004255B6" w:rsidRDefault="004255B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19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 (далее - Положение),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4255B6" w:rsidRDefault="004255B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25.08.2014 N 811)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25.08.2014 N 811.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</w:t>
        </w:r>
      </w:hyperlink>
      <w:r>
        <w:t xml:space="preserve">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Ханты-Мансийска, согласно приложению к настоящему постановлению.</w:t>
      </w:r>
    </w:p>
    <w:p w:rsidR="004255B6" w:rsidRDefault="004255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25.08.2014 N 811)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</w:t>
        </w:r>
      </w:hyperlink>
      <w:r>
        <w:t>. Признать утратившими силу: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26.06.2009 N 471 "Об утверждении условий и перечня документов, представляемых гражданами для предоставления муниципального жилого помещения по договору найма";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28.04.2011 N 553 "О внесении изменений в постановление Администрации города Ханты-Мансийска от 26.06.2009 N 471 "Об утверждении условий и перечня документов, представляемых гражданами для предоставления муниципального жилого помещения по договору найма".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</w:t>
        </w:r>
      </w:hyperlink>
      <w:r>
        <w:t>. Опубликовать настоящее постановление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Ханты-Мансийска.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4</w:t>
        </w:r>
      </w:hyperlink>
      <w:r>
        <w:t>. Настоящее постановление вступает в силу после дня его официального опубликования.</w:t>
      </w:r>
    </w:p>
    <w:p w:rsidR="004255B6" w:rsidRDefault="004255B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4255B6" w:rsidRDefault="004255B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25.08.2014 N 811)</w:t>
      </w: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4255B6" w:rsidRDefault="004255B6">
      <w:pPr>
        <w:pStyle w:val="ConsPlusNormal"/>
        <w:jc w:val="right"/>
      </w:pPr>
      <w:r>
        <w:t>Главы Администрации</w:t>
      </w:r>
    </w:p>
    <w:p w:rsidR="004255B6" w:rsidRDefault="004255B6">
      <w:pPr>
        <w:pStyle w:val="ConsPlusNormal"/>
        <w:jc w:val="right"/>
      </w:pPr>
      <w:r>
        <w:t>города Ханты-Мансийска</w:t>
      </w:r>
    </w:p>
    <w:p w:rsidR="004255B6" w:rsidRDefault="004255B6">
      <w:pPr>
        <w:pStyle w:val="ConsPlusNormal"/>
        <w:jc w:val="right"/>
      </w:pPr>
      <w:r>
        <w:t>В.В.ЖУРАВЛЕВ</w:t>
      </w: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jc w:val="right"/>
        <w:outlineLvl w:val="0"/>
      </w:pPr>
      <w:r>
        <w:t>Приложение</w:t>
      </w:r>
    </w:p>
    <w:p w:rsidR="004255B6" w:rsidRDefault="004255B6">
      <w:pPr>
        <w:pStyle w:val="ConsPlusNormal"/>
        <w:jc w:val="right"/>
      </w:pPr>
      <w:r>
        <w:t>к постановлению Администрации</w:t>
      </w:r>
    </w:p>
    <w:p w:rsidR="004255B6" w:rsidRDefault="004255B6">
      <w:pPr>
        <w:pStyle w:val="ConsPlusNormal"/>
        <w:jc w:val="right"/>
      </w:pPr>
      <w:r>
        <w:t>города Ханты-Мансийска</w:t>
      </w:r>
    </w:p>
    <w:p w:rsidR="004255B6" w:rsidRDefault="004255B6">
      <w:pPr>
        <w:pStyle w:val="ConsPlusNormal"/>
        <w:jc w:val="right"/>
      </w:pPr>
      <w:r>
        <w:t>от 03.07.2012 N 809</w:t>
      </w: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Title"/>
        <w:jc w:val="center"/>
      </w:pPr>
      <w:bookmarkStart w:id="1" w:name="P40"/>
      <w:bookmarkEnd w:id="1"/>
      <w:r>
        <w:t>ПЕРЕЧЕНЬ</w:t>
      </w:r>
    </w:p>
    <w:p w:rsidR="004255B6" w:rsidRDefault="004255B6">
      <w:pPr>
        <w:pStyle w:val="ConsPlusTitle"/>
        <w:jc w:val="center"/>
      </w:pPr>
      <w:r>
        <w:t>ДОКУМЕНТОВ, ПРЕДСТАВЛЯЕМЫХ ГРАЖДАНАМИ ДЛЯ ПРЕДОСТАВЛЕНИЯ</w:t>
      </w:r>
    </w:p>
    <w:p w:rsidR="004255B6" w:rsidRDefault="004255B6">
      <w:pPr>
        <w:pStyle w:val="ConsPlusTitle"/>
        <w:jc w:val="center"/>
      </w:pPr>
      <w:r>
        <w:t>МУНИЦИПАЛЬНОГО ЖИЛОГО ПОМЕЩЕНИЯ ЖИЛИЩНОГО ФОНДА</w:t>
      </w:r>
    </w:p>
    <w:p w:rsidR="004255B6" w:rsidRDefault="004255B6">
      <w:pPr>
        <w:pStyle w:val="ConsPlusTitle"/>
        <w:jc w:val="center"/>
      </w:pPr>
      <w:r>
        <w:t>КОММЕРЧЕСКОГО ИСПОЛЬЗОВАНИЯ ГОРОДА ХАНТЫ-МАНСИЙСКА</w:t>
      </w:r>
    </w:p>
    <w:p w:rsidR="004255B6" w:rsidRDefault="004255B6">
      <w:pPr>
        <w:pStyle w:val="ConsPlusTitle"/>
        <w:jc w:val="center"/>
      </w:pPr>
      <w:r>
        <w:t>(ДАЛЕЕ - ПЕРЕЧЕНЬ)</w:t>
      </w:r>
    </w:p>
    <w:p w:rsidR="004255B6" w:rsidRDefault="00425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5B6" w:rsidRDefault="00425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5B6" w:rsidRDefault="004255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255B6" w:rsidRDefault="00425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1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25.09.2015 </w:t>
            </w:r>
            <w:hyperlink r:id="rId22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ind w:firstLine="540"/>
        <w:jc w:val="both"/>
      </w:pPr>
      <w:bookmarkStart w:id="2" w:name="P49"/>
      <w:bookmarkEnd w:id="2"/>
      <w:r>
        <w:t>1. Заявление о предоставлении жилого помещения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2. Копия документа, удостоверяющего личность заявителя и членов его семьи.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3. Доверенность (в случае представления интересов заявителя его представителем).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4. Копия свидетельства о государственной регистрации заключения (расторжения) брака заявителя и членов его семьи (при наличии).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5. Справка с места жительства о составе семьи и регистрации заявителя и членов его семьи.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6" w:name="P54"/>
      <w:bookmarkEnd w:id="6"/>
      <w:r>
        <w:t>6. 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7. Справка с места работы либо копия трудовой книжки заявителя, заверенная по месту работы (для граждан, указанных в </w:t>
      </w:r>
      <w:hyperlink r:id="rId23" w:history="1">
        <w:r>
          <w:rPr>
            <w:color w:val="0000FF"/>
          </w:rPr>
          <w:t>абзацах 2</w:t>
        </w:r>
      </w:hyperlink>
      <w:r>
        <w:t xml:space="preserve"> - </w:t>
      </w:r>
      <w:hyperlink r:id="rId24" w:history="1">
        <w:r>
          <w:rPr>
            <w:color w:val="0000FF"/>
          </w:rPr>
          <w:t>4 пункта 1 статьи 19</w:t>
        </w:r>
      </w:hyperlink>
      <w:r>
        <w:t xml:space="preserve"> Положения).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8. Копия пенсионного удостоверения (для граждан, указанных в </w:t>
      </w:r>
      <w:hyperlink r:id="rId25" w:history="1">
        <w:r>
          <w:rPr>
            <w:color w:val="0000FF"/>
          </w:rPr>
          <w:t>абзаце 5 пункта 1 статьи 19</w:t>
        </w:r>
      </w:hyperlink>
      <w:r>
        <w:t xml:space="preserve"> Положения).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9. Ходатайство администрации учреждения, предприятия о предоставлении жилого помещения (для граждан, указанных в </w:t>
      </w:r>
      <w:hyperlink r:id="rId26" w:history="1">
        <w:r>
          <w:rPr>
            <w:color w:val="0000FF"/>
          </w:rPr>
          <w:t>абзацах 2</w:t>
        </w:r>
      </w:hyperlink>
      <w:r>
        <w:t xml:space="preserve"> - </w:t>
      </w:r>
      <w:hyperlink r:id="rId27" w:history="1">
        <w:r>
          <w:rPr>
            <w:color w:val="0000FF"/>
          </w:rPr>
          <w:t>4 пункта 1 статьи 19</w:t>
        </w:r>
      </w:hyperlink>
      <w:r>
        <w:t xml:space="preserve"> Положения).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10. Выписка из лицевого счета по оплате коммунальных услуг (для граждан, указанных в </w:t>
      </w:r>
      <w:hyperlink r:id="rId28" w:history="1">
        <w:r>
          <w:rPr>
            <w:color w:val="0000FF"/>
          </w:rPr>
          <w:t>абзаце 6 пункта 1 статьи 19</w:t>
        </w:r>
      </w:hyperlink>
      <w:r>
        <w:t xml:space="preserve"> Положения).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11. Медицинские справки о наличии у заявителя и (или) членов его семьи заболеваний, установленных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16.06.2006 N 378, при которых невозможно совместное проживание граждан в одном жилом помещении (при наличии).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12. Справки о наличии или об отсутствии на территории города Ханты-Мансийска в </w:t>
      </w:r>
      <w:r>
        <w:lastRenderedPageBreak/>
        <w:t>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9" w:name="P61"/>
      <w:bookmarkEnd w:id="9"/>
      <w:r>
        <w:t>13.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 xml:space="preserve">14.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 xml:space="preserve">15.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>
        <w:t xml:space="preserve"> характеристик жилого помещения и количества граждан, имеющих право пользования жилым помещением.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12" w:name="P65"/>
      <w:bookmarkEnd w:id="12"/>
      <w:r>
        <w:t xml:space="preserve">17.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4255B6" w:rsidRDefault="004255B6">
      <w:pPr>
        <w:pStyle w:val="ConsPlusNormal"/>
        <w:spacing w:before="220"/>
        <w:ind w:firstLine="540"/>
        <w:jc w:val="both"/>
      </w:pPr>
      <w:bookmarkStart w:id="13" w:name="P66"/>
      <w:bookmarkEnd w:id="13"/>
      <w:r>
        <w:t xml:space="preserve">18.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30" w:history="1">
        <w:r>
          <w:rPr>
            <w:color w:val="0000FF"/>
          </w:rPr>
          <w:t>абзаце 6 пункта 1 статьи 19</w:t>
        </w:r>
      </w:hyperlink>
      <w:r>
        <w:t xml:space="preserve"> Положения).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Запрещается требовать от заявителей: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4255B6" w:rsidRDefault="004255B6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lastRenderedPageBreak/>
        <w:t xml:space="preserve">государственным органам или органам местного самоуправления организаций, участвующих в предоставлении предусмотренных </w:t>
      </w:r>
      <w:hyperlink r:id="rId31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</w:t>
      </w:r>
      <w:proofErr w:type="gramEnd"/>
      <w:r>
        <w:t xml:space="preserve"> </w:t>
      </w:r>
      <w:proofErr w:type="gramStart"/>
      <w:r>
        <w:t xml:space="preserve"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</w:t>
      </w:r>
      <w:proofErr w:type="gramEnd"/>
      <w:r>
        <w:t xml:space="preserve"> Заявитель вправе представить указанные документы и информацию по собственной инициативе.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 - </w:t>
      </w:r>
      <w:hyperlink w:anchor="P60" w:history="1">
        <w:r>
          <w:rPr>
            <w:color w:val="0000FF"/>
          </w:rPr>
          <w:t>12</w:t>
        </w:r>
      </w:hyperlink>
      <w:r>
        <w:t xml:space="preserve"> 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4255B6" w:rsidRDefault="004255B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25.09.2015 N 1118)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3" w:history="1">
        <w:r>
          <w:rPr>
            <w:color w:val="0000FF"/>
          </w:rPr>
          <w:t>пунктах 5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, </w:t>
      </w:r>
      <w:hyperlink w:anchor="P63" w:history="1">
        <w:r>
          <w:rPr>
            <w:color w:val="0000FF"/>
          </w:rPr>
          <w:t>15</w:t>
        </w:r>
      </w:hyperlink>
      <w:r>
        <w:t xml:space="preserve"> - </w:t>
      </w:r>
      <w:hyperlink w:anchor="P65" w:history="1">
        <w:r>
          <w:rPr>
            <w:color w:val="0000FF"/>
          </w:rPr>
          <w:t>17</w:t>
        </w:r>
      </w:hyperlink>
      <w:r>
        <w:t xml:space="preserve"> 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4255B6" w:rsidRDefault="004255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25.09.2015 N 1118)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2" w:history="1">
        <w:r>
          <w:rPr>
            <w:color w:val="0000FF"/>
          </w:rPr>
          <w:t>пунктах 14</w:t>
        </w:r>
      </w:hyperlink>
      <w:r>
        <w:t xml:space="preserve">, </w:t>
      </w:r>
      <w:hyperlink w:anchor="P66" w:history="1">
        <w:r>
          <w:rPr>
            <w:color w:val="0000FF"/>
          </w:rPr>
          <w:t>18 пункта 2.6</w:t>
        </w:r>
      </w:hyperlink>
      <w:r>
        <w:t xml:space="preserve"> настоящего Перечня, оформляются Департаментом или могут быть представлены заявителем по собственной инициативе.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Документы, удостоверяющие личность заявителя,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Перечня, представляется в форме одного из следующих документов: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паспорта гражданина Российской Федерации - для граждан Российской Федерации старше 14 лет, проживающих на территории Российской Федерации;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свидетельства о рождении - для граждан Российской Федерации, не достигших 14 лет;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временного удостоверения личности гражданина Российской Федерации (по </w:t>
      </w:r>
      <w:hyperlink r:id="rId35" w:history="1">
        <w:r>
          <w:rPr>
            <w:color w:val="0000FF"/>
          </w:rPr>
          <w:t>форме N 2П</w:t>
        </w:r>
      </w:hyperlink>
      <w:r>
        <w:t xml:space="preserve"> -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удостоверения личности или военного билета военнослужащего;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>паспорта моряка.</w:t>
      </w:r>
    </w:p>
    <w:p w:rsidR="004255B6" w:rsidRDefault="004255B6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5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, </w:t>
      </w:r>
      <w:hyperlink w:anchor="P56" w:history="1">
        <w:r>
          <w:rPr>
            <w:color w:val="0000FF"/>
          </w:rPr>
          <w:t>8</w:t>
        </w:r>
      </w:hyperlink>
      <w:r>
        <w:t xml:space="preserve"> настоящего Перечня,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Департамента, ответственный за прием и регистрацию заявления, удостоверяет указанные документы, после чего оригиналы документов возвращаются заявителю.</w:t>
      </w: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ind w:firstLine="540"/>
        <w:jc w:val="both"/>
      </w:pPr>
    </w:p>
    <w:p w:rsidR="004255B6" w:rsidRDefault="00425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D65" w:rsidRDefault="006E7D65"/>
    <w:sectPr w:rsidR="006E7D65" w:rsidSect="00F0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6"/>
    <w:rsid w:val="004255B6"/>
    <w:rsid w:val="006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BF7293C4D774C19FD382BB57F6BC56DFE91DDDF00430EC7BAEDAC6E2F8B29BEFB83533F5A64348254527631EC8FBD6381723B611353BBD14BB085V1L9N" TargetMode="External"/><Relationship Id="rId13" Type="http://schemas.openxmlformats.org/officeDocument/2006/relationships/hyperlink" Target="consultantplus://offline/ref=24DBF7293C4D774C19FD382BB57F6BC56DFE91DDDF09440EC7BAEDAC6E2F8B29BEFB83533F5A64348254567131EC8FBD6381723B611353BBD14BB085V1L9N" TargetMode="External"/><Relationship Id="rId18" Type="http://schemas.openxmlformats.org/officeDocument/2006/relationships/hyperlink" Target="consultantplus://offline/ref=24DBF7293C4D774C19FD382BB57F6BC56DFE91DDDF09440EC7BAEDAC6E2F8B29BEFB83533F5A64348254567135EC8FBD6381723B611353BBD14BB085V1L9N" TargetMode="External"/><Relationship Id="rId26" Type="http://schemas.openxmlformats.org/officeDocument/2006/relationships/hyperlink" Target="consultantplus://offline/ref=24DBF7293C4D774C19FD382BB57F6BC56DFE91DDDF00430EC7BAEDAC6E2F8B29BEFB83533F5A64348254527438EC8FBD6381723B611353BBD14BB085V1L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BF7293C4D774C19FD382BB57F6BC56DFE91DDDF09440EC7BAEDAC6E2F8B29BEFB83533F5A64348254567133EC8FBD6381723B611353BBD14BB085V1L9N" TargetMode="External"/><Relationship Id="rId34" Type="http://schemas.openxmlformats.org/officeDocument/2006/relationships/hyperlink" Target="consultantplus://offline/ref=24DBF7293C4D774C19FD382BB57F6BC56DFE91DDDF084E08CDBFEDAC6E2F8B29BEFB83533F5A64348254567039EC8FBD6381723B611353BBD14BB085V1L9N" TargetMode="External"/><Relationship Id="rId7" Type="http://schemas.openxmlformats.org/officeDocument/2006/relationships/hyperlink" Target="consultantplus://offline/ref=24DBF7293C4D774C19FD382BB57F6BC56DFE91DDDF084E08CDBFEDAC6E2F8B29BEFB83533F5A64348254567034EC8FBD6381723B611353BBD14BB085V1L9N" TargetMode="External"/><Relationship Id="rId12" Type="http://schemas.openxmlformats.org/officeDocument/2006/relationships/hyperlink" Target="consultantplus://offline/ref=24DBF7293C4D774C19FD382BB57F6BC56DFE91DDDF09440EC7BAEDAC6E2F8B29BEFB83533F5A64348254567135EC8FBD6381723B611353BBD14BB085V1L9N" TargetMode="External"/><Relationship Id="rId17" Type="http://schemas.openxmlformats.org/officeDocument/2006/relationships/hyperlink" Target="consultantplus://offline/ref=24DBF7293C4D774C19FD382BB57F6BC56DFE91DDDF09440EC7BAEDAC6E2F8B29BEFB83533F5A64348254567135EC8FBD6381723B611353BBD14BB085V1L9N" TargetMode="External"/><Relationship Id="rId25" Type="http://schemas.openxmlformats.org/officeDocument/2006/relationships/hyperlink" Target="consultantplus://offline/ref=24DBF7293C4D774C19FD382BB57F6BC56DFE91DDDF00430EC7BAEDAC6E2F8B29BEFB83533F5A64348254527533EC8FBD6381723B611353BBD14BB085V1L9N" TargetMode="External"/><Relationship Id="rId33" Type="http://schemas.openxmlformats.org/officeDocument/2006/relationships/hyperlink" Target="consultantplus://offline/ref=24DBF7293C4D774C19FD382BB57F6BC56DFE91DDDF084E08CDBFEDAC6E2F8B29BEFB83533F5A64348254567037EC8FBD6381723B611353BBD14BB085V1L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DBF7293C4D774C19FD382BB57F6BC56DFE91DDD800420ECDB0B0A66676872BB9F4DC56384B6437874A56722FE5DBEEV2L7N" TargetMode="External"/><Relationship Id="rId20" Type="http://schemas.openxmlformats.org/officeDocument/2006/relationships/hyperlink" Target="consultantplus://offline/ref=24DBF7293C4D774C19FD382BB57F6BC56DFE91DDDF09440EC7BAEDAC6E2F8B29BEFB83533F5A64348254567132EC8FBD6381723B611353BBD14BB085V1L9N" TargetMode="External"/><Relationship Id="rId29" Type="http://schemas.openxmlformats.org/officeDocument/2006/relationships/hyperlink" Target="consultantplus://offline/ref=24DBF7293C4D774C19FD2626A3133CCA6DF5C6D1DB02115390B6E7F93670D279F9AA8505790069379C565672V3L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BF7293C4D774C19FD382BB57F6BC56DFE91DDDF09440EC7BAEDAC6E2F8B29BEFB83533F5A64348254567034EC8FBD6381723B611353BBD14BB085V1L9N" TargetMode="External"/><Relationship Id="rId11" Type="http://schemas.openxmlformats.org/officeDocument/2006/relationships/hyperlink" Target="consultantplus://offline/ref=24DBF7293C4D774C19FD382BB57F6BC56DFE91DDDF09440EC7BAEDAC6E2F8B29BEFB83533F5A64348254567038EC8FBD6381723B611353BBD14BB085V1L9N" TargetMode="External"/><Relationship Id="rId24" Type="http://schemas.openxmlformats.org/officeDocument/2006/relationships/hyperlink" Target="consultantplus://offline/ref=24DBF7293C4D774C19FD382BB57F6BC56DFE91DDDF00430EC7BAEDAC6E2F8B29BEFB83533F5A64348254527530EC8FBD6381723B611353BBD14BB085V1L9N" TargetMode="External"/><Relationship Id="rId32" Type="http://schemas.openxmlformats.org/officeDocument/2006/relationships/hyperlink" Target="consultantplus://offline/ref=24DBF7293C4D774C19FD2626A3133CCA68F1CDD0DD0D4C5998EFEBFB317F8D7CFEBB85037F153D64C6015B7234F9DBEE39D67F3BV6L4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4DBF7293C4D774C19FD382BB57F6BC56DFE91DDD7094606C5B0B0A66676872BB9F4DC4438136835825456773AB38AA872D97D3C7A0D51A7CD49B2V8L7N" TargetMode="External"/><Relationship Id="rId15" Type="http://schemas.openxmlformats.org/officeDocument/2006/relationships/hyperlink" Target="consultantplus://offline/ref=24DBF7293C4D774C19FD382BB57F6BC56DFE91DDD8004207CDB0B0A66676872BB9F4DC56384B6437874A56722FE5DBEEV2L7N" TargetMode="External"/><Relationship Id="rId23" Type="http://schemas.openxmlformats.org/officeDocument/2006/relationships/hyperlink" Target="consultantplus://offline/ref=24DBF7293C4D774C19FD382BB57F6BC56DFE91DDDF00430EC7BAEDAC6E2F8B29BEFB83533F5A64348254527438EC8FBD6381723B611353BBD14BB085V1L9N" TargetMode="External"/><Relationship Id="rId28" Type="http://schemas.openxmlformats.org/officeDocument/2006/relationships/hyperlink" Target="consultantplus://offline/ref=24DBF7293C4D774C19FD382BB57F6BC56DFE91DDDF00430EC7BAEDAC6E2F8B29BEFB83533F5A64348254527532EC8FBD6381723B611353BBD14BB085V1L9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4DBF7293C4D774C19FD382BB57F6BC56DFE91DDDF09440EC7BAEDAC6E2F8B29BEFB83533F5A64348254567039EC8FBD6381723B611353BBD14BB085V1L9N" TargetMode="External"/><Relationship Id="rId19" Type="http://schemas.openxmlformats.org/officeDocument/2006/relationships/hyperlink" Target="consultantplus://offline/ref=24DBF7293C4D774C19FD382BB57F6BC56DFE91DDDF09440EC7BAEDAC6E2F8B29BEFB83533F5A64348254567135EC8FBD6381723B611353BBD14BB085V1L9N" TargetMode="External"/><Relationship Id="rId31" Type="http://schemas.openxmlformats.org/officeDocument/2006/relationships/hyperlink" Target="consultantplus://offline/ref=24DBF7293C4D774C19FD2626A3133CCA68F1CDD0DD0D4C5998EFEBFB317F8D7CFEBB85067C1E6934825F022175B2D6EE22CA7F3B7A0F53BBVC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BF7293C4D774C19FD382BB57F6BC56DFE91DDDF004206C2BDEDAC6E2F8B29BEFB83533F5A64348254517638EC8FBD6381723B611353BBD14BB085V1L9N" TargetMode="External"/><Relationship Id="rId14" Type="http://schemas.openxmlformats.org/officeDocument/2006/relationships/hyperlink" Target="consultantplus://offline/ref=24DBF7293C4D774C19FD382BB57F6BC56DFE91DDDF09440EC7BAEDAC6E2F8B29BEFB83533F5A64348254567135EC8FBD6381723B611353BBD14BB085V1L9N" TargetMode="External"/><Relationship Id="rId22" Type="http://schemas.openxmlformats.org/officeDocument/2006/relationships/hyperlink" Target="consultantplus://offline/ref=24DBF7293C4D774C19FD382BB57F6BC56DFE91DDDF084E08CDBFEDAC6E2F8B29BEFB83533F5A64348254567037EC8FBD6381723B611353BBD14BB085V1L9N" TargetMode="External"/><Relationship Id="rId27" Type="http://schemas.openxmlformats.org/officeDocument/2006/relationships/hyperlink" Target="consultantplus://offline/ref=24DBF7293C4D774C19FD382BB57F6BC56DFE91DDDF00430EC7BAEDAC6E2F8B29BEFB83533F5A64348254527530EC8FBD6381723B611353BBD14BB085V1L9N" TargetMode="External"/><Relationship Id="rId30" Type="http://schemas.openxmlformats.org/officeDocument/2006/relationships/hyperlink" Target="consultantplus://offline/ref=24DBF7293C4D774C19FD382BB57F6BC56DFE91DDDF00430EC7BAEDAC6E2F8B29BEFB83533F5A64348254527532EC8FBD6381723B611353BBD14BB085V1L9N" TargetMode="External"/><Relationship Id="rId35" Type="http://schemas.openxmlformats.org/officeDocument/2006/relationships/hyperlink" Target="consultantplus://offline/ref=24DBF7293C4D774C19FD2626A3133CCA6AF2C9D2DE004C5998EFEBFB317F8D7CFEBB85067C1E6E34845F022175B2D6EE22CA7F3B7A0F53BBVC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1</cp:revision>
  <dcterms:created xsi:type="dcterms:W3CDTF">2020-02-25T13:11:00Z</dcterms:created>
  <dcterms:modified xsi:type="dcterms:W3CDTF">2020-02-25T13:11:00Z</dcterms:modified>
</cp:coreProperties>
</file>