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B" w:rsidRPr="00DB694B" w:rsidRDefault="00DB694B" w:rsidP="00DB69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694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94B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94B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94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от «___»____________ 2019                                                             № ______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r w:rsidRPr="00DB694B">
        <w:rPr>
          <w:rFonts w:ascii="Times New Roman" w:eastAsia="Calibri" w:hAnsi="Times New Roman" w:cs="Times New Roman"/>
          <w:sz w:val="28"/>
          <w:szCs w:val="28"/>
        </w:rPr>
        <w:t>29.09.2014 №927 «О муниципальной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 xml:space="preserve">программе «Молодежь города </w:t>
      </w:r>
    </w:p>
    <w:p w:rsidR="00DB694B" w:rsidRPr="00DB694B" w:rsidRDefault="00DB694B" w:rsidP="00DB6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Ханты-Мансийска»</w:t>
      </w:r>
    </w:p>
    <w:bookmarkEnd w:id="0"/>
    <w:p w:rsidR="00DB694B" w:rsidRPr="00DB694B" w:rsidRDefault="00DB694B" w:rsidP="00DB694B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694B">
        <w:rPr>
          <w:rFonts w:ascii="Times New Roman" w:eastAsia="TimesNewRomanPSMT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71 Устава города Ханты-Мансийска: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от 29.09.2014 №927 «О муниципальной программе «Молодежь города Ханты-Мансийска» (далее – постановление) </w:t>
      </w:r>
      <w:r w:rsidRPr="00DB6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постановления слова «от 01.10.2018 №1046-1                        «О муниципальных программах города Ханты-Мансийска» заменить словами  «от 28.06.2019 №735 «О муниципальных программах города Ханты-Мансийска».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1.2.Приложение к постановлению изложить в новой редакции согласно приложению к настоящему постановлению.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01.01.2020, но не ранее его официального опубликования.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Ханты-Мансийска                                                           </w:t>
      </w:r>
      <w:proofErr w:type="spell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DB694B" w:rsidRPr="00DB694B" w:rsidRDefault="00DB694B" w:rsidP="00DB694B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города Ханты-Мансийска»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35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6805"/>
      </w:tblGrid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 города Ханты-Мансийска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города Ханты-Мансийска от 29.09.2014 №927 «О муниципальной программе «Молодежь города Ханты-Мансийска» 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«Молодежный центр»;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Ханты-Мансийска»; муниципальное казенное учреждение «Управление капитального строительства города Ханты-Мансийска»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1.Создание системы выявления и продвижения инициативной и талантливой молодежи, развития </w:t>
            </w: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потенциала молодежи.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2.Создание условий для эффективного поведения молодежи на рынке труда, содействие профориентации молодежи.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3.Содействие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4.Повышение качества оказания муниципальных услуг для молодежи.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5.Развитие инфраструктуры и организационно-</w:t>
            </w:r>
            <w:proofErr w:type="gramStart"/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обеспечивающих реализацию государственной молодежной политики</w:t>
            </w:r>
          </w:p>
        </w:tc>
      </w:tr>
      <w:tr w:rsidR="00DB694B" w:rsidRPr="00DB694B" w:rsidTr="00DB694B">
        <w:trPr>
          <w:trHeight w:val="5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не содержит в своей структуре подпрограмм 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DB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«Социальная активность» 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1.Увеличение количества мероприятий в сфере молодежной политики с 60 до 70 единиц в год.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2.Увеличение количества молодых людей в возрасте 14 - 30 лет, охваченных мероприятиями в сфере молодежной политики с 14500 до 16600 человек в год.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3.Увеличение количества трудоустроенных несовершеннолетних граждан с 715 до 750 человек в год.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4.Увеличение количества молодых людей в возрасте 14 - 30 лет, вовлеченных в добровольческую (волонтерскую) деятельность с 1500 до 4200 человек в год.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5.Увеличение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с 3410 до 23982 человек (накопительным итогом).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6.Увеличение доли граждан, вовлеченных в добровольческую деятельность с 12 до 20 процентов.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7.Увеличение доли молодежи, задействованной в мероприятиях по вовлечению в творческую деятельность, от общего числа молодежи, с 10 до 45 процентов</w:t>
            </w:r>
          </w:p>
        </w:tc>
      </w:tr>
      <w:tr w:rsidR="00DB694B" w:rsidRPr="00DB694B" w:rsidTr="00DB694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DB694B" w:rsidRPr="00DB694B" w:rsidTr="00DB694B">
        <w:trPr>
          <w:trHeight w:val="30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Ханты-Мансийского автономного округа – Югры, бюджета города Ханты-Мансийска составляет 269 311 485,73 рубля, в том числе по годам: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58 628 454,32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20 949 854,32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20 949 854,32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18 753 702,53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18 753 702,53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18 753 702,53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18 753 702,53 рубля;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2026 - 2030 годы – 93 768 512,65 рублей</w:t>
            </w:r>
          </w:p>
        </w:tc>
      </w:tr>
    </w:tbl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Формирование благоприятного инвестиционного климата.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Основах государственной молодежной политики Российской Федерации на период до 2025 года определено, что работа с молодежью – это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работодателями.</w:t>
      </w:r>
      <w:proofErr w:type="gramEnd"/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в городе Ханты-Мансийске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(далее также – город) доля молодежи составляет около 28% от общей численности населения города.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города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муниципальной программой строительство объекта «Образовательно-молодежный центр» будет оказывать влияние на развитие инвестиционной деятельности путем развития социальной инфраструктуры и городского пространства.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1.2.Улучшение конкурентной среды.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конкуренции в городе Ханты-Мансийске,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исполнение </w:t>
      </w:r>
      <w:hyperlink r:id="rId5" w:history="1">
        <w:r w:rsidRPr="00DB6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(«дорожной карты») по содействию развитию конкуренции в городе Ханты-Мансийске, утвержденного распоряжением Администрации города Ханты-Мансийска от 24.03.2017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№59-р «Об утверждении плана мероприятий («дорожной карты»)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содействию развитию конкуренции в городе Ханты-Мансийске», управлением кадровой работы и муниципальной службы Администрации города Ханты-Мансийска осуществляются мероприятия, направленные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соблюдение порядка закупок у субъектов малого</w:t>
      </w:r>
      <w:proofErr w:type="gramEnd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6" w:history="1">
        <w:r w:rsidRPr="00DB6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</w:t>
      </w:r>
      <w:proofErr w:type="gramEnd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1.3.Создание благоприятных условий для ведения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деятельности.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муниципальной программы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предусмотрены.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1.4.Повышение производительности труда.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производительности труда в сфере молодежной политики осуществляется за счет: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выполнения муниципальных заданий учреждений молодежной политики;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квалификации работников, профессионального и личностного роста;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цифровых технологий, автоматизированных информационных систем управления.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Механизм реализации муниципальной программы.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принятие муниципальных правовых актов, необходимых для выполнения муниципальной программы;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через сеть Интернет о ходе и результатах реализации муниципальной программы, финансировании основных мероприятий муниципальной программы.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ходом реализации муниципальной программы осуществляет координатор.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программы: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при необходимости часть функций подведомственным учреждениям (организациям) для реализации программы;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деятельности исполнителей муниципальной программы;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и несет ответственность за своевременное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</w:t>
      </w:r>
      <w:r w:rsidRPr="00DB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характеристика которых и их связь с целевыми показателями отражены в таблице 4,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управление, обеспечивает эффективное использование средств, выделяемых на ее реализацию;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муниципальной программы: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 эффективное использование выделенных бюджетных средств;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 запросу координатора необходимую информацию в установленные сроки.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программой предусмотрена реализация </w:t>
      </w: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«Социальная активность» в рамках национального проекта «Образование», </w:t>
      </w:r>
      <w:r w:rsidRPr="00DB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отраженного в таблице 3.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– Югры и муниципальными правовыми актами города Ханты-Мансийска.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предусмотрены мероприятия по внедрению и применению технологий бережливого производства.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расходования средств бюджета города Ханты-Мансийска</w:t>
      </w:r>
      <w:proofErr w:type="gramEnd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поддержки инициатив жителей  в решении вопроса местного значения «Организация и осуществление мероприятий по работе с детьми и молодежью в городе Ханты-Мансийске».</w:t>
      </w:r>
    </w:p>
    <w:p w:rsidR="00DB694B" w:rsidRPr="00DB694B" w:rsidRDefault="00DB694B" w:rsidP="00DB694B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DB694B" w:rsidRPr="00DB694B">
          <w:pgSz w:w="11906" w:h="16838"/>
          <w:pgMar w:top="1134" w:right="964" w:bottom="1134" w:left="1531" w:header="709" w:footer="709" w:gutter="0"/>
          <w:cols w:space="720"/>
        </w:sectPr>
      </w:pP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31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DB694B" w:rsidRPr="00DB694B" w:rsidTr="00DB694B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№ показателя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Наименование целевых показателей, единица измерения</w:t>
            </w:r>
          </w:p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DB694B" w:rsidRPr="00DB694B" w:rsidTr="00DB694B">
        <w:trPr>
          <w:trHeight w:val="1350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94B" w:rsidRPr="00DB694B" w:rsidTr="00DB694B">
        <w:trPr>
          <w:trHeight w:val="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B694B" w:rsidRPr="00DB694B" w:rsidTr="00DB694B">
        <w:trPr>
          <w:trHeight w:val="5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Количество городских мероприятий в сфере молодежной политики, единиц/в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B694B" w:rsidRPr="00DB694B" w:rsidTr="00DB694B">
        <w:trPr>
          <w:trHeight w:val="5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Количество молодых людей в возрасте 14-30 лет, охваченных мероприятиями в сфере молодежной политики, человек/в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14 500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16 600</w:t>
            </w:r>
          </w:p>
        </w:tc>
      </w:tr>
      <w:tr w:rsidR="00DB694B" w:rsidRPr="00DB694B" w:rsidTr="00DB694B">
        <w:trPr>
          <w:trHeight w:val="60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Количество трудоустроенных несовершеннолетних граждан, человек/в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DB694B" w:rsidRPr="00DB694B" w:rsidTr="00DB694B">
        <w:trPr>
          <w:trHeight w:val="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3 600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3 700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3 800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3 900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4 000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4 100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4 200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4 200</w:t>
            </w:r>
          </w:p>
        </w:tc>
      </w:tr>
      <w:tr w:rsidR="00DB694B" w:rsidRPr="00DB694B" w:rsidTr="00DB694B">
        <w:trPr>
          <w:trHeight w:val="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</w:t>
            </w:r>
            <w:r w:rsidRPr="00DB69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профессионального образования, человек (накопительным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5 892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9 184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12 650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16 289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20 033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23 982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23 982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23 982</w:t>
            </w:r>
          </w:p>
        </w:tc>
      </w:tr>
      <w:tr w:rsidR="00DB694B" w:rsidRPr="00DB694B" w:rsidTr="00DB694B">
        <w:trPr>
          <w:trHeight w:val="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Доля граждан, вовлеченных в добровольческую деятельность, процент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B694B" w:rsidRPr="00DB694B" w:rsidTr="00DB694B">
        <w:trPr>
          <w:trHeight w:val="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Доля молодежи, задействованной в мероприятиях по вовлечению в творческую деятельность, от общего числа молодежи, процент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94B" w:rsidRPr="00DB694B" w:rsidRDefault="00DB694B" w:rsidP="00DB694B">
            <w:pPr>
              <w:widowControl w:val="0"/>
              <w:spacing w:after="0"/>
              <w:ind w:hanging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94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</w:tbl>
    <w:p w:rsidR="00DB694B" w:rsidRPr="00DB694B" w:rsidRDefault="00DB694B" w:rsidP="00DB6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46"/>
      <w:bookmarkEnd w:id="1"/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 Количество мероприятий в сфере молодежной политики, единиц/в год.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 Количество молодых людей в возрасте 14 - 30 лет, охваченных мероприятиями в сфере молодежной политики, человек/в год.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 Количество трудоустроенных несовершеннолетних граждан, человек/в год.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 Количество молодых людей в возрасте 14 - 30 лет, вовлеченных в добровольческую (волонтерскую) деятельность, человек/в год.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ежемесячно на основании отчета, представляемого муниципальным бюджетным учреждением "Молодежный центр".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человек (накопительным итогом).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6. Доля граждан, вовлеченных в добровольческую деятельность, процент.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7. Доля молодежи, задействованной в мероприятиях по вовлечению в творческую деятельность, от общего числа молодежи, процент.</w:t>
      </w:r>
    </w:p>
    <w:p w:rsidR="00DB694B" w:rsidRPr="00DB694B" w:rsidRDefault="00DB694B" w:rsidP="00DB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02.11.2018 №656.</w:t>
      </w:r>
    </w:p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DB694B" w:rsidRPr="00DB694B" w:rsidRDefault="00DB694B" w:rsidP="00DB694B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DB694B" w:rsidRPr="00DB694B" w:rsidRDefault="00DB694B" w:rsidP="00DB694B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417"/>
        <w:gridCol w:w="1276"/>
        <w:gridCol w:w="1134"/>
        <w:gridCol w:w="850"/>
        <w:gridCol w:w="1276"/>
        <w:gridCol w:w="1134"/>
        <w:gridCol w:w="1133"/>
        <w:gridCol w:w="1134"/>
        <w:gridCol w:w="993"/>
        <w:gridCol w:w="1134"/>
        <w:gridCol w:w="1134"/>
        <w:gridCol w:w="993"/>
        <w:gridCol w:w="1134"/>
      </w:tblGrid>
      <w:tr w:rsidR="00DB694B" w:rsidRPr="00DB694B" w:rsidTr="00DB694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DB694B" w:rsidRPr="00DB694B" w:rsidTr="00DB694B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DB694B" w:rsidRPr="00DB694B" w:rsidTr="00DB694B">
        <w:trPr>
          <w:trHeight w:val="84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2026 - 2030 годы</w:t>
            </w:r>
          </w:p>
        </w:tc>
      </w:tr>
      <w:tr w:rsidR="00DB694B" w:rsidRPr="00DB694B" w:rsidTr="00DB694B">
        <w:trPr>
          <w:trHeight w:val="3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B694B" w:rsidRPr="00DB694B" w:rsidTr="00DB694B">
        <w:trPr>
          <w:trHeight w:val="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 сфере молодежной политики (1 - 5)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120 557547,83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11 196479,61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10 617 879,61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10 617879,61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9791701,00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9791701,00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9791701,00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9791701,00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48958505,00</w:t>
            </w:r>
          </w:p>
        </w:tc>
      </w:tr>
      <w:tr w:rsidR="00DB694B" w:rsidRPr="00DB694B" w:rsidTr="00DB694B">
        <w:trPr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13 435500,00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2 353700,00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1 975 100,00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1 975 100,00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3962000,00</w:t>
            </w:r>
          </w:p>
        </w:tc>
      </w:tr>
      <w:tr w:rsidR="00DB694B" w:rsidRPr="00DB694B" w:rsidTr="00DB694B">
        <w:trPr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107 122047,83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8 842779,61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8 642 779,61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8 642 779,61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8999301,00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8999301,00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8999301,00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8999301,00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44996505,00</w:t>
            </w:r>
          </w:p>
        </w:tc>
      </w:tr>
      <w:tr w:rsidR="00DB694B" w:rsidRPr="00DB694B" w:rsidTr="00DB694B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муниципального бюджетного учреждения «Молодежный центр» (1 - 4)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111 653937,90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10 331974,71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10 331 974,71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10 331974,71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8 962001,53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8 962001,53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8 962001,53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8 962001,53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44 810007,65</w:t>
            </w:r>
          </w:p>
        </w:tc>
      </w:tr>
      <w:tr w:rsidR="00DB694B" w:rsidRPr="00DB694B" w:rsidTr="00DB69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Строительство, реконструкция зданий для размещения учреждений молодежной политики  (1 - 2)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Департамент </w:t>
            </w:r>
            <w:proofErr w:type="spellStart"/>
            <w:proofErr w:type="gramStart"/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градостроите-льства</w:t>
            </w:r>
            <w:proofErr w:type="spellEnd"/>
            <w:proofErr w:type="gramEnd"/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37 100000,00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37 100000,00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694B" w:rsidRPr="00DB694B" w:rsidTr="00DB694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17 100000,00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17 100000,00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694B" w:rsidRPr="00DB694B" w:rsidTr="00DB694B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20 000000,00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20 000000,00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694B" w:rsidRPr="00DB694B" w:rsidTr="00DB694B"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269 311 485,73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58 628454,32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20 949 854,32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20 949854,32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18753702,53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18753702,53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18753702,53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18753702,53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93768512,65</w:t>
            </w:r>
          </w:p>
        </w:tc>
      </w:tr>
      <w:tr w:rsidR="00DB694B" w:rsidRPr="00DB694B" w:rsidTr="00DB694B">
        <w:trPr>
          <w:trHeight w:val="63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30 535 500,00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19 453700,00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1 975 100,00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1 975 100,00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792 400,00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3962000,00</w:t>
            </w:r>
          </w:p>
        </w:tc>
      </w:tr>
      <w:tr w:rsidR="00DB694B" w:rsidRPr="00DB694B" w:rsidTr="00DB694B">
        <w:trPr>
          <w:trHeight w:val="34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278 775985,73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39 174754,32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18 974 754,32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18 974754,32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17961302,53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17961302,53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17961302,53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17961302,53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89806512,65</w:t>
            </w:r>
          </w:p>
        </w:tc>
      </w:tr>
      <w:tr w:rsidR="00DB694B" w:rsidRPr="00DB694B" w:rsidTr="00DB694B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spacing w:after="0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694B" w:rsidRPr="00DB694B" w:rsidTr="00DB694B"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37 100000,00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37 100000,00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17 100000,00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17 100000,00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ind w:hanging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20 000000,00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20 000000,00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4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94B" w:rsidRPr="00DB694B" w:rsidTr="00DB694B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94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B694B" w:rsidRPr="00DB694B" w:rsidRDefault="00DB694B" w:rsidP="00DB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694B" w:rsidRPr="00DB694B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94B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</w:rPr>
        <w:t>социально-культурного</w:t>
      </w:r>
      <w:proofErr w:type="gramEnd"/>
      <w:r w:rsidRPr="00DB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94B">
        <w:rPr>
          <w:rFonts w:ascii="Times New Roman" w:eastAsia="Times New Roman" w:hAnsi="Times New Roman" w:cs="Times New Roman"/>
          <w:sz w:val="28"/>
          <w:szCs w:val="28"/>
        </w:rPr>
        <w:t xml:space="preserve">и коммунально-бытового назначения, масштабные инвестиционные проекты 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94B">
        <w:rPr>
          <w:rFonts w:ascii="Times New Roman" w:eastAsia="Times New Roman" w:hAnsi="Times New Roman" w:cs="Times New Roman"/>
          <w:sz w:val="28"/>
          <w:szCs w:val="28"/>
        </w:rPr>
        <w:t>(далее – инвестиционные проекты)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851"/>
        <w:gridCol w:w="5160"/>
        <w:gridCol w:w="3908"/>
        <w:gridCol w:w="5816"/>
      </w:tblGrid>
      <w:tr w:rsidR="00DB694B" w:rsidRPr="00DB694B" w:rsidTr="00DB69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B694B" w:rsidRPr="00DB694B" w:rsidTr="00DB69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94B" w:rsidRPr="00DB694B" w:rsidTr="00DB694B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 xml:space="preserve">на исполнение национальных и федеральных проектов (программ) Российской Федерации, 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 xml:space="preserve">портфелей проектов (программ) Ханты-Мансийского автономного округа – Югры, </w:t>
      </w:r>
    </w:p>
    <w:p w:rsidR="00DB694B" w:rsidRPr="00DB694B" w:rsidRDefault="00DB694B" w:rsidP="00DB694B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муниципальных проектов города Ханты-Мансийска</w:t>
      </w:r>
    </w:p>
    <w:tbl>
      <w:tblPr>
        <w:tblW w:w="1560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647"/>
        <w:gridCol w:w="1135"/>
        <w:gridCol w:w="993"/>
        <w:gridCol w:w="1124"/>
        <w:gridCol w:w="2137"/>
        <w:gridCol w:w="1135"/>
        <w:gridCol w:w="1134"/>
        <w:gridCol w:w="1134"/>
        <w:gridCol w:w="1134"/>
        <w:gridCol w:w="1134"/>
        <w:gridCol w:w="1134"/>
        <w:gridCol w:w="1134"/>
      </w:tblGrid>
      <w:tr w:rsidR="00DB694B" w:rsidRPr="00DB694B" w:rsidTr="00DB694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Номер </w:t>
            </w: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Цели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</w:t>
            </w: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Источники </w:t>
            </w: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Параметры финансового обеспечения, рублей</w:t>
            </w:r>
          </w:p>
        </w:tc>
      </w:tr>
      <w:tr w:rsidR="00DB694B" w:rsidRPr="00DB694B" w:rsidTr="00DB694B"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tabs>
                <w:tab w:val="left" w:pos="31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</w:tr>
      <w:tr w:rsidR="00DB694B" w:rsidRPr="00DB694B" w:rsidTr="00DB694B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B694B" w:rsidRPr="00DB694B" w:rsidTr="00DB694B">
        <w:trPr>
          <w:trHeight w:val="10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активность</w:t>
            </w:r>
          </w:p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Calibri" w:hAnsi="Times New Roman" w:cs="Times New Roman"/>
                <w:sz w:val="18"/>
                <w:szCs w:val="18"/>
              </w:rPr>
              <w:t>(5, 6, 7)</w:t>
            </w:r>
          </w:p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rPr>
          <w:trHeight w:val="244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rPr>
          <w:trHeight w:val="303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rPr>
          <w:trHeight w:val="20"/>
        </w:trPr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c>
          <w:tcPr>
            <w:tcW w:w="1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rPr>
          <w:trHeight w:val="20"/>
        </w:trPr>
        <w:tc>
          <w:tcPr>
            <w:tcW w:w="1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c>
          <w:tcPr>
            <w:tcW w:w="1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694B" w:rsidRPr="00DB694B" w:rsidTr="00DB694B">
        <w:trPr>
          <w:trHeight w:val="20"/>
        </w:trPr>
        <w:tc>
          <w:tcPr>
            <w:tcW w:w="1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94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 xml:space="preserve">Перечень возможных рисков при реализации муниципальной 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программы и мер по их преодолению</w:t>
      </w: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594"/>
        <w:gridCol w:w="6636"/>
        <w:gridCol w:w="8505"/>
      </w:tblGrid>
      <w:tr w:rsidR="00DB694B" w:rsidRPr="00DB694B" w:rsidTr="00DB69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DB694B" w:rsidRPr="00DB694B" w:rsidTr="00DB69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B694B" w:rsidRPr="00DB694B" w:rsidTr="00DB69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Ханты-Мансийского автономного округа –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</w:t>
            </w:r>
            <w:r w:rsidRPr="00DB694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DB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информационном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портале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9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94B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 Ханты-Мансийска</w:t>
            </w: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проводить мониторинг планируемых изменений в законодательстве Российской Федерации и Ханты-Мансийского автономного округа – Югры в сфере культуры</w:t>
            </w:r>
          </w:p>
        </w:tc>
      </w:tr>
      <w:tr w:rsidR="00DB694B" w:rsidRPr="00DB694B" w:rsidTr="00DB69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риски, удорожание стоимости товаров (услуг), что также может повлиять на сроки, объем и качество выполнения задач по улучшению материально-технической базы муниципальных учреждений культуры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DB694B" w:rsidRPr="00DB694B" w:rsidTr="00DB69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повышение </w:t>
            </w:r>
            <w:proofErr w:type="gramStart"/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создание системы мониторинга реализации муниципальной программы;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г) своевременная корректировка программных мероприятий муниципальной программы;</w:t>
            </w:r>
          </w:p>
          <w:p w:rsidR="00DB694B" w:rsidRPr="00DB694B" w:rsidRDefault="00DB694B" w:rsidP="00DB69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д) рациональное использование имеющихся материальных и нематериальных ресурсов</w:t>
            </w:r>
          </w:p>
        </w:tc>
      </w:tr>
    </w:tbl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Таблица 6</w:t>
      </w:r>
    </w:p>
    <w:p w:rsidR="00DB694B" w:rsidRPr="00DB694B" w:rsidRDefault="00DB694B" w:rsidP="00DB6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4B" w:rsidRPr="00DB694B" w:rsidRDefault="00DB694B" w:rsidP="00DB6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4B">
        <w:rPr>
          <w:rFonts w:ascii="Times New Roman" w:eastAsia="Calibri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4601" w:type="pct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242"/>
        <w:gridCol w:w="1121"/>
        <w:gridCol w:w="1788"/>
        <w:gridCol w:w="2151"/>
      </w:tblGrid>
      <w:tr w:rsidR="00DB694B" w:rsidRPr="00DB694B" w:rsidTr="00DB694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DB694B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DB694B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Наименование объекта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Мощность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Срок строительства, проектирования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Источник финансирования</w:t>
            </w:r>
          </w:p>
        </w:tc>
      </w:tr>
      <w:tr w:rsidR="00DB694B" w:rsidRPr="00DB694B" w:rsidTr="00DB694B">
        <w:trPr>
          <w:trHeight w:val="1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DB694B" w:rsidRPr="00DB694B" w:rsidTr="00DB694B">
        <w:trPr>
          <w:trHeight w:val="37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Образовательно-молодежный центр с блоком питания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 xml:space="preserve">5 500 </w:t>
            </w:r>
            <w:proofErr w:type="spellStart"/>
            <w:r w:rsidRPr="00DB694B">
              <w:rPr>
                <w:rFonts w:ascii="Times New Roman" w:eastAsia="Times New Roman" w:hAnsi="Times New Roman" w:cs="Times New Roman"/>
                <w:szCs w:val="20"/>
              </w:rPr>
              <w:t>кв</w:t>
            </w:r>
            <w:proofErr w:type="gramStart"/>
            <w:r w:rsidRPr="00DB694B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2019-2020 годы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Бюджет автономного округа,</w:t>
            </w:r>
          </w:p>
          <w:p w:rsidR="00DB694B" w:rsidRPr="00DB694B" w:rsidRDefault="00DB694B" w:rsidP="00DB69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694B">
              <w:rPr>
                <w:rFonts w:ascii="Times New Roman" w:eastAsia="Times New Roman" w:hAnsi="Times New Roman" w:cs="Times New Roman"/>
                <w:szCs w:val="20"/>
              </w:rPr>
              <w:t>бюджет города</w:t>
            </w:r>
          </w:p>
        </w:tc>
      </w:tr>
    </w:tbl>
    <w:p w:rsidR="00DB694B" w:rsidRPr="00DB694B" w:rsidRDefault="00DB694B" w:rsidP="00DB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B694B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реализации национальных проектов Российской Федерации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Ханты-Мансийске, </w:t>
      </w:r>
      <w:proofErr w:type="gramStart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учтенные</w:t>
      </w:r>
      <w:proofErr w:type="gramEnd"/>
      <w:r w:rsidRPr="00DB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программе</w:t>
      </w:r>
    </w:p>
    <w:p w:rsidR="00DB694B" w:rsidRPr="00DB694B" w:rsidRDefault="00DB694B" w:rsidP="00DB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829"/>
        <w:gridCol w:w="1820"/>
        <w:gridCol w:w="1801"/>
        <w:gridCol w:w="1674"/>
        <w:gridCol w:w="1874"/>
      </w:tblGrid>
      <w:tr w:rsidR="00DB694B" w:rsidRPr="00DB694B" w:rsidTr="00DB6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Номер, </w:t>
            </w:r>
          </w:p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№2)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(таблица №1)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B694B" w:rsidRPr="00DB694B" w:rsidTr="00DB694B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4B" w:rsidRPr="00DB694B" w:rsidRDefault="00DB694B" w:rsidP="00DB69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4B" w:rsidRPr="00DB694B" w:rsidRDefault="00DB694B" w:rsidP="00DB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0" w:rsidRDefault="003D5BD0"/>
    <w:sectPr w:rsidR="003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56"/>
    <w:rsid w:val="00082135"/>
    <w:rsid w:val="003D5BD0"/>
    <w:rsid w:val="005D0656"/>
    <w:rsid w:val="00D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694B"/>
  </w:style>
  <w:style w:type="character" w:styleId="a3">
    <w:name w:val="Hyperlink"/>
    <w:basedOn w:val="a0"/>
    <w:uiPriority w:val="99"/>
    <w:semiHidden/>
    <w:unhideWhenUsed/>
    <w:rsid w:val="00DB69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94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6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6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B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69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B69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B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DB69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DB69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69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6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9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B69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694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DB6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B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69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B6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6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DB694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B694B"/>
  </w:style>
  <w:style w:type="table" w:styleId="af2">
    <w:name w:val="Table Grid"/>
    <w:basedOn w:val="a1"/>
    <w:uiPriority w:val="59"/>
    <w:rsid w:val="00DB6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694B"/>
  </w:style>
  <w:style w:type="character" w:styleId="a3">
    <w:name w:val="Hyperlink"/>
    <w:basedOn w:val="a0"/>
    <w:uiPriority w:val="99"/>
    <w:semiHidden/>
    <w:unhideWhenUsed/>
    <w:rsid w:val="00DB69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94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6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6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B6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69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B69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B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DB69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DB69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69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6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9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B69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694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DB6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B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69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B6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B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6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DB694B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B694B"/>
  </w:style>
  <w:style w:type="table" w:styleId="af2">
    <w:name w:val="Table Grid"/>
    <w:basedOn w:val="a1"/>
    <w:uiPriority w:val="59"/>
    <w:rsid w:val="00DB6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49282E0E4D5172E9ED10731D0A9A33AA126443D4DC9CBE6C55982C116CE9627F9ECBF248520C389EE5DF928V5PBK" TargetMode="External"/><Relationship Id="rId5" Type="http://schemas.openxmlformats.org/officeDocument/2006/relationships/hyperlink" Target="consultantplus://offline/ref=6A149282E0E4D5172E9ECF0A27BCFEAC3FA87C4A3841C29CBD995FD59E46C8C375B9B2E666C933C389F05FF82D599B8CEE44C44585D7ECE67E468DA6V7P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2019-12-17T12:15:00Z</dcterms:created>
  <dcterms:modified xsi:type="dcterms:W3CDTF">2019-12-17T12:39:00Z</dcterms:modified>
</cp:coreProperties>
</file>