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4F6" w:rsidRPr="00A80A55" w:rsidRDefault="007B7217" w:rsidP="00C94A8F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  <w:r w:rsidRPr="00A80A55">
        <w:rPr>
          <w:rFonts w:ascii="Times New Roman" w:hAnsi="Times New Roman" w:cs="Times New Roman"/>
          <w:sz w:val="26"/>
          <w:szCs w:val="26"/>
        </w:rPr>
        <w:t>ПРОЕКТ</w:t>
      </w:r>
    </w:p>
    <w:p w:rsidR="007B7217" w:rsidRPr="00A80A55" w:rsidRDefault="007B7217" w:rsidP="00C94A8F">
      <w:pPr>
        <w:jc w:val="center"/>
        <w:rPr>
          <w:b/>
          <w:sz w:val="26"/>
          <w:szCs w:val="26"/>
        </w:rPr>
      </w:pPr>
    </w:p>
    <w:p w:rsidR="007B7217" w:rsidRPr="005E6507" w:rsidRDefault="007B7217" w:rsidP="00C94A8F">
      <w:pPr>
        <w:jc w:val="center"/>
        <w:rPr>
          <w:b/>
          <w:sz w:val="28"/>
          <w:szCs w:val="28"/>
        </w:rPr>
      </w:pPr>
      <w:r w:rsidRPr="005E6507">
        <w:rPr>
          <w:b/>
          <w:sz w:val="28"/>
          <w:szCs w:val="28"/>
        </w:rPr>
        <w:t>ПОСТАНОВЛЕНИЕ</w:t>
      </w:r>
    </w:p>
    <w:p w:rsidR="007B7217" w:rsidRPr="005E6507" w:rsidRDefault="007B7217" w:rsidP="00C94A8F">
      <w:pPr>
        <w:ind w:firstLine="851"/>
        <w:rPr>
          <w:sz w:val="28"/>
          <w:szCs w:val="28"/>
        </w:rPr>
      </w:pPr>
    </w:p>
    <w:p w:rsidR="00CF1EB9" w:rsidRDefault="00CF1EB9" w:rsidP="00CF1E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85109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CF1EB9" w:rsidRDefault="00CF1EB9" w:rsidP="00CF1EB9">
      <w:pPr>
        <w:pStyle w:val="a3"/>
        <w:rPr>
          <w:rFonts w:ascii="Times New Roman" w:hAnsi="Times New Roman"/>
          <w:sz w:val="28"/>
          <w:szCs w:val="28"/>
        </w:rPr>
      </w:pPr>
      <w:r w:rsidRPr="00D85109">
        <w:rPr>
          <w:rFonts w:ascii="Times New Roman" w:hAnsi="Times New Roman"/>
          <w:sz w:val="28"/>
          <w:szCs w:val="28"/>
        </w:rPr>
        <w:t>Администрации города Ханты-Мансийска</w:t>
      </w:r>
    </w:p>
    <w:p w:rsidR="00CF1EB9" w:rsidRDefault="00CF1EB9" w:rsidP="00CF1EB9">
      <w:pPr>
        <w:pStyle w:val="a3"/>
        <w:rPr>
          <w:rFonts w:ascii="Times New Roman" w:hAnsi="Times New Roman"/>
          <w:sz w:val="28"/>
          <w:szCs w:val="28"/>
        </w:rPr>
      </w:pPr>
      <w:r w:rsidRPr="00D85109">
        <w:rPr>
          <w:rFonts w:ascii="Times New Roman" w:hAnsi="Times New Roman"/>
          <w:sz w:val="28"/>
          <w:szCs w:val="28"/>
        </w:rPr>
        <w:t>от 17.10.2014 №1026 «О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5109">
        <w:rPr>
          <w:rFonts w:ascii="Times New Roman" w:hAnsi="Times New Roman"/>
          <w:sz w:val="28"/>
          <w:szCs w:val="28"/>
        </w:rPr>
        <w:t>программе</w:t>
      </w:r>
    </w:p>
    <w:p w:rsidR="00CF1EB9" w:rsidRDefault="00CF1EB9" w:rsidP="00CF1EB9">
      <w:pPr>
        <w:pStyle w:val="a3"/>
        <w:rPr>
          <w:rFonts w:ascii="Times New Roman" w:hAnsi="Times New Roman"/>
          <w:sz w:val="28"/>
          <w:szCs w:val="28"/>
        </w:rPr>
      </w:pPr>
      <w:r w:rsidRPr="00D85109">
        <w:rPr>
          <w:rFonts w:ascii="Times New Roman" w:hAnsi="Times New Roman"/>
          <w:sz w:val="28"/>
          <w:szCs w:val="28"/>
        </w:rPr>
        <w:t>«Защита населения и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5109">
        <w:rPr>
          <w:rFonts w:ascii="Times New Roman" w:hAnsi="Times New Roman"/>
          <w:sz w:val="28"/>
          <w:szCs w:val="28"/>
        </w:rPr>
        <w:t xml:space="preserve">от чрезвычайных ситуаций, </w:t>
      </w:r>
    </w:p>
    <w:p w:rsidR="00CF1EB9" w:rsidRDefault="00CF1EB9" w:rsidP="00CF1E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85109">
        <w:rPr>
          <w:rFonts w:ascii="Times New Roman" w:hAnsi="Times New Roman"/>
          <w:sz w:val="28"/>
          <w:szCs w:val="28"/>
        </w:rPr>
        <w:t>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5109">
        <w:rPr>
          <w:rFonts w:ascii="Times New Roman" w:hAnsi="Times New Roman"/>
          <w:sz w:val="28"/>
          <w:szCs w:val="28"/>
        </w:rPr>
        <w:t>пожарной безопасности города Ханты-Мансийска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F1EB9" w:rsidRPr="00D85109" w:rsidRDefault="00CF1EB9" w:rsidP="00CF1EB9">
      <w:pPr>
        <w:pStyle w:val="a3"/>
        <w:rPr>
          <w:rFonts w:ascii="Times New Roman" w:hAnsi="Times New Roman"/>
          <w:sz w:val="28"/>
          <w:szCs w:val="28"/>
        </w:rPr>
      </w:pPr>
      <w:r w:rsidRPr="00D85109">
        <w:rPr>
          <w:rFonts w:ascii="Times New Roman" w:hAnsi="Times New Roman"/>
          <w:sz w:val="28"/>
          <w:szCs w:val="28"/>
        </w:rPr>
        <w:t>на 2016-2020 годы»</w:t>
      </w:r>
    </w:p>
    <w:p w:rsidR="003644F6" w:rsidRPr="005E6507" w:rsidRDefault="003644F6" w:rsidP="00C94A8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644F6" w:rsidRDefault="003644F6" w:rsidP="00695F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507">
        <w:rPr>
          <w:rFonts w:ascii="Times New Roman" w:hAnsi="Times New Roman" w:cs="Times New Roman"/>
          <w:sz w:val="28"/>
          <w:szCs w:val="28"/>
        </w:rPr>
        <w:t xml:space="preserve">В </w:t>
      </w:r>
      <w:r w:rsidR="00A340CB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EB7010" w:rsidRPr="00EB7010">
        <w:rPr>
          <w:rFonts w:ascii="Times New Roman" w:hAnsi="Times New Roman" w:cs="Times New Roman"/>
          <w:sz w:val="28"/>
          <w:szCs w:val="28"/>
        </w:rPr>
        <w:t>реализации основных положений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(далее - Указ Президента Российской Федерации), в соответствии с приоритетами стратегического развития в соответствующих сферах деятельности, определенными в посланиях Президента Российской Федерации, концепциях, государственных программах Российской Федерации, Стратегии социально-экономического развития Ханты-Мансийского автономного</w:t>
      </w:r>
      <w:proofErr w:type="gramEnd"/>
      <w:r w:rsidR="00EB7010" w:rsidRPr="00EB70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7010" w:rsidRPr="00EB7010">
        <w:rPr>
          <w:rFonts w:ascii="Times New Roman" w:hAnsi="Times New Roman" w:cs="Times New Roman"/>
          <w:sz w:val="28"/>
          <w:szCs w:val="28"/>
        </w:rPr>
        <w:t xml:space="preserve">округа - Югры до 2030 года, государственных программах Ханты-Мансийского автономного округа – Югры, Стратегии социально-экономического развития города Ханты-Мансийска до 2020 года и </w:t>
      </w:r>
      <w:r w:rsidR="00EB7010" w:rsidRPr="00232230">
        <w:rPr>
          <w:rFonts w:ascii="Times New Roman" w:hAnsi="Times New Roman" w:cs="Times New Roman"/>
          <w:sz w:val="28"/>
          <w:szCs w:val="28"/>
        </w:rPr>
        <w:t xml:space="preserve">на период до 2030 года, </w:t>
      </w:r>
      <w:r w:rsidR="00B15C44" w:rsidRPr="0023223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Ханты-Мансийска </w:t>
      </w:r>
      <w:r w:rsidR="00232230" w:rsidRPr="00232230">
        <w:rPr>
          <w:rFonts w:ascii="Times New Roman" w:hAnsi="Times New Roman" w:cs="Times New Roman"/>
          <w:sz w:val="28"/>
          <w:szCs w:val="28"/>
        </w:rPr>
        <w:t>от 1 ок</w:t>
      </w:r>
      <w:r w:rsidR="00232230">
        <w:rPr>
          <w:rFonts w:ascii="Times New Roman" w:hAnsi="Times New Roman" w:cs="Times New Roman"/>
          <w:sz w:val="28"/>
          <w:szCs w:val="28"/>
        </w:rPr>
        <w:t xml:space="preserve">тября 2018 года № </w:t>
      </w:r>
      <w:r w:rsidR="00232230" w:rsidRPr="00232230">
        <w:rPr>
          <w:rFonts w:ascii="Times New Roman" w:hAnsi="Times New Roman" w:cs="Times New Roman"/>
          <w:sz w:val="28"/>
          <w:szCs w:val="28"/>
        </w:rPr>
        <w:t xml:space="preserve">1046-1 </w:t>
      </w:r>
      <w:r w:rsidR="00B15C44" w:rsidRPr="00232230">
        <w:rPr>
          <w:rFonts w:ascii="Times New Roman" w:hAnsi="Times New Roman" w:cs="Times New Roman"/>
          <w:sz w:val="28"/>
          <w:szCs w:val="28"/>
        </w:rPr>
        <w:t>«О муниципальных программ</w:t>
      </w:r>
      <w:r w:rsidR="00CF1EB9" w:rsidRPr="00232230">
        <w:rPr>
          <w:rFonts w:ascii="Times New Roman" w:hAnsi="Times New Roman" w:cs="Times New Roman"/>
          <w:sz w:val="28"/>
          <w:szCs w:val="28"/>
        </w:rPr>
        <w:t>ах</w:t>
      </w:r>
      <w:r w:rsidR="00B15C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15C44" w:rsidRPr="00232230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CF1EB9" w:rsidRPr="00232230">
        <w:rPr>
          <w:rFonts w:ascii="Times New Roman" w:hAnsi="Times New Roman" w:cs="Times New Roman"/>
          <w:sz w:val="28"/>
          <w:szCs w:val="28"/>
        </w:rPr>
        <w:t>Ханты-Мансийска»</w:t>
      </w:r>
      <w:r w:rsidR="00B15C44" w:rsidRPr="00232230">
        <w:rPr>
          <w:rFonts w:ascii="Times New Roman" w:hAnsi="Times New Roman" w:cs="Times New Roman"/>
          <w:sz w:val="28"/>
          <w:szCs w:val="28"/>
        </w:rPr>
        <w:t xml:space="preserve">, </w:t>
      </w:r>
      <w:r w:rsidR="00A340CB" w:rsidRPr="00232230">
        <w:rPr>
          <w:rFonts w:ascii="Times New Roman" w:hAnsi="Times New Roman" w:cs="Times New Roman"/>
          <w:sz w:val="28"/>
          <w:szCs w:val="28"/>
        </w:rPr>
        <w:t>приведения муниципальных правовых актов</w:t>
      </w:r>
      <w:r w:rsidR="00A340CB">
        <w:rPr>
          <w:rFonts w:ascii="Times New Roman" w:hAnsi="Times New Roman" w:cs="Times New Roman"/>
          <w:sz w:val="28"/>
          <w:szCs w:val="28"/>
        </w:rPr>
        <w:t xml:space="preserve"> города Ханты-Мансийска в </w:t>
      </w:r>
      <w:r w:rsidRPr="005E6507">
        <w:rPr>
          <w:rFonts w:ascii="Times New Roman" w:hAnsi="Times New Roman" w:cs="Times New Roman"/>
          <w:sz w:val="28"/>
          <w:szCs w:val="28"/>
        </w:rPr>
        <w:t>соответстви</w:t>
      </w:r>
      <w:r w:rsidR="00A340CB">
        <w:rPr>
          <w:rFonts w:ascii="Times New Roman" w:hAnsi="Times New Roman" w:cs="Times New Roman"/>
          <w:sz w:val="28"/>
          <w:szCs w:val="28"/>
        </w:rPr>
        <w:t>е с действующим законодательством</w:t>
      </w:r>
      <w:r w:rsidRPr="005E6507">
        <w:rPr>
          <w:rFonts w:ascii="Times New Roman" w:hAnsi="Times New Roman" w:cs="Times New Roman"/>
          <w:sz w:val="28"/>
          <w:szCs w:val="28"/>
        </w:rPr>
        <w:t>,</w:t>
      </w:r>
      <w:r w:rsidR="005804FA" w:rsidRPr="005E6507">
        <w:rPr>
          <w:rFonts w:ascii="Times New Roman" w:hAnsi="Times New Roman" w:cs="Times New Roman"/>
          <w:sz w:val="28"/>
          <w:szCs w:val="28"/>
        </w:rPr>
        <w:t xml:space="preserve"> </w:t>
      </w:r>
      <w:r w:rsidRPr="005E6507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hyperlink r:id="rId6" w:history="1">
        <w:r w:rsidRPr="005E6507">
          <w:rPr>
            <w:rFonts w:ascii="Times New Roman" w:hAnsi="Times New Roman" w:cs="Times New Roman"/>
            <w:sz w:val="28"/>
            <w:szCs w:val="28"/>
          </w:rPr>
          <w:t>статьей 71</w:t>
        </w:r>
      </w:hyperlink>
      <w:r w:rsidRPr="005E6507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  <w:proofErr w:type="gramEnd"/>
    </w:p>
    <w:p w:rsidR="00CF1EB9" w:rsidRPr="005E6507" w:rsidRDefault="00CF1EB9" w:rsidP="00CF1EB9">
      <w:pPr>
        <w:ind w:firstLine="567"/>
        <w:jc w:val="both"/>
        <w:rPr>
          <w:sz w:val="28"/>
          <w:szCs w:val="28"/>
        </w:rPr>
      </w:pPr>
      <w:r w:rsidRPr="005E6507">
        <w:rPr>
          <w:sz w:val="28"/>
          <w:szCs w:val="28"/>
        </w:rPr>
        <w:t xml:space="preserve">1.Приложение к постановлению Администрации города Ханты-Мансийска от 17.10.2014 №1026 «О муниципальной программе «Защита населения и территории от чрезвычайных ситуаций, обеспечение пожарной безопасности города Ханты-Мансийска на 2016-2020 годы» (далее – постановление) </w:t>
      </w:r>
      <w:r w:rsidR="005E62B9" w:rsidRPr="005E6507">
        <w:rPr>
          <w:sz w:val="28"/>
          <w:szCs w:val="28"/>
        </w:rPr>
        <w:t>изложить в новой редакции согласно приложению  к настоящему постановлению</w:t>
      </w:r>
      <w:r w:rsidR="005E62B9">
        <w:rPr>
          <w:sz w:val="28"/>
          <w:szCs w:val="28"/>
        </w:rPr>
        <w:t>.</w:t>
      </w:r>
    </w:p>
    <w:p w:rsidR="00CF1EB9" w:rsidRPr="005E6507" w:rsidRDefault="00CF1EB9" w:rsidP="005E62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2B9">
        <w:rPr>
          <w:rFonts w:ascii="Times New Roman" w:hAnsi="Times New Roman" w:cs="Times New Roman"/>
          <w:sz w:val="28"/>
          <w:szCs w:val="28"/>
        </w:rPr>
        <w:t>2.</w:t>
      </w:r>
      <w:r w:rsidRPr="005E650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01.01.2019, но не ранее его официального опубликования.</w:t>
      </w:r>
    </w:p>
    <w:p w:rsidR="005E62B9" w:rsidRPr="005E6507" w:rsidRDefault="005E62B9" w:rsidP="005E62B9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3.Отменить</w:t>
      </w:r>
      <w:r w:rsidRPr="005E62B9">
        <w:rPr>
          <w:rFonts w:ascii="Times New Roman" w:hAnsi="Times New Roman"/>
          <w:sz w:val="28"/>
          <w:szCs w:val="28"/>
        </w:rPr>
        <w:t xml:space="preserve"> </w:t>
      </w:r>
      <w:r w:rsidRPr="005E6507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6507">
        <w:rPr>
          <w:rFonts w:ascii="Times New Roman" w:hAnsi="Times New Roman"/>
          <w:sz w:val="28"/>
          <w:szCs w:val="28"/>
        </w:rPr>
        <w:t>Администрации города Ханты-</w:t>
      </w:r>
      <w:r>
        <w:rPr>
          <w:rFonts w:ascii="Times New Roman" w:hAnsi="Times New Roman"/>
          <w:sz w:val="28"/>
          <w:szCs w:val="28"/>
        </w:rPr>
        <w:t>М</w:t>
      </w:r>
      <w:r w:rsidRPr="005E6507">
        <w:rPr>
          <w:rFonts w:ascii="Times New Roman" w:hAnsi="Times New Roman"/>
          <w:sz w:val="28"/>
          <w:szCs w:val="28"/>
        </w:rPr>
        <w:t>ансийска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6507">
        <w:rPr>
          <w:rFonts w:ascii="Times New Roman" w:hAnsi="Times New Roman"/>
          <w:sz w:val="28"/>
          <w:szCs w:val="28"/>
        </w:rPr>
        <w:t>от 1</w:t>
      </w:r>
      <w:r>
        <w:rPr>
          <w:rFonts w:ascii="Times New Roman" w:hAnsi="Times New Roman"/>
          <w:sz w:val="28"/>
          <w:szCs w:val="28"/>
        </w:rPr>
        <w:t>3</w:t>
      </w:r>
      <w:r w:rsidRPr="005E650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Pr="005E6507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5E650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975</w:t>
      </w:r>
      <w:r w:rsidRPr="005E65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E6507"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6507">
        <w:rPr>
          <w:rFonts w:ascii="Times New Roman" w:hAnsi="Times New Roman"/>
          <w:sz w:val="28"/>
          <w:szCs w:val="28"/>
        </w:rPr>
        <w:t>Администрации города Ханты-</w:t>
      </w:r>
      <w:r>
        <w:rPr>
          <w:rFonts w:ascii="Times New Roman" w:hAnsi="Times New Roman"/>
          <w:sz w:val="28"/>
          <w:szCs w:val="28"/>
        </w:rPr>
        <w:t>М</w:t>
      </w:r>
      <w:r w:rsidRPr="005E6507">
        <w:rPr>
          <w:rFonts w:ascii="Times New Roman" w:hAnsi="Times New Roman"/>
          <w:sz w:val="28"/>
          <w:szCs w:val="28"/>
        </w:rPr>
        <w:t>ансийска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6507">
        <w:rPr>
          <w:rFonts w:ascii="Times New Roman" w:hAnsi="Times New Roman"/>
          <w:sz w:val="28"/>
          <w:szCs w:val="28"/>
        </w:rPr>
        <w:t>от 17.10.2014 №1026 «О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6507">
        <w:rPr>
          <w:rFonts w:ascii="Times New Roman" w:hAnsi="Times New Roman"/>
          <w:sz w:val="28"/>
          <w:szCs w:val="28"/>
        </w:rPr>
        <w:t>программе «Защита населения и территории от чрезвычайных ситуаций, обеспечение пожарной безопасности города Ханты-Мансийска на 2016-2020 годы»</w:t>
      </w:r>
      <w:r>
        <w:rPr>
          <w:rFonts w:ascii="Times New Roman" w:hAnsi="Times New Roman"/>
          <w:sz w:val="28"/>
          <w:szCs w:val="28"/>
        </w:rPr>
        <w:t>.</w:t>
      </w:r>
    </w:p>
    <w:p w:rsidR="00D131FE" w:rsidRPr="005E6507" w:rsidRDefault="005E62B9" w:rsidP="005E62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31FE">
        <w:rPr>
          <w:rFonts w:ascii="Times New Roman" w:hAnsi="Times New Roman" w:cs="Times New Roman"/>
          <w:sz w:val="28"/>
          <w:szCs w:val="28"/>
        </w:rPr>
        <w:t>.Контроль за исполнением настоящего постановлен</w:t>
      </w:r>
      <w:r w:rsidR="00FA1853">
        <w:rPr>
          <w:rFonts w:ascii="Times New Roman" w:hAnsi="Times New Roman" w:cs="Times New Roman"/>
          <w:sz w:val="28"/>
          <w:szCs w:val="28"/>
        </w:rPr>
        <w:t>и</w:t>
      </w:r>
      <w:r w:rsidR="00D131FE">
        <w:rPr>
          <w:rFonts w:ascii="Times New Roman" w:hAnsi="Times New Roman" w:cs="Times New Roman"/>
          <w:sz w:val="28"/>
          <w:szCs w:val="28"/>
        </w:rPr>
        <w:t>я</w:t>
      </w:r>
      <w:r w:rsidR="00FA1853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города Ханты-Мансийска Шашкова А.Н.</w:t>
      </w:r>
    </w:p>
    <w:p w:rsidR="003644F6" w:rsidRPr="005E6507" w:rsidRDefault="003644F6" w:rsidP="00C94A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217" w:rsidRPr="005E6507" w:rsidRDefault="007B7217" w:rsidP="00C94A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44F6" w:rsidRPr="005E6507" w:rsidRDefault="003644F6" w:rsidP="00C94A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t>Глава города Ханты-Мансийска</w:t>
      </w:r>
      <w:r w:rsidR="007B7217" w:rsidRPr="005E6507">
        <w:rPr>
          <w:rFonts w:ascii="Times New Roman" w:hAnsi="Times New Roman" w:cs="Times New Roman"/>
          <w:sz w:val="28"/>
          <w:szCs w:val="28"/>
        </w:rPr>
        <w:tab/>
      </w:r>
      <w:r w:rsidR="007B7217" w:rsidRPr="005E6507">
        <w:rPr>
          <w:rFonts w:ascii="Times New Roman" w:hAnsi="Times New Roman" w:cs="Times New Roman"/>
          <w:sz w:val="28"/>
          <w:szCs w:val="28"/>
        </w:rPr>
        <w:tab/>
      </w:r>
      <w:r w:rsidR="007B7217" w:rsidRPr="005E6507">
        <w:rPr>
          <w:rFonts w:ascii="Times New Roman" w:hAnsi="Times New Roman" w:cs="Times New Roman"/>
          <w:sz w:val="28"/>
          <w:szCs w:val="28"/>
        </w:rPr>
        <w:tab/>
      </w:r>
      <w:r w:rsidR="007B7217" w:rsidRPr="005E6507">
        <w:rPr>
          <w:rFonts w:ascii="Times New Roman" w:hAnsi="Times New Roman" w:cs="Times New Roman"/>
          <w:sz w:val="28"/>
          <w:szCs w:val="28"/>
        </w:rPr>
        <w:tab/>
      </w:r>
      <w:r w:rsidR="007B7217" w:rsidRPr="005E6507">
        <w:rPr>
          <w:rFonts w:ascii="Times New Roman" w:hAnsi="Times New Roman" w:cs="Times New Roman"/>
          <w:sz w:val="28"/>
          <w:szCs w:val="28"/>
        </w:rPr>
        <w:tab/>
      </w:r>
      <w:r w:rsidR="007B7217" w:rsidRPr="005E6507">
        <w:rPr>
          <w:rFonts w:ascii="Times New Roman" w:hAnsi="Times New Roman" w:cs="Times New Roman"/>
          <w:sz w:val="28"/>
          <w:szCs w:val="28"/>
        </w:rPr>
        <w:tab/>
      </w:r>
      <w:r w:rsidRPr="005E6507">
        <w:rPr>
          <w:rFonts w:ascii="Times New Roman" w:hAnsi="Times New Roman" w:cs="Times New Roman"/>
          <w:sz w:val="28"/>
          <w:szCs w:val="28"/>
        </w:rPr>
        <w:t>М.П.</w:t>
      </w:r>
      <w:r w:rsidR="007B7217" w:rsidRPr="005E6507">
        <w:rPr>
          <w:rFonts w:ascii="Times New Roman" w:hAnsi="Times New Roman" w:cs="Times New Roman"/>
          <w:sz w:val="28"/>
          <w:szCs w:val="28"/>
        </w:rPr>
        <w:t xml:space="preserve"> </w:t>
      </w:r>
      <w:r w:rsidRPr="005E6507">
        <w:rPr>
          <w:rFonts w:ascii="Times New Roman" w:hAnsi="Times New Roman" w:cs="Times New Roman"/>
          <w:sz w:val="28"/>
          <w:szCs w:val="28"/>
        </w:rPr>
        <w:t>Р</w:t>
      </w:r>
      <w:r w:rsidR="007B7217" w:rsidRPr="005E6507">
        <w:rPr>
          <w:rFonts w:ascii="Times New Roman" w:hAnsi="Times New Roman" w:cs="Times New Roman"/>
          <w:sz w:val="28"/>
          <w:szCs w:val="28"/>
        </w:rPr>
        <w:t>яшин</w:t>
      </w:r>
    </w:p>
    <w:p w:rsidR="003644F6" w:rsidRPr="005E6507" w:rsidRDefault="003644F6" w:rsidP="00C94A8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644F6" w:rsidRPr="00695F30" w:rsidRDefault="003644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95F3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644F6" w:rsidRPr="00695F30" w:rsidRDefault="003644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5F3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644F6" w:rsidRPr="00695F30" w:rsidRDefault="003644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5F30">
        <w:rPr>
          <w:rFonts w:ascii="Times New Roman" w:hAnsi="Times New Roman" w:cs="Times New Roman"/>
          <w:sz w:val="24"/>
          <w:szCs w:val="24"/>
        </w:rPr>
        <w:t>города Ханты-Мансийска</w:t>
      </w:r>
    </w:p>
    <w:p w:rsidR="003644F6" w:rsidRPr="00695F30" w:rsidRDefault="003644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5F30">
        <w:rPr>
          <w:rFonts w:ascii="Times New Roman" w:hAnsi="Times New Roman" w:cs="Times New Roman"/>
          <w:sz w:val="24"/>
          <w:szCs w:val="24"/>
        </w:rPr>
        <w:t xml:space="preserve">от </w:t>
      </w:r>
      <w:r w:rsidR="00AA4CBB" w:rsidRPr="00695F30">
        <w:rPr>
          <w:rFonts w:ascii="Times New Roman" w:hAnsi="Times New Roman" w:cs="Times New Roman"/>
          <w:sz w:val="24"/>
          <w:szCs w:val="24"/>
        </w:rPr>
        <w:t>«___»______</w:t>
      </w:r>
      <w:r w:rsidRPr="00695F30">
        <w:rPr>
          <w:rFonts w:ascii="Times New Roman" w:hAnsi="Times New Roman" w:cs="Times New Roman"/>
          <w:sz w:val="24"/>
          <w:szCs w:val="24"/>
        </w:rPr>
        <w:t>201</w:t>
      </w:r>
      <w:r w:rsidR="00AA4CBB" w:rsidRPr="00695F30">
        <w:rPr>
          <w:rFonts w:ascii="Times New Roman" w:hAnsi="Times New Roman" w:cs="Times New Roman"/>
          <w:sz w:val="24"/>
          <w:szCs w:val="24"/>
        </w:rPr>
        <w:t>8</w:t>
      </w:r>
      <w:r w:rsidRPr="00695F30">
        <w:rPr>
          <w:rFonts w:ascii="Times New Roman" w:hAnsi="Times New Roman" w:cs="Times New Roman"/>
          <w:sz w:val="24"/>
          <w:szCs w:val="24"/>
        </w:rPr>
        <w:t xml:space="preserve"> </w:t>
      </w:r>
      <w:r w:rsidR="00AA4CBB" w:rsidRPr="00695F30">
        <w:rPr>
          <w:rFonts w:ascii="Times New Roman" w:hAnsi="Times New Roman" w:cs="Times New Roman"/>
          <w:sz w:val="24"/>
          <w:szCs w:val="24"/>
        </w:rPr>
        <w:t>№___</w:t>
      </w:r>
    </w:p>
    <w:p w:rsidR="00AA4CBB" w:rsidRPr="007B7217" w:rsidRDefault="00AA4C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95F30" w:rsidRDefault="00695F3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</w:p>
    <w:p w:rsidR="009E07A3" w:rsidRPr="007B74AA" w:rsidRDefault="009E07A3" w:rsidP="009E07A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B74AA">
        <w:rPr>
          <w:rFonts w:ascii="Times New Roman" w:hAnsi="Times New Roman" w:cs="Times New Roman"/>
          <w:sz w:val="28"/>
          <w:szCs w:val="28"/>
        </w:rPr>
        <w:t>ПАСПОРТ</w:t>
      </w:r>
    </w:p>
    <w:p w:rsidR="009E07A3" w:rsidRDefault="009E07A3" w:rsidP="009E07A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6507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E650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5E62B9" w:rsidRPr="005E6507" w:rsidRDefault="005E62B9" w:rsidP="009E07A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 ГОРОДА ХАНТЫ-МАНСИЙСКА»</w:t>
      </w:r>
    </w:p>
    <w:p w:rsidR="009E07A3" w:rsidRPr="005E6507" w:rsidRDefault="005E62B9" w:rsidP="009E07A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6507">
        <w:rPr>
          <w:sz w:val="28"/>
          <w:szCs w:val="28"/>
        </w:rPr>
        <w:t xml:space="preserve"> </w:t>
      </w:r>
      <w:r w:rsidR="009E07A3">
        <w:rPr>
          <w:rFonts w:ascii="Times New Roman" w:hAnsi="Times New Roman" w:cs="Times New Roman"/>
          <w:sz w:val="28"/>
          <w:szCs w:val="28"/>
        </w:rPr>
        <w:t xml:space="preserve">(далее – муниципальная программа) </w:t>
      </w:r>
    </w:p>
    <w:p w:rsidR="009E07A3" w:rsidRDefault="009E07A3" w:rsidP="009E07A3"/>
    <w:tbl>
      <w:tblPr>
        <w:tblW w:w="983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04"/>
      </w:tblGrid>
      <w:tr w:rsidR="009E07A3" w:rsidRPr="0020031B" w:rsidTr="00392636">
        <w:tc>
          <w:tcPr>
            <w:tcW w:w="2835" w:type="dxa"/>
            <w:tcBorders>
              <w:bottom w:val="nil"/>
            </w:tcBorders>
          </w:tcPr>
          <w:p w:rsidR="009E07A3" w:rsidRPr="0020031B" w:rsidRDefault="009E07A3" w:rsidP="00CF1E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31B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04" w:type="dxa"/>
            <w:tcBorders>
              <w:bottom w:val="nil"/>
            </w:tcBorders>
          </w:tcPr>
          <w:p w:rsidR="009E07A3" w:rsidRPr="005E62B9" w:rsidRDefault="005E62B9" w:rsidP="005E62B9">
            <w:pPr>
              <w:pStyle w:val="ConsPlusNormal"/>
              <w:ind w:left="6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2B9">
              <w:rPr>
                <w:rFonts w:ascii="Times New Roman" w:hAnsi="Times New Roman" w:cs="Times New Roman"/>
                <w:sz w:val="28"/>
                <w:szCs w:val="28"/>
              </w:rPr>
              <w:t xml:space="preserve">Защита населения и территории от чрезвычайных ситуаций, обеспечение пожарной безопасности города Ханты-Мансийска </w:t>
            </w:r>
          </w:p>
        </w:tc>
      </w:tr>
      <w:tr w:rsidR="009E07A3" w:rsidRPr="0020031B" w:rsidTr="00392636">
        <w:tblPrEx>
          <w:tblBorders>
            <w:insideH w:val="single" w:sz="4" w:space="0" w:color="auto"/>
          </w:tblBorders>
        </w:tblPrEx>
        <w:trPr>
          <w:trHeight w:val="976"/>
        </w:trPr>
        <w:tc>
          <w:tcPr>
            <w:tcW w:w="2835" w:type="dxa"/>
          </w:tcPr>
          <w:p w:rsidR="009E07A3" w:rsidRPr="0020031B" w:rsidRDefault="009E07A3" w:rsidP="00CF1E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31B">
              <w:rPr>
                <w:rFonts w:ascii="Times New Roman" w:hAnsi="Times New Roman" w:cs="Times New Roman"/>
                <w:sz w:val="28"/>
                <w:szCs w:val="28"/>
              </w:rPr>
              <w:t>Дата утверждения муниципальной программы (наименование и номер</w:t>
            </w:r>
            <w:r w:rsidRPr="0020031B">
              <w:rPr>
                <w:sz w:val="28"/>
                <w:szCs w:val="28"/>
              </w:rPr>
              <w:t xml:space="preserve"> </w:t>
            </w:r>
            <w:r w:rsidRPr="0020031B">
              <w:rPr>
                <w:rFonts w:ascii="Times New Roman" w:hAnsi="Times New Roman" w:cs="Times New Roman"/>
                <w:sz w:val="28"/>
                <w:szCs w:val="28"/>
              </w:rPr>
              <w:t>соответствующего</w:t>
            </w:r>
          </w:p>
          <w:p w:rsidR="009E07A3" w:rsidRPr="00DF1F87" w:rsidRDefault="009E07A3" w:rsidP="003926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031B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04" w:type="dxa"/>
          </w:tcPr>
          <w:p w:rsidR="00392636" w:rsidRPr="00D85109" w:rsidRDefault="00392636" w:rsidP="003926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85109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5109">
              <w:rPr>
                <w:rFonts w:ascii="Times New Roman" w:hAnsi="Times New Roman"/>
                <w:sz w:val="28"/>
                <w:szCs w:val="28"/>
              </w:rPr>
              <w:t>Администрации города Ханты-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D85109">
              <w:rPr>
                <w:rFonts w:ascii="Times New Roman" w:hAnsi="Times New Roman"/>
                <w:sz w:val="28"/>
                <w:szCs w:val="28"/>
              </w:rPr>
              <w:t>ансийска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5109">
              <w:rPr>
                <w:rFonts w:ascii="Times New Roman" w:hAnsi="Times New Roman"/>
                <w:sz w:val="28"/>
                <w:szCs w:val="28"/>
              </w:rPr>
              <w:t>от 17.10.2014 №1026 «О 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5109">
              <w:rPr>
                <w:rFonts w:ascii="Times New Roman" w:hAnsi="Times New Roman"/>
                <w:sz w:val="28"/>
                <w:szCs w:val="28"/>
              </w:rPr>
              <w:t>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5109">
              <w:rPr>
                <w:rFonts w:ascii="Times New Roman" w:hAnsi="Times New Roman"/>
                <w:sz w:val="28"/>
                <w:szCs w:val="28"/>
              </w:rPr>
              <w:t>«Защита населения и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5109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5109">
              <w:rPr>
                <w:rFonts w:ascii="Times New Roman" w:hAnsi="Times New Roman"/>
                <w:sz w:val="28"/>
                <w:szCs w:val="28"/>
              </w:rPr>
              <w:t>чрезвычайных ситуаций,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D85109">
              <w:rPr>
                <w:rFonts w:ascii="Times New Roman" w:hAnsi="Times New Roman"/>
                <w:sz w:val="28"/>
                <w:szCs w:val="28"/>
              </w:rPr>
              <w:t>беспечение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5109">
              <w:rPr>
                <w:rFonts w:ascii="Times New Roman" w:hAnsi="Times New Roman"/>
                <w:sz w:val="28"/>
                <w:szCs w:val="28"/>
              </w:rPr>
              <w:t>пожарной безопасности города Ханты-Мансийска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5109">
              <w:rPr>
                <w:rFonts w:ascii="Times New Roman" w:hAnsi="Times New Roman"/>
                <w:sz w:val="28"/>
                <w:szCs w:val="28"/>
              </w:rPr>
              <w:t>на 2016-2020 годы»</w:t>
            </w:r>
          </w:p>
          <w:p w:rsidR="009E07A3" w:rsidRPr="0020031B" w:rsidRDefault="009E07A3" w:rsidP="00CF1EB9">
            <w:pPr>
              <w:pStyle w:val="1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9E07A3" w:rsidRPr="0020031B" w:rsidTr="00392636">
        <w:tblPrEx>
          <w:tblBorders>
            <w:insideH w:val="single" w:sz="4" w:space="0" w:color="auto"/>
          </w:tblBorders>
        </w:tblPrEx>
        <w:tc>
          <w:tcPr>
            <w:tcW w:w="2835" w:type="dxa"/>
          </w:tcPr>
          <w:p w:rsidR="009E07A3" w:rsidRPr="0020031B" w:rsidRDefault="009E07A3" w:rsidP="00CF1E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31B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муниципальной программы </w:t>
            </w:r>
          </w:p>
        </w:tc>
        <w:tc>
          <w:tcPr>
            <w:tcW w:w="7004" w:type="dxa"/>
          </w:tcPr>
          <w:p w:rsidR="009E07A3" w:rsidRPr="0020031B" w:rsidRDefault="009E07A3" w:rsidP="00CF1EB9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31B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по делам гражданской обороны, предупреждению и ликвидации чрезвычайных ситуаций и обеспечению пожарной безопасности» (далее - МКУ «Управление по делам ГО, ЧС и ОПБ»)</w:t>
            </w:r>
          </w:p>
        </w:tc>
      </w:tr>
      <w:tr w:rsidR="009E07A3" w:rsidRPr="0020031B" w:rsidTr="00392636">
        <w:tc>
          <w:tcPr>
            <w:tcW w:w="2835" w:type="dxa"/>
            <w:tcBorders>
              <w:bottom w:val="single" w:sz="4" w:space="0" w:color="auto"/>
            </w:tcBorders>
          </w:tcPr>
          <w:p w:rsidR="009E07A3" w:rsidRPr="0020031B" w:rsidRDefault="009E07A3" w:rsidP="00CF1E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</w:t>
            </w:r>
            <w:r w:rsidRPr="0020031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04" w:type="dxa"/>
            <w:tcBorders>
              <w:bottom w:val="single" w:sz="4" w:space="0" w:color="auto"/>
            </w:tcBorders>
          </w:tcPr>
          <w:p w:rsidR="009E07A3" w:rsidRPr="0020031B" w:rsidRDefault="009E07A3" w:rsidP="00CF1EB9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31B">
              <w:rPr>
                <w:rFonts w:ascii="Times New Roman" w:hAnsi="Times New Roman" w:cs="Times New Roman"/>
                <w:sz w:val="28"/>
                <w:szCs w:val="28"/>
              </w:rPr>
              <w:t>МКУ «Управление по делам ГО, ЧС и ОПБ»;</w:t>
            </w:r>
          </w:p>
          <w:p w:rsidR="009E07A3" w:rsidRPr="0020031B" w:rsidRDefault="009E07A3" w:rsidP="00CF1EB9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31B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Администрации города Ханты-Мансийска (далее - Департамент образования);</w:t>
            </w:r>
          </w:p>
          <w:p w:rsidR="009E07A3" w:rsidRPr="0020031B" w:rsidRDefault="009E07A3" w:rsidP="00CF1EB9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31B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 Администрации города Ханты-Мансийска (далее - ДГХ);</w:t>
            </w:r>
          </w:p>
          <w:p w:rsidR="009E07A3" w:rsidRPr="0020031B" w:rsidRDefault="009E07A3" w:rsidP="00CF1EB9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31B">
              <w:rPr>
                <w:rFonts w:ascii="Times New Roman" w:hAnsi="Times New Roman" w:cs="Times New Roman"/>
                <w:sz w:val="28"/>
                <w:szCs w:val="28"/>
              </w:rPr>
              <w:t>Департамент градостроительства и архитектуры Администрации города Ханты-Мансийска (далее - ДГА);</w:t>
            </w:r>
          </w:p>
          <w:p w:rsidR="009E07A3" w:rsidRPr="0020031B" w:rsidRDefault="009E07A3" w:rsidP="00CF1EB9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31B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капитального строительства г. Ханты-Мансийска» (далее - МКУ «УКС г. Ханты-Мансийска»);</w:t>
            </w:r>
          </w:p>
          <w:p w:rsidR="009E07A3" w:rsidRPr="0020031B" w:rsidRDefault="009E07A3" w:rsidP="00CF1EB9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31B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«Служба муниципального заказа в ЖКХ» (далее - МКУ «СМЗ в ЖКХ»);</w:t>
            </w:r>
          </w:p>
          <w:p w:rsidR="009E07A3" w:rsidRPr="0020031B" w:rsidRDefault="009E07A3" w:rsidP="00CF1EB9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31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«Центр развития творчества детей и юношества» (МБУ ДО «ЦРТДиЮ»);</w:t>
            </w:r>
          </w:p>
          <w:p w:rsidR="009E07A3" w:rsidRPr="0020031B" w:rsidRDefault="009E07A3" w:rsidP="00CF1EB9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3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казенное учреждение «Управление логистики» (далее – МКУ «Управление логистики»);</w:t>
            </w:r>
          </w:p>
          <w:p w:rsidR="009E07A3" w:rsidRPr="0020031B" w:rsidRDefault="009E07A3" w:rsidP="00CF1EB9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31B">
              <w:rPr>
                <w:rFonts w:ascii="Times New Roman" w:hAnsi="Times New Roman" w:cs="Times New Roman"/>
                <w:sz w:val="28"/>
                <w:szCs w:val="28"/>
              </w:rPr>
              <w:t>Управление потребительского рынка и защиты прав потребителей</w:t>
            </w:r>
            <w:r w:rsidRPr="0020031B">
              <w:rPr>
                <w:sz w:val="28"/>
                <w:szCs w:val="28"/>
              </w:rPr>
              <w:t xml:space="preserve"> </w:t>
            </w:r>
            <w:r w:rsidRPr="0020031B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Ханты-Мансийска</w:t>
            </w:r>
          </w:p>
        </w:tc>
      </w:tr>
      <w:tr w:rsidR="009E07A3" w:rsidRPr="0020031B" w:rsidTr="00392636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E07A3" w:rsidRPr="0020031B" w:rsidRDefault="009E07A3" w:rsidP="00CF1E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3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7004" w:type="dxa"/>
            <w:tcBorders>
              <w:top w:val="single" w:sz="4" w:space="0" w:color="auto"/>
              <w:bottom w:val="single" w:sz="4" w:space="0" w:color="auto"/>
            </w:tcBorders>
          </w:tcPr>
          <w:p w:rsidR="009E07A3" w:rsidRPr="004D669B" w:rsidRDefault="009E07A3" w:rsidP="00CF1EB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69B">
              <w:rPr>
                <w:rFonts w:ascii="Times New Roman" w:hAnsi="Times New Roman" w:cs="Times New Roman"/>
                <w:sz w:val="28"/>
                <w:szCs w:val="28"/>
              </w:rPr>
              <w:t>1.Обеспечение и поддержание высокой готовности сил и средств гражданской обороны, защита населения и территории от чрезвычайных ситуаций природного и техногенного характера, обеспечение первичных мер пожарной безопасности и безопасности людей на водных объектах.</w:t>
            </w:r>
          </w:p>
          <w:p w:rsidR="009E07A3" w:rsidRPr="00DF4AD4" w:rsidRDefault="009E07A3" w:rsidP="00DF4AD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AD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F4AD4" w:rsidRPr="00DF4AD4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осуществления эффективной деятельности МКУ «Управление по делам ГО, ЧС и ОПБ».</w:t>
            </w:r>
          </w:p>
        </w:tc>
      </w:tr>
      <w:tr w:rsidR="009E07A3" w:rsidRPr="0020031B" w:rsidTr="00392636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E07A3" w:rsidRPr="0020031B" w:rsidRDefault="009E07A3" w:rsidP="00CF1E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31B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004" w:type="dxa"/>
            <w:tcBorders>
              <w:top w:val="single" w:sz="4" w:space="0" w:color="auto"/>
              <w:bottom w:val="single" w:sz="4" w:space="0" w:color="auto"/>
            </w:tcBorders>
          </w:tcPr>
          <w:p w:rsidR="009E07A3" w:rsidRPr="004D669B" w:rsidRDefault="009E07A3" w:rsidP="00CF1EB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69B">
              <w:rPr>
                <w:rFonts w:ascii="Times New Roman" w:hAnsi="Times New Roman" w:cs="Times New Roman"/>
                <w:sz w:val="28"/>
                <w:szCs w:val="28"/>
              </w:rPr>
              <w:t>1.Совершенствование системы предупреждения и защиты населения от чрезвычайных ситуаций природного и техногенного характера.</w:t>
            </w:r>
          </w:p>
          <w:p w:rsidR="009E07A3" w:rsidRPr="004D669B" w:rsidRDefault="009E07A3" w:rsidP="00CF1EB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69B">
              <w:rPr>
                <w:rFonts w:ascii="Times New Roman" w:hAnsi="Times New Roman" w:cs="Times New Roman"/>
                <w:sz w:val="28"/>
                <w:szCs w:val="28"/>
              </w:rPr>
              <w:t>2.Обучение населения способам защиты и действиям в чрезвычайных ситуациях.</w:t>
            </w:r>
          </w:p>
          <w:p w:rsidR="009E07A3" w:rsidRPr="004D669B" w:rsidRDefault="009E07A3" w:rsidP="00CF1EB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69B">
              <w:rPr>
                <w:rFonts w:ascii="Times New Roman" w:hAnsi="Times New Roman" w:cs="Times New Roman"/>
                <w:sz w:val="28"/>
                <w:szCs w:val="28"/>
              </w:rPr>
              <w:t>3.Создание и развитие «Системы 112».</w:t>
            </w:r>
          </w:p>
          <w:p w:rsidR="009E07A3" w:rsidRPr="004D669B" w:rsidRDefault="009E07A3" w:rsidP="00CF1EB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69B">
              <w:rPr>
                <w:rFonts w:ascii="Times New Roman" w:hAnsi="Times New Roman" w:cs="Times New Roman"/>
                <w:sz w:val="28"/>
                <w:szCs w:val="28"/>
              </w:rPr>
              <w:t>4.Совершенствование системы мониторинга и прогнозирования чрезвычайных ситуаций.</w:t>
            </w:r>
          </w:p>
          <w:p w:rsidR="009E07A3" w:rsidRPr="004D669B" w:rsidRDefault="009E07A3" w:rsidP="00CF1EB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69B">
              <w:rPr>
                <w:rFonts w:ascii="Times New Roman" w:hAnsi="Times New Roman" w:cs="Times New Roman"/>
                <w:sz w:val="28"/>
                <w:szCs w:val="28"/>
              </w:rPr>
              <w:t>5.Создание, содержание и организация деятельности спасательной станции - аварийно-спасательного формирования и единой дежурно-диспетчерской службы.</w:t>
            </w:r>
          </w:p>
          <w:p w:rsidR="009E07A3" w:rsidRPr="004D669B" w:rsidRDefault="009E07A3" w:rsidP="00CF1EB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69B">
              <w:rPr>
                <w:rFonts w:ascii="Times New Roman" w:hAnsi="Times New Roman" w:cs="Times New Roman"/>
                <w:sz w:val="28"/>
                <w:szCs w:val="28"/>
              </w:rPr>
              <w:t>6.Укрепление пожарной безопасности.</w:t>
            </w:r>
          </w:p>
          <w:p w:rsidR="009E07A3" w:rsidRPr="004D669B" w:rsidRDefault="009E07A3" w:rsidP="00CF1EB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69B">
              <w:rPr>
                <w:rFonts w:ascii="Times New Roman" w:hAnsi="Times New Roman" w:cs="Times New Roman"/>
                <w:sz w:val="28"/>
                <w:szCs w:val="28"/>
              </w:rPr>
              <w:t>7.Обеспечение безопасности людей на водных объектах.</w:t>
            </w:r>
          </w:p>
          <w:p w:rsidR="009E07A3" w:rsidRPr="004D669B" w:rsidRDefault="009E07A3" w:rsidP="00CF1EB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651"/>
            <w:r w:rsidRPr="004D669B">
              <w:rPr>
                <w:rFonts w:ascii="Times New Roman" w:hAnsi="Times New Roman" w:cs="Times New Roman"/>
                <w:sz w:val="28"/>
                <w:szCs w:val="28"/>
              </w:rPr>
              <w:t>8.Создание резерва для ликвидации чрезвычайных ситуаций</w:t>
            </w:r>
            <w:bookmarkEnd w:id="1"/>
            <w:r w:rsidRPr="004D66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07A3" w:rsidRPr="004D669B" w:rsidRDefault="009E07A3" w:rsidP="00CF1EB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654"/>
            <w:r w:rsidRPr="004D669B">
              <w:rPr>
                <w:rFonts w:ascii="Times New Roman" w:hAnsi="Times New Roman" w:cs="Times New Roman"/>
                <w:sz w:val="28"/>
                <w:szCs w:val="28"/>
              </w:rPr>
              <w:t>9.Создание и развитие «Системы 05».</w:t>
            </w:r>
            <w:bookmarkEnd w:id="2"/>
            <w:r w:rsidRPr="004D6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07A3" w:rsidRPr="004D669B" w:rsidRDefault="009E07A3" w:rsidP="00DF4AD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D669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DF4AD4" w:rsidRPr="00A80A55">
              <w:rPr>
                <w:rFonts w:ascii="Times New Roman" w:hAnsi="Times New Roman" w:cs="Times New Roman"/>
                <w:sz w:val="26"/>
                <w:szCs w:val="26"/>
              </w:rPr>
              <w:t xml:space="preserve"> Обеспечение условий для выполнения функций и полномочий, возложенных на МКУ «Управление по делам ГО, ЧС и ОПБ».</w:t>
            </w:r>
          </w:p>
        </w:tc>
      </w:tr>
      <w:tr w:rsidR="009E07A3" w:rsidRPr="0020031B" w:rsidTr="00392636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E07A3" w:rsidRPr="0020031B" w:rsidRDefault="009E07A3" w:rsidP="00CF1E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31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или </w:t>
            </w:r>
          </w:p>
          <w:p w:rsidR="009E07A3" w:rsidRPr="0020031B" w:rsidRDefault="009E07A3" w:rsidP="00CF1E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31B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7004" w:type="dxa"/>
            <w:tcBorders>
              <w:top w:val="single" w:sz="4" w:space="0" w:color="auto"/>
              <w:bottom w:val="single" w:sz="4" w:space="0" w:color="auto"/>
            </w:tcBorders>
          </w:tcPr>
          <w:p w:rsidR="009E07A3" w:rsidRPr="0020031B" w:rsidRDefault="009E07A3" w:rsidP="00CF1E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Pr="0020031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0031B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города Ханты-Мансийска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9E07A3" w:rsidRPr="004D669B" w:rsidRDefault="009E07A3" w:rsidP="00CF1EB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Pr="004D669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hyperlink w:anchor="P460" w:history="1">
              <w:r w:rsidRPr="004D669B">
                <w:rPr>
                  <w:rFonts w:ascii="Times New Roman" w:hAnsi="Times New Roman" w:cs="Times New Roman"/>
                  <w:sz w:val="28"/>
                  <w:szCs w:val="28"/>
                </w:rPr>
                <w:t>Материально-техническое и финансовое обеспечение</w:t>
              </w:r>
            </w:hyperlink>
            <w:r w:rsidRPr="004D669B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МКУ «Управление по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елам ГО, ЧС и ОПБ»</w:t>
            </w:r>
          </w:p>
        </w:tc>
      </w:tr>
      <w:tr w:rsidR="009E07A3" w:rsidRPr="0020031B" w:rsidTr="00392636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E07A3" w:rsidRPr="0020031B" w:rsidRDefault="009E07A3" w:rsidP="00CF1EB9">
            <w:pPr>
              <w:rPr>
                <w:sz w:val="28"/>
                <w:szCs w:val="28"/>
              </w:rPr>
            </w:pPr>
            <w:r w:rsidRPr="0020031B">
              <w:rPr>
                <w:sz w:val="28"/>
                <w:szCs w:val="28"/>
              </w:rPr>
              <w:t>Наименование проект</w:t>
            </w:r>
            <w:r>
              <w:rPr>
                <w:sz w:val="28"/>
                <w:szCs w:val="28"/>
              </w:rPr>
              <w:t>а (мероприятия</w:t>
            </w:r>
            <w:r w:rsidRPr="0020031B">
              <w:rPr>
                <w:sz w:val="28"/>
                <w:szCs w:val="28"/>
              </w:rPr>
              <w:t xml:space="preserve">), </w:t>
            </w:r>
            <w:r>
              <w:rPr>
                <w:sz w:val="28"/>
                <w:szCs w:val="28"/>
              </w:rPr>
              <w:t>направленного</w:t>
            </w:r>
            <w:r w:rsidRPr="0020031B">
              <w:rPr>
                <w:sz w:val="28"/>
                <w:szCs w:val="28"/>
              </w:rPr>
              <w:t xml:space="preserve">, в том числе, на реализацию </w:t>
            </w:r>
            <w:r w:rsidRPr="0020031B">
              <w:rPr>
                <w:sz w:val="28"/>
                <w:szCs w:val="28"/>
              </w:rPr>
              <w:lastRenderedPageBreak/>
              <w:t>национальных проектов (программ) Российской Федерации, портфелей проектов Ханты-Мансийского автономного округа</w:t>
            </w:r>
            <w:r>
              <w:rPr>
                <w:sz w:val="28"/>
                <w:szCs w:val="28"/>
              </w:rPr>
              <w:t xml:space="preserve"> – </w:t>
            </w:r>
            <w:r w:rsidRPr="0020031B">
              <w:rPr>
                <w:sz w:val="28"/>
                <w:szCs w:val="28"/>
              </w:rPr>
              <w:t>Югры</w:t>
            </w:r>
            <w:r>
              <w:rPr>
                <w:sz w:val="28"/>
                <w:szCs w:val="28"/>
              </w:rPr>
              <w:t>, муниципальных проектов города Ханты-Мансийска</w:t>
            </w:r>
          </w:p>
        </w:tc>
        <w:tc>
          <w:tcPr>
            <w:tcW w:w="7004" w:type="dxa"/>
            <w:tcBorders>
              <w:top w:val="single" w:sz="4" w:space="0" w:color="auto"/>
              <w:bottom w:val="single" w:sz="4" w:space="0" w:color="auto"/>
            </w:tcBorders>
          </w:tcPr>
          <w:p w:rsidR="009E07A3" w:rsidRPr="00646F21" w:rsidRDefault="009E07A3" w:rsidP="00CF1EB9">
            <w:pPr>
              <w:jc w:val="both"/>
              <w:rPr>
                <w:sz w:val="28"/>
                <w:szCs w:val="28"/>
              </w:rPr>
            </w:pPr>
            <w:r w:rsidRPr="00646F21">
              <w:rPr>
                <w:sz w:val="28"/>
                <w:szCs w:val="28"/>
              </w:rPr>
              <w:lastRenderedPageBreak/>
              <w:t xml:space="preserve">Муниципальной программой не </w:t>
            </w:r>
            <w:r>
              <w:rPr>
                <w:sz w:val="28"/>
                <w:szCs w:val="28"/>
              </w:rPr>
              <w:t xml:space="preserve">предусмотрена </w:t>
            </w:r>
            <w:r w:rsidRPr="00646F21">
              <w:rPr>
                <w:sz w:val="28"/>
                <w:szCs w:val="28"/>
              </w:rPr>
              <w:t>реализ</w:t>
            </w:r>
            <w:r>
              <w:rPr>
                <w:sz w:val="28"/>
                <w:szCs w:val="28"/>
              </w:rPr>
              <w:t>ация</w:t>
            </w:r>
            <w:r w:rsidRPr="00646F21">
              <w:rPr>
                <w:sz w:val="28"/>
                <w:szCs w:val="28"/>
              </w:rPr>
              <w:t xml:space="preserve"> проект</w:t>
            </w:r>
            <w:r>
              <w:rPr>
                <w:sz w:val="28"/>
                <w:szCs w:val="28"/>
              </w:rPr>
              <w:t>ов</w:t>
            </w:r>
            <w:r w:rsidRPr="00646F21">
              <w:rPr>
                <w:sz w:val="28"/>
                <w:szCs w:val="28"/>
              </w:rPr>
              <w:t xml:space="preserve"> (мероприяти</w:t>
            </w:r>
            <w:r>
              <w:rPr>
                <w:sz w:val="28"/>
                <w:szCs w:val="28"/>
              </w:rPr>
              <w:t>й</w:t>
            </w:r>
            <w:r w:rsidRPr="00646F21">
              <w:rPr>
                <w:sz w:val="28"/>
                <w:szCs w:val="28"/>
              </w:rPr>
              <w:t>), направленны</w:t>
            </w:r>
            <w:r>
              <w:rPr>
                <w:sz w:val="28"/>
                <w:szCs w:val="28"/>
              </w:rPr>
              <w:t>х</w:t>
            </w:r>
            <w:r w:rsidRPr="00646F21">
              <w:rPr>
                <w:sz w:val="28"/>
                <w:szCs w:val="28"/>
              </w:rPr>
              <w:t>, в том числе на реализацию национальных и федеральных проектов Российской Федерации, портфелей проектов Ханты-Мансийского автономного округа</w:t>
            </w:r>
            <w:r>
              <w:rPr>
                <w:sz w:val="28"/>
                <w:szCs w:val="28"/>
              </w:rPr>
              <w:t xml:space="preserve"> – </w:t>
            </w:r>
            <w:r w:rsidRPr="00646F21">
              <w:rPr>
                <w:sz w:val="28"/>
                <w:szCs w:val="28"/>
              </w:rPr>
              <w:t>Югры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>муниципальных проектов города Ханты-Мансийска</w:t>
            </w:r>
            <w:r w:rsidRPr="00646F21">
              <w:rPr>
                <w:sz w:val="28"/>
                <w:szCs w:val="28"/>
              </w:rPr>
              <w:t>.</w:t>
            </w:r>
          </w:p>
        </w:tc>
      </w:tr>
      <w:tr w:rsidR="009E07A3" w:rsidRPr="0020031B" w:rsidTr="00392636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E07A3" w:rsidRPr="0020031B" w:rsidRDefault="009E07A3" w:rsidP="00CF1EB9">
            <w:pPr>
              <w:rPr>
                <w:sz w:val="28"/>
                <w:szCs w:val="28"/>
              </w:rPr>
            </w:pPr>
            <w:r w:rsidRPr="0020031B">
              <w:rPr>
                <w:sz w:val="28"/>
                <w:szCs w:val="28"/>
              </w:rPr>
              <w:lastRenderedPageBreak/>
              <w:t>Целевые показатели</w:t>
            </w:r>
          </w:p>
          <w:p w:rsidR="009E07A3" w:rsidRPr="0020031B" w:rsidRDefault="009E07A3" w:rsidP="00CF1EB9">
            <w:pPr>
              <w:rPr>
                <w:sz w:val="28"/>
                <w:szCs w:val="28"/>
              </w:rPr>
            </w:pPr>
            <w:r w:rsidRPr="0020031B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04" w:type="dxa"/>
            <w:tcBorders>
              <w:top w:val="single" w:sz="4" w:space="0" w:color="auto"/>
              <w:bottom w:val="single" w:sz="4" w:space="0" w:color="auto"/>
            </w:tcBorders>
          </w:tcPr>
          <w:p w:rsidR="009E07A3" w:rsidRPr="0020031B" w:rsidRDefault="009E07A3" w:rsidP="00CF1E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0031B">
              <w:rPr>
                <w:sz w:val="28"/>
                <w:szCs w:val="28"/>
              </w:rPr>
              <w:t>хват населения местной системой оповещения в случае угрозы возникновения или возникновения чрезвычайных ситуаций составит 100%.</w:t>
            </w:r>
          </w:p>
          <w:p w:rsidR="009E07A3" w:rsidRPr="0020031B" w:rsidRDefault="009E07A3" w:rsidP="00CF1E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0031B">
              <w:rPr>
                <w:sz w:val="28"/>
                <w:szCs w:val="28"/>
              </w:rPr>
              <w:t>оличество изготовленной и распространенной среди населения города агитационной печатной продукции по вопросам гражданской обороны, предупреждению и ликвидации чрезвычайных ситуаций, пожарной безопасности, безопасности на водных объектах составит 20000 штук в год.</w:t>
            </w:r>
          </w:p>
          <w:p w:rsidR="009E07A3" w:rsidRPr="0020031B" w:rsidRDefault="009E07A3" w:rsidP="00CF1E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0031B">
              <w:rPr>
                <w:sz w:val="28"/>
                <w:szCs w:val="28"/>
              </w:rPr>
              <w:t>снащение спасательной станции - аварийно-спасательного формирования техникой, оборудованием и снаряжением до 95%.</w:t>
            </w:r>
          </w:p>
          <w:p w:rsidR="009E07A3" w:rsidRPr="0020031B" w:rsidRDefault="009E07A3" w:rsidP="00CF1E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20031B">
              <w:rPr>
                <w:sz w:val="28"/>
                <w:szCs w:val="28"/>
              </w:rPr>
              <w:t>величение доли населения города Ханты-Мансийска, охваченного противопожарной пропагандой и информированием об угрозах чрезвычайных ситуаций и способов защиты от них, до 95%.</w:t>
            </w:r>
          </w:p>
        </w:tc>
      </w:tr>
      <w:tr w:rsidR="009E07A3" w:rsidRPr="0020031B" w:rsidTr="00392636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E07A3" w:rsidRPr="0020031B" w:rsidRDefault="009E07A3" w:rsidP="00CF1E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31B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7004" w:type="dxa"/>
            <w:tcBorders>
              <w:top w:val="single" w:sz="4" w:space="0" w:color="auto"/>
              <w:bottom w:val="single" w:sz="4" w:space="0" w:color="auto"/>
            </w:tcBorders>
          </w:tcPr>
          <w:p w:rsidR="009E07A3" w:rsidRPr="0020031B" w:rsidRDefault="009E07A3" w:rsidP="00CF1EB9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31B">
              <w:rPr>
                <w:rFonts w:ascii="Times New Roman" w:hAnsi="Times New Roman" w:cs="Times New Roman"/>
                <w:sz w:val="28"/>
                <w:szCs w:val="28"/>
              </w:rPr>
              <w:t>2019 - 2025 годы и на период до 2030 года</w:t>
            </w:r>
          </w:p>
          <w:p w:rsidR="009E07A3" w:rsidRPr="0020031B" w:rsidRDefault="009E07A3" w:rsidP="00CF1E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7A3" w:rsidRPr="0020031B" w:rsidTr="00392636">
        <w:tblPrEx>
          <w:tblBorders>
            <w:insideH w:val="single" w:sz="4" w:space="0" w:color="auto"/>
          </w:tblBorders>
        </w:tblPrEx>
        <w:tc>
          <w:tcPr>
            <w:tcW w:w="2835" w:type="dxa"/>
            <w:tcBorders>
              <w:top w:val="single" w:sz="4" w:space="0" w:color="auto"/>
            </w:tcBorders>
          </w:tcPr>
          <w:p w:rsidR="009E07A3" w:rsidRPr="0020031B" w:rsidRDefault="009E07A3" w:rsidP="00CF1E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031B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финансового обеспечения муниципальной программы </w:t>
            </w:r>
          </w:p>
        </w:tc>
        <w:tc>
          <w:tcPr>
            <w:tcW w:w="7004" w:type="dxa"/>
            <w:tcBorders>
              <w:top w:val="single" w:sz="4" w:space="0" w:color="auto"/>
            </w:tcBorders>
          </w:tcPr>
          <w:p w:rsidR="009E07A3" w:rsidRDefault="009E07A3" w:rsidP="00392636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31B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для реализации мероприятий </w:t>
            </w:r>
            <w:r w:rsidR="0039263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20031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на 2019 - 2025 годы и на период до 2030 года </w:t>
            </w:r>
            <w:r w:rsidR="00392636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города Ханты-Мансийска </w:t>
            </w:r>
            <w:r w:rsidRPr="0020031B">
              <w:rPr>
                <w:rFonts w:ascii="Times New Roman" w:hAnsi="Times New Roman" w:cs="Times New Roman"/>
                <w:sz w:val="28"/>
                <w:szCs w:val="28"/>
              </w:rPr>
              <w:t>составляет 1 533 283 447,68 рублей</w:t>
            </w:r>
            <w:r w:rsidR="00392636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392636" w:rsidRDefault="00392636" w:rsidP="00392636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99 226 248,69 рубля</w:t>
            </w:r>
          </w:p>
          <w:p w:rsidR="00392636" w:rsidRDefault="00392636" w:rsidP="00392636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99 226 248,69 рубля</w:t>
            </w:r>
          </w:p>
          <w:p w:rsidR="00392636" w:rsidRDefault="00392636" w:rsidP="00392636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113 050 808,39 рубля</w:t>
            </w:r>
          </w:p>
          <w:p w:rsidR="00392636" w:rsidRDefault="00392636" w:rsidP="00392636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113 161 461,39 рубля</w:t>
            </w:r>
          </w:p>
          <w:p w:rsidR="00392636" w:rsidRDefault="00392636" w:rsidP="00392636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117 812 911,39 рубля</w:t>
            </w:r>
          </w:p>
          <w:p w:rsidR="00392636" w:rsidRDefault="00392636" w:rsidP="00392636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122 798 515,39 рубля</w:t>
            </w:r>
          </w:p>
          <w:p w:rsidR="00392636" w:rsidRDefault="00392636" w:rsidP="00392636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129 525 301,39 рубля</w:t>
            </w:r>
          </w:p>
          <w:p w:rsidR="00392636" w:rsidRPr="0020031B" w:rsidRDefault="00392636" w:rsidP="00392636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2026-2030 годы – 738 481 952,35 рубля.</w:t>
            </w:r>
          </w:p>
        </w:tc>
      </w:tr>
      <w:tr w:rsidR="009E07A3" w:rsidRPr="0020031B" w:rsidTr="00392636">
        <w:tc>
          <w:tcPr>
            <w:tcW w:w="2835" w:type="dxa"/>
            <w:tcBorders>
              <w:bottom w:val="single" w:sz="4" w:space="0" w:color="auto"/>
            </w:tcBorders>
          </w:tcPr>
          <w:p w:rsidR="009E07A3" w:rsidRPr="0020031B" w:rsidRDefault="009E07A3" w:rsidP="00CF1E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031B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</w:p>
          <w:p w:rsidR="009E07A3" w:rsidRPr="0020031B" w:rsidRDefault="009E07A3" w:rsidP="00CF1E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03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финансового обеспечения</w:t>
            </w:r>
          </w:p>
          <w:p w:rsidR="009E07A3" w:rsidRPr="0020031B" w:rsidRDefault="009E07A3" w:rsidP="00CF1E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031B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(мероприятия</w:t>
            </w:r>
            <w:r w:rsidRPr="0020031B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направленного</w:t>
            </w:r>
            <w:r w:rsidRPr="0020031B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числе, на реализацию </w:t>
            </w:r>
          </w:p>
          <w:p w:rsidR="009E07A3" w:rsidRPr="0020031B" w:rsidRDefault="009E07A3" w:rsidP="00CF1E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031B">
              <w:rPr>
                <w:rFonts w:ascii="Times New Roman" w:hAnsi="Times New Roman" w:cs="Times New Roman"/>
                <w:sz w:val="28"/>
                <w:szCs w:val="28"/>
              </w:rPr>
              <w:t>национальных проектов (программ) Российской Федерации,</w:t>
            </w:r>
          </w:p>
          <w:p w:rsidR="009E07A3" w:rsidRPr="0020031B" w:rsidRDefault="009E07A3" w:rsidP="00CF1E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031B">
              <w:rPr>
                <w:rFonts w:ascii="Times New Roman" w:hAnsi="Times New Roman" w:cs="Times New Roman"/>
                <w:sz w:val="28"/>
                <w:szCs w:val="28"/>
              </w:rPr>
              <w:t>портфелей проектов Ханты-Мансийского автономного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20031B">
              <w:rPr>
                <w:rFonts w:ascii="Times New Roman" w:hAnsi="Times New Roman" w:cs="Times New Roman"/>
                <w:sz w:val="28"/>
                <w:szCs w:val="28"/>
              </w:rPr>
              <w:t>Югры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муниципальных проектов города Ханты-Мансийска</w:t>
            </w:r>
          </w:p>
        </w:tc>
        <w:tc>
          <w:tcPr>
            <w:tcW w:w="7004" w:type="dxa"/>
            <w:tcBorders>
              <w:bottom w:val="single" w:sz="4" w:space="0" w:color="auto"/>
            </w:tcBorders>
          </w:tcPr>
          <w:p w:rsidR="009E07A3" w:rsidRPr="0059569C" w:rsidRDefault="009E07A3" w:rsidP="00CF1EB9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6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и источники финансового обеспечения </w:t>
            </w:r>
            <w:r w:rsidRPr="005956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отсутствуют.</w:t>
            </w:r>
          </w:p>
        </w:tc>
      </w:tr>
    </w:tbl>
    <w:p w:rsidR="009E07A3" w:rsidRPr="009E07A3" w:rsidRDefault="009E07A3" w:rsidP="009E07A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07A3" w:rsidRPr="0020031B" w:rsidRDefault="009E07A3" w:rsidP="009E07A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07A3" w:rsidRDefault="009E07A3" w:rsidP="009E07A3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07A3" w:rsidRPr="00646F21" w:rsidRDefault="009E07A3" w:rsidP="009E07A3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6F21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F21">
        <w:rPr>
          <w:rFonts w:ascii="Times New Roman" w:hAnsi="Times New Roman" w:cs="Times New Roman"/>
          <w:sz w:val="28"/>
          <w:szCs w:val="28"/>
        </w:rPr>
        <w:t>1. О СТИМУЛИРОВАНИИ ИНВЕСТИЦИОННОЙ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F21">
        <w:rPr>
          <w:rFonts w:ascii="Times New Roman" w:hAnsi="Times New Roman" w:cs="Times New Roman"/>
          <w:sz w:val="28"/>
          <w:szCs w:val="28"/>
        </w:rPr>
        <w:t>ИННОВАЦИОННОЙ ДЕЯТЕЛЬНОСТИ, РАЗВИТИЕ КОНКУРЕНЦИИ И НЕГ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46F21">
        <w:rPr>
          <w:rFonts w:ascii="Times New Roman" w:hAnsi="Times New Roman" w:cs="Times New Roman"/>
          <w:sz w:val="28"/>
          <w:szCs w:val="28"/>
        </w:rPr>
        <w:t>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F21">
        <w:rPr>
          <w:rFonts w:ascii="Times New Roman" w:hAnsi="Times New Roman" w:cs="Times New Roman"/>
          <w:sz w:val="28"/>
          <w:szCs w:val="28"/>
        </w:rPr>
        <w:t>СЕКТОРА ЭКОНОМИКИ</w:t>
      </w:r>
    </w:p>
    <w:p w:rsidR="009E07A3" w:rsidRDefault="009E07A3" w:rsidP="009E07A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4AD4" w:rsidRPr="00646F21" w:rsidRDefault="00DF4AD4" w:rsidP="009E07A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E07A3" w:rsidRPr="00646F21" w:rsidRDefault="009E07A3" w:rsidP="009E07A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6F21">
        <w:rPr>
          <w:rFonts w:ascii="Times New Roman" w:hAnsi="Times New Roman" w:cs="Times New Roman"/>
          <w:sz w:val="28"/>
          <w:szCs w:val="28"/>
        </w:rPr>
        <w:t>1.1.Формирование благоприятной деловой среды</w:t>
      </w:r>
    </w:p>
    <w:p w:rsidR="009E07A3" w:rsidRPr="00646F21" w:rsidRDefault="009E07A3" w:rsidP="009E07A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E07A3" w:rsidRPr="00646F21" w:rsidRDefault="009E07A3" w:rsidP="009E07A3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6F21">
        <w:rPr>
          <w:rFonts w:ascii="Times New Roman" w:hAnsi="Times New Roman" w:cs="Times New Roman"/>
          <w:sz w:val="28"/>
          <w:szCs w:val="28"/>
        </w:rPr>
        <w:t>В целях обеспечения устойчивого социально-экономического развития города Ханты-Мансийска, а также приемлемого уровня безопасности жизнедеятельности, необходимого уровня защищенности населения и  территории города Ханты-Мансийска, материальных и культурных ценностей от опасностей, возникающих при военных конфликтах и чрезвычайных ситуациях,  обеспечение необходимого уровня защищенности населения, имущества от пожаров, при заключении контрактов в соответствии с действующим законодательством предусматриваются мероприятия для участников малого и среднего предпринимательства в объеме не менее 15% совокупного годового объема закупок. При определении поставщиков (подрядчиков, исполнителей) в извещениях об осуществлении закупок устанавливается ограничение в отношении участников закупок, которыми могут быть только субъекты малого предпринимательства, социально ориентированные некоммерческие организации.</w:t>
      </w:r>
    </w:p>
    <w:p w:rsidR="009E07A3" w:rsidRDefault="009E07A3" w:rsidP="009E07A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2636" w:rsidRDefault="00392636" w:rsidP="009E07A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2636" w:rsidRDefault="00392636" w:rsidP="009E07A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E07A3" w:rsidRPr="00646F21" w:rsidRDefault="009E07A3" w:rsidP="009E07A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E07A3" w:rsidRPr="00646F21" w:rsidRDefault="009E07A3" w:rsidP="009E07A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6F21">
        <w:rPr>
          <w:rFonts w:ascii="Times New Roman" w:hAnsi="Times New Roman" w:cs="Times New Roman"/>
          <w:sz w:val="28"/>
          <w:szCs w:val="28"/>
        </w:rPr>
        <w:lastRenderedPageBreak/>
        <w:t>1.2. Инвестиционные проекты</w:t>
      </w:r>
    </w:p>
    <w:p w:rsidR="009E07A3" w:rsidRPr="00646F21" w:rsidRDefault="009E07A3" w:rsidP="009E07A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E07A3" w:rsidRPr="00646F21" w:rsidRDefault="009E07A3" w:rsidP="009E07A3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6F21">
        <w:rPr>
          <w:rFonts w:ascii="Times New Roman" w:hAnsi="Times New Roman" w:cs="Times New Roman"/>
          <w:sz w:val="28"/>
          <w:szCs w:val="28"/>
        </w:rPr>
        <w:t>Муниципальной программой не предусмотрена реализация инвестиционных проектов.</w:t>
      </w:r>
    </w:p>
    <w:p w:rsidR="009E07A3" w:rsidRPr="00646F21" w:rsidRDefault="009E07A3" w:rsidP="009E07A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E07A3" w:rsidRDefault="009E07A3" w:rsidP="009E07A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6F21">
        <w:rPr>
          <w:rFonts w:ascii="Times New Roman" w:hAnsi="Times New Roman" w:cs="Times New Roman"/>
          <w:sz w:val="28"/>
          <w:szCs w:val="28"/>
        </w:rPr>
        <w:t xml:space="preserve">1.3. Развитие конкуренции </w:t>
      </w:r>
    </w:p>
    <w:p w:rsidR="009E07A3" w:rsidRPr="00646F21" w:rsidRDefault="009E07A3" w:rsidP="009E07A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E07A3" w:rsidRPr="00646F21" w:rsidRDefault="009E07A3" w:rsidP="009E07A3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6F21">
        <w:rPr>
          <w:rFonts w:ascii="Times New Roman" w:hAnsi="Times New Roman" w:cs="Times New Roman"/>
          <w:sz w:val="28"/>
          <w:szCs w:val="28"/>
        </w:rPr>
        <w:t>Реализация отдельных мероприятий муниципальной программы осуществляется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9E07A3" w:rsidRPr="00646F21" w:rsidRDefault="009E07A3" w:rsidP="009E07A3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6F21">
        <w:rPr>
          <w:rFonts w:ascii="Times New Roman" w:hAnsi="Times New Roman" w:cs="Times New Roman"/>
          <w:sz w:val="28"/>
          <w:szCs w:val="28"/>
        </w:rPr>
        <w:t>Контрактная система в сфере закупок основывается на принципах открытости, прозрачности информации о контрактной системе в сфере закупок, обеспечения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государственных и муниципальных нужд, эффективности осуществления закупок. Контрактная система направлена на создание равных условий для обеспечения конкуренции между участниками закупок.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(подрядчиком, исполнителем).</w:t>
      </w:r>
    </w:p>
    <w:p w:rsidR="009E07A3" w:rsidRPr="00646F21" w:rsidRDefault="009E07A3" w:rsidP="009E07A3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6F21">
        <w:rPr>
          <w:rFonts w:ascii="Times New Roman" w:hAnsi="Times New Roman" w:cs="Times New Roman"/>
          <w:sz w:val="28"/>
          <w:szCs w:val="28"/>
        </w:rPr>
        <w:t>Расширение возможностей использования такой процедуры размещения муниципального заказа, как электронный аукцион дает неограниченному кругу участников возможность представлять свои предложения в обезличенном виде, что полностью исключает человеческий фактор при выборе победителя.</w:t>
      </w:r>
    </w:p>
    <w:p w:rsidR="009E07A3" w:rsidRPr="00646F21" w:rsidRDefault="009E07A3" w:rsidP="009E07A3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07A3" w:rsidRPr="00646F21" w:rsidRDefault="009E07A3" w:rsidP="009E07A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E07A3" w:rsidRPr="00646F21" w:rsidRDefault="009E07A3" w:rsidP="009E07A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6F21">
        <w:rPr>
          <w:rFonts w:ascii="Times New Roman" w:hAnsi="Times New Roman" w:cs="Times New Roman"/>
          <w:sz w:val="28"/>
          <w:szCs w:val="28"/>
        </w:rPr>
        <w:t>РАЗДЕЛ 2. МЕХАНИЗМ РЕАЛИЗАЦИИ МУНИЦИПАЛЬНОЙ ПРОГРАММЫ</w:t>
      </w:r>
    </w:p>
    <w:p w:rsidR="009E07A3" w:rsidRPr="00646F21" w:rsidRDefault="009E07A3" w:rsidP="009E07A3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07A3" w:rsidRPr="00646F21" w:rsidRDefault="009E07A3" w:rsidP="009E07A3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6F21">
        <w:rPr>
          <w:rFonts w:ascii="Times New Roman" w:hAnsi="Times New Roman" w:cs="Times New Roman"/>
          <w:sz w:val="28"/>
          <w:szCs w:val="28"/>
        </w:rPr>
        <w:t xml:space="preserve">Реализацию муниципальной программы осуществляет координатор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46F21">
        <w:rPr>
          <w:rFonts w:ascii="Times New Roman" w:hAnsi="Times New Roman" w:cs="Times New Roman"/>
          <w:sz w:val="28"/>
          <w:szCs w:val="28"/>
        </w:rPr>
        <w:t>программы МКУ «Управление по делам ГО, ЧС и ОПБ» совместно с исполнителями муниципальной программы.</w:t>
      </w:r>
    </w:p>
    <w:p w:rsidR="009E07A3" w:rsidRPr="00646F21" w:rsidRDefault="009E07A3" w:rsidP="009E07A3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6F21">
        <w:rPr>
          <w:rFonts w:ascii="Times New Roman" w:hAnsi="Times New Roman" w:cs="Times New Roman"/>
          <w:sz w:val="28"/>
          <w:szCs w:val="28"/>
        </w:rPr>
        <w:t>Координатор муниципальной программы осуществляет непосредственный контроль за реализацией муниципальной программы, несет ответственность за эффективность и результативность реализации муниципальной программы, координирует деятельность исполнителей по реализации программных мероприятий.</w:t>
      </w:r>
    </w:p>
    <w:p w:rsidR="009E07A3" w:rsidRPr="00646F21" w:rsidRDefault="009E07A3" w:rsidP="009E07A3">
      <w:pPr>
        <w:pStyle w:val="ConsPlusNormal"/>
        <w:ind w:firstLine="708"/>
        <w:jc w:val="both"/>
        <w:outlineLvl w:val="1"/>
        <w:rPr>
          <w:sz w:val="28"/>
          <w:szCs w:val="28"/>
        </w:rPr>
      </w:pPr>
      <w:r w:rsidRPr="00646F21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посредством осуществления закупок товаров, работ, услуг для обеспечения муниципальных нужд в соответствии с действующим законодательством.</w:t>
      </w:r>
      <w:r w:rsidRPr="00646F21">
        <w:rPr>
          <w:sz w:val="28"/>
          <w:szCs w:val="28"/>
        </w:rPr>
        <w:t xml:space="preserve"> </w:t>
      </w:r>
    </w:p>
    <w:p w:rsidR="009E07A3" w:rsidRPr="00646F21" w:rsidRDefault="009E07A3" w:rsidP="009E07A3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6F21">
        <w:rPr>
          <w:rFonts w:ascii="Times New Roman" w:hAnsi="Times New Roman" w:cs="Times New Roman"/>
          <w:sz w:val="28"/>
          <w:szCs w:val="28"/>
        </w:rPr>
        <w:t xml:space="preserve">Исполнитель муниципальной программы обеспечивает эффективное и целевое использование средств, выделяемых на реализацию муниципальной программы, в пределах установленных полномочий участника бюджетного процесса, выполняет функции муниципального заказчика в области </w:t>
      </w:r>
      <w:r w:rsidRPr="00646F21">
        <w:rPr>
          <w:rFonts w:ascii="Times New Roman" w:hAnsi="Times New Roman" w:cs="Times New Roman"/>
          <w:sz w:val="28"/>
          <w:szCs w:val="28"/>
        </w:rPr>
        <w:lastRenderedPageBreak/>
        <w:t>осуществления закупок для обеспечения муниципальных нужд в процессе реализации муниципальной программы.</w:t>
      </w:r>
    </w:p>
    <w:p w:rsidR="009E07A3" w:rsidRPr="00646F21" w:rsidRDefault="009E07A3" w:rsidP="009E07A3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6F21">
        <w:rPr>
          <w:rFonts w:ascii="Times New Roman" w:hAnsi="Times New Roman" w:cs="Times New Roman"/>
          <w:sz w:val="28"/>
          <w:szCs w:val="28"/>
        </w:rPr>
        <w:t xml:space="preserve">Исполнители муниципальной программы несут предусмотренную федеральными законами и законами Ханты-Мансийского автономного округа – Югры ответственность (дисциплинарную, гражданско-правовую и административную), в том числе за: </w:t>
      </w:r>
    </w:p>
    <w:p w:rsidR="009E07A3" w:rsidRPr="00646F21" w:rsidRDefault="009E07A3" w:rsidP="009E07A3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6F21">
        <w:rPr>
          <w:rFonts w:ascii="Times New Roman" w:hAnsi="Times New Roman" w:cs="Times New Roman"/>
          <w:sz w:val="28"/>
          <w:szCs w:val="28"/>
        </w:rPr>
        <w:t>достижение показателей, предусмотренных соглашениями о предоставлении субсидий из бюджета автономного округа бюджету города Ханты-Мансийска;</w:t>
      </w:r>
    </w:p>
    <w:p w:rsidR="009E07A3" w:rsidRPr="00646F21" w:rsidRDefault="009E07A3" w:rsidP="009E07A3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6F21">
        <w:rPr>
          <w:rFonts w:ascii="Times New Roman" w:hAnsi="Times New Roman" w:cs="Times New Roman"/>
          <w:sz w:val="28"/>
          <w:szCs w:val="28"/>
        </w:rPr>
        <w:t>достижение целевых пока</w:t>
      </w:r>
      <w:r>
        <w:rPr>
          <w:rFonts w:ascii="Times New Roman" w:hAnsi="Times New Roman" w:cs="Times New Roman"/>
          <w:sz w:val="28"/>
          <w:szCs w:val="28"/>
        </w:rPr>
        <w:t>зателей муниципальной программы</w:t>
      </w:r>
      <w:r w:rsidR="00DF4AD4">
        <w:rPr>
          <w:rFonts w:ascii="Times New Roman" w:hAnsi="Times New Roman" w:cs="Times New Roman"/>
          <w:sz w:val="28"/>
          <w:szCs w:val="28"/>
        </w:rPr>
        <w:t>, отраженных в Таблице1</w:t>
      </w:r>
      <w:r w:rsidRPr="00646F21">
        <w:rPr>
          <w:rFonts w:ascii="Times New Roman" w:hAnsi="Times New Roman" w:cs="Times New Roman"/>
          <w:sz w:val="28"/>
          <w:szCs w:val="28"/>
        </w:rPr>
        <w:t>;</w:t>
      </w:r>
    </w:p>
    <w:p w:rsidR="009E07A3" w:rsidRPr="00646F21" w:rsidRDefault="009E07A3" w:rsidP="009E07A3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6F21">
        <w:rPr>
          <w:rFonts w:ascii="Times New Roman" w:hAnsi="Times New Roman" w:cs="Times New Roman"/>
          <w:sz w:val="28"/>
          <w:szCs w:val="28"/>
        </w:rPr>
        <w:t>своевременную и качественную реализацию муниципальной программы.</w:t>
      </w:r>
    </w:p>
    <w:p w:rsidR="009E07A3" w:rsidRPr="00646F21" w:rsidRDefault="009E07A3" w:rsidP="009E07A3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6F21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 предполагает:</w:t>
      </w:r>
    </w:p>
    <w:p w:rsidR="009E07A3" w:rsidRPr="00646F21" w:rsidRDefault="009E07A3" w:rsidP="009E07A3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6F21">
        <w:rPr>
          <w:rFonts w:ascii="Times New Roman" w:hAnsi="Times New Roman" w:cs="Times New Roman"/>
          <w:sz w:val="28"/>
          <w:szCs w:val="28"/>
        </w:rPr>
        <w:t>разработку и принятие нормативных правовых актов Администрации города Ханты-Мансийска, необходимых для ее выполнения, включая установление порядка расходования средств на реализацию мероприятий муниципальной программы;</w:t>
      </w:r>
    </w:p>
    <w:p w:rsidR="009E07A3" w:rsidRPr="00646F21" w:rsidRDefault="009E07A3" w:rsidP="009E07A3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6F21">
        <w:rPr>
          <w:rFonts w:ascii="Times New Roman" w:hAnsi="Times New Roman" w:cs="Times New Roman"/>
          <w:sz w:val="28"/>
          <w:szCs w:val="28"/>
        </w:rPr>
        <w:t>разработку и принятие локальных правовых актов, рекомендаций, необходимых для выполнения</w:t>
      </w:r>
      <w:r w:rsidRPr="00F03E61">
        <w:rPr>
          <w:rFonts w:ascii="Times New Roman" w:hAnsi="Times New Roman" w:cs="Times New Roman"/>
          <w:sz w:val="28"/>
          <w:szCs w:val="28"/>
        </w:rPr>
        <w:t xml:space="preserve"> </w:t>
      </w:r>
      <w:r w:rsidRPr="00646F21">
        <w:rPr>
          <w:rFonts w:ascii="Times New Roman" w:hAnsi="Times New Roman" w:cs="Times New Roman"/>
          <w:sz w:val="28"/>
          <w:szCs w:val="28"/>
        </w:rPr>
        <w:t>муниципальной программы, в том числе для организации взаимодействия всех исполнителей муниципальной программы;</w:t>
      </w:r>
    </w:p>
    <w:p w:rsidR="009E07A3" w:rsidRPr="00646F21" w:rsidRDefault="009E07A3" w:rsidP="009E07A3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6F21">
        <w:rPr>
          <w:rFonts w:ascii="Times New Roman" w:hAnsi="Times New Roman" w:cs="Times New Roman"/>
          <w:sz w:val="28"/>
          <w:szCs w:val="28"/>
        </w:rPr>
        <w:t>ежегодное формирование перечня программных мероприятий на очередной финансовый год и плановый период с уточнением объемов финансирования по программным мероприятиям, в том числе в связи с изменениями внешних факторов, с использованием инициативного бюджетирования, привлечения к решению вопросов социально-экономического развития гражданского общества, применения механизмов проектного управления;</w:t>
      </w:r>
    </w:p>
    <w:p w:rsidR="009E07A3" w:rsidRPr="00646F21" w:rsidRDefault="009E07A3" w:rsidP="009E07A3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6F21"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результатах реализации мероприятий муниципальной программы через размещение на официальном сайте.</w:t>
      </w:r>
    </w:p>
    <w:p w:rsidR="009E07A3" w:rsidRPr="00646F21" w:rsidRDefault="009E07A3" w:rsidP="009E07A3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6F21">
        <w:rPr>
          <w:rFonts w:ascii="Times New Roman" w:hAnsi="Times New Roman" w:cs="Times New Roman"/>
          <w:sz w:val="28"/>
          <w:szCs w:val="28"/>
        </w:rPr>
        <w:t xml:space="preserve">Расходование средств бюджета города Ханты-Мансийска при реализации мероприятий муниципальной программы осуществляется в соответствии с действующим бюджетным законодательством Российской Федерации и автономного округа, требованиями действующего законодательства Российской Федерации и автономного округа о контрактной системе в сфере закупок. </w:t>
      </w:r>
    </w:p>
    <w:p w:rsidR="009E07A3" w:rsidRPr="00646F21" w:rsidRDefault="009E07A3" w:rsidP="009E07A3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6F21">
        <w:rPr>
          <w:rFonts w:ascii="Times New Roman" w:hAnsi="Times New Roman" w:cs="Times New Roman"/>
          <w:sz w:val="28"/>
          <w:szCs w:val="28"/>
        </w:rPr>
        <w:t>Координатор программы в установленном законодательством порядке представляет в  Управление  экономического развития и инвестиций Администрации города Ханты-Мансийска отчет о реализации мероприятий муниципальной программы</w:t>
      </w:r>
      <w:r w:rsidR="00DF4AD4">
        <w:rPr>
          <w:rFonts w:ascii="Times New Roman" w:hAnsi="Times New Roman" w:cs="Times New Roman"/>
          <w:sz w:val="28"/>
          <w:szCs w:val="28"/>
        </w:rPr>
        <w:t>,</w:t>
      </w:r>
      <w:r w:rsidR="00DF4AD4" w:rsidRPr="00DF4AD4">
        <w:rPr>
          <w:rFonts w:ascii="Times New Roman" w:hAnsi="Times New Roman" w:cs="Times New Roman"/>
          <w:sz w:val="28"/>
          <w:szCs w:val="28"/>
        </w:rPr>
        <w:t xml:space="preserve"> </w:t>
      </w:r>
      <w:r w:rsidR="00DF4AD4">
        <w:rPr>
          <w:rFonts w:ascii="Times New Roman" w:hAnsi="Times New Roman" w:cs="Times New Roman"/>
          <w:sz w:val="28"/>
          <w:szCs w:val="28"/>
        </w:rPr>
        <w:t>отраженных в Таблице2.</w:t>
      </w:r>
    </w:p>
    <w:p w:rsidR="009E07A3" w:rsidRPr="00646F21" w:rsidRDefault="009E07A3" w:rsidP="009E07A3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6F21">
        <w:rPr>
          <w:rFonts w:ascii="Times New Roman" w:hAnsi="Times New Roman" w:cs="Times New Roman"/>
          <w:sz w:val="28"/>
          <w:szCs w:val="28"/>
        </w:rPr>
        <w:t>Главными распорядителями бюджетных средств являются: Администрация города Ханты-Мансийска, Департамент образования, ДГХ, ДГА.</w:t>
      </w:r>
    </w:p>
    <w:p w:rsidR="00DF4AD4" w:rsidRPr="00646F21" w:rsidRDefault="009E07A3" w:rsidP="00DF4AD4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6F21">
        <w:rPr>
          <w:rFonts w:ascii="Times New Roman" w:hAnsi="Times New Roman" w:cs="Times New Roman"/>
          <w:sz w:val="28"/>
          <w:szCs w:val="28"/>
        </w:rPr>
        <w:t>Программа может корректироваться в зависимости от изменений в законодательстве, объемах выделяемых средств, а также от иных обстоятельств.</w:t>
      </w:r>
    </w:p>
    <w:p w:rsidR="009E07A3" w:rsidRPr="00646F21" w:rsidRDefault="009E07A3" w:rsidP="009E07A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9E07A3" w:rsidRPr="00646F21" w:rsidSect="009E07A3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9E07A3" w:rsidRPr="004424A9" w:rsidRDefault="009E07A3" w:rsidP="009E07A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424A9">
        <w:rPr>
          <w:rFonts w:ascii="Times New Roman" w:hAnsi="Times New Roman" w:cs="Times New Roman"/>
          <w:sz w:val="26"/>
          <w:szCs w:val="26"/>
        </w:rPr>
        <w:lastRenderedPageBreak/>
        <w:t>Таблица 1</w:t>
      </w:r>
    </w:p>
    <w:p w:rsidR="009E07A3" w:rsidRPr="004424A9" w:rsidRDefault="009E07A3" w:rsidP="009E07A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E07A3" w:rsidRPr="004424A9" w:rsidRDefault="009E07A3" w:rsidP="009E07A3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424A9">
        <w:rPr>
          <w:rFonts w:ascii="Times New Roman" w:hAnsi="Times New Roman" w:cs="Times New Roman"/>
          <w:sz w:val="26"/>
          <w:szCs w:val="26"/>
        </w:rPr>
        <w:t xml:space="preserve">Целевые показатели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4424A9">
        <w:rPr>
          <w:rFonts w:ascii="Times New Roman" w:hAnsi="Times New Roman" w:cs="Times New Roman"/>
          <w:sz w:val="26"/>
          <w:szCs w:val="26"/>
        </w:rPr>
        <w:t xml:space="preserve"> программы</w:t>
      </w:r>
    </w:p>
    <w:p w:rsidR="009E07A3" w:rsidRDefault="009E07A3" w:rsidP="009E07A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1403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126"/>
        <w:gridCol w:w="1843"/>
        <w:gridCol w:w="890"/>
        <w:gridCol w:w="1033"/>
        <w:gridCol w:w="1032"/>
        <w:gridCol w:w="1033"/>
        <w:gridCol w:w="1032"/>
        <w:gridCol w:w="1033"/>
        <w:gridCol w:w="1033"/>
        <w:gridCol w:w="2127"/>
      </w:tblGrid>
      <w:tr w:rsidR="009E07A3" w:rsidRPr="00CE61F2" w:rsidTr="00CF1EB9">
        <w:tc>
          <w:tcPr>
            <w:tcW w:w="851" w:type="dxa"/>
            <w:vMerge w:val="restart"/>
            <w:vAlign w:val="center"/>
          </w:tcPr>
          <w:p w:rsidR="009E07A3" w:rsidRPr="00CE61F2" w:rsidRDefault="009E07A3" w:rsidP="00CF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E61F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оказателя</w:t>
            </w:r>
          </w:p>
        </w:tc>
        <w:tc>
          <w:tcPr>
            <w:tcW w:w="2126" w:type="dxa"/>
            <w:vMerge w:val="restart"/>
            <w:vAlign w:val="center"/>
          </w:tcPr>
          <w:p w:rsidR="009E07A3" w:rsidRPr="00CE61F2" w:rsidRDefault="009E07A3" w:rsidP="00CF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F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целевых показателей</w:t>
            </w:r>
          </w:p>
        </w:tc>
        <w:tc>
          <w:tcPr>
            <w:tcW w:w="1843" w:type="dxa"/>
            <w:vMerge w:val="restart"/>
            <w:vAlign w:val="center"/>
          </w:tcPr>
          <w:p w:rsidR="009E07A3" w:rsidRPr="00CE61F2" w:rsidRDefault="009E07A3" w:rsidP="00CF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F2">
              <w:rPr>
                <w:rFonts w:ascii="Times New Roman" w:hAnsi="Times New Roman" w:cs="Times New Roman"/>
                <w:sz w:val="24"/>
                <w:szCs w:val="24"/>
              </w:rPr>
              <w:t xml:space="preserve">Базовый показатель на начало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CE61F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86" w:type="dxa"/>
            <w:gridSpan w:val="7"/>
            <w:vAlign w:val="center"/>
          </w:tcPr>
          <w:p w:rsidR="009E07A3" w:rsidRPr="00CE61F2" w:rsidRDefault="009E07A3" w:rsidP="00CF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F2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2127" w:type="dxa"/>
            <w:vMerge w:val="restart"/>
            <w:vAlign w:val="center"/>
          </w:tcPr>
          <w:p w:rsidR="009E07A3" w:rsidRPr="00CE61F2" w:rsidRDefault="009E07A3" w:rsidP="00CF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F2">
              <w:rPr>
                <w:rFonts w:ascii="Times New Roman" w:hAnsi="Times New Roman" w:cs="Times New Roman"/>
                <w:sz w:val="24"/>
                <w:szCs w:val="24"/>
              </w:rPr>
              <w:t xml:space="preserve">Целевое значение показателя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дату</w:t>
            </w:r>
            <w:r w:rsidRPr="00CE61F2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муниципальной </w:t>
            </w:r>
            <w:r w:rsidRPr="00CE61F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9E07A3" w:rsidRPr="00CE61F2" w:rsidTr="00CF1EB9">
        <w:tc>
          <w:tcPr>
            <w:tcW w:w="851" w:type="dxa"/>
            <w:vMerge/>
          </w:tcPr>
          <w:p w:rsidR="009E07A3" w:rsidRPr="00CE61F2" w:rsidRDefault="009E07A3" w:rsidP="00CF1EB9"/>
        </w:tc>
        <w:tc>
          <w:tcPr>
            <w:tcW w:w="2126" w:type="dxa"/>
            <w:vMerge/>
          </w:tcPr>
          <w:p w:rsidR="009E07A3" w:rsidRPr="00CE61F2" w:rsidRDefault="009E07A3" w:rsidP="00CF1EB9"/>
        </w:tc>
        <w:tc>
          <w:tcPr>
            <w:tcW w:w="1843" w:type="dxa"/>
            <w:vMerge/>
          </w:tcPr>
          <w:p w:rsidR="009E07A3" w:rsidRPr="00CE61F2" w:rsidRDefault="009E07A3" w:rsidP="00CF1EB9"/>
        </w:tc>
        <w:tc>
          <w:tcPr>
            <w:tcW w:w="890" w:type="dxa"/>
            <w:vAlign w:val="center"/>
          </w:tcPr>
          <w:p w:rsidR="009E07A3" w:rsidRPr="00CE61F2" w:rsidRDefault="009E07A3" w:rsidP="00CF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F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3" w:type="dxa"/>
            <w:vAlign w:val="center"/>
          </w:tcPr>
          <w:p w:rsidR="009E07A3" w:rsidRPr="00CE61F2" w:rsidRDefault="009E07A3" w:rsidP="00CF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2" w:type="dxa"/>
            <w:vAlign w:val="center"/>
          </w:tcPr>
          <w:p w:rsidR="009E07A3" w:rsidRPr="00CE61F2" w:rsidRDefault="009E07A3" w:rsidP="00CF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33" w:type="dxa"/>
            <w:vAlign w:val="center"/>
          </w:tcPr>
          <w:p w:rsidR="009E07A3" w:rsidRPr="00CE61F2" w:rsidRDefault="009E07A3" w:rsidP="00CF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32" w:type="dxa"/>
            <w:vAlign w:val="center"/>
          </w:tcPr>
          <w:p w:rsidR="009E07A3" w:rsidRPr="00CE61F2" w:rsidRDefault="009E07A3" w:rsidP="00CF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F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3" w:type="dxa"/>
            <w:vAlign w:val="center"/>
          </w:tcPr>
          <w:p w:rsidR="009E07A3" w:rsidRPr="00CE61F2" w:rsidRDefault="009E07A3" w:rsidP="00CF1EB9">
            <w:pPr>
              <w:jc w:val="center"/>
            </w:pPr>
            <w:r>
              <w:t>2024</w:t>
            </w:r>
          </w:p>
        </w:tc>
        <w:tc>
          <w:tcPr>
            <w:tcW w:w="1033" w:type="dxa"/>
            <w:vAlign w:val="center"/>
          </w:tcPr>
          <w:p w:rsidR="009E07A3" w:rsidRPr="00CE61F2" w:rsidRDefault="009E07A3" w:rsidP="00CF1EB9">
            <w:pPr>
              <w:jc w:val="center"/>
            </w:pPr>
            <w:r>
              <w:t>2025</w:t>
            </w:r>
          </w:p>
        </w:tc>
        <w:tc>
          <w:tcPr>
            <w:tcW w:w="2127" w:type="dxa"/>
            <w:vMerge/>
          </w:tcPr>
          <w:p w:rsidR="009E07A3" w:rsidRPr="00CE61F2" w:rsidRDefault="009E07A3" w:rsidP="00CF1EB9"/>
        </w:tc>
      </w:tr>
      <w:tr w:rsidR="009E07A3" w:rsidRPr="00CE61F2" w:rsidTr="00CF1EB9">
        <w:tblPrEx>
          <w:tblBorders>
            <w:insideH w:val="nil"/>
          </w:tblBorders>
        </w:tblPrEx>
        <w:tc>
          <w:tcPr>
            <w:tcW w:w="851" w:type="dxa"/>
            <w:tcBorders>
              <w:top w:val="nil"/>
            </w:tcBorders>
            <w:vAlign w:val="center"/>
          </w:tcPr>
          <w:p w:rsidR="009E07A3" w:rsidRPr="00CE61F2" w:rsidRDefault="009E07A3" w:rsidP="00CF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9E07A3" w:rsidRPr="00CE61F2" w:rsidRDefault="009E07A3" w:rsidP="00CF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9E07A3" w:rsidRPr="00CE61F2" w:rsidRDefault="009E07A3" w:rsidP="00CF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" w:type="dxa"/>
            <w:tcBorders>
              <w:top w:val="nil"/>
            </w:tcBorders>
            <w:vAlign w:val="center"/>
          </w:tcPr>
          <w:p w:rsidR="009E07A3" w:rsidRPr="00CE61F2" w:rsidRDefault="009E07A3" w:rsidP="00CF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3" w:type="dxa"/>
            <w:tcBorders>
              <w:top w:val="nil"/>
            </w:tcBorders>
            <w:vAlign w:val="center"/>
          </w:tcPr>
          <w:p w:rsidR="009E07A3" w:rsidRPr="00CE61F2" w:rsidRDefault="009E07A3" w:rsidP="00CF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2" w:type="dxa"/>
            <w:tcBorders>
              <w:top w:val="nil"/>
            </w:tcBorders>
            <w:vAlign w:val="center"/>
          </w:tcPr>
          <w:p w:rsidR="009E07A3" w:rsidRPr="00CE61F2" w:rsidRDefault="009E07A3" w:rsidP="00CF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3" w:type="dxa"/>
            <w:tcBorders>
              <w:top w:val="nil"/>
            </w:tcBorders>
            <w:vAlign w:val="center"/>
          </w:tcPr>
          <w:p w:rsidR="009E07A3" w:rsidRPr="00CE61F2" w:rsidRDefault="009E07A3" w:rsidP="00CF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2" w:type="dxa"/>
            <w:tcBorders>
              <w:top w:val="nil"/>
            </w:tcBorders>
            <w:vAlign w:val="center"/>
          </w:tcPr>
          <w:p w:rsidR="009E07A3" w:rsidRPr="00CE61F2" w:rsidRDefault="009E07A3" w:rsidP="00CF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3" w:type="dxa"/>
            <w:tcBorders>
              <w:top w:val="nil"/>
            </w:tcBorders>
          </w:tcPr>
          <w:p w:rsidR="009E07A3" w:rsidRDefault="009E07A3" w:rsidP="00CF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3" w:type="dxa"/>
            <w:tcBorders>
              <w:top w:val="nil"/>
            </w:tcBorders>
          </w:tcPr>
          <w:p w:rsidR="009E07A3" w:rsidRDefault="009E07A3" w:rsidP="00CF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9E07A3" w:rsidRPr="00CE61F2" w:rsidRDefault="009E07A3" w:rsidP="00CF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E07A3" w:rsidRPr="00CE61F2" w:rsidTr="00CF1EB9">
        <w:trPr>
          <w:trHeight w:val="451"/>
        </w:trPr>
        <w:tc>
          <w:tcPr>
            <w:tcW w:w="851" w:type="dxa"/>
          </w:tcPr>
          <w:p w:rsidR="009E07A3" w:rsidRPr="00CE61F2" w:rsidRDefault="009E07A3" w:rsidP="00CF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9E07A3" w:rsidRPr="00B66E82" w:rsidRDefault="009E07A3" w:rsidP="00CF1EB9">
            <w:r w:rsidRPr="00B66E82">
              <w:t>Количество изготовленной и распространенной среди населения города агитационной печатной продукции по вопросам гражданской обороны, предупреждению и ликвидации чрезвычайных ситуаций, пожарной безопасности, безопасности на водных объектах</w:t>
            </w:r>
            <w:r>
              <w:t>, шт. в год</w:t>
            </w:r>
          </w:p>
        </w:tc>
        <w:tc>
          <w:tcPr>
            <w:tcW w:w="1843" w:type="dxa"/>
          </w:tcPr>
          <w:p w:rsidR="009E07A3" w:rsidRPr="00B66E82" w:rsidRDefault="009E07A3" w:rsidP="00CF1EB9">
            <w:pPr>
              <w:jc w:val="center"/>
            </w:pPr>
            <w:r w:rsidRPr="00B66E82">
              <w:t>20000</w:t>
            </w:r>
          </w:p>
        </w:tc>
        <w:tc>
          <w:tcPr>
            <w:tcW w:w="890" w:type="dxa"/>
          </w:tcPr>
          <w:p w:rsidR="009E07A3" w:rsidRPr="00B66E82" w:rsidRDefault="009E07A3" w:rsidP="00CF1EB9">
            <w:pPr>
              <w:jc w:val="center"/>
            </w:pPr>
            <w:r w:rsidRPr="00B66E82">
              <w:t>20000</w:t>
            </w:r>
          </w:p>
        </w:tc>
        <w:tc>
          <w:tcPr>
            <w:tcW w:w="1033" w:type="dxa"/>
          </w:tcPr>
          <w:p w:rsidR="009E07A3" w:rsidRPr="00B66E82" w:rsidRDefault="009E07A3" w:rsidP="00CF1EB9">
            <w:pPr>
              <w:jc w:val="center"/>
            </w:pPr>
            <w:r w:rsidRPr="00B66E82">
              <w:t>20000</w:t>
            </w:r>
          </w:p>
        </w:tc>
        <w:tc>
          <w:tcPr>
            <w:tcW w:w="1032" w:type="dxa"/>
          </w:tcPr>
          <w:p w:rsidR="009E07A3" w:rsidRPr="00B66E82" w:rsidRDefault="009E07A3" w:rsidP="00CF1EB9">
            <w:pPr>
              <w:jc w:val="center"/>
            </w:pPr>
            <w:r w:rsidRPr="00B66E82">
              <w:t>20000</w:t>
            </w:r>
          </w:p>
        </w:tc>
        <w:tc>
          <w:tcPr>
            <w:tcW w:w="1033" w:type="dxa"/>
          </w:tcPr>
          <w:p w:rsidR="009E07A3" w:rsidRPr="00B66E82" w:rsidRDefault="009E07A3" w:rsidP="00CF1EB9">
            <w:pPr>
              <w:jc w:val="center"/>
            </w:pPr>
            <w:r w:rsidRPr="00B66E82">
              <w:t>20000</w:t>
            </w:r>
          </w:p>
        </w:tc>
        <w:tc>
          <w:tcPr>
            <w:tcW w:w="1032" w:type="dxa"/>
          </w:tcPr>
          <w:p w:rsidR="009E07A3" w:rsidRPr="00B66E82" w:rsidRDefault="009E07A3" w:rsidP="00CF1EB9">
            <w:pPr>
              <w:jc w:val="center"/>
            </w:pPr>
            <w:r w:rsidRPr="00B66E82">
              <w:t>20000</w:t>
            </w:r>
          </w:p>
        </w:tc>
        <w:tc>
          <w:tcPr>
            <w:tcW w:w="1033" w:type="dxa"/>
          </w:tcPr>
          <w:p w:rsidR="009E07A3" w:rsidRPr="00B66E82" w:rsidRDefault="009E07A3" w:rsidP="00CF1EB9">
            <w:pPr>
              <w:jc w:val="center"/>
            </w:pPr>
            <w:r w:rsidRPr="00B66E82">
              <w:t>20000</w:t>
            </w:r>
          </w:p>
        </w:tc>
        <w:tc>
          <w:tcPr>
            <w:tcW w:w="1033" w:type="dxa"/>
          </w:tcPr>
          <w:p w:rsidR="009E07A3" w:rsidRPr="00B66E82" w:rsidRDefault="009E07A3" w:rsidP="00CF1EB9">
            <w:pPr>
              <w:jc w:val="center"/>
            </w:pPr>
            <w:r w:rsidRPr="00B66E82">
              <w:t>20000</w:t>
            </w:r>
          </w:p>
        </w:tc>
        <w:tc>
          <w:tcPr>
            <w:tcW w:w="2127" w:type="dxa"/>
          </w:tcPr>
          <w:p w:rsidR="009E07A3" w:rsidRDefault="009E07A3" w:rsidP="00CF1EB9">
            <w:pPr>
              <w:jc w:val="center"/>
            </w:pPr>
            <w:r w:rsidRPr="00B66E82">
              <w:t>20000</w:t>
            </w:r>
          </w:p>
        </w:tc>
      </w:tr>
      <w:tr w:rsidR="009E07A3" w:rsidRPr="00CE61F2" w:rsidTr="00CF1EB9">
        <w:trPr>
          <w:trHeight w:val="2107"/>
        </w:trPr>
        <w:tc>
          <w:tcPr>
            <w:tcW w:w="851" w:type="dxa"/>
          </w:tcPr>
          <w:p w:rsidR="009E07A3" w:rsidRPr="00CE61F2" w:rsidRDefault="009E07A3" w:rsidP="00CF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CE61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E07A3" w:rsidRPr="00CE61F2" w:rsidRDefault="009E07A3" w:rsidP="00CF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61F2">
              <w:rPr>
                <w:rFonts w:ascii="Times New Roman" w:hAnsi="Times New Roman" w:cs="Times New Roman"/>
                <w:sz w:val="24"/>
                <w:szCs w:val="24"/>
              </w:rPr>
              <w:t>Оснащение спасательной станции - аварийно-спасательного формирования техникой, оборудованием и снаряжением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843" w:type="dxa"/>
          </w:tcPr>
          <w:p w:rsidR="009E07A3" w:rsidRPr="00293783" w:rsidRDefault="009E07A3" w:rsidP="00CF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8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90" w:type="dxa"/>
          </w:tcPr>
          <w:p w:rsidR="009E07A3" w:rsidRPr="00293783" w:rsidRDefault="009E07A3" w:rsidP="00CF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8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33" w:type="dxa"/>
          </w:tcPr>
          <w:p w:rsidR="009E07A3" w:rsidRPr="00293783" w:rsidRDefault="009E07A3" w:rsidP="00CF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8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32" w:type="dxa"/>
          </w:tcPr>
          <w:p w:rsidR="009E07A3" w:rsidRPr="00293783" w:rsidRDefault="009E07A3" w:rsidP="00CF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8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33" w:type="dxa"/>
          </w:tcPr>
          <w:p w:rsidR="009E07A3" w:rsidRPr="00293783" w:rsidRDefault="009E07A3" w:rsidP="00CF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8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32" w:type="dxa"/>
          </w:tcPr>
          <w:p w:rsidR="009E07A3" w:rsidRPr="00293783" w:rsidRDefault="009E07A3" w:rsidP="00CF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8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33" w:type="dxa"/>
          </w:tcPr>
          <w:p w:rsidR="009E07A3" w:rsidRPr="00293783" w:rsidRDefault="009E07A3" w:rsidP="00CF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8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33" w:type="dxa"/>
          </w:tcPr>
          <w:p w:rsidR="009E07A3" w:rsidRPr="00293783" w:rsidRDefault="009E07A3" w:rsidP="00CF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8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27" w:type="dxa"/>
          </w:tcPr>
          <w:p w:rsidR="009E07A3" w:rsidRPr="00293783" w:rsidRDefault="009E07A3" w:rsidP="00CF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8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9E07A3" w:rsidRPr="00CE61F2" w:rsidTr="00CF1EB9">
        <w:tc>
          <w:tcPr>
            <w:tcW w:w="851" w:type="dxa"/>
          </w:tcPr>
          <w:p w:rsidR="009E07A3" w:rsidRPr="00CE61F2" w:rsidRDefault="009E07A3" w:rsidP="00CF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61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E07A3" w:rsidRPr="00CE61F2" w:rsidRDefault="009E07A3" w:rsidP="00CF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E61F2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E61F2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города Ханты-Мансийска, охваченного противопожарной пропагандой и информированием об угрозах чрезвычайных ситуаций и способов защиты от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843" w:type="dxa"/>
          </w:tcPr>
          <w:p w:rsidR="009E07A3" w:rsidRPr="00293783" w:rsidRDefault="009E07A3" w:rsidP="00CF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8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90" w:type="dxa"/>
          </w:tcPr>
          <w:p w:rsidR="009E07A3" w:rsidRPr="00293783" w:rsidRDefault="009E07A3" w:rsidP="00CF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8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33" w:type="dxa"/>
          </w:tcPr>
          <w:p w:rsidR="009E07A3" w:rsidRPr="00293783" w:rsidRDefault="009E07A3" w:rsidP="00CF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8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32" w:type="dxa"/>
          </w:tcPr>
          <w:p w:rsidR="009E07A3" w:rsidRPr="00293783" w:rsidRDefault="009E07A3" w:rsidP="00CF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8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33" w:type="dxa"/>
          </w:tcPr>
          <w:p w:rsidR="009E07A3" w:rsidRPr="00293783" w:rsidRDefault="009E07A3" w:rsidP="00CF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8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32" w:type="dxa"/>
          </w:tcPr>
          <w:p w:rsidR="009E07A3" w:rsidRPr="00293783" w:rsidRDefault="009E07A3" w:rsidP="00CF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8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33" w:type="dxa"/>
          </w:tcPr>
          <w:p w:rsidR="009E07A3" w:rsidRPr="00293783" w:rsidRDefault="009E07A3" w:rsidP="00CF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8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33" w:type="dxa"/>
          </w:tcPr>
          <w:p w:rsidR="009E07A3" w:rsidRPr="00293783" w:rsidRDefault="009E07A3" w:rsidP="00CF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8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27" w:type="dxa"/>
          </w:tcPr>
          <w:p w:rsidR="009E07A3" w:rsidRPr="00293783" w:rsidRDefault="009E07A3" w:rsidP="00CF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8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9E07A3" w:rsidRPr="00CE61F2" w:rsidTr="00CF1EB9">
        <w:trPr>
          <w:trHeight w:val="1877"/>
        </w:trPr>
        <w:tc>
          <w:tcPr>
            <w:tcW w:w="851" w:type="dxa"/>
          </w:tcPr>
          <w:p w:rsidR="009E07A3" w:rsidRPr="00CE61F2" w:rsidRDefault="009E07A3" w:rsidP="00CF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E61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E07A3" w:rsidRPr="00CE61F2" w:rsidRDefault="009E07A3" w:rsidP="00CF1E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61F2">
              <w:rPr>
                <w:rFonts w:ascii="Times New Roman" w:hAnsi="Times New Roman" w:cs="Times New Roman"/>
                <w:sz w:val="24"/>
                <w:szCs w:val="24"/>
              </w:rPr>
              <w:t>Охват населения местной системой оповещения в случае угрозы возникновения или возникновения 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843" w:type="dxa"/>
          </w:tcPr>
          <w:p w:rsidR="009E07A3" w:rsidRPr="00CE61F2" w:rsidRDefault="009E07A3" w:rsidP="00CF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0" w:type="dxa"/>
          </w:tcPr>
          <w:p w:rsidR="009E07A3" w:rsidRPr="00CE61F2" w:rsidRDefault="009E07A3" w:rsidP="00CF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</w:tcPr>
          <w:p w:rsidR="009E07A3" w:rsidRPr="00CE61F2" w:rsidRDefault="009E07A3" w:rsidP="00CF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2" w:type="dxa"/>
          </w:tcPr>
          <w:p w:rsidR="009E07A3" w:rsidRPr="00CE61F2" w:rsidRDefault="009E07A3" w:rsidP="00CF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</w:tcPr>
          <w:p w:rsidR="009E07A3" w:rsidRPr="00CE61F2" w:rsidRDefault="009E07A3" w:rsidP="00CF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2" w:type="dxa"/>
          </w:tcPr>
          <w:p w:rsidR="009E07A3" w:rsidRPr="00CE61F2" w:rsidRDefault="009E07A3" w:rsidP="00CF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</w:tcPr>
          <w:p w:rsidR="009E07A3" w:rsidRPr="00CE61F2" w:rsidRDefault="009E07A3" w:rsidP="00CF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</w:tcPr>
          <w:p w:rsidR="009E07A3" w:rsidRPr="00CE61F2" w:rsidRDefault="009E07A3" w:rsidP="00CF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9E07A3" w:rsidRPr="00CE61F2" w:rsidRDefault="009E07A3" w:rsidP="00CF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1F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E07A3" w:rsidRDefault="009E07A3" w:rsidP="009E07A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E07A3" w:rsidRDefault="009E07A3" w:rsidP="009E07A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E07A3" w:rsidRDefault="009E07A3" w:rsidP="009E07A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E07A3" w:rsidRDefault="009E07A3" w:rsidP="009E07A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E07A3" w:rsidRPr="00507A2F" w:rsidRDefault="009E07A3" w:rsidP="009E07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7A2F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9E07A3" w:rsidRPr="00507A2F" w:rsidRDefault="009E07A3" w:rsidP="009E07A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381"/>
      <w:bookmarkEnd w:id="3"/>
      <w:r w:rsidRPr="00507A2F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</w:t>
      </w:r>
    </w:p>
    <w:p w:rsidR="009E07A3" w:rsidRPr="00904CCD" w:rsidRDefault="009E07A3" w:rsidP="009E07A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560"/>
        <w:gridCol w:w="1417"/>
        <w:gridCol w:w="1276"/>
        <w:gridCol w:w="1134"/>
        <w:gridCol w:w="1134"/>
        <w:gridCol w:w="992"/>
        <w:gridCol w:w="992"/>
        <w:gridCol w:w="993"/>
        <w:gridCol w:w="992"/>
        <w:gridCol w:w="992"/>
        <w:gridCol w:w="1134"/>
        <w:gridCol w:w="992"/>
        <w:gridCol w:w="1134"/>
      </w:tblGrid>
      <w:tr w:rsidR="009E07A3" w:rsidRPr="00FD75E0" w:rsidTr="00FD75E0">
        <w:trPr>
          <w:tblHeader/>
        </w:trPr>
        <w:tc>
          <w:tcPr>
            <w:tcW w:w="567" w:type="dxa"/>
            <w:vMerge w:val="restart"/>
          </w:tcPr>
          <w:p w:rsidR="009E07A3" w:rsidRPr="00FD75E0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FD75E0">
              <w:rPr>
                <w:rFonts w:ascii="Times New Roman" w:hAnsi="Times New Roman" w:cs="Times New Roman"/>
                <w:sz w:val="20"/>
              </w:rPr>
              <w:t>№ основного меро</w:t>
            </w:r>
          </w:p>
          <w:p w:rsidR="009E07A3" w:rsidRPr="00FD75E0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FD75E0">
              <w:rPr>
                <w:rFonts w:ascii="Times New Roman" w:hAnsi="Times New Roman" w:cs="Times New Roman"/>
                <w:sz w:val="20"/>
              </w:rPr>
              <w:t>прия тия</w:t>
            </w:r>
          </w:p>
        </w:tc>
        <w:tc>
          <w:tcPr>
            <w:tcW w:w="1560" w:type="dxa"/>
            <w:vMerge w:val="restart"/>
          </w:tcPr>
          <w:p w:rsidR="009E07A3" w:rsidRPr="00FD75E0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FD75E0">
              <w:rPr>
                <w:rFonts w:ascii="Times New Roman" w:hAnsi="Times New Roman" w:cs="Times New Roman"/>
                <w:sz w:val="20"/>
              </w:rPr>
              <w:t>Основные мероприятия муниципальной программы</w:t>
            </w:r>
          </w:p>
          <w:p w:rsidR="009E07A3" w:rsidRPr="00FD75E0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FD75E0">
              <w:rPr>
                <w:rFonts w:ascii="Times New Roman" w:hAnsi="Times New Roman" w:cs="Times New Roman"/>
                <w:sz w:val="20"/>
              </w:rPr>
              <w:t xml:space="preserve"> (их связь с целевыми показателями муниципальной программы)</w:t>
            </w:r>
          </w:p>
        </w:tc>
        <w:tc>
          <w:tcPr>
            <w:tcW w:w="1417" w:type="dxa"/>
            <w:vMerge w:val="restart"/>
          </w:tcPr>
          <w:p w:rsidR="009E07A3" w:rsidRPr="00FD75E0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FD75E0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</w:tcPr>
          <w:p w:rsidR="009E07A3" w:rsidRPr="00FD75E0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FD75E0">
              <w:rPr>
                <w:rFonts w:ascii="Times New Roman" w:hAnsi="Times New Roman" w:cs="Times New Roman"/>
                <w:sz w:val="20"/>
              </w:rPr>
              <w:t>Исполнители программы</w:t>
            </w:r>
          </w:p>
        </w:tc>
        <w:tc>
          <w:tcPr>
            <w:tcW w:w="1134" w:type="dxa"/>
            <w:vMerge w:val="restart"/>
          </w:tcPr>
          <w:p w:rsidR="009E07A3" w:rsidRPr="00FD75E0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FD75E0">
              <w:rPr>
                <w:rFonts w:ascii="Times New Roman" w:hAnsi="Times New Roman" w:cs="Times New Roman"/>
                <w:sz w:val="20"/>
              </w:rPr>
              <w:t>Источники финансиро</w:t>
            </w:r>
          </w:p>
          <w:p w:rsidR="009E07A3" w:rsidRPr="00FD75E0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FD75E0">
              <w:rPr>
                <w:rFonts w:ascii="Times New Roman" w:hAnsi="Times New Roman" w:cs="Times New Roman"/>
                <w:sz w:val="20"/>
              </w:rPr>
              <w:t>вания</w:t>
            </w:r>
          </w:p>
        </w:tc>
        <w:tc>
          <w:tcPr>
            <w:tcW w:w="9355" w:type="dxa"/>
            <w:gridSpan w:val="9"/>
          </w:tcPr>
          <w:p w:rsidR="009E07A3" w:rsidRPr="00FD75E0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FD75E0">
              <w:rPr>
                <w:rFonts w:ascii="Times New Roman" w:hAnsi="Times New Roman" w:cs="Times New Roman"/>
                <w:sz w:val="20"/>
              </w:rPr>
              <w:t>Финансовые затраты на реализацию (рублей)</w:t>
            </w:r>
          </w:p>
        </w:tc>
      </w:tr>
      <w:tr w:rsidR="009E07A3" w:rsidRPr="00FD75E0" w:rsidTr="00FD75E0">
        <w:trPr>
          <w:tblHeader/>
        </w:trPr>
        <w:tc>
          <w:tcPr>
            <w:tcW w:w="567" w:type="dxa"/>
            <w:vMerge/>
          </w:tcPr>
          <w:p w:rsidR="009E07A3" w:rsidRPr="00FD75E0" w:rsidRDefault="009E07A3" w:rsidP="00CF1EB9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E07A3" w:rsidRPr="00FD75E0" w:rsidRDefault="009E07A3" w:rsidP="00CF1EB9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E07A3" w:rsidRPr="00FD75E0" w:rsidRDefault="009E07A3" w:rsidP="00CF1EB9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07A3" w:rsidRPr="00FD75E0" w:rsidRDefault="009E07A3" w:rsidP="00CF1EB9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07A3" w:rsidRPr="00FD75E0" w:rsidRDefault="009E07A3" w:rsidP="00CF1EB9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E07A3" w:rsidRPr="00FD75E0" w:rsidRDefault="009E07A3" w:rsidP="00CF1EB9">
            <w:pPr>
              <w:pStyle w:val="ConsPlusNormal"/>
              <w:ind w:left="-57" w:right="-57"/>
              <w:jc w:val="center"/>
              <w:rPr>
                <w:sz w:val="20"/>
              </w:rPr>
            </w:pPr>
            <w:r w:rsidRPr="00FD75E0">
              <w:rPr>
                <w:rFonts w:ascii="Times New Roman" w:hAnsi="Times New Roman" w:cs="Times New Roman"/>
                <w:sz w:val="20"/>
              </w:rPr>
              <w:t>Всего</w:t>
            </w:r>
            <w:r w:rsidRPr="00FD75E0">
              <w:rPr>
                <w:sz w:val="20"/>
              </w:rPr>
              <w:t xml:space="preserve"> </w:t>
            </w:r>
          </w:p>
          <w:p w:rsidR="009E07A3" w:rsidRPr="00FD75E0" w:rsidRDefault="009E07A3" w:rsidP="00CF1EB9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221" w:type="dxa"/>
            <w:gridSpan w:val="8"/>
          </w:tcPr>
          <w:p w:rsidR="009E07A3" w:rsidRPr="00FD75E0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FD75E0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</w:tr>
      <w:tr w:rsidR="009E07A3" w:rsidRPr="00FD75E0" w:rsidTr="00FD75E0">
        <w:trPr>
          <w:tblHeader/>
        </w:trPr>
        <w:tc>
          <w:tcPr>
            <w:tcW w:w="567" w:type="dxa"/>
            <w:vMerge/>
          </w:tcPr>
          <w:p w:rsidR="009E07A3" w:rsidRPr="00FD75E0" w:rsidRDefault="009E07A3" w:rsidP="00CF1EB9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E07A3" w:rsidRPr="00FD75E0" w:rsidRDefault="009E07A3" w:rsidP="00CF1EB9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E07A3" w:rsidRPr="00FD75E0" w:rsidRDefault="009E07A3" w:rsidP="00CF1EB9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07A3" w:rsidRPr="00FD75E0" w:rsidRDefault="009E07A3" w:rsidP="00CF1EB9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07A3" w:rsidRPr="00FD75E0" w:rsidRDefault="009E07A3" w:rsidP="00CF1EB9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07A3" w:rsidRPr="00FD75E0" w:rsidRDefault="009E07A3" w:rsidP="00CF1EB9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E07A3" w:rsidRPr="00FD75E0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FD75E0">
              <w:rPr>
                <w:rFonts w:ascii="Times New Roman" w:hAnsi="Times New Roman" w:cs="Times New Roman"/>
                <w:sz w:val="20"/>
              </w:rPr>
              <w:t>2019г.</w:t>
            </w:r>
          </w:p>
        </w:tc>
        <w:tc>
          <w:tcPr>
            <w:tcW w:w="992" w:type="dxa"/>
          </w:tcPr>
          <w:p w:rsidR="009E07A3" w:rsidRPr="00FD75E0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FD75E0">
              <w:rPr>
                <w:rFonts w:ascii="Times New Roman" w:hAnsi="Times New Roman" w:cs="Times New Roman"/>
                <w:sz w:val="20"/>
              </w:rPr>
              <w:t>2020г.</w:t>
            </w:r>
          </w:p>
        </w:tc>
        <w:tc>
          <w:tcPr>
            <w:tcW w:w="993" w:type="dxa"/>
          </w:tcPr>
          <w:p w:rsidR="009E07A3" w:rsidRPr="00FD75E0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FD75E0">
              <w:rPr>
                <w:rFonts w:ascii="Times New Roman" w:hAnsi="Times New Roman" w:cs="Times New Roman"/>
                <w:sz w:val="20"/>
              </w:rPr>
              <w:t>2021г.</w:t>
            </w:r>
          </w:p>
        </w:tc>
        <w:tc>
          <w:tcPr>
            <w:tcW w:w="992" w:type="dxa"/>
          </w:tcPr>
          <w:p w:rsidR="009E07A3" w:rsidRPr="00FD75E0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FD75E0">
              <w:rPr>
                <w:rFonts w:ascii="Times New Roman" w:hAnsi="Times New Roman" w:cs="Times New Roman"/>
                <w:sz w:val="20"/>
              </w:rPr>
              <w:t>2022г.</w:t>
            </w:r>
          </w:p>
        </w:tc>
        <w:tc>
          <w:tcPr>
            <w:tcW w:w="992" w:type="dxa"/>
          </w:tcPr>
          <w:p w:rsidR="009E07A3" w:rsidRPr="00FD75E0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FD75E0">
              <w:rPr>
                <w:rFonts w:ascii="Times New Roman" w:hAnsi="Times New Roman" w:cs="Times New Roman"/>
                <w:sz w:val="20"/>
              </w:rPr>
              <w:t>2023г.</w:t>
            </w:r>
          </w:p>
        </w:tc>
        <w:tc>
          <w:tcPr>
            <w:tcW w:w="1134" w:type="dxa"/>
          </w:tcPr>
          <w:p w:rsidR="009E07A3" w:rsidRPr="00FD75E0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FD75E0">
              <w:rPr>
                <w:rFonts w:ascii="Times New Roman" w:hAnsi="Times New Roman" w:cs="Times New Roman"/>
                <w:sz w:val="20"/>
              </w:rPr>
              <w:t>2024г.</w:t>
            </w:r>
          </w:p>
        </w:tc>
        <w:tc>
          <w:tcPr>
            <w:tcW w:w="992" w:type="dxa"/>
          </w:tcPr>
          <w:p w:rsidR="009E07A3" w:rsidRPr="00FD75E0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FD75E0">
              <w:rPr>
                <w:rFonts w:ascii="Times New Roman" w:hAnsi="Times New Roman" w:cs="Times New Roman"/>
                <w:sz w:val="20"/>
              </w:rPr>
              <w:t>2025г.</w:t>
            </w:r>
          </w:p>
        </w:tc>
        <w:tc>
          <w:tcPr>
            <w:tcW w:w="1134" w:type="dxa"/>
          </w:tcPr>
          <w:p w:rsidR="009E07A3" w:rsidRPr="00FD75E0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FD75E0">
              <w:rPr>
                <w:rFonts w:ascii="Times New Roman" w:hAnsi="Times New Roman" w:cs="Times New Roman"/>
                <w:sz w:val="20"/>
              </w:rPr>
              <w:t>2026-2030 г.г.</w:t>
            </w:r>
          </w:p>
        </w:tc>
      </w:tr>
      <w:tr w:rsidR="009E07A3" w:rsidRPr="00FD75E0" w:rsidTr="00FD75E0">
        <w:trPr>
          <w:tblHeader/>
        </w:trPr>
        <w:tc>
          <w:tcPr>
            <w:tcW w:w="567" w:type="dxa"/>
          </w:tcPr>
          <w:p w:rsidR="009E07A3" w:rsidRPr="00FD75E0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FD75E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60" w:type="dxa"/>
          </w:tcPr>
          <w:p w:rsidR="009E07A3" w:rsidRPr="00FD75E0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FD75E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7" w:type="dxa"/>
          </w:tcPr>
          <w:p w:rsidR="009E07A3" w:rsidRPr="00FD75E0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FD75E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9E07A3" w:rsidRPr="00FD75E0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FD75E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9E07A3" w:rsidRPr="00FD75E0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FD75E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9E07A3" w:rsidRPr="00FD75E0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FD75E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9E07A3" w:rsidRPr="00FD75E0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FD75E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9E07A3" w:rsidRPr="00FD75E0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FD75E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9E07A3" w:rsidRPr="00FD75E0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FD75E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9E07A3" w:rsidRPr="00FD75E0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FD75E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9E07A3" w:rsidRPr="00FD75E0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FD75E0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9E07A3" w:rsidRPr="00FD75E0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FD75E0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</w:tcPr>
          <w:p w:rsidR="009E07A3" w:rsidRPr="00FD75E0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FD75E0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4" w:type="dxa"/>
          </w:tcPr>
          <w:p w:rsidR="009E07A3" w:rsidRPr="00FD75E0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FD75E0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9E07A3" w:rsidRPr="00FD75E0" w:rsidTr="00CF1EB9">
        <w:tc>
          <w:tcPr>
            <w:tcW w:w="15309" w:type="dxa"/>
            <w:gridSpan w:val="14"/>
            <w:vAlign w:val="center"/>
          </w:tcPr>
          <w:p w:rsidR="009E07A3" w:rsidRPr="00FD75E0" w:rsidRDefault="009E07A3" w:rsidP="00CF1EB9">
            <w:pPr>
              <w:pStyle w:val="ConsPlusNormal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FD75E0">
              <w:rPr>
                <w:rFonts w:ascii="Times New Roman" w:hAnsi="Times New Roman" w:cs="Times New Roman"/>
                <w:sz w:val="20"/>
              </w:rPr>
              <w:t xml:space="preserve">Подпрограмма 1. </w:t>
            </w:r>
            <w:hyperlink w:anchor="P384" w:history="1">
              <w:r w:rsidRPr="00FD75E0">
                <w:rPr>
                  <w:rFonts w:ascii="Times New Roman" w:hAnsi="Times New Roman" w:cs="Times New Roman"/>
                  <w:sz w:val="20"/>
                </w:rPr>
                <w:t>Защита населения</w:t>
              </w:r>
            </w:hyperlink>
            <w:r w:rsidRPr="00FD75E0">
              <w:rPr>
                <w:rFonts w:ascii="Times New Roman" w:hAnsi="Times New Roman" w:cs="Times New Roman"/>
                <w:sz w:val="20"/>
              </w:rPr>
              <w:t xml:space="preserve"> и территории от чрезвычайных ситуаций, обеспечение пожарной безопасности города Ханты-Мансийска</w:t>
            </w:r>
          </w:p>
        </w:tc>
      </w:tr>
      <w:tr w:rsidR="009E07A3" w:rsidRPr="00006850" w:rsidTr="00FD75E0">
        <w:tc>
          <w:tcPr>
            <w:tcW w:w="567" w:type="dxa"/>
            <w:vMerge w:val="restart"/>
          </w:tcPr>
          <w:p w:rsidR="009E07A3" w:rsidRPr="00FD75E0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FD75E0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560" w:type="dxa"/>
            <w:vMerge w:val="restart"/>
          </w:tcPr>
          <w:p w:rsidR="00DF4AD4" w:rsidRPr="00FD75E0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FD75E0">
              <w:rPr>
                <w:rFonts w:ascii="Times New Roman" w:hAnsi="Times New Roman" w:cs="Times New Roman"/>
                <w:sz w:val="20"/>
              </w:rPr>
              <w:t>Совершенство</w:t>
            </w:r>
          </w:p>
          <w:p w:rsidR="009E07A3" w:rsidRPr="00FD75E0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FD75E0">
              <w:rPr>
                <w:rFonts w:ascii="Times New Roman" w:hAnsi="Times New Roman" w:cs="Times New Roman"/>
                <w:sz w:val="20"/>
              </w:rPr>
              <w:t>вание системы предупреждения и защиты населения от чрезвычайных ситуаций природного и техногенного характера</w:t>
            </w:r>
          </w:p>
          <w:p w:rsidR="009E07A3" w:rsidRPr="00FD75E0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FD75E0">
              <w:rPr>
                <w:rFonts w:ascii="Times New Roman" w:hAnsi="Times New Roman" w:cs="Times New Roman"/>
                <w:sz w:val="20"/>
              </w:rPr>
              <w:t>(№ 1,2,3)</w:t>
            </w:r>
          </w:p>
        </w:tc>
        <w:tc>
          <w:tcPr>
            <w:tcW w:w="1417" w:type="dxa"/>
          </w:tcPr>
          <w:p w:rsidR="009E07A3" w:rsidRPr="00FD75E0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FD75E0">
              <w:rPr>
                <w:rFonts w:ascii="Times New Roman" w:hAnsi="Times New Roman" w:cs="Times New Roman"/>
                <w:sz w:val="20"/>
              </w:rPr>
              <w:t>Администрация города Ханты-Мансийска</w:t>
            </w:r>
          </w:p>
        </w:tc>
        <w:tc>
          <w:tcPr>
            <w:tcW w:w="1276" w:type="dxa"/>
            <w:vAlign w:val="center"/>
          </w:tcPr>
          <w:p w:rsidR="009E07A3" w:rsidRPr="00FD75E0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FD75E0">
              <w:rPr>
                <w:rFonts w:ascii="Times New Roman" w:hAnsi="Times New Roman" w:cs="Times New Roman"/>
                <w:sz w:val="20"/>
              </w:rPr>
              <w:t>МКУ «Управление по делам ГО, ЧС и ОПБ»</w:t>
            </w:r>
          </w:p>
        </w:tc>
        <w:tc>
          <w:tcPr>
            <w:tcW w:w="1134" w:type="dxa"/>
            <w:vAlign w:val="center"/>
          </w:tcPr>
          <w:p w:rsidR="009E07A3" w:rsidRPr="00FD75E0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FD75E0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:rsidR="009E07A3" w:rsidRPr="00246178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58531609,84</w:t>
            </w:r>
          </w:p>
        </w:tc>
        <w:tc>
          <w:tcPr>
            <w:tcW w:w="992" w:type="dxa"/>
            <w:vAlign w:val="center"/>
          </w:tcPr>
          <w:p w:rsidR="009E07A3" w:rsidRPr="00246178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4431032,12</w:t>
            </w:r>
          </w:p>
        </w:tc>
        <w:tc>
          <w:tcPr>
            <w:tcW w:w="992" w:type="dxa"/>
            <w:vAlign w:val="center"/>
          </w:tcPr>
          <w:p w:rsidR="009E07A3" w:rsidRPr="00246178" w:rsidRDefault="009E07A3" w:rsidP="00CF1E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246178">
              <w:rPr>
                <w:sz w:val="16"/>
                <w:szCs w:val="16"/>
              </w:rPr>
              <w:t>4431032,12</w:t>
            </w:r>
          </w:p>
        </w:tc>
        <w:tc>
          <w:tcPr>
            <w:tcW w:w="993" w:type="dxa"/>
            <w:vAlign w:val="center"/>
          </w:tcPr>
          <w:p w:rsidR="009E07A3" w:rsidRPr="00246178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5882687,12</w:t>
            </w:r>
          </w:p>
        </w:tc>
        <w:tc>
          <w:tcPr>
            <w:tcW w:w="992" w:type="dxa"/>
            <w:vAlign w:val="center"/>
          </w:tcPr>
          <w:p w:rsidR="009E07A3" w:rsidRPr="00246178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5504012,12</w:t>
            </w:r>
          </w:p>
        </w:tc>
        <w:tc>
          <w:tcPr>
            <w:tcW w:w="992" w:type="dxa"/>
            <w:vAlign w:val="center"/>
          </w:tcPr>
          <w:p w:rsidR="009E07A3" w:rsidRPr="00246178" w:rsidRDefault="009E07A3" w:rsidP="00CF1E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246178">
              <w:rPr>
                <w:sz w:val="16"/>
                <w:szCs w:val="16"/>
              </w:rPr>
              <w:t>5021668,12</w:t>
            </w:r>
          </w:p>
        </w:tc>
        <w:tc>
          <w:tcPr>
            <w:tcW w:w="1134" w:type="dxa"/>
            <w:vAlign w:val="center"/>
          </w:tcPr>
          <w:p w:rsidR="009E07A3" w:rsidRPr="00246178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4616790,12</w:t>
            </w:r>
          </w:p>
        </w:tc>
        <w:tc>
          <w:tcPr>
            <w:tcW w:w="992" w:type="dxa"/>
            <w:vAlign w:val="center"/>
          </w:tcPr>
          <w:p w:rsidR="009E07A3" w:rsidRPr="00246178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4683569,12</w:t>
            </w:r>
          </w:p>
        </w:tc>
        <w:tc>
          <w:tcPr>
            <w:tcW w:w="1134" w:type="dxa"/>
            <w:vAlign w:val="center"/>
          </w:tcPr>
          <w:p w:rsidR="009E07A3" w:rsidRPr="00246178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23960819,00</w:t>
            </w:r>
          </w:p>
        </w:tc>
      </w:tr>
      <w:tr w:rsidR="009E07A3" w:rsidRPr="00006850" w:rsidTr="00FD75E0">
        <w:tc>
          <w:tcPr>
            <w:tcW w:w="567" w:type="dxa"/>
            <w:vMerge/>
          </w:tcPr>
          <w:p w:rsidR="009E07A3" w:rsidRPr="00FD75E0" w:rsidRDefault="009E07A3" w:rsidP="00CF1EB9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E07A3" w:rsidRPr="00FD75E0" w:rsidRDefault="009E07A3" w:rsidP="00CF1EB9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E07A3" w:rsidRPr="00FD75E0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FD75E0">
              <w:rPr>
                <w:rFonts w:ascii="Times New Roman" w:hAnsi="Times New Roman" w:cs="Times New Roman"/>
                <w:sz w:val="20"/>
              </w:rPr>
              <w:t>Департамент образования</w:t>
            </w:r>
          </w:p>
        </w:tc>
        <w:tc>
          <w:tcPr>
            <w:tcW w:w="1276" w:type="dxa"/>
          </w:tcPr>
          <w:p w:rsidR="009E07A3" w:rsidRPr="00FD75E0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FD75E0">
              <w:rPr>
                <w:rFonts w:ascii="Times New Roman" w:hAnsi="Times New Roman" w:cs="Times New Roman"/>
                <w:sz w:val="20"/>
              </w:rPr>
              <w:t>Департамент образования, МБУ ДО «ЦРТДиЮ»</w:t>
            </w:r>
          </w:p>
        </w:tc>
        <w:tc>
          <w:tcPr>
            <w:tcW w:w="1134" w:type="dxa"/>
            <w:vAlign w:val="center"/>
          </w:tcPr>
          <w:p w:rsidR="009E07A3" w:rsidRPr="00FD75E0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FD75E0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:rsidR="009E07A3" w:rsidRPr="00FD652C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52C">
              <w:rPr>
                <w:rFonts w:ascii="Times New Roman" w:hAnsi="Times New Roman" w:cs="Times New Roman"/>
                <w:sz w:val="16"/>
                <w:szCs w:val="16"/>
              </w:rPr>
              <w:t>5616000,00</w:t>
            </w:r>
          </w:p>
        </w:tc>
        <w:tc>
          <w:tcPr>
            <w:tcW w:w="992" w:type="dxa"/>
            <w:vAlign w:val="center"/>
          </w:tcPr>
          <w:p w:rsidR="009E07A3" w:rsidRPr="00FD652C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52C">
              <w:rPr>
                <w:rFonts w:ascii="Times New Roman" w:hAnsi="Times New Roman" w:cs="Times New Roman"/>
                <w:sz w:val="16"/>
                <w:szCs w:val="16"/>
              </w:rPr>
              <w:t>308000,00</w:t>
            </w:r>
          </w:p>
        </w:tc>
        <w:tc>
          <w:tcPr>
            <w:tcW w:w="992" w:type="dxa"/>
            <w:vAlign w:val="center"/>
          </w:tcPr>
          <w:p w:rsidR="009E07A3" w:rsidRPr="00FD652C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652C">
              <w:rPr>
                <w:rFonts w:ascii="Times New Roman" w:hAnsi="Times New Roman" w:cs="Times New Roman"/>
                <w:sz w:val="16"/>
                <w:szCs w:val="16"/>
              </w:rPr>
              <w:t>308000,00</w:t>
            </w:r>
          </w:p>
        </w:tc>
        <w:tc>
          <w:tcPr>
            <w:tcW w:w="993" w:type="dxa"/>
            <w:vAlign w:val="center"/>
          </w:tcPr>
          <w:p w:rsidR="009E07A3" w:rsidRPr="00246178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992" w:type="dxa"/>
            <w:vAlign w:val="center"/>
          </w:tcPr>
          <w:p w:rsidR="009E07A3" w:rsidRPr="00246178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992" w:type="dxa"/>
            <w:vAlign w:val="center"/>
          </w:tcPr>
          <w:p w:rsidR="009E07A3" w:rsidRPr="00246178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1134" w:type="dxa"/>
            <w:vAlign w:val="center"/>
          </w:tcPr>
          <w:p w:rsidR="009E07A3" w:rsidRPr="00246178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992" w:type="dxa"/>
            <w:vAlign w:val="center"/>
          </w:tcPr>
          <w:p w:rsidR="009E07A3" w:rsidRPr="00246178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1134" w:type="dxa"/>
            <w:vAlign w:val="center"/>
          </w:tcPr>
          <w:p w:rsidR="009E07A3" w:rsidRPr="00246178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2500000,00</w:t>
            </w:r>
          </w:p>
        </w:tc>
      </w:tr>
      <w:tr w:rsidR="009E07A3" w:rsidRPr="00006850" w:rsidTr="00FD75E0">
        <w:tc>
          <w:tcPr>
            <w:tcW w:w="567" w:type="dxa"/>
            <w:vMerge/>
          </w:tcPr>
          <w:p w:rsidR="009E07A3" w:rsidRPr="00FD75E0" w:rsidRDefault="009E07A3" w:rsidP="00CF1EB9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E07A3" w:rsidRPr="00FD75E0" w:rsidRDefault="009E07A3" w:rsidP="00CF1EB9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E07A3" w:rsidRPr="00FD75E0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FD75E0">
              <w:rPr>
                <w:rFonts w:ascii="Times New Roman" w:hAnsi="Times New Roman" w:cs="Times New Roman"/>
                <w:sz w:val="20"/>
              </w:rPr>
              <w:t>ДГХ</w:t>
            </w:r>
          </w:p>
        </w:tc>
        <w:tc>
          <w:tcPr>
            <w:tcW w:w="1276" w:type="dxa"/>
            <w:vAlign w:val="center"/>
          </w:tcPr>
          <w:p w:rsidR="009E07A3" w:rsidRPr="00FD75E0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FD75E0">
              <w:rPr>
                <w:rFonts w:ascii="Times New Roman" w:hAnsi="Times New Roman" w:cs="Times New Roman"/>
                <w:sz w:val="20"/>
              </w:rPr>
              <w:t>МКУ «СМЗ в ЖКХ»</w:t>
            </w:r>
          </w:p>
        </w:tc>
        <w:tc>
          <w:tcPr>
            <w:tcW w:w="1134" w:type="dxa"/>
            <w:vAlign w:val="center"/>
          </w:tcPr>
          <w:p w:rsidR="009E07A3" w:rsidRPr="00FD75E0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FD75E0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:rsidR="009E07A3" w:rsidRPr="00246178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13800000,00</w:t>
            </w:r>
          </w:p>
        </w:tc>
        <w:tc>
          <w:tcPr>
            <w:tcW w:w="992" w:type="dxa"/>
            <w:vAlign w:val="center"/>
          </w:tcPr>
          <w:p w:rsidR="009E07A3" w:rsidRPr="00246178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1150000,00</w:t>
            </w:r>
          </w:p>
        </w:tc>
        <w:tc>
          <w:tcPr>
            <w:tcW w:w="992" w:type="dxa"/>
            <w:vAlign w:val="center"/>
          </w:tcPr>
          <w:p w:rsidR="009E07A3" w:rsidRPr="00246178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1150000,00</w:t>
            </w:r>
          </w:p>
        </w:tc>
        <w:tc>
          <w:tcPr>
            <w:tcW w:w="993" w:type="dxa"/>
            <w:vAlign w:val="center"/>
          </w:tcPr>
          <w:p w:rsidR="009E07A3" w:rsidRPr="00246178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1150000,00</w:t>
            </w:r>
          </w:p>
        </w:tc>
        <w:tc>
          <w:tcPr>
            <w:tcW w:w="992" w:type="dxa"/>
            <w:vAlign w:val="center"/>
          </w:tcPr>
          <w:p w:rsidR="009E07A3" w:rsidRPr="00246178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1150000,00</w:t>
            </w:r>
          </w:p>
        </w:tc>
        <w:tc>
          <w:tcPr>
            <w:tcW w:w="992" w:type="dxa"/>
            <w:vAlign w:val="center"/>
          </w:tcPr>
          <w:p w:rsidR="009E07A3" w:rsidRPr="00246178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1150000,00</w:t>
            </w:r>
          </w:p>
        </w:tc>
        <w:tc>
          <w:tcPr>
            <w:tcW w:w="1134" w:type="dxa"/>
            <w:vAlign w:val="center"/>
          </w:tcPr>
          <w:p w:rsidR="009E07A3" w:rsidRPr="00246178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1150000,00</w:t>
            </w:r>
          </w:p>
        </w:tc>
        <w:tc>
          <w:tcPr>
            <w:tcW w:w="992" w:type="dxa"/>
            <w:vAlign w:val="center"/>
          </w:tcPr>
          <w:p w:rsidR="009E07A3" w:rsidRPr="00246178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1150000,00</w:t>
            </w:r>
          </w:p>
        </w:tc>
        <w:tc>
          <w:tcPr>
            <w:tcW w:w="1134" w:type="dxa"/>
            <w:vAlign w:val="center"/>
          </w:tcPr>
          <w:p w:rsidR="009E07A3" w:rsidRPr="00246178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5750000,00</w:t>
            </w:r>
          </w:p>
        </w:tc>
      </w:tr>
      <w:tr w:rsidR="009E07A3" w:rsidRPr="00006850" w:rsidTr="00FD75E0">
        <w:tc>
          <w:tcPr>
            <w:tcW w:w="567" w:type="dxa"/>
            <w:vMerge/>
          </w:tcPr>
          <w:p w:rsidR="009E07A3" w:rsidRPr="00FD75E0" w:rsidRDefault="009E07A3" w:rsidP="00CF1EB9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E07A3" w:rsidRPr="00FD75E0" w:rsidRDefault="009E07A3" w:rsidP="00CF1EB9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E07A3" w:rsidRPr="00FD75E0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FD75E0">
              <w:rPr>
                <w:rFonts w:ascii="Times New Roman" w:hAnsi="Times New Roman" w:cs="Times New Roman"/>
                <w:sz w:val="20"/>
              </w:rPr>
              <w:t>ДГХ</w:t>
            </w:r>
          </w:p>
        </w:tc>
        <w:tc>
          <w:tcPr>
            <w:tcW w:w="1276" w:type="dxa"/>
            <w:vAlign w:val="center"/>
          </w:tcPr>
          <w:p w:rsidR="009E07A3" w:rsidRPr="00FD75E0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FD75E0">
              <w:rPr>
                <w:rFonts w:ascii="Times New Roman" w:hAnsi="Times New Roman" w:cs="Times New Roman"/>
                <w:sz w:val="20"/>
              </w:rPr>
              <w:t>ДГХ</w:t>
            </w:r>
          </w:p>
        </w:tc>
        <w:tc>
          <w:tcPr>
            <w:tcW w:w="1134" w:type="dxa"/>
            <w:vAlign w:val="center"/>
          </w:tcPr>
          <w:p w:rsidR="009E07A3" w:rsidRPr="00FD75E0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FD75E0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:rsidR="009E07A3" w:rsidRPr="00246178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2486318,64</w:t>
            </w:r>
          </w:p>
        </w:tc>
        <w:tc>
          <w:tcPr>
            <w:tcW w:w="992" w:type="dxa"/>
            <w:vAlign w:val="center"/>
          </w:tcPr>
          <w:p w:rsidR="009E07A3" w:rsidRPr="00246178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207193,22</w:t>
            </w:r>
          </w:p>
        </w:tc>
        <w:tc>
          <w:tcPr>
            <w:tcW w:w="992" w:type="dxa"/>
            <w:vAlign w:val="center"/>
          </w:tcPr>
          <w:p w:rsidR="009E07A3" w:rsidRPr="00246178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207193,22</w:t>
            </w:r>
          </w:p>
        </w:tc>
        <w:tc>
          <w:tcPr>
            <w:tcW w:w="993" w:type="dxa"/>
            <w:vAlign w:val="center"/>
          </w:tcPr>
          <w:p w:rsidR="009E07A3" w:rsidRPr="00246178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207193,22</w:t>
            </w:r>
          </w:p>
        </w:tc>
        <w:tc>
          <w:tcPr>
            <w:tcW w:w="992" w:type="dxa"/>
            <w:vAlign w:val="center"/>
          </w:tcPr>
          <w:p w:rsidR="009E07A3" w:rsidRPr="00246178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207193,22</w:t>
            </w:r>
          </w:p>
        </w:tc>
        <w:tc>
          <w:tcPr>
            <w:tcW w:w="992" w:type="dxa"/>
            <w:vAlign w:val="center"/>
          </w:tcPr>
          <w:p w:rsidR="009E07A3" w:rsidRPr="00246178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207193,22</w:t>
            </w:r>
          </w:p>
        </w:tc>
        <w:tc>
          <w:tcPr>
            <w:tcW w:w="1134" w:type="dxa"/>
            <w:vAlign w:val="center"/>
          </w:tcPr>
          <w:p w:rsidR="009E07A3" w:rsidRPr="00246178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207193,22</w:t>
            </w:r>
          </w:p>
        </w:tc>
        <w:tc>
          <w:tcPr>
            <w:tcW w:w="992" w:type="dxa"/>
            <w:vAlign w:val="center"/>
          </w:tcPr>
          <w:p w:rsidR="009E07A3" w:rsidRPr="00246178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207193,22</w:t>
            </w:r>
          </w:p>
        </w:tc>
        <w:tc>
          <w:tcPr>
            <w:tcW w:w="1134" w:type="dxa"/>
            <w:vAlign w:val="center"/>
          </w:tcPr>
          <w:p w:rsidR="009E07A3" w:rsidRPr="00246178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1035966,10</w:t>
            </w:r>
          </w:p>
        </w:tc>
      </w:tr>
      <w:tr w:rsidR="009E07A3" w:rsidRPr="00006850" w:rsidTr="00FD75E0">
        <w:tc>
          <w:tcPr>
            <w:tcW w:w="567" w:type="dxa"/>
            <w:vMerge/>
          </w:tcPr>
          <w:p w:rsidR="009E07A3" w:rsidRPr="00FD75E0" w:rsidRDefault="009E07A3" w:rsidP="00CF1EB9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E07A3" w:rsidRPr="00FD75E0" w:rsidRDefault="009E07A3" w:rsidP="00CF1EB9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E07A3" w:rsidRPr="00FD75E0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FD75E0">
              <w:rPr>
                <w:rFonts w:ascii="Times New Roman" w:hAnsi="Times New Roman" w:cs="Times New Roman"/>
                <w:sz w:val="20"/>
              </w:rPr>
              <w:t>Администрация города Ханты-Мансийска</w:t>
            </w:r>
          </w:p>
        </w:tc>
        <w:tc>
          <w:tcPr>
            <w:tcW w:w="1276" w:type="dxa"/>
          </w:tcPr>
          <w:p w:rsidR="009E07A3" w:rsidRPr="00FD75E0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FD75E0">
              <w:rPr>
                <w:rFonts w:ascii="Times New Roman" w:hAnsi="Times New Roman" w:cs="Times New Roman"/>
                <w:sz w:val="20"/>
              </w:rPr>
              <w:t>Управление потребительского рынка и защиты прав потребителей,</w:t>
            </w:r>
          </w:p>
          <w:p w:rsidR="009E07A3" w:rsidRPr="00FD75E0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FD75E0">
              <w:rPr>
                <w:rFonts w:ascii="Times New Roman" w:hAnsi="Times New Roman" w:cs="Times New Roman"/>
                <w:sz w:val="20"/>
              </w:rPr>
              <w:t xml:space="preserve"> МКУ «Управление логистики»</w:t>
            </w:r>
          </w:p>
        </w:tc>
        <w:tc>
          <w:tcPr>
            <w:tcW w:w="1134" w:type="dxa"/>
            <w:vAlign w:val="center"/>
          </w:tcPr>
          <w:p w:rsidR="009E07A3" w:rsidRPr="00FD75E0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FD75E0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:rsidR="009E07A3" w:rsidRPr="0094603C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03C">
              <w:rPr>
                <w:rFonts w:ascii="Times New Roman" w:hAnsi="Times New Roman" w:cs="Times New Roman"/>
                <w:sz w:val="16"/>
                <w:szCs w:val="16"/>
              </w:rPr>
              <w:t>31244030,50</w:t>
            </w:r>
          </w:p>
        </w:tc>
        <w:tc>
          <w:tcPr>
            <w:tcW w:w="992" w:type="dxa"/>
            <w:vAlign w:val="center"/>
          </w:tcPr>
          <w:p w:rsidR="009E07A3" w:rsidRPr="0094603C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03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E07A3" w:rsidRPr="0094603C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03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E07A3" w:rsidRPr="00246178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3124403,05</w:t>
            </w:r>
          </w:p>
        </w:tc>
        <w:tc>
          <w:tcPr>
            <w:tcW w:w="992" w:type="dxa"/>
            <w:vAlign w:val="center"/>
          </w:tcPr>
          <w:p w:rsidR="009E07A3" w:rsidRPr="00246178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3124403,05</w:t>
            </w:r>
          </w:p>
        </w:tc>
        <w:tc>
          <w:tcPr>
            <w:tcW w:w="992" w:type="dxa"/>
            <w:vAlign w:val="center"/>
          </w:tcPr>
          <w:p w:rsidR="009E07A3" w:rsidRPr="00246178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3124403,05</w:t>
            </w:r>
          </w:p>
        </w:tc>
        <w:tc>
          <w:tcPr>
            <w:tcW w:w="1134" w:type="dxa"/>
            <w:vAlign w:val="center"/>
          </w:tcPr>
          <w:p w:rsidR="009E07A3" w:rsidRPr="00246178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3124403,05</w:t>
            </w:r>
          </w:p>
        </w:tc>
        <w:tc>
          <w:tcPr>
            <w:tcW w:w="992" w:type="dxa"/>
            <w:vAlign w:val="center"/>
          </w:tcPr>
          <w:p w:rsidR="009E07A3" w:rsidRPr="00246178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3124403,05</w:t>
            </w:r>
          </w:p>
        </w:tc>
        <w:tc>
          <w:tcPr>
            <w:tcW w:w="1134" w:type="dxa"/>
            <w:vAlign w:val="center"/>
          </w:tcPr>
          <w:p w:rsidR="009E07A3" w:rsidRPr="00246178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15622015,25</w:t>
            </w:r>
          </w:p>
        </w:tc>
      </w:tr>
      <w:tr w:rsidR="009E07A3" w:rsidRPr="00006850" w:rsidTr="00FD75E0">
        <w:tc>
          <w:tcPr>
            <w:tcW w:w="567" w:type="dxa"/>
            <w:vMerge w:val="restart"/>
          </w:tcPr>
          <w:p w:rsidR="009E07A3" w:rsidRPr="00006850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D75E0">
              <w:rPr>
                <w:rFonts w:ascii="Times New Roman" w:hAnsi="Times New Roman" w:cs="Times New Roman"/>
                <w:sz w:val="20"/>
              </w:rPr>
              <w:lastRenderedPageBreak/>
              <w:t>1.2</w:t>
            </w:r>
            <w:r w:rsidRPr="000068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vMerge w:val="restart"/>
          </w:tcPr>
          <w:p w:rsidR="00A7522B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FD75E0">
              <w:rPr>
                <w:rFonts w:ascii="Times New Roman" w:hAnsi="Times New Roman" w:cs="Times New Roman"/>
                <w:sz w:val="20"/>
              </w:rPr>
              <w:t>Совершенствова</w:t>
            </w:r>
          </w:p>
          <w:p w:rsidR="009E07A3" w:rsidRPr="00FD75E0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FD75E0">
              <w:rPr>
                <w:rFonts w:ascii="Times New Roman" w:hAnsi="Times New Roman" w:cs="Times New Roman"/>
                <w:sz w:val="20"/>
              </w:rPr>
              <w:t>ние системы мониторинга и прогнозирования чрезвычайных ситуаций</w:t>
            </w:r>
          </w:p>
          <w:p w:rsidR="009E07A3" w:rsidRPr="00FD75E0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FD75E0">
              <w:rPr>
                <w:rFonts w:ascii="Times New Roman" w:hAnsi="Times New Roman" w:cs="Times New Roman"/>
                <w:sz w:val="20"/>
              </w:rPr>
              <w:t>(№ 4)</w:t>
            </w:r>
          </w:p>
        </w:tc>
        <w:tc>
          <w:tcPr>
            <w:tcW w:w="1417" w:type="dxa"/>
            <w:vAlign w:val="center"/>
          </w:tcPr>
          <w:p w:rsidR="009E07A3" w:rsidRPr="00FD75E0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FD75E0">
              <w:rPr>
                <w:rFonts w:ascii="Times New Roman" w:hAnsi="Times New Roman" w:cs="Times New Roman"/>
                <w:sz w:val="20"/>
              </w:rPr>
              <w:t>Администрация города Ханты-Мансийска</w:t>
            </w:r>
          </w:p>
        </w:tc>
        <w:tc>
          <w:tcPr>
            <w:tcW w:w="1276" w:type="dxa"/>
            <w:vAlign w:val="center"/>
          </w:tcPr>
          <w:p w:rsidR="009E07A3" w:rsidRPr="00FD75E0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FD75E0">
              <w:rPr>
                <w:rFonts w:ascii="Times New Roman" w:hAnsi="Times New Roman" w:cs="Times New Roman"/>
                <w:sz w:val="20"/>
              </w:rPr>
              <w:t>МКУ «Управление по делам ГО, ЧС и ОПБ»</w:t>
            </w:r>
          </w:p>
        </w:tc>
        <w:tc>
          <w:tcPr>
            <w:tcW w:w="1134" w:type="dxa"/>
            <w:vAlign w:val="center"/>
          </w:tcPr>
          <w:p w:rsidR="009E07A3" w:rsidRPr="00FD75E0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FD75E0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:rsidR="009E07A3" w:rsidRPr="00246178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147821314,00</w:t>
            </w:r>
          </w:p>
        </w:tc>
        <w:tc>
          <w:tcPr>
            <w:tcW w:w="992" w:type="dxa"/>
            <w:vAlign w:val="center"/>
          </w:tcPr>
          <w:p w:rsidR="009E07A3" w:rsidRPr="00246178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9365836,00</w:t>
            </w:r>
          </w:p>
        </w:tc>
        <w:tc>
          <w:tcPr>
            <w:tcW w:w="992" w:type="dxa"/>
            <w:vAlign w:val="center"/>
          </w:tcPr>
          <w:p w:rsidR="009E07A3" w:rsidRPr="00246178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9365836,00</w:t>
            </w:r>
          </w:p>
        </w:tc>
        <w:tc>
          <w:tcPr>
            <w:tcW w:w="993" w:type="dxa"/>
            <w:vAlign w:val="center"/>
          </w:tcPr>
          <w:p w:rsidR="009E07A3" w:rsidRPr="00246178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14234128,00</w:t>
            </w:r>
          </w:p>
        </w:tc>
        <w:tc>
          <w:tcPr>
            <w:tcW w:w="992" w:type="dxa"/>
            <w:vAlign w:val="center"/>
          </w:tcPr>
          <w:p w:rsidR="009E07A3" w:rsidRPr="00246178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10325836,00</w:t>
            </w:r>
          </w:p>
        </w:tc>
        <w:tc>
          <w:tcPr>
            <w:tcW w:w="992" w:type="dxa"/>
            <w:vAlign w:val="center"/>
          </w:tcPr>
          <w:p w:rsidR="009E07A3" w:rsidRPr="00246178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10842129,00</w:t>
            </w:r>
          </w:p>
        </w:tc>
        <w:tc>
          <w:tcPr>
            <w:tcW w:w="1134" w:type="dxa"/>
            <w:vAlign w:val="center"/>
          </w:tcPr>
          <w:p w:rsidR="009E07A3" w:rsidRPr="00246178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11384235,00</w:t>
            </w:r>
          </w:p>
        </w:tc>
        <w:tc>
          <w:tcPr>
            <w:tcW w:w="992" w:type="dxa"/>
            <w:vAlign w:val="center"/>
          </w:tcPr>
          <w:p w:rsidR="009E07A3" w:rsidRPr="00246178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12953447,00</w:t>
            </w:r>
          </w:p>
        </w:tc>
        <w:tc>
          <w:tcPr>
            <w:tcW w:w="1134" w:type="dxa"/>
            <w:vAlign w:val="center"/>
          </w:tcPr>
          <w:p w:rsidR="009E07A3" w:rsidRPr="00246178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69349867,00</w:t>
            </w:r>
          </w:p>
        </w:tc>
      </w:tr>
      <w:tr w:rsidR="009E07A3" w:rsidRPr="00006850" w:rsidTr="00FD75E0">
        <w:tc>
          <w:tcPr>
            <w:tcW w:w="567" w:type="dxa"/>
            <w:vMerge/>
          </w:tcPr>
          <w:p w:rsidR="009E07A3" w:rsidRPr="00006850" w:rsidRDefault="009E07A3" w:rsidP="00CF1EB9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E07A3" w:rsidRPr="00FD75E0" w:rsidRDefault="009E07A3" w:rsidP="00CF1EB9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E07A3" w:rsidRPr="00FD75E0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FD75E0">
              <w:rPr>
                <w:rFonts w:ascii="Times New Roman" w:hAnsi="Times New Roman" w:cs="Times New Roman"/>
                <w:sz w:val="20"/>
              </w:rPr>
              <w:t>ДГХ</w:t>
            </w:r>
          </w:p>
        </w:tc>
        <w:tc>
          <w:tcPr>
            <w:tcW w:w="1276" w:type="dxa"/>
            <w:vAlign w:val="center"/>
          </w:tcPr>
          <w:p w:rsidR="009E07A3" w:rsidRPr="00FD75E0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FD75E0">
              <w:rPr>
                <w:rFonts w:ascii="Times New Roman" w:hAnsi="Times New Roman" w:cs="Times New Roman"/>
                <w:sz w:val="20"/>
              </w:rPr>
              <w:t>МКУ «СМЗ в ЖКХ"»</w:t>
            </w:r>
          </w:p>
        </w:tc>
        <w:tc>
          <w:tcPr>
            <w:tcW w:w="1134" w:type="dxa"/>
          </w:tcPr>
          <w:p w:rsidR="009E07A3" w:rsidRPr="00FD75E0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FD75E0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:rsidR="009E07A3" w:rsidRPr="00246178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E07A3" w:rsidRPr="00246178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E07A3" w:rsidRPr="00246178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E07A3" w:rsidRPr="00246178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E07A3" w:rsidRPr="00246178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E07A3" w:rsidRPr="00246178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07A3" w:rsidRPr="00246178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E07A3" w:rsidRPr="00246178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07A3" w:rsidRPr="00246178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E07A3" w:rsidRPr="00006850" w:rsidTr="00FD75E0">
        <w:tc>
          <w:tcPr>
            <w:tcW w:w="2127" w:type="dxa"/>
            <w:gridSpan w:val="2"/>
          </w:tcPr>
          <w:p w:rsidR="009E07A3" w:rsidRPr="00FD75E0" w:rsidRDefault="009E07A3" w:rsidP="00CF1EB9">
            <w:pPr>
              <w:ind w:left="-57" w:right="-57"/>
              <w:rPr>
                <w:sz w:val="20"/>
                <w:szCs w:val="20"/>
              </w:rPr>
            </w:pPr>
            <w:r w:rsidRPr="00FD75E0">
              <w:rPr>
                <w:sz w:val="20"/>
                <w:szCs w:val="20"/>
              </w:rPr>
              <w:t>Итого</w:t>
            </w:r>
          </w:p>
          <w:p w:rsidR="009E07A3" w:rsidRPr="00FD75E0" w:rsidRDefault="009E07A3" w:rsidP="00CF1EB9">
            <w:pPr>
              <w:ind w:left="-57" w:right="-57"/>
              <w:rPr>
                <w:sz w:val="20"/>
                <w:szCs w:val="20"/>
              </w:rPr>
            </w:pPr>
            <w:r w:rsidRPr="00FD75E0">
              <w:rPr>
                <w:sz w:val="20"/>
                <w:szCs w:val="20"/>
              </w:rPr>
              <w:t xml:space="preserve"> по подпрограмме 1</w:t>
            </w:r>
          </w:p>
        </w:tc>
        <w:tc>
          <w:tcPr>
            <w:tcW w:w="1417" w:type="dxa"/>
            <w:vAlign w:val="center"/>
          </w:tcPr>
          <w:p w:rsidR="009E07A3" w:rsidRPr="00FD75E0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9E07A3" w:rsidRPr="00FD75E0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07A3" w:rsidRPr="00FD75E0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FD75E0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:rsidR="009E07A3" w:rsidRPr="00E17BC1" w:rsidRDefault="009E07A3" w:rsidP="00CF1E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E17BC1">
              <w:rPr>
                <w:sz w:val="16"/>
                <w:szCs w:val="16"/>
              </w:rPr>
              <w:t>259499272,98</w:t>
            </w:r>
          </w:p>
        </w:tc>
        <w:tc>
          <w:tcPr>
            <w:tcW w:w="992" w:type="dxa"/>
            <w:vAlign w:val="center"/>
          </w:tcPr>
          <w:p w:rsidR="009E07A3" w:rsidRPr="00E17BC1" w:rsidRDefault="009E07A3" w:rsidP="00CF1E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E17BC1">
              <w:rPr>
                <w:sz w:val="16"/>
                <w:szCs w:val="16"/>
              </w:rPr>
              <w:t>15462061,34</w:t>
            </w:r>
          </w:p>
        </w:tc>
        <w:tc>
          <w:tcPr>
            <w:tcW w:w="992" w:type="dxa"/>
            <w:vAlign w:val="center"/>
          </w:tcPr>
          <w:p w:rsidR="009E07A3" w:rsidRPr="00E17BC1" w:rsidRDefault="009E07A3" w:rsidP="00CF1E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E17BC1">
              <w:rPr>
                <w:sz w:val="16"/>
                <w:szCs w:val="16"/>
              </w:rPr>
              <w:t>15462061,34</w:t>
            </w:r>
          </w:p>
        </w:tc>
        <w:tc>
          <w:tcPr>
            <w:tcW w:w="993" w:type="dxa"/>
            <w:vAlign w:val="center"/>
          </w:tcPr>
          <w:p w:rsidR="009E07A3" w:rsidRPr="00246178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25098411,39</w:t>
            </w:r>
          </w:p>
        </w:tc>
        <w:tc>
          <w:tcPr>
            <w:tcW w:w="992" w:type="dxa"/>
            <w:vAlign w:val="center"/>
          </w:tcPr>
          <w:p w:rsidR="009E07A3" w:rsidRPr="00246178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20811444,39</w:t>
            </w:r>
          </w:p>
        </w:tc>
        <w:tc>
          <w:tcPr>
            <w:tcW w:w="992" w:type="dxa"/>
            <w:vAlign w:val="center"/>
          </w:tcPr>
          <w:p w:rsidR="009E07A3" w:rsidRPr="00246178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20845393,39</w:t>
            </w:r>
          </w:p>
        </w:tc>
        <w:tc>
          <w:tcPr>
            <w:tcW w:w="1134" w:type="dxa"/>
            <w:vAlign w:val="center"/>
          </w:tcPr>
          <w:p w:rsidR="009E07A3" w:rsidRPr="00246178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20982621,39</w:t>
            </w:r>
          </w:p>
        </w:tc>
        <w:tc>
          <w:tcPr>
            <w:tcW w:w="992" w:type="dxa"/>
            <w:vAlign w:val="center"/>
          </w:tcPr>
          <w:p w:rsidR="009E07A3" w:rsidRPr="00246178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22618612,39</w:t>
            </w:r>
          </w:p>
        </w:tc>
        <w:tc>
          <w:tcPr>
            <w:tcW w:w="1134" w:type="dxa"/>
            <w:vAlign w:val="center"/>
          </w:tcPr>
          <w:p w:rsidR="009E07A3" w:rsidRPr="00246178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118218667,35</w:t>
            </w:r>
          </w:p>
        </w:tc>
      </w:tr>
      <w:tr w:rsidR="009E07A3" w:rsidRPr="00006850" w:rsidTr="00FD75E0">
        <w:tc>
          <w:tcPr>
            <w:tcW w:w="2127" w:type="dxa"/>
            <w:gridSpan w:val="2"/>
            <w:vMerge w:val="restart"/>
          </w:tcPr>
          <w:p w:rsidR="009E07A3" w:rsidRPr="00FD75E0" w:rsidRDefault="009E07A3" w:rsidP="00CF1EB9">
            <w:pPr>
              <w:ind w:left="-57" w:right="-57"/>
              <w:rPr>
                <w:sz w:val="20"/>
                <w:szCs w:val="20"/>
              </w:rPr>
            </w:pPr>
            <w:r w:rsidRPr="00FD75E0">
              <w:rPr>
                <w:sz w:val="20"/>
                <w:szCs w:val="20"/>
              </w:rPr>
              <w:t>в том числе по проекту (мероприятию), (направленного в том числе на реализацию национальных и федеральных проектов Российской Федерации, портфелей проектов Ханты-Мансийского автономного округа – Югры, муниципальных проектов города Ханты-Мансийска)</w:t>
            </w:r>
          </w:p>
        </w:tc>
        <w:tc>
          <w:tcPr>
            <w:tcW w:w="1417" w:type="dxa"/>
            <w:vAlign w:val="center"/>
          </w:tcPr>
          <w:p w:rsidR="009E07A3" w:rsidRPr="00FD75E0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9E07A3" w:rsidRPr="00FD75E0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07A3" w:rsidRPr="00FD75E0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FD75E0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9E07A3" w:rsidRPr="00621321" w:rsidRDefault="009E07A3" w:rsidP="00CF1E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62132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E07A3" w:rsidRPr="00621321" w:rsidRDefault="009E07A3" w:rsidP="00CF1E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62132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E07A3" w:rsidRPr="00621321" w:rsidRDefault="009E07A3" w:rsidP="00CF1E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62132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E07A3" w:rsidRPr="00621321" w:rsidRDefault="009E07A3" w:rsidP="00CF1E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62132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E07A3" w:rsidRPr="00621321" w:rsidRDefault="009E07A3" w:rsidP="00CF1E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62132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E07A3" w:rsidRPr="00621321" w:rsidRDefault="009E07A3" w:rsidP="00CF1E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62132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07A3" w:rsidRPr="00621321" w:rsidRDefault="009E07A3" w:rsidP="00CF1E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62132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E07A3" w:rsidRPr="00621321" w:rsidRDefault="009E07A3" w:rsidP="00CF1E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62132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07A3" w:rsidRPr="00621321" w:rsidRDefault="009E07A3" w:rsidP="00CF1E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621321">
              <w:rPr>
                <w:sz w:val="16"/>
                <w:szCs w:val="16"/>
              </w:rPr>
              <w:t>0,00</w:t>
            </w:r>
          </w:p>
        </w:tc>
      </w:tr>
      <w:tr w:rsidR="009E07A3" w:rsidRPr="00006850" w:rsidTr="00FD75E0">
        <w:tc>
          <w:tcPr>
            <w:tcW w:w="2127" w:type="dxa"/>
            <w:gridSpan w:val="2"/>
            <w:vMerge/>
          </w:tcPr>
          <w:p w:rsidR="009E07A3" w:rsidRPr="00FD75E0" w:rsidRDefault="009E07A3" w:rsidP="00CF1EB9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E07A3" w:rsidRPr="00FD75E0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9E07A3" w:rsidRPr="00FD75E0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07A3" w:rsidRPr="00FD75E0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FD75E0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:rsidR="009E07A3" w:rsidRPr="00621321" w:rsidRDefault="009E07A3" w:rsidP="00CF1E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62132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E07A3" w:rsidRPr="00621321" w:rsidRDefault="009E07A3" w:rsidP="00CF1E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62132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E07A3" w:rsidRPr="00621321" w:rsidRDefault="009E07A3" w:rsidP="00CF1E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62132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E07A3" w:rsidRPr="00621321" w:rsidRDefault="009E07A3" w:rsidP="00CF1E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62132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E07A3" w:rsidRPr="00621321" w:rsidRDefault="009E07A3" w:rsidP="00CF1E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62132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E07A3" w:rsidRPr="00621321" w:rsidRDefault="009E07A3" w:rsidP="00CF1E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62132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07A3" w:rsidRPr="00621321" w:rsidRDefault="009E07A3" w:rsidP="00CF1E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62132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E07A3" w:rsidRPr="00621321" w:rsidRDefault="009E07A3" w:rsidP="00CF1E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62132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07A3" w:rsidRPr="00621321" w:rsidRDefault="009E07A3" w:rsidP="00CF1E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621321">
              <w:rPr>
                <w:sz w:val="16"/>
                <w:szCs w:val="16"/>
              </w:rPr>
              <w:t>0,00</w:t>
            </w:r>
          </w:p>
        </w:tc>
      </w:tr>
      <w:tr w:rsidR="009E07A3" w:rsidRPr="00006850" w:rsidTr="00CF1EB9">
        <w:tc>
          <w:tcPr>
            <w:tcW w:w="14175" w:type="dxa"/>
            <w:gridSpan w:val="13"/>
            <w:vAlign w:val="center"/>
          </w:tcPr>
          <w:p w:rsidR="009E07A3" w:rsidRPr="00FD75E0" w:rsidRDefault="009E07A3" w:rsidP="00CF1EB9">
            <w:pPr>
              <w:pStyle w:val="ConsPlusNormal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FD75E0">
              <w:rPr>
                <w:rFonts w:ascii="Times New Roman" w:hAnsi="Times New Roman" w:cs="Times New Roman"/>
                <w:sz w:val="20"/>
              </w:rPr>
              <w:t>Подпрограмма 2. Материально-техническое и финансовое обеспечение деятельности МКУ «Управление по делам ГО, ЧС и ОПБ»</w:t>
            </w:r>
          </w:p>
        </w:tc>
        <w:tc>
          <w:tcPr>
            <w:tcW w:w="1134" w:type="dxa"/>
          </w:tcPr>
          <w:p w:rsidR="009E07A3" w:rsidRPr="00006850" w:rsidRDefault="009E07A3" w:rsidP="00CF1EB9">
            <w:pPr>
              <w:pStyle w:val="ConsPlusNormal"/>
              <w:ind w:left="-57" w:right="-57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9E07A3" w:rsidRPr="00006850" w:rsidTr="00FD75E0">
        <w:tc>
          <w:tcPr>
            <w:tcW w:w="567" w:type="dxa"/>
            <w:vMerge w:val="restart"/>
          </w:tcPr>
          <w:p w:rsidR="009E07A3" w:rsidRPr="00FD75E0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FD75E0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1560" w:type="dxa"/>
            <w:vMerge w:val="restart"/>
          </w:tcPr>
          <w:p w:rsidR="009E07A3" w:rsidRPr="00FD75E0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FD75E0">
              <w:rPr>
                <w:rFonts w:ascii="Times New Roman" w:hAnsi="Times New Roman" w:cs="Times New Roman"/>
                <w:sz w:val="20"/>
              </w:rPr>
              <w:t xml:space="preserve">Обеспечение условий для выполнения </w:t>
            </w:r>
            <w:r w:rsidRPr="00FD75E0">
              <w:rPr>
                <w:rFonts w:ascii="Times New Roman" w:hAnsi="Times New Roman" w:cs="Times New Roman"/>
                <w:sz w:val="20"/>
              </w:rPr>
              <w:lastRenderedPageBreak/>
              <w:t>функций и полномочий, возложенных на МКУ «Управление по делам ГО, ЧС и ОПБ»</w:t>
            </w:r>
          </w:p>
        </w:tc>
        <w:tc>
          <w:tcPr>
            <w:tcW w:w="1417" w:type="dxa"/>
            <w:vAlign w:val="center"/>
          </w:tcPr>
          <w:p w:rsidR="009E07A3" w:rsidRPr="00FD75E0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FD75E0">
              <w:rPr>
                <w:rFonts w:ascii="Times New Roman" w:hAnsi="Times New Roman" w:cs="Times New Roman"/>
                <w:sz w:val="20"/>
              </w:rPr>
              <w:lastRenderedPageBreak/>
              <w:t>Администрация города Ханты-Мансийска</w:t>
            </w:r>
          </w:p>
        </w:tc>
        <w:tc>
          <w:tcPr>
            <w:tcW w:w="1276" w:type="dxa"/>
            <w:vAlign w:val="center"/>
          </w:tcPr>
          <w:p w:rsidR="009E07A3" w:rsidRPr="00FD75E0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FD75E0">
              <w:rPr>
                <w:rFonts w:ascii="Times New Roman" w:hAnsi="Times New Roman" w:cs="Times New Roman"/>
                <w:sz w:val="20"/>
              </w:rPr>
              <w:t xml:space="preserve">МКУ «Управление по делам ГО, </w:t>
            </w:r>
            <w:r w:rsidRPr="00FD75E0">
              <w:rPr>
                <w:rFonts w:ascii="Times New Roman" w:hAnsi="Times New Roman" w:cs="Times New Roman"/>
                <w:sz w:val="20"/>
              </w:rPr>
              <w:lastRenderedPageBreak/>
              <w:t>ЧС и ОПБ»</w:t>
            </w:r>
          </w:p>
        </w:tc>
        <w:tc>
          <w:tcPr>
            <w:tcW w:w="1134" w:type="dxa"/>
            <w:vAlign w:val="center"/>
          </w:tcPr>
          <w:p w:rsidR="009E07A3" w:rsidRPr="00FD75E0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FD75E0">
              <w:rPr>
                <w:rFonts w:ascii="Times New Roman" w:hAnsi="Times New Roman" w:cs="Times New Roman"/>
                <w:sz w:val="20"/>
              </w:rPr>
              <w:lastRenderedPageBreak/>
              <w:t>Бюджет города</w:t>
            </w:r>
          </w:p>
        </w:tc>
        <w:tc>
          <w:tcPr>
            <w:tcW w:w="1134" w:type="dxa"/>
            <w:vAlign w:val="center"/>
          </w:tcPr>
          <w:p w:rsidR="009E07A3" w:rsidRPr="0094603C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03C">
              <w:rPr>
                <w:rFonts w:ascii="Times New Roman" w:hAnsi="Times New Roman" w:cs="Times New Roman"/>
                <w:sz w:val="16"/>
                <w:szCs w:val="16"/>
              </w:rPr>
              <w:t>1243784174,70</w:t>
            </w:r>
          </w:p>
        </w:tc>
        <w:tc>
          <w:tcPr>
            <w:tcW w:w="992" w:type="dxa"/>
            <w:vAlign w:val="center"/>
          </w:tcPr>
          <w:p w:rsidR="009E07A3" w:rsidRPr="0094603C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03C">
              <w:rPr>
                <w:rFonts w:ascii="Times New Roman" w:hAnsi="Times New Roman" w:cs="Times New Roman"/>
                <w:sz w:val="16"/>
                <w:szCs w:val="16"/>
              </w:rPr>
              <w:t>53764187,35</w:t>
            </w:r>
          </w:p>
        </w:tc>
        <w:tc>
          <w:tcPr>
            <w:tcW w:w="992" w:type="dxa"/>
            <w:vAlign w:val="center"/>
          </w:tcPr>
          <w:p w:rsidR="009E07A3" w:rsidRPr="00246178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83764187,35</w:t>
            </w:r>
          </w:p>
        </w:tc>
        <w:tc>
          <w:tcPr>
            <w:tcW w:w="993" w:type="dxa"/>
            <w:vAlign w:val="center"/>
          </w:tcPr>
          <w:p w:rsidR="009E07A3" w:rsidRPr="00246178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87952397,00</w:t>
            </w:r>
          </w:p>
        </w:tc>
        <w:tc>
          <w:tcPr>
            <w:tcW w:w="992" w:type="dxa"/>
            <w:vAlign w:val="center"/>
          </w:tcPr>
          <w:p w:rsidR="009E07A3" w:rsidRPr="00246178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92350017,00</w:t>
            </w:r>
          </w:p>
        </w:tc>
        <w:tc>
          <w:tcPr>
            <w:tcW w:w="992" w:type="dxa"/>
            <w:vAlign w:val="center"/>
          </w:tcPr>
          <w:p w:rsidR="009E07A3" w:rsidRPr="00246178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96967518,00</w:t>
            </w:r>
          </w:p>
        </w:tc>
        <w:tc>
          <w:tcPr>
            <w:tcW w:w="1134" w:type="dxa"/>
            <w:vAlign w:val="center"/>
          </w:tcPr>
          <w:p w:rsidR="009E07A3" w:rsidRPr="00246178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101815894,00</w:t>
            </w:r>
          </w:p>
        </w:tc>
        <w:tc>
          <w:tcPr>
            <w:tcW w:w="992" w:type="dxa"/>
            <w:vAlign w:val="center"/>
          </w:tcPr>
          <w:p w:rsidR="009E07A3" w:rsidRPr="00246178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106906689,00</w:t>
            </w:r>
          </w:p>
        </w:tc>
        <w:tc>
          <w:tcPr>
            <w:tcW w:w="1134" w:type="dxa"/>
            <w:vAlign w:val="center"/>
          </w:tcPr>
          <w:p w:rsidR="009E07A3" w:rsidRPr="00246178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620263285,00</w:t>
            </w:r>
          </w:p>
        </w:tc>
      </w:tr>
      <w:tr w:rsidR="009E07A3" w:rsidRPr="00006850" w:rsidTr="00FD75E0">
        <w:trPr>
          <w:trHeight w:val="1175"/>
        </w:trPr>
        <w:tc>
          <w:tcPr>
            <w:tcW w:w="567" w:type="dxa"/>
            <w:vMerge/>
          </w:tcPr>
          <w:p w:rsidR="009E07A3" w:rsidRPr="00006850" w:rsidRDefault="009E07A3" w:rsidP="00CF1EB9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E07A3" w:rsidRPr="00006850" w:rsidRDefault="009E07A3" w:rsidP="00CF1EB9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E07A3" w:rsidRPr="00FD75E0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FD75E0">
              <w:rPr>
                <w:rFonts w:ascii="Times New Roman" w:hAnsi="Times New Roman" w:cs="Times New Roman"/>
                <w:sz w:val="20"/>
              </w:rPr>
              <w:t>ДГА</w:t>
            </w:r>
          </w:p>
        </w:tc>
        <w:tc>
          <w:tcPr>
            <w:tcW w:w="1276" w:type="dxa"/>
            <w:vAlign w:val="center"/>
          </w:tcPr>
          <w:p w:rsidR="009E07A3" w:rsidRPr="00FD75E0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FD75E0">
              <w:rPr>
                <w:rFonts w:ascii="Times New Roman" w:hAnsi="Times New Roman" w:cs="Times New Roman"/>
                <w:sz w:val="20"/>
              </w:rPr>
              <w:t>МКУ «УКС г. Ханты-Мансийска»</w:t>
            </w:r>
          </w:p>
        </w:tc>
        <w:tc>
          <w:tcPr>
            <w:tcW w:w="1134" w:type="dxa"/>
            <w:vAlign w:val="center"/>
          </w:tcPr>
          <w:p w:rsidR="009E07A3" w:rsidRPr="00FD75E0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FD75E0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:rsidR="009E07A3" w:rsidRPr="00246178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30000000,00</w:t>
            </w:r>
          </w:p>
        </w:tc>
        <w:tc>
          <w:tcPr>
            <w:tcW w:w="992" w:type="dxa"/>
            <w:vAlign w:val="center"/>
          </w:tcPr>
          <w:p w:rsidR="009E07A3" w:rsidRPr="00246178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30000000,00</w:t>
            </w:r>
          </w:p>
        </w:tc>
        <w:tc>
          <w:tcPr>
            <w:tcW w:w="992" w:type="dxa"/>
            <w:vAlign w:val="center"/>
          </w:tcPr>
          <w:p w:rsidR="009E07A3" w:rsidRPr="00246178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E07A3" w:rsidRPr="00246178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E07A3" w:rsidRPr="00246178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E07A3" w:rsidRPr="00246178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07A3" w:rsidRPr="00246178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E07A3" w:rsidRPr="00246178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07A3" w:rsidRPr="00246178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E07A3" w:rsidRPr="00006850" w:rsidTr="00FD75E0">
        <w:trPr>
          <w:trHeight w:val="545"/>
        </w:trPr>
        <w:tc>
          <w:tcPr>
            <w:tcW w:w="2127" w:type="dxa"/>
            <w:gridSpan w:val="2"/>
          </w:tcPr>
          <w:p w:rsidR="009E07A3" w:rsidRPr="00FD75E0" w:rsidRDefault="009E07A3" w:rsidP="00CF1EB9">
            <w:pPr>
              <w:ind w:left="-57" w:right="-57"/>
              <w:rPr>
                <w:sz w:val="20"/>
                <w:szCs w:val="20"/>
              </w:rPr>
            </w:pPr>
            <w:r w:rsidRPr="00FD75E0">
              <w:rPr>
                <w:sz w:val="20"/>
                <w:szCs w:val="20"/>
              </w:rPr>
              <w:t>Итого</w:t>
            </w:r>
          </w:p>
          <w:p w:rsidR="009E07A3" w:rsidRPr="00FD75E0" w:rsidRDefault="009E07A3" w:rsidP="00CF1EB9">
            <w:pPr>
              <w:ind w:left="-57" w:right="-57"/>
              <w:rPr>
                <w:sz w:val="20"/>
                <w:szCs w:val="20"/>
              </w:rPr>
            </w:pPr>
            <w:r w:rsidRPr="00FD75E0">
              <w:rPr>
                <w:sz w:val="20"/>
                <w:szCs w:val="20"/>
              </w:rPr>
              <w:t xml:space="preserve"> по подпрограмме 2</w:t>
            </w:r>
          </w:p>
        </w:tc>
        <w:tc>
          <w:tcPr>
            <w:tcW w:w="1417" w:type="dxa"/>
            <w:vAlign w:val="center"/>
          </w:tcPr>
          <w:p w:rsidR="009E07A3" w:rsidRPr="00FD75E0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9E07A3" w:rsidRPr="00FD75E0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07A3" w:rsidRPr="00FD75E0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FD75E0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:rsidR="009E07A3" w:rsidRPr="0094603C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03C">
              <w:rPr>
                <w:rFonts w:ascii="Times New Roman" w:hAnsi="Times New Roman" w:cs="Times New Roman"/>
                <w:sz w:val="16"/>
                <w:szCs w:val="16"/>
              </w:rPr>
              <w:t>1273784174,70</w:t>
            </w:r>
          </w:p>
        </w:tc>
        <w:tc>
          <w:tcPr>
            <w:tcW w:w="992" w:type="dxa"/>
            <w:vAlign w:val="center"/>
          </w:tcPr>
          <w:p w:rsidR="009E07A3" w:rsidRPr="0094603C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03C">
              <w:rPr>
                <w:rFonts w:ascii="Times New Roman" w:hAnsi="Times New Roman" w:cs="Times New Roman"/>
                <w:sz w:val="16"/>
                <w:szCs w:val="16"/>
              </w:rPr>
              <w:t>83764187,35</w:t>
            </w:r>
          </w:p>
        </w:tc>
        <w:tc>
          <w:tcPr>
            <w:tcW w:w="992" w:type="dxa"/>
            <w:vAlign w:val="center"/>
          </w:tcPr>
          <w:p w:rsidR="009E07A3" w:rsidRPr="0094603C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03C">
              <w:rPr>
                <w:rFonts w:ascii="Times New Roman" w:hAnsi="Times New Roman" w:cs="Times New Roman"/>
                <w:sz w:val="16"/>
                <w:szCs w:val="16"/>
              </w:rPr>
              <w:t>83764187,35</w:t>
            </w:r>
          </w:p>
        </w:tc>
        <w:tc>
          <w:tcPr>
            <w:tcW w:w="993" w:type="dxa"/>
            <w:vAlign w:val="center"/>
          </w:tcPr>
          <w:p w:rsidR="009E07A3" w:rsidRPr="0094603C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03C">
              <w:rPr>
                <w:rFonts w:ascii="Times New Roman" w:hAnsi="Times New Roman" w:cs="Times New Roman"/>
                <w:sz w:val="16"/>
                <w:szCs w:val="16"/>
              </w:rPr>
              <w:t>87952397,00</w:t>
            </w:r>
          </w:p>
        </w:tc>
        <w:tc>
          <w:tcPr>
            <w:tcW w:w="992" w:type="dxa"/>
            <w:vAlign w:val="center"/>
          </w:tcPr>
          <w:p w:rsidR="009E07A3" w:rsidRPr="0094603C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03C">
              <w:rPr>
                <w:rFonts w:ascii="Times New Roman" w:hAnsi="Times New Roman" w:cs="Times New Roman"/>
                <w:sz w:val="16"/>
                <w:szCs w:val="16"/>
              </w:rPr>
              <w:t>92350017,00</w:t>
            </w:r>
          </w:p>
        </w:tc>
        <w:tc>
          <w:tcPr>
            <w:tcW w:w="992" w:type="dxa"/>
            <w:vAlign w:val="center"/>
          </w:tcPr>
          <w:p w:rsidR="009E07A3" w:rsidRPr="0094603C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03C">
              <w:rPr>
                <w:rFonts w:ascii="Times New Roman" w:hAnsi="Times New Roman" w:cs="Times New Roman"/>
                <w:sz w:val="16"/>
                <w:szCs w:val="16"/>
              </w:rPr>
              <w:t>96967518,00</w:t>
            </w:r>
          </w:p>
        </w:tc>
        <w:tc>
          <w:tcPr>
            <w:tcW w:w="1134" w:type="dxa"/>
            <w:vAlign w:val="center"/>
          </w:tcPr>
          <w:p w:rsidR="009E07A3" w:rsidRPr="0094603C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03C">
              <w:rPr>
                <w:rFonts w:ascii="Times New Roman" w:hAnsi="Times New Roman" w:cs="Times New Roman"/>
                <w:sz w:val="16"/>
                <w:szCs w:val="16"/>
              </w:rPr>
              <w:t>101815894,00</w:t>
            </w:r>
          </w:p>
        </w:tc>
        <w:tc>
          <w:tcPr>
            <w:tcW w:w="992" w:type="dxa"/>
            <w:vAlign w:val="center"/>
          </w:tcPr>
          <w:p w:rsidR="009E07A3" w:rsidRPr="00246178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106906689,00</w:t>
            </w:r>
          </w:p>
        </w:tc>
        <w:tc>
          <w:tcPr>
            <w:tcW w:w="1134" w:type="dxa"/>
            <w:vAlign w:val="center"/>
          </w:tcPr>
          <w:p w:rsidR="009E07A3" w:rsidRPr="00246178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620263285,00</w:t>
            </w:r>
          </w:p>
        </w:tc>
      </w:tr>
      <w:tr w:rsidR="009E07A3" w:rsidRPr="00006850" w:rsidTr="00FD75E0">
        <w:trPr>
          <w:trHeight w:val="255"/>
        </w:trPr>
        <w:tc>
          <w:tcPr>
            <w:tcW w:w="2127" w:type="dxa"/>
            <w:gridSpan w:val="2"/>
            <w:vMerge w:val="restart"/>
          </w:tcPr>
          <w:p w:rsidR="009E07A3" w:rsidRPr="00FD75E0" w:rsidRDefault="009E07A3" w:rsidP="00CF1EB9">
            <w:pPr>
              <w:ind w:left="-57" w:right="-57"/>
              <w:rPr>
                <w:sz w:val="20"/>
                <w:szCs w:val="20"/>
              </w:rPr>
            </w:pPr>
            <w:r w:rsidRPr="00FD75E0">
              <w:rPr>
                <w:sz w:val="20"/>
                <w:szCs w:val="20"/>
              </w:rPr>
              <w:t>в том числе по проекту (мероприятию), (направленного в том числе на реализацию национальных и федеральных проектов Российской Федерации, портфелей проектов Ханты-Мансийского автономного округа – Югры, муниципальных проектов города Ханты-Мансийска)</w:t>
            </w:r>
          </w:p>
        </w:tc>
        <w:tc>
          <w:tcPr>
            <w:tcW w:w="1417" w:type="dxa"/>
            <w:vAlign w:val="center"/>
          </w:tcPr>
          <w:p w:rsidR="009E07A3" w:rsidRPr="00FD75E0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9E07A3" w:rsidRPr="00FD75E0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07A3" w:rsidRPr="00FD75E0" w:rsidRDefault="009E07A3" w:rsidP="00CF1EB9">
            <w:pPr>
              <w:ind w:left="-57" w:right="-57"/>
              <w:jc w:val="center"/>
              <w:rPr>
                <w:sz w:val="20"/>
                <w:szCs w:val="20"/>
              </w:rPr>
            </w:pPr>
            <w:r w:rsidRPr="00FD75E0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9E07A3" w:rsidRPr="00BD7B6B" w:rsidRDefault="009E07A3" w:rsidP="00CF1E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BD7B6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E07A3" w:rsidRPr="00BD7B6B" w:rsidRDefault="009E07A3" w:rsidP="00CF1E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BD7B6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E07A3" w:rsidRPr="00BD7B6B" w:rsidRDefault="009E07A3" w:rsidP="00CF1E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BD7B6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E07A3" w:rsidRPr="00BD7B6B" w:rsidRDefault="009E07A3" w:rsidP="00CF1E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BD7B6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E07A3" w:rsidRPr="00BD7B6B" w:rsidRDefault="009E07A3" w:rsidP="00CF1E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BD7B6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E07A3" w:rsidRPr="00BD7B6B" w:rsidRDefault="009E07A3" w:rsidP="00CF1E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BD7B6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07A3" w:rsidRPr="00BD7B6B" w:rsidRDefault="009E07A3" w:rsidP="00CF1E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BD7B6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E07A3" w:rsidRPr="00BD7B6B" w:rsidRDefault="009E07A3" w:rsidP="00CF1E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BD7B6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07A3" w:rsidRPr="00BD7B6B" w:rsidRDefault="009E07A3" w:rsidP="00CF1E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BD7B6B">
              <w:rPr>
                <w:sz w:val="16"/>
                <w:szCs w:val="16"/>
              </w:rPr>
              <w:t>0,00</w:t>
            </w:r>
          </w:p>
        </w:tc>
      </w:tr>
      <w:tr w:rsidR="009E07A3" w:rsidRPr="00006850" w:rsidTr="00FD75E0">
        <w:trPr>
          <w:trHeight w:val="1175"/>
        </w:trPr>
        <w:tc>
          <w:tcPr>
            <w:tcW w:w="2127" w:type="dxa"/>
            <w:gridSpan w:val="2"/>
            <w:vMerge/>
          </w:tcPr>
          <w:p w:rsidR="009E07A3" w:rsidRPr="00FD75E0" w:rsidRDefault="009E07A3" w:rsidP="00CF1EB9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E07A3" w:rsidRPr="00FD75E0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9E07A3" w:rsidRPr="00FD75E0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07A3" w:rsidRPr="00FD75E0" w:rsidRDefault="009E07A3" w:rsidP="00CF1EB9">
            <w:pPr>
              <w:ind w:left="-57" w:right="-57"/>
              <w:jc w:val="center"/>
              <w:rPr>
                <w:sz w:val="20"/>
                <w:szCs w:val="20"/>
              </w:rPr>
            </w:pPr>
            <w:r w:rsidRPr="00FD75E0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:rsidR="009E07A3" w:rsidRPr="00BD7B6B" w:rsidRDefault="009E07A3" w:rsidP="00CF1E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BD7B6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E07A3" w:rsidRPr="00BD7B6B" w:rsidRDefault="009E07A3" w:rsidP="00CF1E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BD7B6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E07A3" w:rsidRPr="00BD7B6B" w:rsidRDefault="009E07A3" w:rsidP="00CF1E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BD7B6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E07A3" w:rsidRPr="00BD7B6B" w:rsidRDefault="009E07A3" w:rsidP="00CF1E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BD7B6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E07A3" w:rsidRPr="00BD7B6B" w:rsidRDefault="009E07A3" w:rsidP="00CF1E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BD7B6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E07A3" w:rsidRPr="00BD7B6B" w:rsidRDefault="009E07A3" w:rsidP="00CF1E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BD7B6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07A3" w:rsidRPr="00BD7B6B" w:rsidRDefault="009E07A3" w:rsidP="00CF1E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BD7B6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E07A3" w:rsidRPr="00BD7B6B" w:rsidRDefault="009E07A3" w:rsidP="00CF1E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BD7B6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07A3" w:rsidRPr="00BD7B6B" w:rsidRDefault="009E07A3" w:rsidP="00CF1E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BD7B6B">
              <w:rPr>
                <w:sz w:val="16"/>
                <w:szCs w:val="16"/>
              </w:rPr>
              <w:t>0,00</w:t>
            </w:r>
          </w:p>
        </w:tc>
      </w:tr>
      <w:tr w:rsidR="009E07A3" w:rsidRPr="00006850" w:rsidTr="00FD75E0">
        <w:trPr>
          <w:trHeight w:val="562"/>
        </w:trPr>
        <w:tc>
          <w:tcPr>
            <w:tcW w:w="2127" w:type="dxa"/>
            <w:gridSpan w:val="2"/>
          </w:tcPr>
          <w:p w:rsidR="009E07A3" w:rsidRPr="00FD75E0" w:rsidRDefault="009E07A3" w:rsidP="00CF1EB9">
            <w:pPr>
              <w:ind w:left="-57" w:right="-57"/>
              <w:rPr>
                <w:sz w:val="20"/>
                <w:szCs w:val="20"/>
              </w:rPr>
            </w:pPr>
            <w:r w:rsidRPr="00FD75E0">
              <w:rPr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1417" w:type="dxa"/>
            <w:vAlign w:val="center"/>
          </w:tcPr>
          <w:p w:rsidR="009E07A3" w:rsidRPr="00FD75E0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9E07A3" w:rsidRPr="00FD75E0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07A3" w:rsidRPr="00FD75E0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FD75E0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:rsidR="009E07A3" w:rsidRPr="0094603C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03C">
              <w:rPr>
                <w:rFonts w:ascii="Times New Roman" w:hAnsi="Times New Roman" w:cs="Times New Roman"/>
                <w:sz w:val="16"/>
                <w:szCs w:val="16"/>
              </w:rPr>
              <w:t>1533283447,68</w:t>
            </w:r>
          </w:p>
        </w:tc>
        <w:tc>
          <w:tcPr>
            <w:tcW w:w="992" w:type="dxa"/>
            <w:vAlign w:val="center"/>
          </w:tcPr>
          <w:p w:rsidR="009E07A3" w:rsidRPr="0094603C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03C">
              <w:rPr>
                <w:rFonts w:ascii="Times New Roman" w:hAnsi="Times New Roman" w:cs="Times New Roman"/>
                <w:sz w:val="16"/>
                <w:szCs w:val="16"/>
              </w:rPr>
              <w:t>99226248,69</w:t>
            </w:r>
          </w:p>
        </w:tc>
        <w:tc>
          <w:tcPr>
            <w:tcW w:w="992" w:type="dxa"/>
            <w:vAlign w:val="center"/>
          </w:tcPr>
          <w:p w:rsidR="009E07A3" w:rsidRPr="0094603C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03C">
              <w:rPr>
                <w:rFonts w:ascii="Times New Roman" w:hAnsi="Times New Roman" w:cs="Times New Roman"/>
                <w:sz w:val="16"/>
                <w:szCs w:val="16"/>
              </w:rPr>
              <w:t>99226248,69</w:t>
            </w:r>
          </w:p>
        </w:tc>
        <w:tc>
          <w:tcPr>
            <w:tcW w:w="993" w:type="dxa"/>
            <w:vAlign w:val="center"/>
          </w:tcPr>
          <w:p w:rsidR="009E07A3" w:rsidRPr="00246178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113050808,39</w:t>
            </w:r>
          </w:p>
        </w:tc>
        <w:tc>
          <w:tcPr>
            <w:tcW w:w="992" w:type="dxa"/>
            <w:vAlign w:val="center"/>
          </w:tcPr>
          <w:p w:rsidR="009E07A3" w:rsidRPr="00246178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113161461,39</w:t>
            </w:r>
          </w:p>
        </w:tc>
        <w:tc>
          <w:tcPr>
            <w:tcW w:w="992" w:type="dxa"/>
            <w:vAlign w:val="center"/>
          </w:tcPr>
          <w:p w:rsidR="009E07A3" w:rsidRPr="00246178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117812911,39</w:t>
            </w:r>
          </w:p>
        </w:tc>
        <w:tc>
          <w:tcPr>
            <w:tcW w:w="1134" w:type="dxa"/>
            <w:vAlign w:val="center"/>
          </w:tcPr>
          <w:p w:rsidR="009E07A3" w:rsidRPr="00246178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122798515,39</w:t>
            </w:r>
          </w:p>
        </w:tc>
        <w:tc>
          <w:tcPr>
            <w:tcW w:w="992" w:type="dxa"/>
            <w:vAlign w:val="center"/>
          </w:tcPr>
          <w:p w:rsidR="009E07A3" w:rsidRPr="00246178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129525301,39</w:t>
            </w:r>
          </w:p>
        </w:tc>
        <w:tc>
          <w:tcPr>
            <w:tcW w:w="1134" w:type="dxa"/>
            <w:vAlign w:val="center"/>
          </w:tcPr>
          <w:p w:rsidR="009E07A3" w:rsidRPr="00246178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6178">
              <w:rPr>
                <w:rFonts w:ascii="Times New Roman" w:hAnsi="Times New Roman" w:cs="Times New Roman"/>
                <w:sz w:val="16"/>
                <w:szCs w:val="16"/>
              </w:rPr>
              <w:t>738481952,35</w:t>
            </w:r>
          </w:p>
        </w:tc>
      </w:tr>
      <w:tr w:rsidR="009E07A3" w:rsidRPr="00006850" w:rsidTr="00FD75E0">
        <w:trPr>
          <w:trHeight w:val="704"/>
        </w:trPr>
        <w:tc>
          <w:tcPr>
            <w:tcW w:w="2127" w:type="dxa"/>
            <w:gridSpan w:val="2"/>
          </w:tcPr>
          <w:p w:rsidR="009E07A3" w:rsidRPr="003B3DC2" w:rsidRDefault="009E07A3" w:rsidP="00CF1EB9">
            <w:pPr>
              <w:ind w:left="-57" w:right="-57"/>
              <w:rPr>
                <w:sz w:val="20"/>
                <w:szCs w:val="20"/>
              </w:rPr>
            </w:pPr>
            <w:r w:rsidRPr="003B3DC2">
              <w:rPr>
                <w:sz w:val="20"/>
                <w:szCs w:val="20"/>
              </w:rPr>
              <w:lastRenderedPageBreak/>
              <w:t>инвестиции в объекты  муниципальной собственности</w:t>
            </w:r>
          </w:p>
        </w:tc>
        <w:tc>
          <w:tcPr>
            <w:tcW w:w="1417" w:type="dxa"/>
            <w:vAlign w:val="center"/>
          </w:tcPr>
          <w:p w:rsidR="009E07A3" w:rsidRPr="00006850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E07A3" w:rsidRPr="00006850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E07A3" w:rsidRPr="005521B0" w:rsidRDefault="009E07A3" w:rsidP="00CF1EB9">
            <w:pPr>
              <w:ind w:left="-57" w:right="-57"/>
              <w:jc w:val="center"/>
              <w:rPr>
                <w:sz w:val="20"/>
                <w:szCs w:val="20"/>
              </w:rPr>
            </w:pPr>
            <w:r w:rsidRPr="005521B0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:rsidR="009E07A3" w:rsidRPr="005521B0" w:rsidRDefault="009E07A3" w:rsidP="00CF1E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5521B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E07A3" w:rsidRPr="005521B0" w:rsidRDefault="009E07A3" w:rsidP="00CF1E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5521B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E07A3" w:rsidRPr="005521B0" w:rsidRDefault="009E07A3" w:rsidP="00CF1E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5521B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E07A3" w:rsidRPr="005521B0" w:rsidRDefault="009E07A3" w:rsidP="00CF1E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5521B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E07A3" w:rsidRPr="005521B0" w:rsidRDefault="009E07A3" w:rsidP="00CF1E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5521B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E07A3" w:rsidRPr="005521B0" w:rsidRDefault="009E07A3" w:rsidP="00CF1E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5521B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07A3" w:rsidRPr="005521B0" w:rsidRDefault="009E07A3" w:rsidP="00CF1E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5521B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E07A3" w:rsidRPr="005521B0" w:rsidRDefault="009E07A3" w:rsidP="00CF1E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5521B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07A3" w:rsidRPr="005521B0" w:rsidRDefault="009E07A3" w:rsidP="00CF1E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5521B0">
              <w:rPr>
                <w:sz w:val="16"/>
                <w:szCs w:val="16"/>
              </w:rPr>
              <w:t>0,00</w:t>
            </w:r>
          </w:p>
        </w:tc>
      </w:tr>
      <w:tr w:rsidR="009E07A3" w:rsidRPr="00006850" w:rsidTr="00FD75E0">
        <w:trPr>
          <w:trHeight w:val="208"/>
        </w:trPr>
        <w:tc>
          <w:tcPr>
            <w:tcW w:w="2127" w:type="dxa"/>
            <w:gridSpan w:val="2"/>
          </w:tcPr>
          <w:p w:rsidR="009E07A3" w:rsidRPr="00FD75E0" w:rsidRDefault="009E07A3" w:rsidP="00CF1EB9">
            <w:pPr>
              <w:ind w:left="-57" w:right="-57"/>
              <w:rPr>
                <w:sz w:val="20"/>
                <w:szCs w:val="20"/>
              </w:rPr>
            </w:pPr>
            <w:r w:rsidRPr="00FD75E0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9E07A3" w:rsidRPr="00FD75E0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9E07A3" w:rsidRPr="00FD75E0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07A3" w:rsidRPr="00FD75E0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07A3" w:rsidRPr="00246178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E07A3" w:rsidRPr="00246178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E07A3" w:rsidRPr="00246178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E07A3" w:rsidRPr="00246178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E07A3" w:rsidRPr="00246178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E07A3" w:rsidRPr="00246178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07A3" w:rsidRPr="00246178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E07A3" w:rsidRPr="00246178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07A3" w:rsidRPr="00246178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07A3" w:rsidRPr="00006850" w:rsidTr="00FD75E0">
        <w:trPr>
          <w:trHeight w:val="2751"/>
        </w:trPr>
        <w:tc>
          <w:tcPr>
            <w:tcW w:w="2127" w:type="dxa"/>
            <w:gridSpan w:val="2"/>
          </w:tcPr>
          <w:p w:rsidR="009E07A3" w:rsidRPr="00FD75E0" w:rsidRDefault="009E07A3" w:rsidP="00CF1EB9">
            <w:pPr>
              <w:ind w:left="-57" w:right="-57"/>
              <w:rPr>
                <w:sz w:val="20"/>
                <w:szCs w:val="20"/>
              </w:rPr>
            </w:pPr>
            <w:r w:rsidRPr="00FD75E0">
              <w:rPr>
                <w:sz w:val="20"/>
                <w:szCs w:val="20"/>
              </w:rPr>
              <w:t>Проекты (мероприятия), (направленные в том числе на реализацию национальных и федеральных проектов Российской Федерации, портфелей проектов Ханты-Мансийского автономного округа – Югры, муниципальных проектов города Ханты-Мансийска):</w:t>
            </w:r>
          </w:p>
        </w:tc>
        <w:tc>
          <w:tcPr>
            <w:tcW w:w="1417" w:type="dxa"/>
            <w:vAlign w:val="center"/>
          </w:tcPr>
          <w:p w:rsidR="009E07A3" w:rsidRPr="00FD75E0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9E07A3" w:rsidRPr="00FD75E0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07A3" w:rsidRPr="00FD75E0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FD75E0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:rsidR="009E07A3" w:rsidRPr="00E032F2" w:rsidRDefault="009E07A3" w:rsidP="00CF1E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E032F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E07A3" w:rsidRPr="00E032F2" w:rsidRDefault="009E07A3" w:rsidP="00CF1E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E032F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E07A3" w:rsidRPr="00E032F2" w:rsidRDefault="009E07A3" w:rsidP="00CF1E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E032F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E07A3" w:rsidRPr="00E032F2" w:rsidRDefault="009E07A3" w:rsidP="00CF1E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E032F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E07A3" w:rsidRPr="00E032F2" w:rsidRDefault="009E07A3" w:rsidP="00CF1E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E032F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E07A3" w:rsidRPr="00E032F2" w:rsidRDefault="009E07A3" w:rsidP="00CF1E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E032F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07A3" w:rsidRPr="00E032F2" w:rsidRDefault="009E07A3" w:rsidP="00CF1E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E032F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E07A3" w:rsidRPr="00E032F2" w:rsidRDefault="009E07A3" w:rsidP="00CF1E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E032F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07A3" w:rsidRPr="00E032F2" w:rsidRDefault="009E07A3" w:rsidP="00CF1E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E032F2">
              <w:rPr>
                <w:sz w:val="16"/>
                <w:szCs w:val="16"/>
              </w:rPr>
              <w:t>0,00</w:t>
            </w:r>
          </w:p>
        </w:tc>
      </w:tr>
      <w:tr w:rsidR="009E07A3" w:rsidRPr="00006850" w:rsidTr="00FD75E0">
        <w:trPr>
          <w:trHeight w:val="894"/>
        </w:trPr>
        <w:tc>
          <w:tcPr>
            <w:tcW w:w="2127" w:type="dxa"/>
            <w:gridSpan w:val="2"/>
          </w:tcPr>
          <w:p w:rsidR="009E07A3" w:rsidRPr="00FD75E0" w:rsidRDefault="009E07A3" w:rsidP="00CF1EB9">
            <w:pPr>
              <w:ind w:left="-57" w:right="-57"/>
              <w:rPr>
                <w:sz w:val="20"/>
                <w:szCs w:val="20"/>
              </w:rPr>
            </w:pPr>
            <w:r w:rsidRPr="00FD75E0">
              <w:rPr>
                <w:sz w:val="20"/>
                <w:szCs w:val="20"/>
              </w:rPr>
              <w:t>в том числе инвестиции в объекты муниципальной собственности</w:t>
            </w:r>
          </w:p>
        </w:tc>
        <w:tc>
          <w:tcPr>
            <w:tcW w:w="1417" w:type="dxa"/>
            <w:vAlign w:val="center"/>
          </w:tcPr>
          <w:p w:rsidR="009E07A3" w:rsidRPr="00FD75E0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9E07A3" w:rsidRPr="00FD75E0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07A3" w:rsidRPr="00FD75E0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FD75E0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:rsidR="009E07A3" w:rsidRPr="00E032F2" w:rsidRDefault="009E07A3" w:rsidP="00CF1E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E032F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E07A3" w:rsidRPr="00E032F2" w:rsidRDefault="009E07A3" w:rsidP="00CF1E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E032F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E07A3" w:rsidRPr="00E032F2" w:rsidRDefault="009E07A3" w:rsidP="00CF1E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E032F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E07A3" w:rsidRPr="00E032F2" w:rsidRDefault="009E07A3" w:rsidP="00CF1E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E032F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E07A3" w:rsidRPr="00E032F2" w:rsidRDefault="009E07A3" w:rsidP="00CF1E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E032F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E07A3" w:rsidRPr="00E032F2" w:rsidRDefault="009E07A3" w:rsidP="00CF1E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E032F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07A3" w:rsidRPr="00E032F2" w:rsidRDefault="009E07A3" w:rsidP="00CF1E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E032F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E07A3" w:rsidRPr="00E032F2" w:rsidRDefault="009E07A3" w:rsidP="00CF1E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E032F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07A3" w:rsidRPr="00E032F2" w:rsidRDefault="009E07A3" w:rsidP="00CF1E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E032F2">
              <w:rPr>
                <w:sz w:val="16"/>
                <w:szCs w:val="16"/>
              </w:rPr>
              <w:t>0,00</w:t>
            </w:r>
          </w:p>
        </w:tc>
      </w:tr>
      <w:tr w:rsidR="009E07A3" w:rsidRPr="00006850" w:rsidTr="00FD75E0">
        <w:trPr>
          <w:trHeight w:val="181"/>
        </w:trPr>
        <w:tc>
          <w:tcPr>
            <w:tcW w:w="2127" w:type="dxa"/>
            <w:gridSpan w:val="2"/>
          </w:tcPr>
          <w:p w:rsidR="009E07A3" w:rsidRPr="00FD75E0" w:rsidRDefault="009E07A3" w:rsidP="00CF1EB9">
            <w:pPr>
              <w:ind w:left="-57" w:right="-57"/>
              <w:rPr>
                <w:sz w:val="20"/>
                <w:szCs w:val="20"/>
              </w:rPr>
            </w:pPr>
            <w:r w:rsidRPr="00FD75E0">
              <w:rPr>
                <w:sz w:val="20"/>
                <w:szCs w:val="20"/>
              </w:rPr>
              <w:t xml:space="preserve">Инвестиции в объекты муниципальной собственности (за исключением инвестиций в объекты муниципальной </w:t>
            </w:r>
            <w:r w:rsidRPr="00FD75E0">
              <w:rPr>
                <w:sz w:val="20"/>
                <w:szCs w:val="20"/>
              </w:rPr>
              <w:lastRenderedPageBreak/>
              <w:t>собственности по проектам (мероприятиям))</w:t>
            </w:r>
          </w:p>
        </w:tc>
        <w:tc>
          <w:tcPr>
            <w:tcW w:w="1417" w:type="dxa"/>
            <w:vAlign w:val="center"/>
          </w:tcPr>
          <w:p w:rsidR="009E07A3" w:rsidRPr="00FD75E0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9E07A3" w:rsidRPr="00FD75E0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9E07A3" w:rsidRPr="00FD75E0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FD75E0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:rsidR="009E07A3" w:rsidRPr="00E032F2" w:rsidRDefault="009E07A3" w:rsidP="00CF1E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E032F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E07A3" w:rsidRPr="00E032F2" w:rsidRDefault="009E07A3" w:rsidP="00CF1E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E032F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E07A3" w:rsidRPr="00E032F2" w:rsidRDefault="009E07A3" w:rsidP="00CF1E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E032F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E07A3" w:rsidRPr="00E032F2" w:rsidRDefault="009E07A3" w:rsidP="00CF1E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E032F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E07A3" w:rsidRPr="00E032F2" w:rsidRDefault="009E07A3" w:rsidP="00CF1E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E032F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E07A3" w:rsidRPr="00E032F2" w:rsidRDefault="009E07A3" w:rsidP="00CF1E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E032F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07A3" w:rsidRPr="00E032F2" w:rsidRDefault="009E07A3" w:rsidP="00CF1E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E032F2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E07A3" w:rsidRPr="00E032F2" w:rsidRDefault="009E07A3" w:rsidP="00CF1E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E032F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07A3" w:rsidRPr="00E032F2" w:rsidRDefault="009E07A3" w:rsidP="00CF1EB9">
            <w:pPr>
              <w:ind w:left="-57" w:right="-57"/>
              <w:jc w:val="center"/>
              <w:rPr>
                <w:sz w:val="16"/>
                <w:szCs w:val="16"/>
              </w:rPr>
            </w:pPr>
            <w:r w:rsidRPr="00E032F2">
              <w:rPr>
                <w:sz w:val="16"/>
                <w:szCs w:val="16"/>
              </w:rPr>
              <w:t>0,00</w:t>
            </w:r>
          </w:p>
        </w:tc>
      </w:tr>
    </w:tbl>
    <w:p w:rsidR="009E07A3" w:rsidRPr="00006850" w:rsidRDefault="009E07A3" w:rsidP="009E07A3">
      <w:pPr>
        <w:rPr>
          <w:sz w:val="20"/>
          <w:szCs w:val="20"/>
        </w:rPr>
      </w:pPr>
    </w:p>
    <w:p w:rsidR="009E07A3" w:rsidRDefault="009E07A3" w:rsidP="009E07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07A3" w:rsidRDefault="009E07A3" w:rsidP="009E07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07A3" w:rsidRDefault="009E07A3" w:rsidP="009E07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07A3" w:rsidRDefault="009E07A3" w:rsidP="009E07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07A3" w:rsidRDefault="009E07A3" w:rsidP="009E07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07A3" w:rsidRDefault="009E07A3" w:rsidP="009E07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07A3" w:rsidRDefault="009E07A3" w:rsidP="009E07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07A3" w:rsidRDefault="009E07A3" w:rsidP="009E07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07A3" w:rsidRDefault="009E07A3" w:rsidP="009E07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07A3" w:rsidRDefault="009E07A3" w:rsidP="009E07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07A3" w:rsidRDefault="009E07A3" w:rsidP="009E07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07A3" w:rsidRDefault="009E07A3" w:rsidP="009E07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07A3" w:rsidRDefault="009E07A3" w:rsidP="009E07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07A3" w:rsidRDefault="009E07A3" w:rsidP="009E07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07A3" w:rsidRDefault="009E07A3" w:rsidP="009E07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07A3" w:rsidRDefault="009E07A3" w:rsidP="009E07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07A3" w:rsidRDefault="009E07A3" w:rsidP="009E07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07A3" w:rsidRDefault="009E07A3" w:rsidP="009E07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07A3" w:rsidRDefault="009E07A3" w:rsidP="009E07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07A3" w:rsidRDefault="009E07A3" w:rsidP="009E07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07A3" w:rsidRDefault="009E07A3" w:rsidP="009E07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07A3" w:rsidRPr="00507A2F" w:rsidRDefault="009E07A3" w:rsidP="009E07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07A2F">
        <w:rPr>
          <w:rFonts w:ascii="Times New Roman" w:hAnsi="Times New Roman" w:cs="Times New Roman"/>
          <w:sz w:val="24"/>
          <w:szCs w:val="24"/>
        </w:rPr>
        <w:lastRenderedPageBreak/>
        <w:t xml:space="preserve">Таблица 3 </w:t>
      </w:r>
    </w:p>
    <w:p w:rsidR="009E07A3" w:rsidRDefault="009E07A3" w:rsidP="009E07A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E07A3" w:rsidRDefault="009E07A3" w:rsidP="009E07A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E07A3" w:rsidRPr="004424A9" w:rsidRDefault="009E07A3" w:rsidP="009E07A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E07A3" w:rsidRPr="00507A2F" w:rsidRDefault="009E07A3" w:rsidP="009E07A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07A2F">
        <w:rPr>
          <w:rFonts w:ascii="Times New Roman" w:hAnsi="Times New Roman" w:cs="Times New Roman"/>
          <w:sz w:val="28"/>
          <w:szCs w:val="28"/>
        </w:rPr>
        <w:t>Проекты (мероприятия), направленные в том числе</w:t>
      </w:r>
    </w:p>
    <w:p w:rsidR="009E07A3" w:rsidRPr="00507A2F" w:rsidRDefault="009E07A3" w:rsidP="009E07A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07A2F">
        <w:rPr>
          <w:rFonts w:ascii="Times New Roman" w:hAnsi="Times New Roman" w:cs="Times New Roman"/>
          <w:sz w:val="28"/>
          <w:szCs w:val="28"/>
        </w:rPr>
        <w:t>на реализацию национальных и федеральных проектов Российской Федерации,</w:t>
      </w:r>
    </w:p>
    <w:p w:rsidR="009E07A3" w:rsidRDefault="009E07A3" w:rsidP="009E07A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07A2F">
        <w:rPr>
          <w:rFonts w:ascii="Times New Roman" w:hAnsi="Times New Roman" w:cs="Times New Roman"/>
          <w:sz w:val="28"/>
          <w:szCs w:val="28"/>
        </w:rPr>
        <w:t xml:space="preserve">портфелей проектов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07A2F">
        <w:rPr>
          <w:rFonts w:ascii="Times New Roman" w:hAnsi="Times New Roman" w:cs="Times New Roman"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E07A3" w:rsidRDefault="009E07A3" w:rsidP="009E07A3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E60">
        <w:rPr>
          <w:rFonts w:ascii="Times New Roman" w:hAnsi="Times New Roman" w:cs="Times New Roman"/>
          <w:sz w:val="28"/>
          <w:szCs w:val="28"/>
        </w:rPr>
        <w:t>муниципальных  проектов города Ханты-Мансийска</w:t>
      </w:r>
    </w:p>
    <w:p w:rsidR="009E07A3" w:rsidRDefault="009E07A3" w:rsidP="009E07A3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E07A3" w:rsidRDefault="009E07A3" w:rsidP="009E07A3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E07A3" w:rsidRDefault="009E07A3" w:rsidP="009E07A3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559"/>
        <w:gridCol w:w="1417"/>
        <w:gridCol w:w="567"/>
        <w:gridCol w:w="851"/>
        <w:gridCol w:w="1276"/>
        <w:gridCol w:w="850"/>
        <w:gridCol w:w="992"/>
        <w:gridCol w:w="993"/>
        <w:gridCol w:w="992"/>
        <w:gridCol w:w="992"/>
        <w:gridCol w:w="992"/>
        <w:gridCol w:w="993"/>
        <w:gridCol w:w="850"/>
        <w:gridCol w:w="1559"/>
      </w:tblGrid>
      <w:tr w:rsidR="009E07A3" w:rsidRPr="00C46113" w:rsidTr="00CF1EB9">
        <w:trPr>
          <w:tblHeader/>
        </w:trPr>
        <w:tc>
          <w:tcPr>
            <w:tcW w:w="426" w:type="dxa"/>
            <w:vMerge w:val="restart"/>
          </w:tcPr>
          <w:p w:rsidR="009E07A3" w:rsidRPr="00C46113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11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vMerge w:val="restart"/>
          </w:tcPr>
          <w:p w:rsidR="009E07A3" w:rsidRPr="00C46113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4FE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или мероприятия</w:t>
            </w:r>
          </w:p>
        </w:tc>
        <w:tc>
          <w:tcPr>
            <w:tcW w:w="1417" w:type="dxa"/>
            <w:vMerge w:val="restart"/>
          </w:tcPr>
          <w:p w:rsidR="009E07A3" w:rsidRPr="00C46113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4FE">
              <w:rPr>
                <w:rFonts w:ascii="Times New Roman" w:hAnsi="Times New Roman" w:cs="Times New Roman"/>
                <w:sz w:val="24"/>
                <w:szCs w:val="24"/>
              </w:rPr>
              <w:t>Номер основного мероприятия</w:t>
            </w:r>
          </w:p>
        </w:tc>
        <w:tc>
          <w:tcPr>
            <w:tcW w:w="567" w:type="dxa"/>
            <w:vMerge w:val="restart"/>
          </w:tcPr>
          <w:p w:rsidR="009E07A3" w:rsidRPr="00C46113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4FE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851" w:type="dxa"/>
            <w:vMerge w:val="restart"/>
          </w:tcPr>
          <w:p w:rsidR="009E07A3" w:rsidRPr="00C46113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4F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9E07A3" w:rsidRPr="00C46113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11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</w:t>
            </w:r>
          </w:p>
          <w:p w:rsidR="009E07A3" w:rsidRPr="00C46113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113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9213" w:type="dxa"/>
            <w:gridSpan w:val="9"/>
          </w:tcPr>
          <w:p w:rsidR="009E07A3" w:rsidRPr="00C46113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113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обеспечения, рублей</w:t>
            </w:r>
          </w:p>
        </w:tc>
      </w:tr>
      <w:tr w:rsidR="009E07A3" w:rsidRPr="00C46113" w:rsidTr="00CF1EB9">
        <w:trPr>
          <w:tblHeader/>
        </w:trPr>
        <w:tc>
          <w:tcPr>
            <w:tcW w:w="426" w:type="dxa"/>
            <w:vMerge/>
          </w:tcPr>
          <w:p w:rsidR="009E07A3" w:rsidRPr="00C46113" w:rsidRDefault="009E07A3" w:rsidP="00CF1EB9">
            <w:pPr>
              <w:ind w:left="-57" w:right="-57"/>
            </w:pPr>
          </w:p>
        </w:tc>
        <w:tc>
          <w:tcPr>
            <w:tcW w:w="1559" w:type="dxa"/>
            <w:vMerge/>
          </w:tcPr>
          <w:p w:rsidR="009E07A3" w:rsidRPr="00C46113" w:rsidRDefault="009E07A3" w:rsidP="00CF1EB9">
            <w:pPr>
              <w:ind w:left="-57" w:right="-57"/>
            </w:pPr>
          </w:p>
        </w:tc>
        <w:tc>
          <w:tcPr>
            <w:tcW w:w="1417" w:type="dxa"/>
            <w:vMerge/>
          </w:tcPr>
          <w:p w:rsidR="009E07A3" w:rsidRPr="00C46113" w:rsidRDefault="009E07A3" w:rsidP="00CF1EB9">
            <w:pPr>
              <w:ind w:left="-57" w:right="-57"/>
            </w:pPr>
          </w:p>
        </w:tc>
        <w:tc>
          <w:tcPr>
            <w:tcW w:w="567" w:type="dxa"/>
            <w:vMerge/>
          </w:tcPr>
          <w:p w:rsidR="009E07A3" w:rsidRPr="00C46113" w:rsidRDefault="009E07A3" w:rsidP="00CF1EB9">
            <w:pPr>
              <w:ind w:left="-57" w:right="-57"/>
            </w:pPr>
          </w:p>
        </w:tc>
        <w:tc>
          <w:tcPr>
            <w:tcW w:w="851" w:type="dxa"/>
            <w:vMerge/>
          </w:tcPr>
          <w:p w:rsidR="009E07A3" w:rsidRPr="00C46113" w:rsidRDefault="009E07A3" w:rsidP="00CF1EB9">
            <w:pPr>
              <w:ind w:left="-57" w:right="-57"/>
            </w:pPr>
          </w:p>
        </w:tc>
        <w:tc>
          <w:tcPr>
            <w:tcW w:w="1276" w:type="dxa"/>
            <w:vMerge/>
          </w:tcPr>
          <w:p w:rsidR="009E07A3" w:rsidRPr="00C46113" w:rsidRDefault="009E07A3" w:rsidP="00CF1EB9">
            <w:pPr>
              <w:ind w:left="-57" w:right="-57"/>
            </w:pPr>
          </w:p>
        </w:tc>
        <w:tc>
          <w:tcPr>
            <w:tcW w:w="850" w:type="dxa"/>
            <w:vMerge w:val="restart"/>
          </w:tcPr>
          <w:p w:rsidR="009E07A3" w:rsidRPr="00C46113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113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9E07A3" w:rsidRPr="00C46113" w:rsidRDefault="009E07A3" w:rsidP="00CF1EB9">
            <w:pPr>
              <w:ind w:left="-57" w:right="-57"/>
            </w:pPr>
          </w:p>
          <w:p w:rsidR="009E07A3" w:rsidRPr="00C46113" w:rsidRDefault="009E07A3" w:rsidP="00CF1EB9">
            <w:pPr>
              <w:ind w:left="-57" w:right="-57"/>
              <w:jc w:val="center"/>
            </w:pPr>
          </w:p>
        </w:tc>
        <w:tc>
          <w:tcPr>
            <w:tcW w:w="8363" w:type="dxa"/>
            <w:gridSpan w:val="8"/>
          </w:tcPr>
          <w:p w:rsidR="009E07A3" w:rsidRPr="00C46113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11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9E07A3" w:rsidRPr="00C46113" w:rsidTr="00CF1EB9">
        <w:trPr>
          <w:tblHeader/>
        </w:trPr>
        <w:tc>
          <w:tcPr>
            <w:tcW w:w="426" w:type="dxa"/>
            <w:vMerge/>
          </w:tcPr>
          <w:p w:rsidR="009E07A3" w:rsidRPr="00C46113" w:rsidRDefault="009E07A3" w:rsidP="00CF1EB9">
            <w:pPr>
              <w:ind w:left="-57" w:right="-57"/>
            </w:pPr>
          </w:p>
        </w:tc>
        <w:tc>
          <w:tcPr>
            <w:tcW w:w="1559" w:type="dxa"/>
            <w:vMerge/>
          </w:tcPr>
          <w:p w:rsidR="009E07A3" w:rsidRPr="00C46113" w:rsidRDefault="009E07A3" w:rsidP="00CF1EB9">
            <w:pPr>
              <w:ind w:left="-57" w:right="-57"/>
            </w:pPr>
          </w:p>
        </w:tc>
        <w:tc>
          <w:tcPr>
            <w:tcW w:w="1417" w:type="dxa"/>
            <w:vMerge/>
          </w:tcPr>
          <w:p w:rsidR="009E07A3" w:rsidRPr="00C46113" w:rsidRDefault="009E07A3" w:rsidP="00CF1EB9">
            <w:pPr>
              <w:ind w:left="-57" w:right="-57"/>
            </w:pPr>
          </w:p>
        </w:tc>
        <w:tc>
          <w:tcPr>
            <w:tcW w:w="567" w:type="dxa"/>
            <w:vMerge/>
          </w:tcPr>
          <w:p w:rsidR="009E07A3" w:rsidRPr="00C46113" w:rsidRDefault="009E07A3" w:rsidP="00CF1EB9">
            <w:pPr>
              <w:ind w:left="-57" w:right="-57"/>
            </w:pPr>
          </w:p>
        </w:tc>
        <w:tc>
          <w:tcPr>
            <w:tcW w:w="851" w:type="dxa"/>
            <w:vMerge/>
          </w:tcPr>
          <w:p w:rsidR="009E07A3" w:rsidRPr="00C46113" w:rsidRDefault="009E07A3" w:rsidP="00CF1EB9">
            <w:pPr>
              <w:ind w:left="-57" w:right="-57"/>
            </w:pPr>
          </w:p>
        </w:tc>
        <w:tc>
          <w:tcPr>
            <w:tcW w:w="1276" w:type="dxa"/>
            <w:vMerge/>
          </w:tcPr>
          <w:p w:rsidR="009E07A3" w:rsidRPr="00C46113" w:rsidRDefault="009E07A3" w:rsidP="00CF1EB9">
            <w:pPr>
              <w:ind w:left="-57" w:right="-57"/>
            </w:pPr>
          </w:p>
        </w:tc>
        <w:tc>
          <w:tcPr>
            <w:tcW w:w="850" w:type="dxa"/>
            <w:vMerge/>
          </w:tcPr>
          <w:p w:rsidR="009E07A3" w:rsidRPr="00C46113" w:rsidRDefault="009E07A3" w:rsidP="00CF1EB9">
            <w:pPr>
              <w:ind w:left="-57" w:right="-57"/>
            </w:pPr>
          </w:p>
        </w:tc>
        <w:tc>
          <w:tcPr>
            <w:tcW w:w="992" w:type="dxa"/>
          </w:tcPr>
          <w:p w:rsidR="009E07A3" w:rsidRPr="00C46113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11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993" w:type="dxa"/>
          </w:tcPr>
          <w:p w:rsidR="009E07A3" w:rsidRPr="00C46113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113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9E07A3" w:rsidRPr="00C46113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113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992" w:type="dxa"/>
          </w:tcPr>
          <w:p w:rsidR="009E07A3" w:rsidRPr="00C46113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113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992" w:type="dxa"/>
          </w:tcPr>
          <w:p w:rsidR="009E07A3" w:rsidRPr="00C46113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113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993" w:type="dxa"/>
          </w:tcPr>
          <w:p w:rsidR="009E07A3" w:rsidRPr="00C46113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113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850" w:type="dxa"/>
          </w:tcPr>
          <w:p w:rsidR="009E07A3" w:rsidRPr="00C46113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113"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1559" w:type="dxa"/>
          </w:tcPr>
          <w:p w:rsidR="009E07A3" w:rsidRPr="00C46113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113">
              <w:rPr>
                <w:rFonts w:ascii="Times New Roman" w:hAnsi="Times New Roman" w:cs="Times New Roman"/>
                <w:sz w:val="24"/>
                <w:szCs w:val="24"/>
              </w:rPr>
              <w:t>2026-2030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113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</w:tr>
      <w:tr w:rsidR="009E07A3" w:rsidRPr="00C46113" w:rsidTr="00CF1EB9">
        <w:trPr>
          <w:tblHeader/>
        </w:trPr>
        <w:tc>
          <w:tcPr>
            <w:tcW w:w="426" w:type="dxa"/>
          </w:tcPr>
          <w:p w:rsidR="009E07A3" w:rsidRPr="00C46113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E07A3" w:rsidRPr="00C46113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E07A3" w:rsidRPr="00C46113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1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E07A3" w:rsidRPr="00C46113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1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E07A3" w:rsidRPr="00C46113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07A3" w:rsidRPr="00C46113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1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E07A3" w:rsidRPr="00C46113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1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E07A3" w:rsidRPr="00C46113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1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9E07A3" w:rsidRPr="00C46113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1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E07A3" w:rsidRPr="00C46113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1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E07A3" w:rsidRPr="00C46113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1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E07A3" w:rsidRPr="00C46113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1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9E07A3" w:rsidRPr="00C46113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1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E07A3" w:rsidRPr="00C46113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1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9E07A3" w:rsidRPr="00C46113" w:rsidRDefault="009E07A3" w:rsidP="00CF1EB9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1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E07A3" w:rsidRPr="00C46113" w:rsidTr="00CF1EB9">
        <w:tc>
          <w:tcPr>
            <w:tcW w:w="15309" w:type="dxa"/>
            <w:gridSpan w:val="15"/>
          </w:tcPr>
          <w:p w:rsidR="009E07A3" w:rsidRPr="00127E60" w:rsidRDefault="009E07A3" w:rsidP="00CF1EB9">
            <w:pPr>
              <w:pStyle w:val="ConsPlusNormal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27E6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 не предусмотрена реализация  проектов (мероприятий), направленных, в том числе на реализацию национальных и федеральных проектов Российской Федерации, портфелей проектов Ханты-Мансийского автономного округа</w:t>
            </w:r>
            <w:r w:rsidR="00FD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E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7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E60">
              <w:rPr>
                <w:rFonts w:ascii="Times New Roman" w:hAnsi="Times New Roman" w:cs="Times New Roman"/>
                <w:sz w:val="24"/>
                <w:szCs w:val="24"/>
              </w:rPr>
              <w:t>Югры, муниципальных  проектов города Ханты-Мансийска.</w:t>
            </w:r>
          </w:p>
        </w:tc>
      </w:tr>
    </w:tbl>
    <w:p w:rsidR="009E07A3" w:rsidRPr="004B3CB9" w:rsidRDefault="009E07A3" w:rsidP="009E07A3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E07A3" w:rsidRPr="004424A9" w:rsidRDefault="009E07A3" w:rsidP="009E07A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E07A3" w:rsidRDefault="009E07A3" w:rsidP="009E07A3">
      <w:pPr>
        <w:widowControl w:val="0"/>
        <w:autoSpaceDE w:val="0"/>
        <w:autoSpaceDN w:val="0"/>
        <w:jc w:val="right"/>
        <w:outlineLvl w:val="2"/>
        <w:rPr>
          <w:sz w:val="26"/>
          <w:szCs w:val="26"/>
        </w:rPr>
      </w:pPr>
    </w:p>
    <w:p w:rsidR="009E07A3" w:rsidRDefault="009E07A3" w:rsidP="009E07A3">
      <w:pPr>
        <w:widowControl w:val="0"/>
        <w:autoSpaceDE w:val="0"/>
        <w:autoSpaceDN w:val="0"/>
        <w:jc w:val="right"/>
        <w:outlineLvl w:val="2"/>
        <w:rPr>
          <w:sz w:val="26"/>
          <w:szCs w:val="26"/>
        </w:rPr>
      </w:pPr>
    </w:p>
    <w:p w:rsidR="009E07A3" w:rsidRDefault="009E07A3" w:rsidP="009E07A3">
      <w:pPr>
        <w:widowControl w:val="0"/>
        <w:autoSpaceDE w:val="0"/>
        <w:autoSpaceDN w:val="0"/>
        <w:jc w:val="right"/>
        <w:outlineLvl w:val="2"/>
        <w:rPr>
          <w:sz w:val="26"/>
          <w:szCs w:val="26"/>
        </w:rPr>
      </w:pPr>
    </w:p>
    <w:p w:rsidR="009E07A3" w:rsidRDefault="009E07A3" w:rsidP="009E07A3">
      <w:pPr>
        <w:widowControl w:val="0"/>
        <w:autoSpaceDE w:val="0"/>
        <w:autoSpaceDN w:val="0"/>
        <w:jc w:val="right"/>
        <w:outlineLvl w:val="2"/>
        <w:rPr>
          <w:sz w:val="26"/>
          <w:szCs w:val="26"/>
        </w:rPr>
      </w:pPr>
    </w:p>
    <w:p w:rsidR="009E07A3" w:rsidRDefault="009E07A3" w:rsidP="009E07A3">
      <w:pPr>
        <w:widowControl w:val="0"/>
        <w:autoSpaceDE w:val="0"/>
        <w:autoSpaceDN w:val="0"/>
        <w:jc w:val="right"/>
        <w:outlineLvl w:val="2"/>
        <w:rPr>
          <w:sz w:val="26"/>
          <w:szCs w:val="26"/>
        </w:rPr>
      </w:pPr>
    </w:p>
    <w:p w:rsidR="009E07A3" w:rsidRDefault="009E07A3" w:rsidP="009E07A3">
      <w:pPr>
        <w:widowControl w:val="0"/>
        <w:autoSpaceDE w:val="0"/>
        <w:autoSpaceDN w:val="0"/>
        <w:jc w:val="right"/>
        <w:outlineLvl w:val="2"/>
        <w:rPr>
          <w:sz w:val="26"/>
          <w:szCs w:val="26"/>
        </w:rPr>
      </w:pPr>
    </w:p>
    <w:p w:rsidR="009E07A3" w:rsidRDefault="009E07A3" w:rsidP="009E07A3">
      <w:pPr>
        <w:widowControl w:val="0"/>
        <w:autoSpaceDE w:val="0"/>
        <w:autoSpaceDN w:val="0"/>
        <w:jc w:val="right"/>
        <w:outlineLvl w:val="2"/>
        <w:rPr>
          <w:sz w:val="26"/>
          <w:szCs w:val="26"/>
        </w:rPr>
      </w:pPr>
    </w:p>
    <w:p w:rsidR="009E07A3" w:rsidRDefault="009E07A3" w:rsidP="009E07A3">
      <w:pPr>
        <w:widowControl w:val="0"/>
        <w:autoSpaceDE w:val="0"/>
        <w:autoSpaceDN w:val="0"/>
        <w:jc w:val="right"/>
        <w:outlineLvl w:val="2"/>
        <w:rPr>
          <w:sz w:val="26"/>
          <w:szCs w:val="26"/>
        </w:rPr>
      </w:pPr>
    </w:p>
    <w:p w:rsidR="009E07A3" w:rsidRDefault="009E07A3" w:rsidP="009E07A3">
      <w:pPr>
        <w:widowControl w:val="0"/>
        <w:autoSpaceDE w:val="0"/>
        <w:autoSpaceDN w:val="0"/>
        <w:jc w:val="right"/>
        <w:outlineLvl w:val="2"/>
        <w:rPr>
          <w:sz w:val="26"/>
          <w:szCs w:val="26"/>
        </w:rPr>
      </w:pPr>
    </w:p>
    <w:p w:rsidR="009E07A3" w:rsidRPr="00507A2F" w:rsidRDefault="009E07A3" w:rsidP="009E07A3">
      <w:pPr>
        <w:widowControl w:val="0"/>
        <w:autoSpaceDE w:val="0"/>
        <w:autoSpaceDN w:val="0"/>
        <w:jc w:val="right"/>
        <w:outlineLvl w:val="2"/>
      </w:pPr>
      <w:r w:rsidRPr="00507A2F">
        <w:lastRenderedPageBreak/>
        <w:t>Таблица 4</w:t>
      </w:r>
    </w:p>
    <w:p w:rsidR="009E07A3" w:rsidRPr="00C46113" w:rsidRDefault="009E07A3" w:rsidP="009E07A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E07A3" w:rsidRPr="00507A2F" w:rsidRDefault="009E07A3" w:rsidP="009E07A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07A2F">
        <w:rPr>
          <w:sz w:val="28"/>
          <w:szCs w:val="28"/>
        </w:rPr>
        <w:t>Характеристика основных мероприятий муниципальной программы, их связь с целевыми показателями</w:t>
      </w:r>
    </w:p>
    <w:p w:rsidR="009E07A3" w:rsidRPr="00C46113" w:rsidRDefault="009E07A3" w:rsidP="009E07A3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297"/>
        <w:gridCol w:w="3827"/>
        <w:gridCol w:w="4395"/>
        <w:gridCol w:w="4110"/>
      </w:tblGrid>
      <w:tr w:rsidR="009E07A3" w:rsidRPr="00C46113" w:rsidTr="00CF1EB9">
        <w:tc>
          <w:tcPr>
            <w:tcW w:w="680" w:type="dxa"/>
            <w:vMerge w:val="restart"/>
          </w:tcPr>
          <w:p w:rsidR="009E07A3" w:rsidRPr="00C46113" w:rsidRDefault="009E07A3" w:rsidP="00CF1EB9">
            <w:pPr>
              <w:widowControl w:val="0"/>
              <w:autoSpaceDE w:val="0"/>
              <w:autoSpaceDN w:val="0"/>
              <w:jc w:val="center"/>
            </w:pPr>
            <w:r w:rsidRPr="00C46113">
              <w:t>№ п/п</w:t>
            </w:r>
          </w:p>
        </w:tc>
        <w:tc>
          <w:tcPr>
            <w:tcW w:w="10519" w:type="dxa"/>
            <w:gridSpan w:val="3"/>
          </w:tcPr>
          <w:p w:rsidR="009E07A3" w:rsidRPr="00C46113" w:rsidRDefault="009E07A3" w:rsidP="00CF1EB9">
            <w:pPr>
              <w:widowControl w:val="0"/>
              <w:autoSpaceDE w:val="0"/>
              <w:autoSpaceDN w:val="0"/>
              <w:jc w:val="center"/>
            </w:pPr>
            <w:r w:rsidRPr="00C46113">
              <w:t>Основные мероприятия</w:t>
            </w:r>
          </w:p>
        </w:tc>
        <w:tc>
          <w:tcPr>
            <w:tcW w:w="4110" w:type="dxa"/>
            <w:vMerge w:val="restart"/>
          </w:tcPr>
          <w:p w:rsidR="009E07A3" w:rsidRPr="00C46113" w:rsidRDefault="009E07A3" w:rsidP="00CF1EB9">
            <w:pPr>
              <w:widowControl w:val="0"/>
              <w:autoSpaceDE w:val="0"/>
              <w:autoSpaceDN w:val="0"/>
              <w:jc w:val="center"/>
            </w:pPr>
            <w:r w:rsidRPr="00C46113">
              <w:t>Наименование целевого показателя</w:t>
            </w:r>
          </w:p>
        </w:tc>
      </w:tr>
      <w:tr w:rsidR="009E07A3" w:rsidRPr="00C46113" w:rsidTr="00CF1EB9">
        <w:tc>
          <w:tcPr>
            <w:tcW w:w="680" w:type="dxa"/>
            <w:vMerge/>
          </w:tcPr>
          <w:p w:rsidR="009E07A3" w:rsidRPr="00C46113" w:rsidRDefault="009E07A3" w:rsidP="00CF1EB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97" w:type="dxa"/>
          </w:tcPr>
          <w:p w:rsidR="009E07A3" w:rsidRPr="00C46113" w:rsidRDefault="009E07A3" w:rsidP="00CF1EB9">
            <w:pPr>
              <w:widowControl w:val="0"/>
              <w:autoSpaceDE w:val="0"/>
              <w:autoSpaceDN w:val="0"/>
              <w:jc w:val="center"/>
            </w:pPr>
            <w:r w:rsidRPr="00C46113">
              <w:t>Наименование</w:t>
            </w:r>
          </w:p>
        </w:tc>
        <w:tc>
          <w:tcPr>
            <w:tcW w:w="3827" w:type="dxa"/>
          </w:tcPr>
          <w:p w:rsidR="009E07A3" w:rsidRDefault="009E07A3" w:rsidP="00CF1EB9">
            <w:pPr>
              <w:widowControl w:val="0"/>
              <w:autoSpaceDE w:val="0"/>
              <w:autoSpaceDN w:val="0"/>
              <w:jc w:val="center"/>
            </w:pPr>
            <w:r w:rsidRPr="00C46113">
              <w:t xml:space="preserve">Содержание </w:t>
            </w:r>
          </w:p>
          <w:p w:rsidR="009E07A3" w:rsidRPr="00C46113" w:rsidRDefault="009E07A3" w:rsidP="00CF1EB9">
            <w:pPr>
              <w:widowControl w:val="0"/>
              <w:autoSpaceDE w:val="0"/>
              <w:autoSpaceDN w:val="0"/>
              <w:jc w:val="center"/>
            </w:pPr>
            <w:r w:rsidRPr="00C46113">
              <w:t>(направления расходов)</w:t>
            </w:r>
          </w:p>
        </w:tc>
        <w:tc>
          <w:tcPr>
            <w:tcW w:w="4395" w:type="dxa"/>
          </w:tcPr>
          <w:p w:rsidR="009E07A3" w:rsidRPr="00C46113" w:rsidRDefault="009E07A3" w:rsidP="00CF1EB9">
            <w:pPr>
              <w:widowControl w:val="0"/>
              <w:autoSpaceDE w:val="0"/>
              <w:autoSpaceDN w:val="0"/>
              <w:jc w:val="center"/>
            </w:pPr>
            <w:r w:rsidRPr="00C46113">
              <w:t xml:space="preserve">Номер приложения к муниципальной программе, реквизиты нормативного правового акта, наименование проекта (мероприятия) </w:t>
            </w:r>
          </w:p>
        </w:tc>
        <w:tc>
          <w:tcPr>
            <w:tcW w:w="4110" w:type="dxa"/>
            <w:vMerge/>
          </w:tcPr>
          <w:p w:rsidR="009E07A3" w:rsidRPr="00C46113" w:rsidRDefault="009E07A3" w:rsidP="00CF1EB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9E07A3" w:rsidRPr="00C46113" w:rsidTr="00CF1EB9">
        <w:tc>
          <w:tcPr>
            <w:tcW w:w="680" w:type="dxa"/>
          </w:tcPr>
          <w:p w:rsidR="009E07A3" w:rsidRPr="00C46113" w:rsidRDefault="009E07A3" w:rsidP="00CF1EB9">
            <w:pPr>
              <w:widowControl w:val="0"/>
              <w:autoSpaceDE w:val="0"/>
              <w:autoSpaceDN w:val="0"/>
              <w:jc w:val="center"/>
            </w:pPr>
            <w:r w:rsidRPr="00C46113">
              <w:t>1</w:t>
            </w:r>
          </w:p>
        </w:tc>
        <w:tc>
          <w:tcPr>
            <w:tcW w:w="2297" w:type="dxa"/>
          </w:tcPr>
          <w:p w:rsidR="009E07A3" w:rsidRPr="00C46113" w:rsidRDefault="009E07A3" w:rsidP="00CF1EB9">
            <w:pPr>
              <w:widowControl w:val="0"/>
              <w:autoSpaceDE w:val="0"/>
              <w:autoSpaceDN w:val="0"/>
              <w:jc w:val="center"/>
            </w:pPr>
            <w:r w:rsidRPr="00C46113">
              <w:t>2</w:t>
            </w:r>
          </w:p>
        </w:tc>
        <w:tc>
          <w:tcPr>
            <w:tcW w:w="3827" w:type="dxa"/>
          </w:tcPr>
          <w:p w:rsidR="009E07A3" w:rsidRPr="00C46113" w:rsidRDefault="009E07A3" w:rsidP="00CF1EB9">
            <w:pPr>
              <w:widowControl w:val="0"/>
              <w:autoSpaceDE w:val="0"/>
              <w:autoSpaceDN w:val="0"/>
              <w:jc w:val="center"/>
            </w:pPr>
            <w:r w:rsidRPr="00C46113">
              <w:t>3</w:t>
            </w:r>
          </w:p>
        </w:tc>
        <w:tc>
          <w:tcPr>
            <w:tcW w:w="4395" w:type="dxa"/>
          </w:tcPr>
          <w:p w:rsidR="009E07A3" w:rsidRPr="00C46113" w:rsidRDefault="009E07A3" w:rsidP="00CF1EB9">
            <w:pPr>
              <w:widowControl w:val="0"/>
              <w:autoSpaceDE w:val="0"/>
              <w:autoSpaceDN w:val="0"/>
              <w:jc w:val="center"/>
            </w:pPr>
            <w:r w:rsidRPr="00C46113">
              <w:t>4</w:t>
            </w:r>
          </w:p>
        </w:tc>
        <w:tc>
          <w:tcPr>
            <w:tcW w:w="4110" w:type="dxa"/>
          </w:tcPr>
          <w:p w:rsidR="009E07A3" w:rsidRPr="00C46113" w:rsidRDefault="009E07A3" w:rsidP="00CF1EB9">
            <w:pPr>
              <w:widowControl w:val="0"/>
              <w:autoSpaceDE w:val="0"/>
              <w:autoSpaceDN w:val="0"/>
              <w:jc w:val="center"/>
            </w:pPr>
            <w:r w:rsidRPr="00C46113">
              <w:t>5</w:t>
            </w:r>
          </w:p>
        </w:tc>
      </w:tr>
      <w:tr w:rsidR="009E07A3" w:rsidRPr="00C46113" w:rsidTr="00CF1EB9">
        <w:tc>
          <w:tcPr>
            <w:tcW w:w="15309" w:type="dxa"/>
            <w:gridSpan w:val="5"/>
          </w:tcPr>
          <w:p w:rsidR="009E07A3" w:rsidRPr="00C46113" w:rsidRDefault="009E07A3" w:rsidP="00CF1EB9">
            <w:pPr>
              <w:widowControl w:val="0"/>
              <w:autoSpaceDE w:val="0"/>
              <w:autoSpaceDN w:val="0"/>
              <w:jc w:val="center"/>
            </w:pPr>
            <w:r w:rsidRPr="00C46113">
              <w:t>Цел</w:t>
            </w:r>
            <w:r>
              <w:t xml:space="preserve">ь 1. </w:t>
            </w:r>
            <w:r w:rsidRPr="00B21271">
              <w:t>Обеспечение и поддержание высокой готовности сил и средств гражданской обороны, защита населения и территории от чрезвычайных ситуаций природного и техногенного характера, обеспечение первичных мер пожарной безопасности и безопасности людей на водных объектах</w:t>
            </w:r>
          </w:p>
        </w:tc>
      </w:tr>
      <w:tr w:rsidR="009E07A3" w:rsidRPr="00C46113" w:rsidTr="00CF1EB9">
        <w:tc>
          <w:tcPr>
            <w:tcW w:w="15309" w:type="dxa"/>
            <w:gridSpan w:val="5"/>
          </w:tcPr>
          <w:p w:rsidR="009E07A3" w:rsidRDefault="009E07A3" w:rsidP="00CF1EB9">
            <w:pPr>
              <w:widowControl w:val="0"/>
              <w:autoSpaceDE w:val="0"/>
              <w:autoSpaceDN w:val="0"/>
              <w:jc w:val="both"/>
            </w:pPr>
            <w:r>
              <w:t>Задача 1.Совершенствование системы предупреждения и защиты населения от чрезвычайных ситуаций природного и техногенного характера</w:t>
            </w:r>
          </w:p>
          <w:p w:rsidR="009E07A3" w:rsidRDefault="009E07A3" w:rsidP="00CF1EB9">
            <w:pPr>
              <w:widowControl w:val="0"/>
              <w:autoSpaceDE w:val="0"/>
              <w:autoSpaceDN w:val="0"/>
              <w:jc w:val="both"/>
            </w:pPr>
            <w:r w:rsidRPr="00190D47">
              <w:t xml:space="preserve">Задача </w:t>
            </w:r>
            <w:r>
              <w:t>2.Обучение населения способам защиты и действиям в чрезвычайных ситуациях</w:t>
            </w:r>
          </w:p>
          <w:p w:rsidR="009E07A3" w:rsidRDefault="009E07A3" w:rsidP="00CF1EB9">
            <w:pPr>
              <w:widowControl w:val="0"/>
              <w:autoSpaceDE w:val="0"/>
              <w:autoSpaceDN w:val="0"/>
              <w:jc w:val="both"/>
            </w:pPr>
            <w:r w:rsidRPr="00190D47">
              <w:t xml:space="preserve">Задача </w:t>
            </w:r>
            <w:r>
              <w:t>3.Создание и развитие «Системы 112»</w:t>
            </w:r>
          </w:p>
          <w:p w:rsidR="009E07A3" w:rsidRDefault="009E07A3" w:rsidP="00CF1EB9">
            <w:pPr>
              <w:widowControl w:val="0"/>
              <w:autoSpaceDE w:val="0"/>
              <w:autoSpaceDN w:val="0"/>
              <w:jc w:val="both"/>
            </w:pPr>
            <w:r w:rsidRPr="00190D47">
              <w:t xml:space="preserve">Задача </w:t>
            </w:r>
            <w:r>
              <w:t>4.Совершенствование системы мониторинга и прогнозирования чрезвычайных ситуаций</w:t>
            </w:r>
          </w:p>
          <w:p w:rsidR="009E07A3" w:rsidRDefault="009E07A3" w:rsidP="00CF1EB9">
            <w:pPr>
              <w:widowControl w:val="0"/>
              <w:autoSpaceDE w:val="0"/>
              <w:autoSpaceDN w:val="0"/>
              <w:jc w:val="both"/>
            </w:pPr>
            <w:r w:rsidRPr="00190D47">
              <w:t xml:space="preserve">Задача </w:t>
            </w:r>
            <w:r>
              <w:t>5.Создание, содержание и организация деятельности спасательной станции - аварийно-спасательного формирования и единой дежурно-диспетчерской службы</w:t>
            </w:r>
          </w:p>
          <w:p w:rsidR="009E07A3" w:rsidRDefault="009E07A3" w:rsidP="00CF1EB9">
            <w:pPr>
              <w:widowControl w:val="0"/>
              <w:autoSpaceDE w:val="0"/>
              <w:autoSpaceDN w:val="0"/>
              <w:jc w:val="both"/>
            </w:pPr>
            <w:r w:rsidRPr="00190D47">
              <w:t xml:space="preserve">Задача </w:t>
            </w:r>
            <w:r>
              <w:t>6.Укрепление пожарной безопасности</w:t>
            </w:r>
          </w:p>
          <w:p w:rsidR="009E07A3" w:rsidRDefault="009E07A3" w:rsidP="00CF1EB9">
            <w:pPr>
              <w:widowControl w:val="0"/>
              <w:autoSpaceDE w:val="0"/>
              <w:autoSpaceDN w:val="0"/>
              <w:jc w:val="both"/>
            </w:pPr>
            <w:r w:rsidRPr="00190D47">
              <w:t xml:space="preserve">Задача </w:t>
            </w:r>
            <w:r>
              <w:t>7.Обеспечение безопасности людей на водных объектах</w:t>
            </w:r>
          </w:p>
          <w:p w:rsidR="009E07A3" w:rsidRDefault="009E07A3" w:rsidP="00CF1EB9">
            <w:pPr>
              <w:widowControl w:val="0"/>
              <w:autoSpaceDE w:val="0"/>
              <w:autoSpaceDN w:val="0"/>
              <w:jc w:val="both"/>
            </w:pPr>
            <w:r w:rsidRPr="00190D47">
              <w:t>Задача</w:t>
            </w:r>
            <w:r>
              <w:t xml:space="preserve"> 8.Создание резерва для ликвидации чрезвычайных ситуаций</w:t>
            </w:r>
          </w:p>
          <w:p w:rsidR="009E07A3" w:rsidRPr="00C46113" w:rsidRDefault="009E07A3" w:rsidP="00CF1EB9">
            <w:pPr>
              <w:widowControl w:val="0"/>
              <w:autoSpaceDE w:val="0"/>
              <w:autoSpaceDN w:val="0"/>
              <w:jc w:val="both"/>
            </w:pPr>
            <w:r w:rsidRPr="00190D47">
              <w:t xml:space="preserve">Задача </w:t>
            </w:r>
            <w:r>
              <w:t>9.Создание и развитие «Системы 05»</w:t>
            </w:r>
          </w:p>
        </w:tc>
      </w:tr>
      <w:tr w:rsidR="009E07A3" w:rsidRPr="00C46113" w:rsidTr="00CF1EB9">
        <w:tc>
          <w:tcPr>
            <w:tcW w:w="15309" w:type="dxa"/>
            <w:gridSpan w:val="5"/>
          </w:tcPr>
          <w:p w:rsidR="009E07A3" w:rsidRPr="00C46113" w:rsidRDefault="009E07A3" w:rsidP="00CF1EB9">
            <w:pPr>
              <w:widowControl w:val="0"/>
              <w:autoSpaceDE w:val="0"/>
              <w:autoSpaceDN w:val="0"/>
              <w:jc w:val="center"/>
            </w:pPr>
            <w:r>
              <w:t xml:space="preserve">Подпрограмма </w:t>
            </w:r>
            <w:r w:rsidRPr="00BC47FB">
              <w:t>1.</w:t>
            </w:r>
            <w:r>
              <w:t xml:space="preserve"> </w:t>
            </w:r>
            <w:r w:rsidRPr="00BC47FB">
              <w:t>Защита населения и территории от чрезвычайных ситуаций, обеспечение пожарной безопасности города Ханты-Мансийска</w:t>
            </w:r>
          </w:p>
        </w:tc>
      </w:tr>
      <w:tr w:rsidR="009E07A3" w:rsidRPr="00C46113" w:rsidTr="00CF1EB9">
        <w:tc>
          <w:tcPr>
            <w:tcW w:w="680" w:type="dxa"/>
          </w:tcPr>
          <w:p w:rsidR="009E07A3" w:rsidRPr="00C46113" w:rsidRDefault="009E07A3" w:rsidP="00CF1EB9">
            <w:pPr>
              <w:widowControl w:val="0"/>
              <w:autoSpaceDE w:val="0"/>
              <w:autoSpaceDN w:val="0"/>
              <w:jc w:val="center"/>
            </w:pPr>
            <w:r w:rsidRPr="00C46113">
              <w:t>1.1</w:t>
            </w:r>
          </w:p>
        </w:tc>
        <w:tc>
          <w:tcPr>
            <w:tcW w:w="2297" w:type="dxa"/>
          </w:tcPr>
          <w:p w:rsidR="009E07A3" w:rsidRDefault="009E07A3" w:rsidP="00CF1EB9">
            <w:pPr>
              <w:widowControl w:val="0"/>
              <w:autoSpaceDE w:val="0"/>
              <w:autoSpaceDN w:val="0"/>
            </w:pPr>
            <w:r>
              <w:t xml:space="preserve">Совершенствование системы предупреждения и защиты населения от чрезвычайных ситуаций </w:t>
            </w:r>
            <w:r>
              <w:lastRenderedPageBreak/>
              <w:t xml:space="preserve">природного и техногенного характера </w:t>
            </w:r>
          </w:p>
          <w:p w:rsidR="009E07A3" w:rsidRPr="00C46113" w:rsidRDefault="009E07A3" w:rsidP="00CF1EB9">
            <w:pPr>
              <w:widowControl w:val="0"/>
              <w:autoSpaceDE w:val="0"/>
              <w:autoSpaceDN w:val="0"/>
            </w:pPr>
            <w:r>
              <w:t>(№ 1,2,3)</w:t>
            </w:r>
          </w:p>
        </w:tc>
        <w:tc>
          <w:tcPr>
            <w:tcW w:w="3827" w:type="dxa"/>
          </w:tcPr>
          <w:p w:rsidR="009E07A3" w:rsidRPr="00D94ECE" w:rsidRDefault="009E07A3" w:rsidP="00CF1EB9">
            <w:pPr>
              <w:widowControl w:val="0"/>
              <w:autoSpaceDE w:val="0"/>
              <w:autoSpaceDN w:val="0"/>
            </w:pPr>
            <w:r w:rsidRPr="00D94ECE">
              <w:lastRenderedPageBreak/>
              <w:t xml:space="preserve">Разработка и распространение памяток по безопасности жизнедеятельности. Организация и проведение обучения с неработающим населением. Организация и проведение </w:t>
            </w:r>
            <w:r w:rsidRPr="00D94ECE">
              <w:lastRenderedPageBreak/>
              <w:t>городских соревнований «Школа безопасности». Изготовление, оформление и размещение стендов по безопасности жизнедеятельности. Оснащение и поддержание в рабочем состоянии учебно-консультационного пункта. Приобретение аварийно-спасательной техники, оборудования и снаряжения, форменного обмундирования, индивидуальных рационов питания. Проведение специальной оценки условий труда. Приобретение и обслуживание противопожарного оборудования, снаряжения и инструмента. Приобретение, изготовление и обслуживание стендов, знаков безопасности о правилах поведения на воде. Откачка талых, грунтовых и дождевых вод на придомовых территориях жилого фонда, а также в жилых домах, с применением насосного оборудования и специальных машин для откачки воды. Участие в учениях и тренировках.</w:t>
            </w:r>
          </w:p>
          <w:p w:rsidR="009E07A3" w:rsidRPr="00D94ECE" w:rsidRDefault="009E07A3" w:rsidP="00CF1EB9">
            <w:pPr>
              <w:widowControl w:val="0"/>
              <w:autoSpaceDE w:val="0"/>
              <w:autoSpaceDN w:val="0"/>
            </w:pPr>
          </w:p>
          <w:p w:rsidR="009E07A3" w:rsidRPr="00D94ECE" w:rsidRDefault="009E07A3" w:rsidP="00CF1EB9">
            <w:pPr>
              <w:widowControl w:val="0"/>
              <w:autoSpaceDE w:val="0"/>
              <w:autoSpaceDN w:val="0"/>
            </w:pPr>
          </w:p>
        </w:tc>
        <w:tc>
          <w:tcPr>
            <w:tcW w:w="4395" w:type="dxa"/>
          </w:tcPr>
          <w:p w:rsidR="009E07A3" w:rsidRDefault="009E07A3" w:rsidP="00CF1EB9">
            <w:pPr>
              <w:widowControl w:val="0"/>
              <w:autoSpaceDE w:val="0"/>
              <w:autoSpaceDN w:val="0"/>
              <w:jc w:val="both"/>
            </w:pPr>
            <w:r w:rsidRPr="00926816">
              <w:lastRenderedPageBreak/>
              <w:t>Указ Президента Российской Федерации от 20 декабря 2016 года № 696 «Об утверждении Основ государственной политики Российской Федерации в области гражданской обороны на период до 2030 года»</w:t>
            </w:r>
            <w:r>
              <w:t>.</w:t>
            </w:r>
          </w:p>
          <w:p w:rsidR="009E07A3" w:rsidRDefault="009E07A3" w:rsidP="00CF1EB9">
            <w:pPr>
              <w:widowControl w:val="0"/>
              <w:autoSpaceDE w:val="0"/>
              <w:autoSpaceDN w:val="0"/>
              <w:jc w:val="both"/>
            </w:pPr>
            <w:r w:rsidRPr="00926816">
              <w:lastRenderedPageBreak/>
              <w:t>Указ Президента Российской Федерации от 11 января 2018 года №12 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</w:t>
            </w:r>
            <w:r>
              <w:t>.</w:t>
            </w:r>
          </w:p>
          <w:p w:rsidR="009E07A3" w:rsidRPr="00926816" w:rsidRDefault="009E07A3" w:rsidP="00CF1EB9">
            <w:pPr>
              <w:widowControl w:val="0"/>
              <w:autoSpaceDE w:val="0"/>
              <w:autoSpaceDN w:val="0"/>
              <w:jc w:val="both"/>
            </w:pPr>
            <w:r w:rsidRPr="00FA4936">
              <w:t xml:space="preserve">Указ Президента Российской Федерации от 01 января 2018 года </w:t>
            </w:r>
            <w:r>
              <w:t>№</w:t>
            </w:r>
            <w:r w:rsidRPr="00FA4936">
              <w:t xml:space="preserve"> 2 «Об утверждении основ государственной политики Российской Федерации в области пожарной безопасности на период до 2030 года».</w:t>
            </w:r>
          </w:p>
          <w:p w:rsidR="009E07A3" w:rsidRDefault="009E07A3" w:rsidP="00CF1EB9">
            <w:pPr>
              <w:widowControl w:val="0"/>
              <w:autoSpaceDE w:val="0"/>
              <w:autoSpaceDN w:val="0"/>
              <w:jc w:val="both"/>
            </w:pPr>
            <w:r w:rsidRPr="007954D0">
              <w:t>Федеральный закон от 21 декабря 1994 года № 68-ФЗ «О защите населения и территорий от чрезвычайных ситуаций природного и техногенного характера».</w:t>
            </w:r>
            <w:r w:rsidRPr="00D94ECE">
              <w:rPr>
                <w:color w:val="FF0000"/>
              </w:rPr>
              <w:t xml:space="preserve"> </w:t>
            </w:r>
            <w:r w:rsidRPr="007954D0">
              <w:t>Федеральный закон от 12 февраля 1998 года № 28-ФЗ «О гражданской обороне».</w:t>
            </w:r>
            <w:r>
              <w:t xml:space="preserve"> </w:t>
            </w:r>
            <w:r w:rsidRPr="00FA6305">
              <w:t>Федеральн</w:t>
            </w:r>
            <w:r>
              <w:t>ый</w:t>
            </w:r>
            <w:r w:rsidRPr="00FA6305">
              <w:t xml:space="preserve"> закон от 21 января 1994 года </w:t>
            </w:r>
            <w:r>
              <w:t>№</w:t>
            </w:r>
            <w:r w:rsidRPr="00FA6305">
              <w:t xml:space="preserve"> 69-ФЗ      «О пожарной безопасности»</w:t>
            </w:r>
            <w:r>
              <w:t>.</w:t>
            </w:r>
          </w:p>
          <w:p w:rsidR="009E07A3" w:rsidRDefault="009E07A3" w:rsidP="00CF1EB9">
            <w:pPr>
              <w:widowControl w:val="0"/>
              <w:autoSpaceDE w:val="0"/>
              <w:autoSpaceDN w:val="0"/>
              <w:jc w:val="both"/>
            </w:pPr>
            <w:r w:rsidRPr="003D7BC5">
              <w:t>Федеральный закон от 22 августа 1995 года № 151-ФЗ «Об аварийно-спасательных службах и статусе спасателей».</w:t>
            </w:r>
          </w:p>
          <w:p w:rsidR="009E07A3" w:rsidRDefault="009E07A3" w:rsidP="00CF1EB9">
            <w:pPr>
              <w:widowControl w:val="0"/>
              <w:autoSpaceDE w:val="0"/>
              <w:autoSpaceDN w:val="0"/>
              <w:jc w:val="both"/>
            </w:pPr>
            <w:r w:rsidRPr="0094098E">
              <w:t xml:space="preserve">Федеральный закон </w:t>
            </w:r>
            <w:r>
              <w:t xml:space="preserve">от 6 октября </w:t>
            </w:r>
            <w:r w:rsidRPr="0094098E">
              <w:t xml:space="preserve">2003 </w:t>
            </w:r>
            <w:r>
              <w:t>№</w:t>
            </w:r>
            <w:r w:rsidRPr="0094098E">
              <w:t xml:space="preserve"> 131-ФЗ</w:t>
            </w:r>
            <w:r>
              <w:t xml:space="preserve"> «</w:t>
            </w:r>
            <w:r w:rsidRPr="0094098E">
              <w:t>Об общих принципах организации местного самоуправления в Российской Федерации</w:t>
            </w:r>
            <w:r>
              <w:t>».</w:t>
            </w:r>
            <w:r w:rsidRPr="0094098E">
              <w:t xml:space="preserve"> </w:t>
            </w:r>
          </w:p>
          <w:p w:rsidR="009E07A3" w:rsidRDefault="009E07A3" w:rsidP="00CF1EB9">
            <w:pPr>
              <w:widowControl w:val="0"/>
              <w:autoSpaceDE w:val="0"/>
              <w:autoSpaceDN w:val="0"/>
              <w:jc w:val="both"/>
            </w:pPr>
            <w:r w:rsidRPr="00440B37">
              <w:t xml:space="preserve">Закон автономного округа от 16 октября 2007 года </w:t>
            </w:r>
            <w:r>
              <w:t>№</w:t>
            </w:r>
            <w:r w:rsidRPr="00440B37">
              <w:t xml:space="preserve"> 135-оз «О защите населения и территорий Ханты-Мансийского автономного округа - Югры от чрезвычайных ситуаций </w:t>
            </w:r>
            <w:r w:rsidRPr="00440B37">
              <w:lastRenderedPageBreak/>
              <w:t>межмуниципального и регионального характера»</w:t>
            </w:r>
            <w:r>
              <w:t>.</w:t>
            </w:r>
          </w:p>
          <w:p w:rsidR="009E07A3" w:rsidRDefault="009E07A3" w:rsidP="00CF1EB9">
            <w:pPr>
              <w:widowControl w:val="0"/>
              <w:autoSpaceDE w:val="0"/>
              <w:autoSpaceDN w:val="0"/>
              <w:jc w:val="both"/>
              <w:rPr>
                <w:color w:val="FF0000"/>
              </w:rPr>
            </w:pPr>
            <w:r w:rsidRPr="00440B37">
              <w:t>Постановление Правительства автономного округа от 5 февраля 2007 № 20-п «О ежегодном проведении окружных соревнований «Школа безопасности» учащихся образовательных организаций в Ханты-Мансийском автономном округе – Югре».</w:t>
            </w:r>
          </w:p>
          <w:p w:rsidR="009E07A3" w:rsidRPr="00D94ECE" w:rsidRDefault="009E07A3" w:rsidP="00CF1EB9">
            <w:pPr>
              <w:widowControl w:val="0"/>
              <w:autoSpaceDE w:val="0"/>
              <w:autoSpaceDN w:val="0"/>
              <w:jc w:val="both"/>
              <w:rPr>
                <w:color w:val="FF0000"/>
              </w:rPr>
            </w:pPr>
            <w:r w:rsidRPr="00D94ECE">
              <w:rPr>
                <w:color w:val="FF0000"/>
              </w:rPr>
              <w:t xml:space="preserve"> </w:t>
            </w:r>
          </w:p>
        </w:tc>
        <w:tc>
          <w:tcPr>
            <w:tcW w:w="4110" w:type="dxa"/>
          </w:tcPr>
          <w:p w:rsidR="009E07A3" w:rsidRDefault="009E07A3" w:rsidP="00CF1EB9">
            <w:pPr>
              <w:widowControl w:val="0"/>
              <w:autoSpaceDE w:val="0"/>
              <w:autoSpaceDN w:val="0"/>
              <w:jc w:val="both"/>
            </w:pPr>
            <w:r>
              <w:lastRenderedPageBreak/>
              <w:t>Показатель 1. «</w:t>
            </w:r>
            <w:r w:rsidRPr="00914DDB">
              <w:t xml:space="preserve">Количество изготовленной и распространенной среди населения города агитационной печатной продукции по вопросам гражданской обороны, предупреждению и ликвидации </w:t>
            </w:r>
            <w:r w:rsidRPr="00914DDB">
              <w:lastRenderedPageBreak/>
              <w:t>чрезвычайных ситуаций, пожарной безопасности, безопасности на водных объектах</w:t>
            </w:r>
            <w:r>
              <w:t>»</w:t>
            </w:r>
            <w:r w:rsidRPr="00914DDB">
              <w:t>. Показатель определяется ежеквартально по фактическому значению</w:t>
            </w:r>
            <w:r>
              <w:t>.</w:t>
            </w:r>
          </w:p>
          <w:p w:rsidR="009E07A3" w:rsidRDefault="009E07A3" w:rsidP="00CF1EB9">
            <w:pPr>
              <w:widowControl w:val="0"/>
              <w:autoSpaceDE w:val="0"/>
              <w:autoSpaceDN w:val="0"/>
              <w:jc w:val="both"/>
            </w:pPr>
            <w:r>
              <w:t>Показатель 2. «Оснащение спасательной станции - аварийно-спасательного формирования техникой, оборудованием и снаряжением». Показатель является комплексным, определяется за полугодие и год, отражает отношение фактически достигнутого уровня оснащенности к запланированному уровню и рассчитывается по формуле:</w:t>
            </w:r>
          </w:p>
          <w:p w:rsidR="009E07A3" w:rsidRDefault="009E07A3" w:rsidP="00CF1EB9">
            <w:pPr>
              <w:widowControl w:val="0"/>
              <w:autoSpaceDE w:val="0"/>
              <w:autoSpaceDN w:val="0"/>
              <w:jc w:val="both"/>
            </w:pPr>
          </w:p>
          <w:p w:rsidR="009E07A3" w:rsidRDefault="009E07A3" w:rsidP="00CF1EB9">
            <w:pPr>
              <w:widowControl w:val="0"/>
              <w:autoSpaceDE w:val="0"/>
              <w:autoSpaceDN w:val="0"/>
              <w:jc w:val="both"/>
            </w:pPr>
            <w:r>
              <w:t>О = Оф / Он x 100%, где:</w:t>
            </w:r>
          </w:p>
          <w:p w:rsidR="009E07A3" w:rsidRDefault="009E07A3" w:rsidP="00CF1EB9">
            <w:pPr>
              <w:widowControl w:val="0"/>
              <w:autoSpaceDE w:val="0"/>
              <w:autoSpaceDN w:val="0"/>
              <w:jc w:val="both"/>
            </w:pPr>
          </w:p>
          <w:p w:rsidR="009E07A3" w:rsidRDefault="009E07A3" w:rsidP="00CF1EB9">
            <w:pPr>
              <w:widowControl w:val="0"/>
              <w:autoSpaceDE w:val="0"/>
              <w:autoSpaceDN w:val="0"/>
              <w:jc w:val="both"/>
            </w:pPr>
            <w:r>
              <w:t>О - оснащенность спасательной станции аварийно-спасательного формирования техникой, оборудованием и снаряжением;</w:t>
            </w:r>
          </w:p>
          <w:p w:rsidR="009E07A3" w:rsidRDefault="009E07A3" w:rsidP="00CF1EB9">
            <w:pPr>
              <w:widowControl w:val="0"/>
              <w:autoSpaceDE w:val="0"/>
              <w:autoSpaceDN w:val="0"/>
              <w:jc w:val="both"/>
            </w:pPr>
            <w:r>
              <w:t>Он - норматив оснащенности спасательной станции аварийно-спасательного формирования техникой, оборудованием и снаряжением;</w:t>
            </w:r>
          </w:p>
          <w:p w:rsidR="009E07A3" w:rsidRDefault="009E07A3" w:rsidP="00CF1EB9">
            <w:pPr>
              <w:widowControl w:val="0"/>
              <w:autoSpaceDE w:val="0"/>
              <w:autoSpaceDN w:val="0"/>
              <w:jc w:val="both"/>
            </w:pPr>
            <w:r>
              <w:t>Оф - фактически достигнутый уровень оснащенности спасательной станции аварийно-спасательного формирования службы техникой, оборудованием и снаряжением.</w:t>
            </w:r>
          </w:p>
          <w:p w:rsidR="009E07A3" w:rsidRDefault="009E07A3" w:rsidP="00CF1EB9">
            <w:pPr>
              <w:widowControl w:val="0"/>
              <w:autoSpaceDE w:val="0"/>
              <w:autoSpaceDN w:val="0"/>
              <w:jc w:val="both"/>
            </w:pPr>
            <w:r>
              <w:t xml:space="preserve">Показатель 3. «Доля населения города Ханты-Мансийска, охваченного противопожарной пропагандой и </w:t>
            </w:r>
            <w:r>
              <w:lastRenderedPageBreak/>
              <w:t>информированием об угрозах чрезвычайных ситуаций и способов защиты от них». Показатель является комплексным, определяется ежеквартально, как отношение количества населения, подлежащего противопожарной пропаганде и информированию при чрезвычайных ситуациях, к общему количеству населения, проживающего на территории города Ханты-Мансийска, и рассчитывается по формуле:</w:t>
            </w:r>
          </w:p>
          <w:p w:rsidR="009E07A3" w:rsidRDefault="009E07A3" w:rsidP="00CF1EB9">
            <w:pPr>
              <w:widowControl w:val="0"/>
              <w:autoSpaceDE w:val="0"/>
              <w:autoSpaceDN w:val="0"/>
              <w:jc w:val="both"/>
            </w:pPr>
          </w:p>
          <w:p w:rsidR="009E07A3" w:rsidRDefault="009E07A3" w:rsidP="00CF1EB9">
            <w:pPr>
              <w:widowControl w:val="0"/>
              <w:autoSpaceDE w:val="0"/>
              <w:autoSpaceDN w:val="0"/>
              <w:jc w:val="both"/>
            </w:pPr>
            <w:r>
              <w:t>Н = Нп / Нф x 100%, где:</w:t>
            </w:r>
          </w:p>
          <w:p w:rsidR="009E07A3" w:rsidRDefault="009E07A3" w:rsidP="00CF1EB9">
            <w:pPr>
              <w:widowControl w:val="0"/>
              <w:autoSpaceDE w:val="0"/>
              <w:autoSpaceDN w:val="0"/>
              <w:jc w:val="both"/>
            </w:pPr>
          </w:p>
          <w:p w:rsidR="009E07A3" w:rsidRDefault="009E07A3" w:rsidP="00CF1EB9">
            <w:pPr>
              <w:widowControl w:val="0"/>
              <w:autoSpaceDE w:val="0"/>
              <w:autoSpaceDN w:val="0"/>
              <w:jc w:val="both"/>
            </w:pPr>
            <w:r>
              <w:t>Н - доля населения, охваченного противопожарной пропагандой и информированием об угрозах чрезвычайных ситуаций и способов защиты от них;</w:t>
            </w:r>
          </w:p>
          <w:p w:rsidR="009E07A3" w:rsidRDefault="009E07A3" w:rsidP="00CF1EB9">
            <w:pPr>
              <w:widowControl w:val="0"/>
              <w:autoSpaceDE w:val="0"/>
              <w:autoSpaceDN w:val="0"/>
              <w:jc w:val="both"/>
            </w:pPr>
            <w:r>
              <w:t>Нп - количество населения, подлежащего противопожарной пропаганде и информированию при чрезвычайных ситуациях;</w:t>
            </w:r>
          </w:p>
          <w:p w:rsidR="009E07A3" w:rsidRPr="00C46113" w:rsidRDefault="009E07A3" w:rsidP="00CF1EB9">
            <w:pPr>
              <w:widowControl w:val="0"/>
              <w:autoSpaceDE w:val="0"/>
              <w:autoSpaceDN w:val="0"/>
              <w:jc w:val="both"/>
            </w:pPr>
            <w:r>
              <w:t>Нф - общее количество населения, проживающего на территории города.</w:t>
            </w:r>
          </w:p>
        </w:tc>
      </w:tr>
      <w:tr w:rsidR="009E07A3" w:rsidRPr="00C46113" w:rsidTr="00CF1EB9">
        <w:tc>
          <w:tcPr>
            <w:tcW w:w="680" w:type="dxa"/>
          </w:tcPr>
          <w:p w:rsidR="009E07A3" w:rsidRPr="00C46113" w:rsidRDefault="009E07A3" w:rsidP="00CF1EB9">
            <w:pPr>
              <w:widowControl w:val="0"/>
              <w:autoSpaceDE w:val="0"/>
              <w:autoSpaceDN w:val="0"/>
              <w:jc w:val="center"/>
            </w:pPr>
            <w:r w:rsidRPr="00C46113">
              <w:lastRenderedPageBreak/>
              <w:t>1.2</w:t>
            </w:r>
          </w:p>
        </w:tc>
        <w:tc>
          <w:tcPr>
            <w:tcW w:w="2297" w:type="dxa"/>
          </w:tcPr>
          <w:p w:rsidR="009E07A3" w:rsidRPr="00C46113" w:rsidRDefault="009E07A3" w:rsidP="00CF1EB9">
            <w:pPr>
              <w:widowControl w:val="0"/>
              <w:autoSpaceDE w:val="0"/>
              <w:autoSpaceDN w:val="0"/>
            </w:pPr>
            <w:r>
              <w:t>Совершенствование системы мониторинга и прогнозирования чрезвычайных ситуаций (№ 4)</w:t>
            </w:r>
          </w:p>
        </w:tc>
        <w:tc>
          <w:tcPr>
            <w:tcW w:w="3827" w:type="dxa"/>
          </w:tcPr>
          <w:p w:rsidR="009E07A3" w:rsidRDefault="009E07A3" w:rsidP="00CF1EB9">
            <w:pPr>
              <w:widowControl w:val="0"/>
              <w:autoSpaceDE w:val="0"/>
              <w:autoSpaceDN w:val="0"/>
            </w:pPr>
            <w:r w:rsidRPr="005C4BEF">
              <w:t>Техническое обслуживание и поддержка работоспособности автоматизированных рабочих мест</w:t>
            </w:r>
            <w:r>
              <w:t xml:space="preserve"> единой дежурно диспетчерской службы и «Системы 112». Содержание и техническое обслуживание системы оповещения населения. </w:t>
            </w:r>
          </w:p>
          <w:p w:rsidR="009E07A3" w:rsidRDefault="009E07A3" w:rsidP="00CF1EB9">
            <w:pPr>
              <w:widowControl w:val="0"/>
              <w:autoSpaceDE w:val="0"/>
              <w:autoSpaceDN w:val="0"/>
            </w:pPr>
            <w:r>
              <w:lastRenderedPageBreak/>
              <w:t>Содержание каналов связи и телекоммуникационных систем. Техническая поддержка специализированного программного обеспечения (СПО «Исток-СМ»).</w:t>
            </w:r>
          </w:p>
          <w:p w:rsidR="009E07A3" w:rsidRPr="005C4BEF" w:rsidRDefault="009E07A3" w:rsidP="00CF1EB9">
            <w:pPr>
              <w:widowControl w:val="0"/>
              <w:autoSpaceDE w:val="0"/>
              <w:autoSpaceDN w:val="0"/>
            </w:pPr>
          </w:p>
        </w:tc>
        <w:tc>
          <w:tcPr>
            <w:tcW w:w="4395" w:type="dxa"/>
          </w:tcPr>
          <w:p w:rsidR="009E07A3" w:rsidRDefault="009E07A3" w:rsidP="00CF1EB9">
            <w:pPr>
              <w:widowControl w:val="0"/>
              <w:autoSpaceDE w:val="0"/>
              <w:autoSpaceDN w:val="0"/>
            </w:pPr>
            <w:r>
              <w:lastRenderedPageBreak/>
              <w:t>Указ Президента Российской Федерации от 11 января 2018 года №12 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года».</w:t>
            </w:r>
          </w:p>
          <w:p w:rsidR="009E07A3" w:rsidRDefault="009E07A3" w:rsidP="00CF1EB9">
            <w:pPr>
              <w:widowControl w:val="0"/>
              <w:autoSpaceDE w:val="0"/>
              <w:autoSpaceDN w:val="0"/>
            </w:pPr>
            <w:r>
              <w:t xml:space="preserve">Указ Президента Российской Федерации </w:t>
            </w:r>
            <w:r>
              <w:lastRenderedPageBreak/>
              <w:t>от 01 января 2018 года № 2 «Об утверждении основ государственной политики Российской Федерации в области пожарной безопасности на период до 2030 года».</w:t>
            </w:r>
          </w:p>
          <w:p w:rsidR="009E07A3" w:rsidRDefault="009E07A3" w:rsidP="00CF1EB9">
            <w:pPr>
              <w:widowControl w:val="0"/>
              <w:autoSpaceDE w:val="0"/>
              <w:autoSpaceDN w:val="0"/>
            </w:pPr>
            <w:r>
              <w:t>Федеральный закон от 21 декабря 1994 года № 68-ФЗ «О защите населения и территорий от чрезвычайных ситуаций природного и техногенного характера». Федеральный закон от 12 февраля 1998 года № 28-ФЗ «О гражданской обороне». Федеральный закон от 21 января 1994 года № 69-ФЗ      «О пожарной безопасности».</w:t>
            </w:r>
          </w:p>
          <w:p w:rsidR="009E07A3" w:rsidRDefault="009E07A3" w:rsidP="00CF1EB9">
            <w:pPr>
              <w:widowControl w:val="0"/>
              <w:autoSpaceDE w:val="0"/>
              <w:autoSpaceDN w:val="0"/>
            </w:pPr>
            <w:r>
              <w:t>Федеральный закон от 22 августа 1995 года № 151-ФЗ «Об аварийно-спасательных службах и статусе спасателей».</w:t>
            </w:r>
          </w:p>
          <w:p w:rsidR="009E07A3" w:rsidRPr="00C46113" w:rsidRDefault="009E07A3" w:rsidP="00CF1EB9">
            <w:pPr>
              <w:widowControl w:val="0"/>
              <w:autoSpaceDE w:val="0"/>
              <w:autoSpaceDN w:val="0"/>
            </w:pPr>
            <w:r w:rsidRPr="00A0292B">
              <w:t>Федеральный закон от 6 октября 2003 № 131-ФЗ «Об общих принципах организации местного самоуправления в Российской Федерации».</w:t>
            </w:r>
          </w:p>
        </w:tc>
        <w:tc>
          <w:tcPr>
            <w:tcW w:w="4110" w:type="dxa"/>
          </w:tcPr>
          <w:p w:rsidR="009E07A3" w:rsidRDefault="009E07A3" w:rsidP="00CF1EB9">
            <w:pPr>
              <w:widowControl w:val="0"/>
              <w:autoSpaceDE w:val="0"/>
              <w:autoSpaceDN w:val="0"/>
              <w:jc w:val="both"/>
            </w:pPr>
            <w:r>
              <w:lastRenderedPageBreak/>
              <w:t xml:space="preserve">Показатель 4. «Охват населения местной системой оповещения в случае угрозы возникновения или возникновения чрезвычайных ситуаций». Показатель является комплексным, определяется ежеквартально, отражает отношение количества населения, подлежащего </w:t>
            </w:r>
            <w:r>
              <w:lastRenderedPageBreak/>
              <w:t>оповещению при чрезвычайных ситуациях, к общему количеству населения, проживающему на территории города, и рассчитывается по формуле:</w:t>
            </w:r>
          </w:p>
          <w:p w:rsidR="009E07A3" w:rsidRDefault="009E07A3" w:rsidP="00CF1EB9">
            <w:pPr>
              <w:widowControl w:val="0"/>
              <w:autoSpaceDE w:val="0"/>
              <w:autoSpaceDN w:val="0"/>
              <w:jc w:val="both"/>
            </w:pPr>
          </w:p>
          <w:p w:rsidR="009E07A3" w:rsidRDefault="009E07A3" w:rsidP="00CF1EB9">
            <w:pPr>
              <w:widowControl w:val="0"/>
              <w:autoSpaceDE w:val="0"/>
              <w:autoSpaceDN w:val="0"/>
              <w:jc w:val="both"/>
            </w:pPr>
            <w:r>
              <w:t>Н = Нп / Нф x 100%, где:</w:t>
            </w:r>
          </w:p>
          <w:p w:rsidR="009E07A3" w:rsidRDefault="009E07A3" w:rsidP="00CF1EB9">
            <w:pPr>
              <w:widowControl w:val="0"/>
              <w:autoSpaceDE w:val="0"/>
              <w:autoSpaceDN w:val="0"/>
              <w:jc w:val="both"/>
            </w:pPr>
          </w:p>
          <w:p w:rsidR="009E07A3" w:rsidRDefault="009E07A3" w:rsidP="00CF1EB9">
            <w:pPr>
              <w:widowControl w:val="0"/>
              <w:autoSpaceDE w:val="0"/>
              <w:autoSpaceDN w:val="0"/>
              <w:jc w:val="both"/>
            </w:pPr>
            <w:r>
              <w:t>Н - доля населения, проживающего на территории города, охваченного местной системой оповещения и информирования населения о чрезвычайных ситуациях;</w:t>
            </w:r>
          </w:p>
          <w:p w:rsidR="009E07A3" w:rsidRDefault="009E07A3" w:rsidP="00CF1EB9">
            <w:pPr>
              <w:widowControl w:val="0"/>
              <w:autoSpaceDE w:val="0"/>
              <w:autoSpaceDN w:val="0"/>
              <w:jc w:val="both"/>
            </w:pPr>
            <w:r>
              <w:t>Нп - количество населения города, подлежащее оповещению местной системой оповещения и информирования населения о чрезвычайных ситуациях;</w:t>
            </w:r>
          </w:p>
          <w:p w:rsidR="009E07A3" w:rsidRPr="00C46113" w:rsidRDefault="009E07A3" w:rsidP="00CF1EB9">
            <w:pPr>
              <w:widowControl w:val="0"/>
              <w:autoSpaceDE w:val="0"/>
              <w:autoSpaceDN w:val="0"/>
              <w:jc w:val="both"/>
            </w:pPr>
            <w:r>
              <w:t>Нф - общее количество населения, проживающего на территории города.</w:t>
            </w:r>
          </w:p>
        </w:tc>
      </w:tr>
      <w:tr w:rsidR="009E07A3" w:rsidRPr="00C46113" w:rsidTr="00CF1EB9">
        <w:tc>
          <w:tcPr>
            <w:tcW w:w="15309" w:type="dxa"/>
            <w:gridSpan w:val="5"/>
          </w:tcPr>
          <w:p w:rsidR="009E07A3" w:rsidRPr="00FD75E0" w:rsidRDefault="009E07A3" w:rsidP="00CF1EB9">
            <w:pPr>
              <w:widowControl w:val="0"/>
              <w:autoSpaceDE w:val="0"/>
              <w:autoSpaceDN w:val="0"/>
              <w:jc w:val="center"/>
            </w:pPr>
            <w:r w:rsidRPr="00FD75E0">
              <w:lastRenderedPageBreak/>
              <w:t>Цель 2.</w:t>
            </w:r>
            <w:r w:rsidR="00FD75E0" w:rsidRPr="00FD75E0">
              <w:t xml:space="preserve"> Создание условий для осуществления эффективной деятельности МКУ «Управление по делам ГО, ЧС и ОПБ»</w:t>
            </w:r>
          </w:p>
        </w:tc>
      </w:tr>
      <w:tr w:rsidR="009E07A3" w:rsidRPr="00C46113" w:rsidTr="00CF1EB9">
        <w:tc>
          <w:tcPr>
            <w:tcW w:w="15309" w:type="dxa"/>
            <w:gridSpan w:val="5"/>
          </w:tcPr>
          <w:p w:rsidR="009E07A3" w:rsidRPr="00FD75E0" w:rsidRDefault="009E07A3" w:rsidP="00FD75E0">
            <w:pPr>
              <w:widowControl w:val="0"/>
              <w:autoSpaceDE w:val="0"/>
              <w:autoSpaceDN w:val="0"/>
              <w:jc w:val="both"/>
            </w:pPr>
            <w:r w:rsidRPr="00FD75E0">
              <w:t>Задача 10.</w:t>
            </w:r>
            <w:r w:rsidR="00FD75E0" w:rsidRPr="00FD75E0">
              <w:t xml:space="preserve"> Обеспечение условий для выполнения функций и полномочий, возложенных на МКУ «Управление по делам ГО, ЧС и ОПБ»</w:t>
            </w:r>
          </w:p>
        </w:tc>
      </w:tr>
      <w:tr w:rsidR="009E07A3" w:rsidRPr="00C46113" w:rsidTr="00CF1EB9">
        <w:tc>
          <w:tcPr>
            <w:tcW w:w="15309" w:type="dxa"/>
            <w:gridSpan w:val="5"/>
          </w:tcPr>
          <w:p w:rsidR="009E07A3" w:rsidRPr="00C46113" w:rsidRDefault="009E07A3" w:rsidP="00CF1EB9">
            <w:pPr>
              <w:widowControl w:val="0"/>
              <w:autoSpaceDE w:val="0"/>
              <w:autoSpaceDN w:val="0"/>
              <w:jc w:val="center"/>
            </w:pPr>
            <w:r>
              <w:t>Подпрограмма 2</w:t>
            </w:r>
            <w:r w:rsidRPr="006A4A64">
              <w:t>.</w:t>
            </w:r>
            <w:r>
              <w:t xml:space="preserve"> </w:t>
            </w:r>
            <w:r w:rsidRPr="006A4A64">
              <w:t>Материально-техническое и финансовое обеспечение деятельности МКУ «Управление по делам ГО, ЧС и ОПБ»</w:t>
            </w:r>
          </w:p>
        </w:tc>
      </w:tr>
      <w:tr w:rsidR="009E07A3" w:rsidRPr="00C46113" w:rsidTr="00CF1EB9">
        <w:tc>
          <w:tcPr>
            <w:tcW w:w="680" w:type="dxa"/>
          </w:tcPr>
          <w:p w:rsidR="009E07A3" w:rsidRPr="00C46113" w:rsidRDefault="009E07A3" w:rsidP="00CF1EB9">
            <w:pPr>
              <w:widowControl w:val="0"/>
              <w:autoSpaceDE w:val="0"/>
              <w:autoSpaceDN w:val="0"/>
              <w:jc w:val="center"/>
            </w:pPr>
            <w:r w:rsidRPr="00C46113">
              <w:t>2.1</w:t>
            </w:r>
          </w:p>
        </w:tc>
        <w:tc>
          <w:tcPr>
            <w:tcW w:w="2297" w:type="dxa"/>
          </w:tcPr>
          <w:p w:rsidR="009E07A3" w:rsidRPr="00C46113" w:rsidRDefault="009E07A3" w:rsidP="00CF1EB9">
            <w:pPr>
              <w:widowControl w:val="0"/>
              <w:autoSpaceDE w:val="0"/>
              <w:autoSpaceDN w:val="0"/>
              <w:jc w:val="both"/>
            </w:pPr>
            <w:r w:rsidRPr="00904609">
              <w:t xml:space="preserve">Обеспечение условий для выполнения функций и полномочий, возложенных на МКУ «Управление </w:t>
            </w:r>
            <w:r w:rsidRPr="00904609">
              <w:lastRenderedPageBreak/>
              <w:t>по делам ГО, ЧС и ОПБ»</w:t>
            </w:r>
          </w:p>
        </w:tc>
        <w:tc>
          <w:tcPr>
            <w:tcW w:w="3827" w:type="dxa"/>
          </w:tcPr>
          <w:p w:rsidR="009E07A3" w:rsidRDefault="009E07A3" w:rsidP="00CF1EB9">
            <w:pPr>
              <w:widowControl w:val="0"/>
              <w:autoSpaceDE w:val="0"/>
              <w:autoSpaceDN w:val="0"/>
              <w:jc w:val="both"/>
            </w:pPr>
            <w:r>
              <w:lastRenderedPageBreak/>
              <w:t>Обеспечение работников заработной платой.</w:t>
            </w:r>
          </w:p>
          <w:p w:rsidR="009E07A3" w:rsidRDefault="009E07A3" w:rsidP="00CF1EB9">
            <w:pPr>
              <w:widowControl w:val="0"/>
              <w:autoSpaceDE w:val="0"/>
              <w:autoSpaceDN w:val="0"/>
              <w:jc w:val="both"/>
            </w:pPr>
            <w:r>
              <w:t>Обеспечение иных социальных выплат, гарантий и компенсаций, обусловленных трудовыми отношениями.</w:t>
            </w:r>
          </w:p>
          <w:p w:rsidR="009E07A3" w:rsidRDefault="009E07A3" w:rsidP="00CF1EB9">
            <w:pPr>
              <w:widowControl w:val="0"/>
              <w:autoSpaceDE w:val="0"/>
              <w:autoSpaceDN w:val="0"/>
              <w:jc w:val="both"/>
            </w:pPr>
            <w:r>
              <w:t xml:space="preserve">Уплата налогов, сборов и иных </w:t>
            </w:r>
            <w:r>
              <w:lastRenderedPageBreak/>
              <w:t>платежей в бюджетную систему.</w:t>
            </w:r>
          </w:p>
          <w:p w:rsidR="009E07A3" w:rsidRDefault="009E07A3" w:rsidP="00CF1EB9">
            <w:pPr>
              <w:widowControl w:val="0"/>
              <w:autoSpaceDE w:val="0"/>
              <w:autoSpaceDN w:val="0"/>
              <w:jc w:val="both"/>
            </w:pPr>
            <w:r>
              <w:t>Исполнение судебных актов.</w:t>
            </w:r>
          </w:p>
          <w:p w:rsidR="009E07A3" w:rsidRPr="00C46113" w:rsidRDefault="009E07A3" w:rsidP="00CF1EB9">
            <w:pPr>
              <w:widowControl w:val="0"/>
              <w:autoSpaceDE w:val="0"/>
              <w:autoSpaceDN w:val="0"/>
              <w:jc w:val="both"/>
            </w:pPr>
            <w:r>
              <w:t>Обеспечение прочими закупками товаров, работ и услуг, направленными на обеспечение надлежащих организационно-технических и безопасных условий труда для исполнения служебных обязанностей в соответствии с установленными требованиями, и на содержание имущества, находящегося в муниципальной собственности.</w:t>
            </w:r>
          </w:p>
        </w:tc>
        <w:tc>
          <w:tcPr>
            <w:tcW w:w="4395" w:type="dxa"/>
          </w:tcPr>
          <w:p w:rsidR="009E07A3" w:rsidRPr="00054801" w:rsidRDefault="009E07A3" w:rsidP="00CF1EB9">
            <w:pPr>
              <w:widowControl w:val="0"/>
              <w:autoSpaceDE w:val="0"/>
              <w:autoSpaceDN w:val="0"/>
              <w:jc w:val="both"/>
            </w:pPr>
            <w:r w:rsidRPr="00054801">
              <w:lastRenderedPageBreak/>
              <w:t xml:space="preserve">Решение Думы города Ханты-Мансийска от 26.12.2013 № 469-V РД «О размерах и условиях оплаты труда работников </w:t>
            </w:r>
          </w:p>
          <w:p w:rsidR="009E07A3" w:rsidRPr="00054801" w:rsidRDefault="009E07A3" w:rsidP="00CF1EB9">
            <w:pPr>
              <w:widowControl w:val="0"/>
              <w:autoSpaceDE w:val="0"/>
              <w:autoSpaceDN w:val="0"/>
              <w:jc w:val="both"/>
            </w:pPr>
            <w:r w:rsidRPr="00054801">
              <w:t xml:space="preserve">муниципального казенного учреждения «Управление по делам гражданской обороны, предупреждению и ликвидации чрезвычайных ситуаций и обеспечению </w:t>
            </w:r>
            <w:r w:rsidRPr="00054801">
              <w:lastRenderedPageBreak/>
              <w:t>пожарной безопасности»;</w:t>
            </w:r>
          </w:p>
          <w:p w:rsidR="009E07A3" w:rsidRPr="00054801" w:rsidRDefault="009E07A3" w:rsidP="00CF1EB9">
            <w:pPr>
              <w:widowControl w:val="0"/>
              <w:autoSpaceDE w:val="0"/>
              <w:autoSpaceDN w:val="0"/>
              <w:jc w:val="both"/>
            </w:pPr>
            <w:r w:rsidRPr="00054801">
              <w:t>Постановление Администрации города Ханты-Мансийска от 28 апреля 2018 года № 333 «О размерах, порядке и условиях предоставления дополнительных гарантий работникам муниципального казенного учреждения «Управление по делам гражданской обороны, предупреждению и ликвидации чрезвычайных ситуаций и обеспечению пожарной безопасности»;</w:t>
            </w:r>
          </w:p>
          <w:p w:rsidR="009E07A3" w:rsidRPr="00054801" w:rsidRDefault="009E07A3" w:rsidP="00CF1EB9">
            <w:pPr>
              <w:widowControl w:val="0"/>
              <w:autoSpaceDE w:val="0"/>
              <w:autoSpaceDN w:val="0"/>
              <w:jc w:val="both"/>
            </w:pPr>
            <w:r w:rsidRPr="00054801">
              <w:t xml:space="preserve">Решение Думы города  Ханты-Мансийска от 28 мая 2010 года № 982 </w:t>
            </w:r>
          </w:p>
          <w:p w:rsidR="009E07A3" w:rsidRPr="00054801" w:rsidRDefault="009E07A3" w:rsidP="00CF1EB9">
            <w:pPr>
              <w:widowControl w:val="0"/>
              <w:autoSpaceDE w:val="0"/>
              <w:autoSpaceDN w:val="0"/>
              <w:jc w:val="both"/>
            </w:pPr>
            <w:r w:rsidRPr="00054801">
              <w:t>«О Положении о гарантиях и компенсациях для лиц, проживающих  в городе Ханты-Мансийске  и работающих в организациях, финансируемых из бюджета города Ханты-Мансийска, а также в организациях, получающих субсидии из бюджета города Ханты-Мансийска на финансовое обеспечение</w:t>
            </w:r>
          </w:p>
          <w:p w:rsidR="009E07A3" w:rsidRDefault="009E07A3" w:rsidP="00CF1EB9">
            <w:pPr>
              <w:widowControl w:val="0"/>
              <w:autoSpaceDE w:val="0"/>
              <w:autoSpaceDN w:val="0"/>
              <w:jc w:val="both"/>
              <w:rPr>
                <w:color w:val="FF0000"/>
              </w:rPr>
            </w:pPr>
            <w:r w:rsidRPr="00054801">
              <w:t>выполнения муниципального задания»</w:t>
            </w:r>
            <w:r w:rsidR="00484B5F">
              <w:t>;</w:t>
            </w:r>
          </w:p>
          <w:p w:rsidR="009E07A3" w:rsidRPr="00484B5F" w:rsidRDefault="009E07A3" w:rsidP="00484B5F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484B5F">
              <w:rPr>
                <w:rFonts w:ascii="Times New Roman" w:hAnsi="Times New Roman" w:cs="Times New Roman"/>
                <w:b w:val="0"/>
              </w:rPr>
              <w:t>Федеральный закон от 12 января 1996  № 7-ФЗ «О некоммерческих организациях»</w:t>
            </w:r>
          </w:p>
          <w:p w:rsidR="009E07A3" w:rsidRPr="00696E81" w:rsidRDefault="009E07A3" w:rsidP="00CF1EB9"/>
        </w:tc>
        <w:tc>
          <w:tcPr>
            <w:tcW w:w="4110" w:type="dxa"/>
          </w:tcPr>
          <w:p w:rsidR="009E07A3" w:rsidRDefault="009E07A3" w:rsidP="00CF1EB9">
            <w:pPr>
              <w:widowControl w:val="0"/>
              <w:autoSpaceDE w:val="0"/>
              <w:autoSpaceDN w:val="0"/>
              <w:jc w:val="both"/>
            </w:pPr>
            <w:r>
              <w:lastRenderedPageBreak/>
              <w:t xml:space="preserve">Показатель 1. «Количество изготовленной и распространенной среди населения города агитационной печатной продукции по вопросам гражданской обороны, предупреждению и ликвидации чрезвычайных ситуаций, пожарной </w:t>
            </w:r>
            <w:r>
              <w:lastRenderedPageBreak/>
              <w:t>безопасности, безопасности на водных объектах». Показатель определяется ежеквартально по фактическому значению.</w:t>
            </w:r>
          </w:p>
          <w:p w:rsidR="009E07A3" w:rsidRDefault="009E07A3" w:rsidP="00CF1EB9">
            <w:pPr>
              <w:widowControl w:val="0"/>
              <w:autoSpaceDE w:val="0"/>
              <w:autoSpaceDN w:val="0"/>
              <w:jc w:val="both"/>
            </w:pPr>
            <w:r>
              <w:t>Показатель 2. «Оснащение спасательной станции - аварийно-спасательного формирования техникой, оборудованием и снаряжением». Показатель является комплексным, определяется за полугодие и год, отражает отношение фактически достигнутого уровня оснащенности к запланированному уровню и рассчитывается по формуле</w:t>
            </w:r>
            <w:r w:rsidR="00FD75E0">
              <w:t>:</w:t>
            </w:r>
          </w:p>
          <w:p w:rsidR="00FD75E0" w:rsidRDefault="00FD75E0" w:rsidP="00FD75E0">
            <w:pPr>
              <w:widowControl w:val="0"/>
              <w:autoSpaceDE w:val="0"/>
              <w:autoSpaceDN w:val="0"/>
              <w:jc w:val="both"/>
            </w:pPr>
            <w:r>
              <w:t>О = Оф / Он x 100%, где:</w:t>
            </w:r>
          </w:p>
          <w:p w:rsidR="009E07A3" w:rsidRDefault="009E07A3" w:rsidP="00CF1EB9">
            <w:pPr>
              <w:widowControl w:val="0"/>
              <w:autoSpaceDE w:val="0"/>
              <w:autoSpaceDN w:val="0"/>
              <w:jc w:val="both"/>
            </w:pPr>
            <w:r>
              <w:t>О - оснащенность спасательной станции аварийно-спасательного формирования техникой, оборудованием и снаряжением;</w:t>
            </w:r>
          </w:p>
          <w:p w:rsidR="009E07A3" w:rsidRDefault="009E07A3" w:rsidP="00CF1EB9">
            <w:pPr>
              <w:widowControl w:val="0"/>
              <w:autoSpaceDE w:val="0"/>
              <w:autoSpaceDN w:val="0"/>
              <w:jc w:val="both"/>
            </w:pPr>
            <w:r>
              <w:t>Он - норматив оснащенности спасательной станции аварийно-спасательного формирования техникой, оборудованием и снаряжением;</w:t>
            </w:r>
          </w:p>
          <w:p w:rsidR="009E07A3" w:rsidRDefault="009E07A3" w:rsidP="00CF1EB9">
            <w:pPr>
              <w:widowControl w:val="0"/>
              <w:autoSpaceDE w:val="0"/>
              <w:autoSpaceDN w:val="0"/>
              <w:jc w:val="both"/>
            </w:pPr>
            <w:r>
              <w:t>Оф - фактически достигнутый уровень оснащенности спасательной станции аварийно-спасательного формирования службы техникой, оборудованием и снаряжением.</w:t>
            </w:r>
          </w:p>
          <w:p w:rsidR="009E07A3" w:rsidRDefault="009E07A3" w:rsidP="00CF1EB9">
            <w:pPr>
              <w:widowControl w:val="0"/>
              <w:autoSpaceDE w:val="0"/>
              <w:autoSpaceDN w:val="0"/>
              <w:jc w:val="both"/>
            </w:pPr>
            <w:r>
              <w:t xml:space="preserve">Показатель 3. «Доля населения города Ханты-Мансийска, охваченного противопожарной пропагандой и информированием об угрозах чрезвычайных ситуаций и способов защиты от них». Показатель является </w:t>
            </w:r>
            <w:r>
              <w:lastRenderedPageBreak/>
              <w:t>комплексным, определяется ежеквартально, как отношение количества населения, подлежащего противопожарной пропаганде и информированию при чрезвычайных ситуациях, к общему количеству населения, проживающего на территории города Ханты-Мансийска, и рассчитывается по формуле:</w:t>
            </w:r>
          </w:p>
          <w:p w:rsidR="009E07A3" w:rsidRDefault="009E07A3" w:rsidP="00CF1EB9">
            <w:pPr>
              <w:widowControl w:val="0"/>
              <w:autoSpaceDE w:val="0"/>
              <w:autoSpaceDN w:val="0"/>
              <w:jc w:val="both"/>
            </w:pPr>
          </w:p>
          <w:p w:rsidR="009E07A3" w:rsidRDefault="009E07A3" w:rsidP="00CF1EB9">
            <w:pPr>
              <w:widowControl w:val="0"/>
              <w:autoSpaceDE w:val="0"/>
              <w:autoSpaceDN w:val="0"/>
              <w:jc w:val="both"/>
            </w:pPr>
            <w:r>
              <w:t>Н = Нп / Нф x 100%, где:</w:t>
            </w:r>
          </w:p>
          <w:p w:rsidR="009E07A3" w:rsidRDefault="009E07A3" w:rsidP="00CF1EB9">
            <w:pPr>
              <w:widowControl w:val="0"/>
              <w:autoSpaceDE w:val="0"/>
              <w:autoSpaceDN w:val="0"/>
              <w:jc w:val="both"/>
            </w:pPr>
          </w:p>
          <w:p w:rsidR="009E07A3" w:rsidRDefault="009E07A3" w:rsidP="00CF1EB9">
            <w:pPr>
              <w:widowControl w:val="0"/>
              <w:autoSpaceDE w:val="0"/>
              <w:autoSpaceDN w:val="0"/>
              <w:jc w:val="both"/>
            </w:pPr>
            <w:r>
              <w:t>Н - доля населения, охваченного противопожарной пропагандой и информированием об угрозах чрезвычайных ситуаций и способов защиты от них;</w:t>
            </w:r>
          </w:p>
          <w:p w:rsidR="009E07A3" w:rsidRDefault="009E07A3" w:rsidP="00CF1EB9">
            <w:pPr>
              <w:widowControl w:val="0"/>
              <w:autoSpaceDE w:val="0"/>
              <w:autoSpaceDN w:val="0"/>
              <w:jc w:val="both"/>
            </w:pPr>
            <w:r>
              <w:t>Нп - количество населения, подлежащего противопожарной пропаганде и информированию при чрезвычайных ситуациях;</w:t>
            </w:r>
          </w:p>
          <w:p w:rsidR="009E07A3" w:rsidRDefault="009E07A3" w:rsidP="00CF1EB9">
            <w:pPr>
              <w:widowControl w:val="0"/>
              <w:autoSpaceDE w:val="0"/>
              <w:autoSpaceDN w:val="0"/>
              <w:jc w:val="both"/>
            </w:pPr>
            <w:r>
              <w:t>Нф - общее количество населения, проживающего на территории города.</w:t>
            </w:r>
          </w:p>
          <w:p w:rsidR="009E07A3" w:rsidRDefault="009E07A3" w:rsidP="00CF1EB9">
            <w:pPr>
              <w:widowControl w:val="0"/>
              <w:autoSpaceDE w:val="0"/>
              <w:autoSpaceDN w:val="0"/>
              <w:jc w:val="both"/>
            </w:pPr>
            <w:r>
              <w:t xml:space="preserve">Показатель 4. «Охват населения местной системой оповещения в случае угрозы возникновения или возникновения чрезвычайных ситуаций». Показатель является комплексным, определяется ежеквартально, отражает отношение количества населения, подлежащего оповещению при чрезвычайных ситуациях, к общему количеству населения, проживающему на территории города, и рассчитывается </w:t>
            </w:r>
            <w:r>
              <w:lastRenderedPageBreak/>
              <w:t>по формуле:</w:t>
            </w:r>
          </w:p>
          <w:p w:rsidR="009E07A3" w:rsidRDefault="009E07A3" w:rsidP="00CF1EB9">
            <w:pPr>
              <w:widowControl w:val="0"/>
              <w:autoSpaceDE w:val="0"/>
              <w:autoSpaceDN w:val="0"/>
              <w:jc w:val="both"/>
            </w:pPr>
          </w:p>
          <w:p w:rsidR="009E07A3" w:rsidRDefault="009E07A3" w:rsidP="00CF1EB9">
            <w:pPr>
              <w:widowControl w:val="0"/>
              <w:autoSpaceDE w:val="0"/>
              <w:autoSpaceDN w:val="0"/>
              <w:jc w:val="both"/>
            </w:pPr>
            <w:r>
              <w:t>Н = Нп / Нф x 100%, где:</w:t>
            </w:r>
          </w:p>
          <w:p w:rsidR="009E07A3" w:rsidRDefault="009E07A3" w:rsidP="00CF1EB9">
            <w:pPr>
              <w:widowControl w:val="0"/>
              <w:autoSpaceDE w:val="0"/>
              <w:autoSpaceDN w:val="0"/>
              <w:jc w:val="both"/>
            </w:pPr>
          </w:p>
          <w:p w:rsidR="009E07A3" w:rsidRDefault="009E07A3" w:rsidP="00CF1EB9">
            <w:pPr>
              <w:widowControl w:val="0"/>
              <w:autoSpaceDE w:val="0"/>
              <w:autoSpaceDN w:val="0"/>
              <w:jc w:val="both"/>
            </w:pPr>
            <w:r>
              <w:t>Н - доля населения, проживающего на территории города, охваченного местной системой оповещения и информирования населения о чрезвычайных ситуациях;</w:t>
            </w:r>
          </w:p>
          <w:p w:rsidR="009E07A3" w:rsidRDefault="009E07A3" w:rsidP="00CF1EB9">
            <w:pPr>
              <w:widowControl w:val="0"/>
              <w:autoSpaceDE w:val="0"/>
              <w:autoSpaceDN w:val="0"/>
              <w:jc w:val="both"/>
            </w:pPr>
            <w:r>
              <w:t>Нп - количество населения города, подлежащее оповещению местной системой оповещения и информирования населения о чрезвычайных ситуациях;</w:t>
            </w:r>
          </w:p>
          <w:p w:rsidR="009E07A3" w:rsidRPr="00C46113" w:rsidRDefault="009E07A3" w:rsidP="00CF1EB9">
            <w:pPr>
              <w:widowControl w:val="0"/>
              <w:autoSpaceDE w:val="0"/>
              <w:autoSpaceDN w:val="0"/>
              <w:jc w:val="both"/>
            </w:pPr>
            <w:r>
              <w:t>Нф - общее количество населения, проживающего на территории город</w:t>
            </w:r>
          </w:p>
        </w:tc>
      </w:tr>
    </w:tbl>
    <w:p w:rsidR="009E07A3" w:rsidRPr="004424A9" w:rsidRDefault="009E07A3" w:rsidP="009E07A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E07A3" w:rsidRDefault="009E07A3" w:rsidP="009E07A3">
      <w:pPr>
        <w:widowControl w:val="0"/>
        <w:autoSpaceDE w:val="0"/>
        <w:autoSpaceDN w:val="0"/>
        <w:jc w:val="right"/>
        <w:outlineLvl w:val="2"/>
        <w:rPr>
          <w:sz w:val="28"/>
          <w:szCs w:val="28"/>
        </w:rPr>
        <w:sectPr w:rsidR="009E07A3" w:rsidSect="00CF1EB9">
          <w:pgSz w:w="16838" w:h="11905" w:orient="landscape"/>
          <w:pgMar w:top="1134" w:right="1134" w:bottom="851" w:left="1134" w:header="0" w:footer="0" w:gutter="0"/>
          <w:cols w:space="720"/>
        </w:sectPr>
      </w:pPr>
    </w:p>
    <w:p w:rsidR="009E07A3" w:rsidRPr="00507A2F" w:rsidRDefault="009E07A3" w:rsidP="009E07A3">
      <w:pPr>
        <w:widowControl w:val="0"/>
        <w:autoSpaceDE w:val="0"/>
        <w:autoSpaceDN w:val="0"/>
        <w:jc w:val="right"/>
        <w:outlineLvl w:val="2"/>
      </w:pPr>
      <w:r w:rsidRPr="00507A2F">
        <w:lastRenderedPageBreak/>
        <w:t>Таблица 5</w:t>
      </w:r>
    </w:p>
    <w:p w:rsidR="009E07A3" w:rsidRPr="004E7031" w:rsidRDefault="009E07A3" w:rsidP="009E07A3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9E07A3" w:rsidRPr="00507A2F" w:rsidRDefault="009E07A3" w:rsidP="009E07A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07A2F">
        <w:rPr>
          <w:sz w:val="28"/>
          <w:szCs w:val="28"/>
        </w:rPr>
        <w:t>Перечень объектов капитального строительства</w:t>
      </w:r>
    </w:p>
    <w:p w:rsidR="009E07A3" w:rsidRPr="00D733EB" w:rsidRDefault="009E07A3" w:rsidP="009E07A3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211"/>
        <w:gridCol w:w="1560"/>
        <w:gridCol w:w="2409"/>
        <w:gridCol w:w="3402"/>
      </w:tblGrid>
      <w:tr w:rsidR="009E07A3" w:rsidRPr="004E7031" w:rsidTr="00CF1EB9">
        <w:tc>
          <w:tcPr>
            <w:tcW w:w="624" w:type="dxa"/>
          </w:tcPr>
          <w:p w:rsidR="009E07A3" w:rsidRPr="004E7031" w:rsidRDefault="009E07A3" w:rsidP="00CF1EB9">
            <w:pPr>
              <w:widowControl w:val="0"/>
              <w:autoSpaceDE w:val="0"/>
              <w:autoSpaceDN w:val="0"/>
              <w:jc w:val="center"/>
            </w:pPr>
            <w:r w:rsidRPr="004E7031">
              <w:t>№ п/п</w:t>
            </w:r>
          </w:p>
        </w:tc>
        <w:tc>
          <w:tcPr>
            <w:tcW w:w="2211" w:type="dxa"/>
          </w:tcPr>
          <w:p w:rsidR="009E07A3" w:rsidRPr="004E7031" w:rsidRDefault="009E07A3" w:rsidP="00CF1EB9">
            <w:pPr>
              <w:widowControl w:val="0"/>
              <w:autoSpaceDE w:val="0"/>
              <w:autoSpaceDN w:val="0"/>
              <w:jc w:val="center"/>
            </w:pPr>
            <w:r w:rsidRPr="004E7031">
              <w:t>Наименование объекта</w:t>
            </w:r>
          </w:p>
        </w:tc>
        <w:tc>
          <w:tcPr>
            <w:tcW w:w="1560" w:type="dxa"/>
          </w:tcPr>
          <w:p w:rsidR="009E07A3" w:rsidRPr="004E7031" w:rsidRDefault="009E07A3" w:rsidP="00CF1EB9">
            <w:pPr>
              <w:widowControl w:val="0"/>
              <w:autoSpaceDE w:val="0"/>
              <w:autoSpaceDN w:val="0"/>
              <w:jc w:val="center"/>
            </w:pPr>
            <w:r w:rsidRPr="004E7031">
              <w:t>Мощность</w:t>
            </w:r>
          </w:p>
        </w:tc>
        <w:tc>
          <w:tcPr>
            <w:tcW w:w="2409" w:type="dxa"/>
          </w:tcPr>
          <w:p w:rsidR="009E07A3" w:rsidRPr="004E7031" w:rsidRDefault="009E07A3" w:rsidP="00CF1EB9">
            <w:pPr>
              <w:widowControl w:val="0"/>
              <w:autoSpaceDE w:val="0"/>
              <w:autoSpaceDN w:val="0"/>
              <w:jc w:val="center"/>
            </w:pPr>
            <w:r w:rsidRPr="004E7031">
              <w:t>Срок строительства, проектирования</w:t>
            </w:r>
          </w:p>
        </w:tc>
        <w:tc>
          <w:tcPr>
            <w:tcW w:w="3402" w:type="dxa"/>
          </w:tcPr>
          <w:p w:rsidR="009E07A3" w:rsidRPr="004E7031" w:rsidRDefault="009E07A3" w:rsidP="00CF1EB9">
            <w:pPr>
              <w:widowControl w:val="0"/>
              <w:autoSpaceDE w:val="0"/>
              <w:autoSpaceDN w:val="0"/>
              <w:jc w:val="center"/>
            </w:pPr>
            <w:r w:rsidRPr="004E7031">
              <w:t>Источник финансирования</w:t>
            </w:r>
          </w:p>
        </w:tc>
      </w:tr>
      <w:tr w:rsidR="009E07A3" w:rsidRPr="004E7031" w:rsidTr="00CF1EB9">
        <w:tc>
          <w:tcPr>
            <w:tcW w:w="624" w:type="dxa"/>
          </w:tcPr>
          <w:p w:rsidR="009E07A3" w:rsidRPr="004E7031" w:rsidRDefault="009E07A3" w:rsidP="00CF1EB9">
            <w:pPr>
              <w:widowControl w:val="0"/>
              <w:autoSpaceDE w:val="0"/>
              <w:autoSpaceDN w:val="0"/>
              <w:jc w:val="center"/>
            </w:pPr>
            <w:r w:rsidRPr="004E7031">
              <w:t>1</w:t>
            </w:r>
          </w:p>
        </w:tc>
        <w:tc>
          <w:tcPr>
            <w:tcW w:w="2211" w:type="dxa"/>
          </w:tcPr>
          <w:p w:rsidR="009E07A3" w:rsidRPr="004E7031" w:rsidRDefault="009E07A3" w:rsidP="00CF1EB9">
            <w:pPr>
              <w:widowControl w:val="0"/>
              <w:autoSpaceDE w:val="0"/>
              <w:autoSpaceDN w:val="0"/>
              <w:jc w:val="center"/>
            </w:pPr>
            <w:r w:rsidRPr="004E7031">
              <w:t>2</w:t>
            </w:r>
          </w:p>
        </w:tc>
        <w:tc>
          <w:tcPr>
            <w:tcW w:w="1560" w:type="dxa"/>
          </w:tcPr>
          <w:p w:rsidR="009E07A3" w:rsidRPr="004E7031" w:rsidRDefault="009E07A3" w:rsidP="00CF1EB9">
            <w:pPr>
              <w:widowControl w:val="0"/>
              <w:autoSpaceDE w:val="0"/>
              <w:autoSpaceDN w:val="0"/>
              <w:jc w:val="center"/>
            </w:pPr>
            <w:r w:rsidRPr="004E7031">
              <w:t>3</w:t>
            </w:r>
          </w:p>
        </w:tc>
        <w:tc>
          <w:tcPr>
            <w:tcW w:w="2409" w:type="dxa"/>
          </w:tcPr>
          <w:p w:rsidR="009E07A3" w:rsidRPr="004E7031" w:rsidRDefault="009E07A3" w:rsidP="00CF1EB9">
            <w:pPr>
              <w:widowControl w:val="0"/>
              <w:autoSpaceDE w:val="0"/>
              <w:autoSpaceDN w:val="0"/>
              <w:jc w:val="center"/>
            </w:pPr>
            <w:r w:rsidRPr="004E7031">
              <w:t>4</w:t>
            </w:r>
          </w:p>
        </w:tc>
        <w:tc>
          <w:tcPr>
            <w:tcW w:w="3402" w:type="dxa"/>
          </w:tcPr>
          <w:p w:rsidR="009E07A3" w:rsidRPr="004E7031" w:rsidRDefault="009E07A3" w:rsidP="00CF1EB9">
            <w:pPr>
              <w:widowControl w:val="0"/>
              <w:autoSpaceDE w:val="0"/>
              <w:autoSpaceDN w:val="0"/>
              <w:jc w:val="center"/>
            </w:pPr>
            <w:r w:rsidRPr="004E7031">
              <w:t>5</w:t>
            </w:r>
          </w:p>
        </w:tc>
      </w:tr>
      <w:tr w:rsidR="009E07A3" w:rsidRPr="004E7031" w:rsidTr="00CF1EB9">
        <w:tc>
          <w:tcPr>
            <w:tcW w:w="624" w:type="dxa"/>
          </w:tcPr>
          <w:p w:rsidR="009E07A3" w:rsidRPr="004E7031" w:rsidRDefault="009E07A3" w:rsidP="00CF1EB9">
            <w:pPr>
              <w:widowControl w:val="0"/>
              <w:autoSpaceDE w:val="0"/>
              <w:autoSpaceDN w:val="0"/>
              <w:jc w:val="center"/>
            </w:pPr>
            <w:r w:rsidRPr="004E7031">
              <w:t>1</w:t>
            </w:r>
          </w:p>
        </w:tc>
        <w:tc>
          <w:tcPr>
            <w:tcW w:w="2211" w:type="dxa"/>
          </w:tcPr>
          <w:p w:rsidR="009E07A3" w:rsidRPr="004E7031" w:rsidRDefault="009E07A3" w:rsidP="00CF1EB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9E07A3" w:rsidRPr="004E7031" w:rsidRDefault="009E07A3" w:rsidP="00CF1EB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409" w:type="dxa"/>
          </w:tcPr>
          <w:p w:rsidR="009E07A3" w:rsidRPr="004E7031" w:rsidRDefault="009E07A3" w:rsidP="00CF1EB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9E07A3" w:rsidRPr="004E7031" w:rsidRDefault="009E07A3" w:rsidP="00CF1EB9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9E07A3" w:rsidRDefault="009E07A3" w:rsidP="009E07A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E07A3" w:rsidRDefault="009E07A3" w:rsidP="009E07A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E07A3" w:rsidRDefault="009E07A3" w:rsidP="009E07A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E07A3" w:rsidRDefault="009E07A3" w:rsidP="009E07A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E07A3" w:rsidRDefault="009E07A3" w:rsidP="009E07A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E07A3" w:rsidRDefault="009E07A3" w:rsidP="009E07A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E07A3" w:rsidRDefault="009E07A3" w:rsidP="009E07A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E07A3" w:rsidRDefault="009E07A3" w:rsidP="009E07A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E07A3" w:rsidRDefault="009E07A3" w:rsidP="009E07A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E07A3" w:rsidRDefault="009E07A3" w:rsidP="009E07A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E07A3" w:rsidRDefault="009E07A3" w:rsidP="009E07A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E07A3" w:rsidRDefault="009E07A3" w:rsidP="009E07A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E07A3" w:rsidRDefault="009E07A3" w:rsidP="009E07A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E07A3" w:rsidRDefault="009E07A3" w:rsidP="009E07A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E07A3" w:rsidRDefault="009E07A3" w:rsidP="009E07A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E07A3" w:rsidRDefault="009E07A3" w:rsidP="009E07A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E07A3" w:rsidRDefault="009E07A3" w:rsidP="009E07A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E07A3" w:rsidRDefault="009E07A3" w:rsidP="009E07A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E07A3" w:rsidRDefault="009E07A3" w:rsidP="009E07A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E07A3" w:rsidRDefault="009E07A3" w:rsidP="009E07A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E07A3" w:rsidRDefault="009E07A3" w:rsidP="009E07A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E07A3" w:rsidRDefault="009E07A3" w:rsidP="009E07A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E07A3" w:rsidRDefault="009E07A3" w:rsidP="009E07A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E07A3" w:rsidRDefault="009E07A3" w:rsidP="009E07A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E07A3" w:rsidRDefault="009E07A3" w:rsidP="009E07A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E07A3" w:rsidRDefault="009E07A3" w:rsidP="009E07A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E07A3" w:rsidRDefault="009E07A3" w:rsidP="009E07A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E07A3" w:rsidRDefault="009E07A3" w:rsidP="009E07A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E07A3" w:rsidRDefault="009E07A3" w:rsidP="009E07A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E07A3" w:rsidRDefault="009E07A3" w:rsidP="009E07A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E07A3" w:rsidRDefault="009E07A3" w:rsidP="009E07A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E07A3" w:rsidRDefault="009E07A3" w:rsidP="009E07A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E07A3" w:rsidRDefault="009E07A3" w:rsidP="009E07A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E07A3" w:rsidRDefault="009E07A3" w:rsidP="009E07A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E07A3" w:rsidRPr="00F922A4" w:rsidRDefault="009E07A3" w:rsidP="009E07A3">
      <w:pPr>
        <w:jc w:val="both"/>
        <w:rPr>
          <w:sz w:val="28"/>
          <w:szCs w:val="28"/>
        </w:rPr>
      </w:pPr>
    </w:p>
    <w:p w:rsidR="002C0EDE" w:rsidRDefault="002C0EDE" w:rsidP="002C0EDE"/>
    <w:p w:rsidR="00D733EB" w:rsidRDefault="00D733EB" w:rsidP="00E6797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sectPr w:rsidR="00D733EB" w:rsidSect="008D172D">
      <w:pgSz w:w="11905" w:h="16838"/>
      <w:pgMar w:top="1134" w:right="1134" w:bottom="1134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CED"/>
    <w:multiLevelType w:val="hybridMultilevel"/>
    <w:tmpl w:val="F9E0AF88"/>
    <w:lvl w:ilvl="0" w:tplc="68F4E3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1D3001A"/>
    <w:multiLevelType w:val="hybridMultilevel"/>
    <w:tmpl w:val="EF563C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7EE0B94"/>
    <w:multiLevelType w:val="multilevel"/>
    <w:tmpl w:val="3F2269B8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879" w:hanging="117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79" w:hanging="117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79" w:hanging="117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79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3">
    <w:nsid w:val="3E7845B0"/>
    <w:multiLevelType w:val="multilevel"/>
    <w:tmpl w:val="478E6FC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cs="Times New Roman" w:hint="default"/>
      </w:rPr>
    </w:lvl>
  </w:abstractNum>
  <w:abstractNum w:abstractNumId="4">
    <w:nsid w:val="4A346594"/>
    <w:multiLevelType w:val="hybridMultilevel"/>
    <w:tmpl w:val="9A7E49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C13A01"/>
    <w:multiLevelType w:val="hybridMultilevel"/>
    <w:tmpl w:val="F79E2FB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5BE7709B"/>
    <w:multiLevelType w:val="hybridMultilevel"/>
    <w:tmpl w:val="74043FC2"/>
    <w:lvl w:ilvl="0" w:tplc="647C46F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53443BD"/>
    <w:multiLevelType w:val="hybridMultilevel"/>
    <w:tmpl w:val="798C4E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3510C5"/>
    <w:multiLevelType w:val="hybridMultilevel"/>
    <w:tmpl w:val="69008424"/>
    <w:lvl w:ilvl="0" w:tplc="499EC0A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7AB298C"/>
    <w:multiLevelType w:val="multilevel"/>
    <w:tmpl w:val="3F2269B8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879" w:hanging="117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79" w:hanging="117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79" w:hanging="117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79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10">
    <w:nsid w:val="78DB4BD5"/>
    <w:multiLevelType w:val="hybridMultilevel"/>
    <w:tmpl w:val="4B42A2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4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44F6"/>
    <w:rsid w:val="0000406F"/>
    <w:rsid w:val="00006850"/>
    <w:rsid w:val="00020440"/>
    <w:rsid w:val="00024898"/>
    <w:rsid w:val="000332BA"/>
    <w:rsid w:val="00034E36"/>
    <w:rsid w:val="00040D74"/>
    <w:rsid w:val="000463F1"/>
    <w:rsid w:val="00056E95"/>
    <w:rsid w:val="00066A8D"/>
    <w:rsid w:val="00086E32"/>
    <w:rsid w:val="000A116A"/>
    <w:rsid w:val="000A635A"/>
    <w:rsid w:val="000C130F"/>
    <w:rsid w:val="000D17EA"/>
    <w:rsid w:val="000D1B28"/>
    <w:rsid w:val="000D69B7"/>
    <w:rsid w:val="0010075D"/>
    <w:rsid w:val="00100977"/>
    <w:rsid w:val="00101E3E"/>
    <w:rsid w:val="001045D1"/>
    <w:rsid w:val="00104BB7"/>
    <w:rsid w:val="00104E5F"/>
    <w:rsid w:val="00105C17"/>
    <w:rsid w:val="00106FE3"/>
    <w:rsid w:val="001241A3"/>
    <w:rsid w:val="00125210"/>
    <w:rsid w:val="00125D70"/>
    <w:rsid w:val="0012600D"/>
    <w:rsid w:val="0013436B"/>
    <w:rsid w:val="00134522"/>
    <w:rsid w:val="001348D2"/>
    <w:rsid w:val="001477BC"/>
    <w:rsid w:val="00150A17"/>
    <w:rsid w:val="001544AD"/>
    <w:rsid w:val="00154A9A"/>
    <w:rsid w:val="00156672"/>
    <w:rsid w:val="0016351A"/>
    <w:rsid w:val="00163A7A"/>
    <w:rsid w:val="00167C53"/>
    <w:rsid w:val="001700B3"/>
    <w:rsid w:val="00172A41"/>
    <w:rsid w:val="00190D47"/>
    <w:rsid w:val="00194A23"/>
    <w:rsid w:val="001A0EC2"/>
    <w:rsid w:val="001B6A5D"/>
    <w:rsid w:val="001C6243"/>
    <w:rsid w:val="001D0163"/>
    <w:rsid w:val="001E4A00"/>
    <w:rsid w:val="001F206A"/>
    <w:rsid w:val="00204A63"/>
    <w:rsid w:val="0021726F"/>
    <w:rsid w:val="00230DBA"/>
    <w:rsid w:val="00232230"/>
    <w:rsid w:val="002434A2"/>
    <w:rsid w:val="00246178"/>
    <w:rsid w:val="00246918"/>
    <w:rsid w:val="00254559"/>
    <w:rsid w:val="00257F96"/>
    <w:rsid w:val="00264A43"/>
    <w:rsid w:val="002654FE"/>
    <w:rsid w:val="00270290"/>
    <w:rsid w:val="00282824"/>
    <w:rsid w:val="00286112"/>
    <w:rsid w:val="00291005"/>
    <w:rsid w:val="00293783"/>
    <w:rsid w:val="00296732"/>
    <w:rsid w:val="002972DB"/>
    <w:rsid w:val="002B2003"/>
    <w:rsid w:val="002B52A2"/>
    <w:rsid w:val="002B5C5D"/>
    <w:rsid w:val="002C0EDE"/>
    <w:rsid w:val="002C5872"/>
    <w:rsid w:val="002D18DD"/>
    <w:rsid w:val="002D7BEC"/>
    <w:rsid w:val="002E2310"/>
    <w:rsid w:val="002E4DB5"/>
    <w:rsid w:val="002E62D4"/>
    <w:rsid w:val="002F17BC"/>
    <w:rsid w:val="002F5B82"/>
    <w:rsid w:val="00300DDF"/>
    <w:rsid w:val="00344539"/>
    <w:rsid w:val="00353D04"/>
    <w:rsid w:val="003644F6"/>
    <w:rsid w:val="003675E7"/>
    <w:rsid w:val="00381266"/>
    <w:rsid w:val="0038159E"/>
    <w:rsid w:val="0038253B"/>
    <w:rsid w:val="00392636"/>
    <w:rsid w:val="003A041A"/>
    <w:rsid w:val="003A49E8"/>
    <w:rsid w:val="003B2497"/>
    <w:rsid w:val="003C16E6"/>
    <w:rsid w:val="003C58E7"/>
    <w:rsid w:val="003D5452"/>
    <w:rsid w:val="003D7BC5"/>
    <w:rsid w:val="003E2587"/>
    <w:rsid w:val="003F4A5C"/>
    <w:rsid w:val="003F6535"/>
    <w:rsid w:val="00402815"/>
    <w:rsid w:val="00404309"/>
    <w:rsid w:val="0040461A"/>
    <w:rsid w:val="00433201"/>
    <w:rsid w:val="0043509A"/>
    <w:rsid w:val="00435CF4"/>
    <w:rsid w:val="00440B37"/>
    <w:rsid w:val="004424A9"/>
    <w:rsid w:val="0044311F"/>
    <w:rsid w:val="00444B6F"/>
    <w:rsid w:val="00446343"/>
    <w:rsid w:val="00453489"/>
    <w:rsid w:val="004642FB"/>
    <w:rsid w:val="00464E02"/>
    <w:rsid w:val="00484B5F"/>
    <w:rsid w:val="0048589D"/>
    <w:rsid w:val="004B1626"/>
    <w:rsid w:val="004B2B01"/>
    <w:rsid w:val="004B3CB9"/>
    <w:rsid w:val="004C0F9C"/>
    <w:rsid w:val="004C2C71"/>
    <w:rsid w:val="004D25D8"/>
    <w:rsid w:val="004E7031"/>
    <w:rsid w:val="004F0AE7"/>
    <w:rsid w:val="005007A7"/>
    <w:rsid w:val="00507601"/>
    <w:rsid w:val="005144FF"/>
    <w:rsid w:val="00514702"/>
    <w:rsid w:val="00531596"/>
    <w:rsid w:val="00534038"/>
    <w:rsid w:val="0053659C"/>
    <w:rsid w:val="00537714"/>
    <w:rsid w:val="00551399"/>
    <w:rsid w:val="005521B0"/>
    <w:rsid w:val="00575CF2"/>
    <w:rsid w:val="00576CE5"/>
    <w:rsid w:val="005804FA"/>
    <w:rsid w:val="00591AD1"/>
    <w:rsid w:val="005A1E81"/>
    <w:rsid w:val="005A58A6"/>
    <w:rsid w:val="005C4BEF"/>
    <w:rsid w:val="005C7114"/>
    <w:rsid w:val="005D037A"/>
    <w:rsid w:val="005D7479"/>
    <w:rsid w:val="005E62B9"/>
    <w:rsid w:val="005E6327"/>
    <w:rsid w:val="005E6507"/>
    <w:rsid w:val="005F6F21"/>
    <w:rsid w:val="00605E45"/>
    <w:rsid w:val="00611074"/>
    <w:rsid w:val="00621321"/>
    <w:rsid w:val="00624721"/>
    <w:rsid w:val="00626B6A"/>
    <w:rsid w:val="00633EA4"/>
    <w:rsid w:val="00640ABB"/>
    <w:rsid w:val="00641848"/>
    <w:rsid w:val="00641DB4"/>
    <w:rsid w:val="00652B2B"/>
    <w:rsid w:val="006560CF"/>
    <w:rsid w:val="006573D3"/>
    <w:rsid w:val="00660515"/>
    <w:rsid w:val="006735C9"/>
    <w:rsid w:val="00673D03"/>
    <w:rsid w:val="00674C14"/>
    <w:rsid w:val="00695F30"/>
    <w:rsid w:val="0069797C"/>
    <w:rsid w:val="006A4A64"/>
    <w:rsid w:val="006A661C"/>
    <w:rsid w:val="006C1E57"/>
    <w:rsid w:val="006C3EBD"/>
    <w:rsid w:val="006C52CD"/>
    <w:rsid w:val="006D0DEB"/>
    <w:rsid w:val="006E31CF"/>
    <w:rsid w:val="006E4A18"/>
    <w:rsid w:val="006E63F3"/>
    <w:rsid w:val="006F6104"/>
    <w:rsid w:val="007205F0"/>
    <w:rsid w:val="00727B2B"/>
    <w:rsid w:val="007543DC"/>
    <w:rsid w:val="00757771"/>
    <w:rsid w:val="00782014"/>
    <w:rsid w:val="0078506E"/>
    <w:rsid w:val="00792690"/>
    <w:rsid w:val="00793D44"/>
    <w:rsid w:val="007954D0"/>
    <w:rsid w:val="007979FA"/>
    <w:rsid w:val="00797FA2"/>
    <w:rsid w:val="007A75A9"/>
    <w:rsid w:val="007B7217"/>
    <w:rsid w:val="007B74AA"/>
    <w:rsid w:val="007C17D8"/>
    <w:rsid w:val="007C7B7C"/>
    <w:rsid w:val="007F5488"/>
    <w:rsid w:val="007F6D60"/>
    <w:rsid w:val="00803283"/>
    <w:rsid w:val="008064C7"/>
    <w:rsid w:val="0080776D"/>
    <w:rsid w:val="0081260A"/>
    <w:rsid w:val="00825753"/>
    <w:rsid w:val="00830594"/>
    <w:rsid w:val="00840F00"/>
    <w:rsid w:val="00850F54"/>
    <w:rsid w:val="00855578"/>
    <w:rsid w:val="008702E1"/>
    <w:rsid w:val="0087086D"/>
    <w:rsid w:val="00871C94"/>
    <w:rsid w:val="00886E69"/>
    <w:rsid w:val="008A58D4"/>
    <w:rsid w:val="008A6FB2"/>
    <w:rsid w:val="008B07D7"/>
    <w:rsid w:val="008B2F6E"/>
    <w:rsid w:val="008B5D6F"/>
    <w:rsid w:val="008B6976"/>
    <w:rsid w:val="008C50E1"/>
    <w:rsid w:val="008D15D9"/>
    <w:rsid w:val="008D172D"/>
    <w:rsid w:val="008F2286"/>
    <w:rsid w:val="008F6DCB"/>
    <w:rsid w:val="008F6DD7"/>
    <w:rsid w:val="0090159A"/>
    <w:rsid w:val="00904609"/>
    <w:rsid w:val="00904CCD"/>
    <w:rsid w:val="009051FA"/>
    <w:rsid w:val="00913FFF"/>
    <w:rsid w:val="00914DDB"/>
    <w:rsid w:val="00923043"/>
    <w:rsid w:val="00926816"/>
    <w:rsid w:val="009318F0"/>
    <w:rsid w:val="00932233"/>
    <w:rsid w:val="0094098E"/>
    <w:rsid w:val="0094603C"/>
    <w:rsid w:val="00957B4B"/>
    <w:rsid w:val="00965137"/>
    <w:rsid w:val="009654C3"/>
    <w:rsid w:val="00971DA7"/>
    <w:rsid w:val="00972AA9"/>
    <w:rsid w:val="009C0173"/>
    <w:rsid w:val="009C6CC8"/>
    <w:rsid w:val="009D35B2"/>
    <w:rsid w:val="009D44E5"/>
    <w:rsid w:val="009E07A3"/>
    <w:rsid w:val="009E389A"/>
    <w:rsid w:val="009E4341"/>
    <w:rsid w:val="009F3599"/>
    <w:rsid w:val="009F55FB"/>
    <w:rsid w:val="00A01842"/>
    <w:rsid w:val="00A0277B"/>
    <w:rsid w:val="00A0292B"/>
    <w:rsid w:val="00A06A21"/>
    <w:rsid w:val="00A06F98"/>
    <w:rsid w:val="00A17312"/>
    <w:rsid w:val="00A21044"/>
    <w:rsid w:val="00A226C0"/>
    <w:rsid w:val="00A2684D"/>
    <w:rsid w:val="00A32281"/>
    <w:rsid w:val="00A340CB"/>
    <w:rsid w:val="00A35675"/>
    <w:rsid w:val="00A4305B"/>
    <w:rsid w:val="00A446D7"/>
    <w:rsid w:val="00A44888"/>
    <w:rsid w:val="00A5025B"/>
    <w:rsid w:val="00A52B8C"/>
    <w:rsid w:val="00A60BD6"/>
    <w:rsid w:val="00A715A4"/>
    <w:rsid w:val="00A7522B"/>
    <w:rsid w:val="00A80A55"/>
    <w:rsid w:val="00A81FA2"/>
    <w:rsid w:val="00A9014D"/>
    <w:rsid w:val="00A95EED"/>
    <w:rsid w:val="00AA4CBB"/>
    <w:rsid w:val="00AD7931"/>
    <w:rsid w:val="00AE547D"/>
    <w:rsid w:val="00AE6C02"/>
    <w:rsid w:val="00AF0C4A"/>
    <w:rsid w:val="00AF2365"/>
    <w:rsid w:val="00AF5E85"/>
    <w:rsid w:val="00B02D2E"/>
    <w:rsid w:val="00B047F5"/>
    <w:rsid w:val="00B0571A"/>
    <w:rsid w:val="00B15C44"/>
    <w:rsid w:val="00B15E6C"/>
    <w:rsid w:val="00B21271"/>
    <w:rsid w:val="00B377C4"/>
    <w:rsid w:val="00B51FCF"/>
    <w:rsid w:val="00B65E6F"/>
    <w:rsid w:val="00B73852"/>
    <w:rsid w:val="00B821D2"/>
    <w:rsid w:val="00B82D7B"/>
    <w:rsid w:val="00B85587"/>
    <w:rsid w:val="00B90357"/>
    <w:rsid w:val="00B95970"/>
    <w:rsid w:val="00B97740"/>
    <w:rsid w:val="00BB642F"/>
    <w:rsid w:val="00BC019E"/>
    <w:rsid w:val="00BC47FB"/>
    <w:rsid w:val="00BC4F4C"/>
    <w:rsid w:val="00BD6342"/>
    <w:rsid w:val="00BD7B6B"/>
    <w:rsid w:val="00BE29BB"/>
    <w:rsid w:val="00BF65B7"/>
    <w:rsid w:val="00BF6FF4"/>
    <w:rsid w:val="00C028BD"/>
    <w:rsid w:val="00C04CF3"/>
    <w:rsid w:val="00C317BA"/>
    <w:rsid w:val="00C34BD2"/>
    <w:rsid w:val="00C45D76"/>
    <w:rsid w:val="00C46113"/>
    <w:rsid w:val="00C62CAB"/>
    <w:rsid w:val="00C63DD0"/>
    <w:rsid w:val="00C76193"/>
    <w:rsid w:val="00C820EF"/>
    <w:rsid w:val="00C87790"/>
    <w:rsid w:val="00C94A8F"/>
    <w:rsid w:val="00C95AC3"/>
    <w:rsid w:val="00CB3B2D"/>
    <w:rsid w:val="00CB3BED"/>
    <w:rsid w:val="00CB4BAC"/>
    <w:rsid w:val="00CB4F98"/>
    <w:rsid w:val="00CC73C0"/>
    <w:rsid w:val="00CD414A"/>
    <w:rsid w:val="00CE61F2"/>
    <w:rsid w:val="00CF1EB9"/>
    <w:rsid w:val="00CF7C5C"/>
    <w:rsid w:val="00D04615"/>
    <w:rsid w:val="00D131FE"/>
    <w:rsid w:val="00D27643"/>
    <w:rsid w:val="00D41C51"/>
    <w:rsid w:val="00D466C8"/>
    <w:rsid w:val="00D618E8"/>
    <w:rsid w:val="00D653F7"/>
    <w:rsid w:val="00D658A2"/>
    <w:rsid w:val="00D703D5"/>
    <w:rsid w:val="00D733EB"/>
    <w:rsid w:val="00D7568F"/>
    <w:rsid w:val="00D847E7"/>
    <w:rsid w:val="00D856AC"/>
    <w:rsid w:val="00D911E4"/>
    <w:rsid w:val="00D94ECE"/>
    <w:rsid w:val="00D94F0C"/>
    <w:rsid w:val="00D977C1"/>
    <w:rsid w:val="00DB35E6"/>
    <w:rsid w:val="00DB49EC"/>
    <w:rsid w:val="00DE4934"/>
    <w:rsid w:val="00DF43FB"/>
    <w:rsid w:val="00DF4AD4"/>
    <w:rsid w:val="00DF7940"/>
    <w:rsid w:val="00E029E8"/>
    <w:rsid w:val="00E032F2"/>
    <w:rsid w:val="00E12FA4"/>
    <w:rsid w:val="00E17BC1"/>
    <w:rsid w:val="00E223E2"/>
    <w:rsid w:val="00E311B5"/>
    <w:rsid w:val="00E3297C"/>
    <w:rsid w:val="00E434F1"/>
    <w:rsid w:val="00E43F52"/>
    <w:rsid w:val="00E54050"/>
    <w:rsid w:val="00E56A58"/>
    <w:rsid w:val="00E57E16"/>
    <w:rsid w:val="00E62754"/>
    <w:rsid w:val="00E64E61"/>
    <w:rsid w:val="00E6655B"/>
    <w:rsid w:val="00E67976"/>
    <w:rsid w:val="00E7520E"/>
    <w:rsid w:val="00E92BC9"/>
    <w:rsid w:val="00E92E1A"/>
    <w:rsid w:val="00E94194"/>
    <w:rsid w:val="00EA0BE5"/>
    <w:rsid w:val="00EB5E8C"/>
    <w:rsid w:val="00EB7010"/>
    <w:rsid w:val="00EC48C3"/>
    <w:rsid w:val="00ED04CB"/>
    <w:rsid w:val="00F15E9F"/>
    <w:rsid w:val="00F15F01"/>
    <w:rsid w:val="00F1798D"/>
    <w:rsid w:val="00F239B1"/>
    <w:rsid w:val="00F42A57"/>
    <w:rsid w:val="00F527AE"/>
    <w:rsid w:val="00F7328D"/>
    <w:rsid w:val="00F82DC2"/>
    <w:rsid w:val="00F96EB7"/>
    <w:rsid w:val="00FA1853"/>
    <w:rsid w:val="00FA479F"/>
    <w:rsid w:val="00FA4936"/>
    <w:rsid w:val="00FA6305"/>
    <w:rsid w:val="00FC46A8"/>
    <w:rsid w:val="00FC4E6B"/>
    <w:rsid w:val="00FC4FB1"/>
    <w:rsid w:val="00FC7E24"/>
    <w:rsid w:val="00FD652C"/>
    <w:rsid w:val="00FD75E0"/>
    <w:rsid w:val="00FE6AEE"/>
    <w:rsid w:val="00FE7C34"/>
    <w:rsid w:val="00FF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B2B0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2">
    <w:name w:val="heading 2"/>
    <w:basedOn w:val="a"/>
    <w:link w:val="20"/>
    <w:uiPriority w:val="9"/>
    <w:qFormat/>
    <w:rsid w:val="00CF7C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4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4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44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7B72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7B7217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97F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4B2B0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4B2B0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7">
    <w:name w:val="Прижатый влево"/>
    <w:basedOn w:val="a"/>
    <w:next w:val="a"/>
    <w:uiPriority w:val="99"/>
    <w:rsid w:val="004B2B0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5E65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5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7C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header"/>
    <w:basedOn w:val="a"/>
    <w:link w:val="ab"/>
    <w:uiPriority w:val="99"/>
    <w:unhideWhenUsed/>
    <w:rsid w:val="00CF7C5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CF7C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F7C5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CF7C5C"/>
    <w:rPr>
      <w:rFonts w:ascii="Calibri" w:eastAsia="Times New Roman" w:hAnsi="Calibri" w:cs="Times New Roman"/>
    </w:rPr>
  </w:style>
  <w:style w:type="character" w:styleId="ae">
    <w:name w:val="Hyperlink"/>
    <w:basedOn w:val="a0"/>
    <w:uiPriority w:val="99"/>
    <w:unhideWhenUsed/>
    <w:rsid w:val="00CF7C5C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CF7C5C"/>
    <w:rPr>
      <w:rFonts w:cs="Times New Roman"/>
      <w:color w:val="800080" w:themeColor="followedHyperlink"/>
      <w:u w:val="single"/>
    </w:rPr>
  </w:style>
  <w:style w:type="table" w:styleId="af0">
    <w:name w:val="Table Grid"/>
    <w:basedOn w:val="a1"/>
    <w:uiPriority w:val="59"/>
    <w:rsid w:val="00E12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B2B0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2">
    <w:name w:val="heading 2"/>
    <w:basedOn w:val="a"/>
    <w:link w:val="20"/>
    <w:uiPriority w:val="9"/>
    <w:qFormat/>
    <w:rsid w:val="00CF7C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4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4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44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7B72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7B7217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97F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4B2B0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4B2B0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7">
    <w:name w:val="Прижатый влево"/>
    <w:basedOn w:val="a"/>
    <w:next w:val="a"/>
    <w:uiPriority w:val="99"/>
    <w:rsid w:val="004B2B0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5E65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5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7C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header"/>
    <w:basedOn w:val="a"/>
    <w:link w:val="ab"/>
    <w:uiPriority w:val="99"/>
    <w:unhideWhenUsed/>
    <w:rsid w:val="00CF7C5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CF7C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F7C5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CF7C5C"/>
    <w:rPr>
      <w:rFonts w:ascii="Calibri" w:eastAsia="Times New Roman" w:hAnsi="Calibri" w:cs="Times New Roman"/>
    </w:rPr>
  </w:style>
  <w:style w:type="character" w:styleId="ae">
    <w:name w:val="Hyperlink"/>
    <w:basedOn w:val="a0"/>
    <w:uiPriority w:val="99"/>
    <w:unhideWhenUsed/>
    <w:rsid w:val="00CF7C5C"/>
    <w:rPr>
      <w:rFonts w:cs="Times New Roman"/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CF7C5C"/>
    <w:rPr>
      <w:rFonts w:cs="Times New Roman"/>
      <w:color w:val="800080" w:themeColor="followedHyperlink"/>
      <w:u w:val="single"/>
    </w:rPr>
  </w:style>
  <w:style w:type="table" w:styleId="af0">
    <w:name w:val="Table Grid"/>
    <w:basedOn w:val="a1"/>
    <w:uiPriority w:val="59"/>
    <w:rsid w:val="00E12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70A5A6934B97D8D7FBD9E98CB3413446435AA337A5656C47ABA999FACA825E05F88D808DCF2AA4D9FB0AB326yA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BD938-D660-4338-805B-4E343ED30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4991</Words>
  <Characters>28455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Язаджи Надежда Марселевна</dc:creator>
  <cp:lastModifiedBy>KorlyakovG</cp:lastModifiedBy>
  <cp:revision>3</cp:revision>
  <cp:lastPrinted>2018-10-16T10:32:00Z</cp:lastPrinted>
  <dcterms:created xsi:type="dcterms:W3CDTF">2018-10-16T10:34:00Z</dcterms:created>
  <dcterms:modified xsi:type="dcterms:W3CDTF">2018-10-17T03:14:00Z</dcterms:modified>
</cp:coreProperties>
</file>