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32" w:rsidRDefault="00285F32" w:rsidP="00285F32">
      <w:pPr>
        <w:jc w:val="right"/>
        <w:rPr>
          <w:sz w:val="28"/>
        </w:rPr>
      </w:pPr>
    </w:p>
    <w:p w:rsidR="00285F32" w:rsidRDefault="00285F32" w:rsidP="00285F32">
      <w:pPr>
        <w:jc w:val="right"/>
        <w:rPr>
          <w:sz w:val="28"/>
        </w:rPr>
      </w:pPr>
      <w:r>
        <w:rPr>
          <w:sz w:val="28"/>
        </w:rPr>
        <w:t>ПРОЕКТ</w:t>
      </w:r>
    </w:p>
    <w:p w:rsidR="00285F32" w:rsidRDefault="00285F32" w:rsidP="00285F32">
      <w:pPr>
        <w:jc w:val="center"/>
        <w:rPr>
          <w:sz w:val="28"/>
        </w:rPr>
      </w:pPr>
    </w:p>
    <w:p w:rsidR="00285F32" w:rsidRDefault="00285F32" w:rsidP="00285F32">
      <w:pPr>
        <w:jc w:val="center"/>
        <w:rPr>
          <w:sz w:val="28"/>
        </w:rPr>
      </w:pPr>
      <w:r>
        <w:rPr>
          <w:sz w:val="28"/>
        </w:rPr>
        <w:t>АДМИНИСТРАЦИЯ ГОРОДА ХАНТЫ-МАНСИЙСКА</w:t>
      </w:r>
    </w:p>
    <w:p w:rsidR="00285F32" w:rsidRDefault="00285F32" w:rsidP="00285F32">
      <w:pPr>
        <w:rPr>
          <w:sz w:val="28"/>
        </w:rPr>
      </w:pPr>
    </w:p>
    <w:p w:rsidR="00285F32" w:rsidRDefault="00285F32" w:rsidP="00285F32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285F32" w:rsidRDefault="00285F32" w:rsidP="00285F32">
      <w:pPr>
        <w:rPr>
          <w:sz w:val="28"/>
        </w:rPr>
      </w:pPr>
    </w:p>
    <w:p w:rsidR="00285F32" w:rsidRDefault="00285F32" w:rsidP="00285F32">
      <w:pPr>
        <w:pStyle w:val="ConsPlusTitle"/>
        <w:tabs>
          <w:tab w:val="left" w:pos="4962"/>
        </w:tabs>
        <w:ind w:left="-426" w:right="439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  города   Ханты-Мансийска</w:t>
      </w:r>
    </w:p>
    <w:p w:rsidR="00285F32" w:rsidRDefault="00285F32" w:rsidP="00285F32">
      <w:pPr>
        <w:pStyle w:val="ConsPlusTitle"/>
        <w:ind w:left="-426" w:right="439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12.04.2017 №312 «Об утверждении Порядка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значимых просветительских мероприятий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или) проектов в сфере духовно-нравственной культуры народов России»</w:t>
      </w:r>
    </w:p>
    <w:p w:rsidR="00285F32" w:rsidRDefault="00285F32" w:rsidP="00285F32">
      <w:pPr>
        <w:suppressAutoHyphens/>
        <w:spacing w:line="276" w:lineRule="auto"/>
        <w:ind w:left="-426" w:right="4393" w:firstLine="708"/>
        <w:contextualSpacing/>
        <w:jc w:val="both"/>
        <w:outlineLvl w:val="0"/>
        <w:rPr>
          <w:sz w:val="28"/>
          <w:szCs w:val="28"/>
        </w:rPr>
      </w:pPr>
    </w:p>
    <w:p w:rsidR="00285F32" w:rsidRDefault="00285F32" w:rsidP="00285F32">
      <w:pPr>
        <w:pStyle w:val="ConsPlusNormal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приведения   муниципальных   правовых  актов   в  соответствие </w:t>
      </w:r>
    </w:p>
    <w:p w:rsidR="00285F32" w:rsidRDefault="00285F32" w:rsidP="00285F32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действующим законодательством, руководствуясь статьей 71 Устава города Ханты-Мансийска:</w:t>
      </w:r>
    </w:p>
    <w:p w:rsidR="00285F32" w:rsidRDefault="00285F32" w:rsidP="00285F32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1.Внести в приложение к постановлению Администрации города Ханты-Мансийска от 12.04.2017 №312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Порядка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значимых просветительских мероприятий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проектов в сфере духовно-нравственной культуры народов России» (далее – порядок)  следующие изменения:</w:t>
      </w:r>
    </w:p>
    <w:p w:rsidR="00285F32" w:rsidRDefault="00285F32" w:rsidP="00285F32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1.1.В </w:t>
      </w:r>
      <w:proofErr w:type="gramStart"/>
      <w:r>
        <w:rPr>
          <w:sz w:val="28"/>
          <w:szCs w:val="28"/>
        </w:rPr>
        <w:t>абзаце</w:t>
      </w:r>
      <w:proofErr w:type="gramEnd"/>
      <w:r>
        <w:rPr>
          <w:sz w:val="28"/>
          <w:szCs w:val="28"/>
        </w:rPr>
        <w:t xml:space="preserve"> втором пункта 2.1 раздела 2 порядка слова «не менее года с момента государственной регистрации» исключить.</w:t>
      </w:r>
    </w:p>
    <w:p w:rsidR="00285F32" w:rsidRDefault="00285F32" w:rsidP="00285F32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1.2.Пункт 2.3 порядка дополнить абзацем следующего содержания:</w:t>
      </w:r>
    </w:p>
    <w:p w:rsidR="00285F32" w:rsidRDefault="00285F32" w:rsidP="00285F32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«информационное письмо о софинансировании заявленных Мероприятий иными организациями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285F32" w:rsidRDefault="00285F32" w:rsidP="00285F32">
      <w:pPr>
        <w:spacing w:line="276" w:lineRule="auto"/>
        <w:ind w:left="-426" w:firstLine="708"/>
        <w:jc w:val="both"/>
        <w:rPr>
          <w:sz w:val="24"/>
          <w:szCs w:val="24"/>
        </w:rPr>
      </w:pPr>
      <w:r>
        <w:rPr>
          <w:sz w:val="28"/>
          <w:szCs w:val="28"/>
        </w:rPr>
        <w:t>2.Настоящее постановление вступает в силу с 01.01.2019, но не ранее дня его официального опубликования.</w:t>
      </w:r>
    </w:p>
    <w:p w:rsidR="00285F32" w:rsidRDefault="00285F32" w:rsidP="00285F32">
      <w:pPr>
        <w:spacing w:line="276" w:lineRule="auto"/>
        <w:ind w:left="-426" w:right="-1"/>
        <w:contextualSpacing/>
        <w:rPr>
          <w:sz w:val="28"/>
          <w:szCs w:val="28"/>
        </w:rPr>
      </w:pPr>
    </w:p>
    <w:p w:rsidR="00285F32" w:rsidRDefault="00285F32" w:rsidP="00285F32">
      <w:pPr>
        <w:spacing w:line="276" w:lineRule="auto"/>
        <w:ind w:left="-426" w:right="-1"/>
        <w:contextualSpacing/>
        <w:rPr>
          <w:sz w:val="28"/>
          <w:szCs w:val="28"/>
        </w:rPr>
      </w:pPr>
    </w:p>
    <w:p w:rsidR="00285F32" w:rsidRDefault="00285F32" w:rsidP="00285F32">
      <w:pPr>
        <w:spacing w:line="276" w:lineRule="auto"/>
        <w:ind w:left="-426" w:right="-1" w:firstLine="283"/>
        <w:contextualSpacing/>
        <w:jc w:val="right"/>
        <w:rPr>
          <w:sz w:val="28"/>
          <w:szCs w:val="28"/>
        </w:rPr>
      </w:pPr>
    </w:p>
    <w:p w:rsidR="00285F32" w:rsidRDefault="00285F32" w:rsidP="00285F32">
      <w:pPr>
        <w:spacing w:line="276" w:lineRule="auto"/>
        <w:ind w:left="-426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Глава города Ханты-Мансийска                                                          </w:t>
      </w:r>
      <w:proofErr w:type="spellStart"/>
      <w:r>
        <w:rPr>
          <w:sz w:val="28"/>
          <w:szCs w:val="28"/>
        </w:rPr>
        <w:t>М.П.Ряшин</w:t>
      </w:r>
      <w:proofErr w:type="spellEnd"/>
    </w:p>
    <w:p w:rsidR="00285F32" w:rsidRDefault="00285F32" w:rsidP="00285F32">
      <w:pPr>
        <w:autoSpaceDE w:val="0"/>
        <w:autoSpaceDN w:val="0"/>
        <w:adjustRightInd w:val="0"/>
        <w:spacing w:line="276" w:lineRule="auto"/>
        <w:ind w:left="-284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285F32" w:rsidRDefault="00285F32" w:rsidP="00285F32"/>
    <w:p w:rsidR="00285F32" w:rsidRDefault="00285F32" w:rsidP="00285F32"/>
    <w:p w:rsidR="00285F32" w:rsidRDefault="00285F32" w:rsidP="00285F32"/>
    <w:p w:rsidR="00285F32" w:rsidRDefault="00285F32" w:rsidP="00285F32">
      <w:bookmarkStart w:id="0" w:name="_GoBack"/>
      <w:bookmarkEnd w:id="0"/>
    </w:p>
    <w:sectPr w:rsidR="0028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6B"/>
    <w:rsid w:val="00285F32"/>
    <w:rsid w:val="00677D6B"/>
    <w:rsid w:val="006A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5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285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5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285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4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LiparchukN</dc:creator>
  <cp:keywords/>
  <dc:description/>
  <cp:lastModifiedBy>LiparchukN</cp:lastModifiedBy>
  <cp:revision>2</cp:revision>
  <dcterms:created xsi:type="dcterms:W3CDTF">2018-09-21T09:10:00Z</dcterms:created>
  <dcterms:modified xsi:type="dcterms:W3CDTF">2018-09-21T09:10:00Z</dcterms:modified>
</cp:coreProperties>
</file>