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B" w:rsidRPr="00E70A8B" w:rsidRDefault="00E70A8B" w:rsidP="00E70A8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A8B">
        <w:rPr>
          <w:rFonts w:ascii="Times New Roman" w:hAnsi="Times New Roman"/>
          <w:b/>
          <w:sz w:val="28"/>
          <w:szCs w:val="28"/>
          <w:lang w:eastAsia="ru-RU"/>
        </w:rPr>
        <w:t>Обобщение правоприменительной практики осуществления муниципального контроля</w:t>
      </w:r>
    </w:p>
    <w:p w:rsidR="00E70A8B" w:rsidRPr="00E70A8B" w:rsidRDefault="00E70A8B" w:rsidP="00E70A8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A8B">
        <w:rPr>
          <w:rFonts w:ascii="Times New Roman" w:hAnsi="Times New Roman"/>
          <w:b/>
          <w:sz w:val="28"/>
          <w:szCs w:val="28"/>
          <w:lang w:eastAsia="ru-RU"/>
        </w:rPr>
        <w:t>Типовые нарушения и разъяснения к ним</w:t>
      </w:r>
    </w:p>
    <w:p w:rsidR="00E70A8B" w:rsidRPr="00E70A8B" w:rsidRDefault="00E70A8B" w:rsidP="00E70A8B">
      <w:pPr>
        <w:spacing w:before="100" w:beforeAutospacing="1" w:after="100" w:afterAutospacing="1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5871"/>
      </w:tblGrid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Типовые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Разъяснения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Неуборка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закрепленной территории от снега и наледи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Отсутствие уборки территории от снега и наледи в установленные для этого временные рамки, нет посыпки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материалами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Строительные объекты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Нарушения, допускающиеся на строящихся объектах (отсутствие или неудовлетворительное состояние ограждения, отсутствие пунктов мойки колес, допущен вынос грязи колесами автотранспорта со строительного объекта на проезжую часть, не оборудован благоустроенный подъезд к строительной площадке, отсутствие паспорта строящегося объекта, не размещен при въезде на территорию строительной площадки информационный щит строительного объекта, складирование отходов строительства, не обеспечена ежедневная уборка прилегающей территории строительной площадки, 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обеспечено наружное освещение по периметру строительной площадки, отсутствуют временные тротуары для пешеходов и козырьки безопасности)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Земляные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без разрешения, нарушены условия разрешения, нарушения при производстве работ,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незакрытие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промежуточным актом,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невосстановление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Складирование строительных отходов, мусора, навалов, сброс грунта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Надписи, объявления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объявлений и иной информации, не являющейся рекламой, а также рисунков и надписей в неустановленных местах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размещение разукомплектованных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A8B" w:rsidRDefault="00E70A8B" w:rsidP="00D94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Запрещено хранить и размещать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 спортивных, детских площадках, территориях городских парков, скверов, местах общего пользования и отдыха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Сосульки на крыше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организована своевременная очистка кровли от наледи и сосулек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Прокладка кабеля воздушным способом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качестве крепления подвесных линий связи и воздушно-кабельных переходов использованы элементы фасада здания, стены сооружения, допущено размещение запаса кабеля вне распределительного муфтового шкафа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Подземные коммуникации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Колодец подземных коммуникаций содержится в неисправном состоянии,  допущено подтопление улиц от утечки воды из-за неисправности канализационных сетей, провал люка смотрового колодца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Неуборка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закрепленной территории от мусора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Не осуществлена уборка прилегающей территории от мусора, не осуществлена очистка подъездных путей от пыли и грязи, не осуществлено надлежащее содержание ограждения земельного участка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фасада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осуществлена очистка фасада от информационно-печатной продукции, не произведен своевременный ремонт фасада, размещаемая на режимной табличке информация доведена до потребителей на одном государственном языке Республики Татарстан, эксплуатация аншлага с наименованием улицы и номером дома, не соответствующего Постановлению, не приняты меры по оборудованию здания домовыми знаками, отсутствует унифицированный знак адресации с подсветкой, допущено размещение наружного кондиционера на главном фасаде здания </w:t>
            </w:r>
            <w:proofErr w:type="gramEnd"/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размещение входной группы нежилого помещения без согласования с уполномоченным органом, не произведен ремонт входной группы, не приняты меры по своевременному поддерживающему ремонту и восстановлению конструктивных элементов крыльца и отдельных ступеней входной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группы,не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установлены поручни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сторонам входной группы, конструкция поручней не исключает соприкосновения руки с металлом, входная группа не оборудована освещением,  некачественное решение швов между дверной коробкой и проемом, пандус не соответствует требованиям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Самовольная установка шлагбаума и ограждений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Перекрытие путем установки шлагбаума, ограждение земельного участка многоквартирного жилого дома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Складирование снега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Складирование снега в неустановленном месте, выдвижение или выталкивание снега на проезжую часть дороги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урн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входа в нежилое помещение отсутствует урна для сбора мусора,  не обеспечена своевременная очистка урн от мусора, при входе в помещение установлена одна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контейнеров и прилегающей территории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оборудована контейнерная площадка для сбора мусора, контейнерная площадка содержится в неисправном состоянии, не приняты меры по своевременной уборке контейнерной площадки и территорией к ней, допущено несанкционированное размещение отходов вне объектов размещения отходов, контейнерная площадка не ограничена с трех сторон ограждением и размещена на расстоянии менее 20 метров от жилого многоквартирного дома, контейнеры (бункеры) для сбора ТБО установлены на тротуаре </w:t>
            </w:r>
            <w:proofErr w:type="gramEnd"/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Повреждение и снос деревьев и кустарников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обеспечена сохранность и квалифицированный уход за зелеными насаждениями и газонами, осуществление обрезки деревьев в вегетационный период и места срезов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закрашено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обеспечена сохранность зеленых насаждений при механизированной уборке снега вдоль проезжей части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Складирование стройматериалов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загромождение придомовой территории строительными материалами, осуществлено складирование строительных материалов за территорией домовладения </w:t>
            </w:r>
          </w:p>
        </w:tc>
      </w:tr>
      <w:tr w:rsidR="00E70A8B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Выгул собак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A8B" w:rsidRDefault="00E70A8B" w:rsidP="00D94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нахождение собаки без намордника и поводка, а также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 выгул собак на спортивных площадках, детских игровых площадках, на стадионах, на территориях образовательных и медицинских организаций.</w:t>
            </w:r>
          </w:p>
        </w:tc>
      </w:tr>
      <w:tr w:rsidR="00D94A7C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A7C" w:rsidRDefault="00D94A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A7C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Самовольное занятие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A7C" w:rsidRDefault="00D94A7C" w:rsidP="00D94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A7C"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</w:tr>
      <w:tr w:rsidR="00D94A7C" w:rsidTr="00E70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A7C" w:rsidRDefault="00D94A7C" w:rsidP="00D94A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A7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земельных участков не по целевому назначению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A7C" w:rsidRDefault="00D94A7C" w:rsidP="00D94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A7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ли) разрешенным использованием.</w:t>
            </w:r>
          </w:p>
        </w:tc>
      </w:tr>
    </w:tbl>
    <w:p w:rsidR="00E70A8B" w:rsidRDefault="00E70A8B" w:rsidP="00E70A8B"/>
    <w:sectPr w:rsidR="00E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9C5"/>
    <w:multiLevelType w:val="multilevel"/>
    <w:tmpl w:val="CCA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B"/>
    <w:rsid w:val="00761915"/>
    <w:rsid w:val="00D94A7C"/>
    <w:rsid w:val="00E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2018-10-08T08:57:00Z</dcterms:created>
  <dcterms:modified xsi:type="dcterms:W3CDTF">2018-10-08T09:06:00Z</dcterms:modified>
</cp:coreProperties>
</file>