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0" w:rsidRPr="00A61CF1" w:rsidRDefault="00A61CF1" w:rsidP="00A61CF1">
      <w:pPr>
        <w:jc w:val="right"/>
        <w:rPr>
          <w:rFonts w:ascii="Times New Roman" w:hAnsi="Times New Roman" w:cs="Times New Roman"/>
          <w:sz w:val="24"/>
        </w:rPr>
      </w:pPr>
      <w:r w:rsidRPr="00A61CF1">
        <w:rPr>
          <w:rFonts w:ascii="Times New Roman" w:hAnsi="Times New Roman" w:cs="Times New Roman"/>
          <w:sz w:val="24"/>
        </w:rPr>
        <w:t>Таблица 5</w:t>
      </w:r>
    </w:p>
    <w:p w:rsidR="00A61CF1" w:rsidRPr="00A61CF1" w:rsidRDefault="00A61CF1" w:rsidP="00A61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CF1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tbl>
      <w:tblPr>
        <w:tblStyle w:val="a3"/>
        <w:tblW w:w="14932" w:type="dxa"/>
        <w:jc w:val="center"/>
        <w:tblLook w:val="04A0" w:firstRow="1" w:lastRow="0" w:firstColumn="1" w:lastColumn="0" w:noHBand="0" w:noVBand="1"/>
      </w:tblPr>
      <w:tblGrid>
        <w:gridCol w:w="484"/>
        <w:gridCol w:w="7122"/>
        <w:gridCol w:w="1971"/>
        <w:gridCol w:w="2144"/>
        <w:gridCol w:w="3211"/>
      </w:tblGrid>
      <w:tr w:rsidR="00A61CF1" w:rsidRPr="00A61CF1" w:rsidTr="00067024">
        <w:trPr>
          <w:jc w:val="center"/>
        </w:trPr>
        <w:tc>
          <w:tcPr>
            <w:tcW w:w="484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22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971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2144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строительства, проектирования</w:t>
            </w:r>
          </w:p>
        </w:tc>
        <w:tc>
          <w:tcPr>
            <w:tcW w:w="3211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A61CF1" w:rsidRPr="00A61CF1" w:rsidTr="00067024">
        <w:trPr>
          <w:jc w:val="center"/>
        </w:trPr>
        <w:tc>
          <w:tcPr>
            <w:tcW w:w="484" w:type="dxa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2" w:type="dxa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4" w:type="dxa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1" w:type="dxa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61CF1" w:rsidRPr="00A61CF1" w:rsidTr="00067024">
        <w:trPr>
          <w:jc w:val="center"/>
        </w:trPr>
        <w:tc>
          <w:tcPr>
            <w:tcW w:w="14932" w:type="dxa"/>
            <w:gridSpan w:val="5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A61CF1" w:rsidRPr="00A61CF1" w:rsidTr="00067024">
        <w:trPr>
          <w:jc w:val="center"/>
        </w:trPr>
        <w:tc>
          <w:tcPr>
            <w:tcW w:w="484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2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Объездная</w:t>
            </w:r>
            <w:proofErr w:type="gramEnd"/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устройством транспортных развязок на пересечении ул. Дзержинского - ул. </w:t>
            </w:r>
            <w:proofErr w:type="spellStart"/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ул. Дзержинского - ул. Объездная</w:t>
            </w:r>
          </w:p>
        </w:tc>
        <w:tc>
          <w:tcPr>
            <w:tcW w:w="1971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2,1829 км</w:t>
            </w:r>
          </w:p>
        </w:tc>
        <w:tc>
          <w:tcPr>
            <w:tcW w:w="2144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</w:t>
            </w:r>
            <w:bookmarkStart w:id="0" w:name="_GoBack"/>
            <w:bookmarkEnd w:id="0"/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1" w:type="dxa"/>
            <w:vAlign w:val="center"/>
          </w:tcPr>
          <w:p w:rsidR="00A61CF1" w:rsidRPr="00A61CF1" w:rsidRDefault="00A61CF1" w:rsidP="00A61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округа, городской бюджет</w:t>
            </w:r>
          </w:p>
        </w:tc>
      </w:tr>
    </w:tbl>
    <w:p w:rsidR="00A61CF1" w:rsidRPr="00A61CF1" w:rsidRDefault="00A61CF1">
      <w:pPr>
        <w:rPr>
          <w:rFonts w:ascii="Times New Roman" w:hAnsi="Times New Roman" w:cs="Times New Roman"/>
        </w:rPr>
      </w:pPr>
    </w:p>
    <w:sectPr w:rsidR="00A61CF1" w:rsidRPr="00A61CF1" w:rsidSect="00067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01"/>
    <w:rsid w:val="00067024"/>
    <w:rsid w:val="001C2E01"/>
    <w:rsid w:val="00A61CF1"/>
    <w:rsid w:val="00C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Мамичев Сергей Александрович</dc:creator>
  <cp:keywords/>
  <dc:description/>
  <cp:lastModifiedBy>Мамичев Сергей Александрович</cp:lastModifiedBy>
  <cp:revision>4</cp:revision>
  <dcterms:created xsi:type="dcterms:W3CDTF">2018-10-11T14:24:00Z</dcterms:created>
  <dcterms:modified xsi:type="dcterms:W3CDTF">2018-10-12T05:03:00Z</dcterms:modified>
</cp:coreProperties>
</file>